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b/>
          <w:bCs/>
          <w:sz w:val="28"/>
          <w:szCs w:val="28"/>
          <w:lang w:val="uk-UA"/>
        </w:rPr>
      </w:pPr>
      <w:r w:rsidRPr="000976D6">
        <w:rPr>
          <w:rFonts w:ascii="Times New Roman CYR" w:hAnsi="Times New Roman CYR" w:cs="Times New Roman CYR"/>
          <w:b/>
          <w:bCs/>
          <w:sz w:val="28"/>
          <w:szCs w:val="28"/>
          <w:lang w:val="uk-UA"/>
        </w:rPr>
        <w:t>ЗМІСТ</w:t>
      </w:r>
    </w:p>
    <w:p w:rsidR="000976D6" w:rsidRPr="000976D6" w:rsidRDefault="000976D6" w:rsidP="000976D6">
      <w:pPr>
        <w:widowControl w:val="0"/>
        <w:autoSpaceDE w:val="0"/>
        <w:autoSpaceDN w:val="0"/>
        <w:adjustRightInd w:val="0"/>
        <w:spacing w:after="0" w:line="360" w:lineRule="auto"/>
        <w:ind w:firstLine="709"/>
        <w:jc w:val="both"/>
        <w:rPr>
          <w:rFonts w:ascii="Times New Roman CYR" w:hAnsi="Times New Roman CYR" w:cs="Times New Roman CYR"/>
          <w:b/>
          <w:bCs/>
          <w:sz w:val="28"/>
          <w:szCs w:val="28"/>
          <w:lang w:val="uk-UA"/>
        </w:rPr>
      </w:pPr>
    </w:p>
    <w:p w:rsidR="00B551E9" w:rsidRPr="000976D6" w:rsidRDefault="00B551E9" w:rsidP="000976D6">
      <w:pPr>
        <w:widowControl w:val="0"/>
        <w:tabs>
          <w:tab w:val="left" w:pos="567"/>
        </w:tabs>
        <w:autoSpaceDE w:val="0"/>
        <w:autoSpaceDN w:val="0"/>
        <w:adjustRightInd w:val="0"/>
        <w:spacing w:after="0" w:line="360" w:lineRule="auto"/>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ВСТУП</w:t>
      </w:r>
    </w:p>
    <w:p w:rsidR="00B551E9" w:rsidRPr="000976D6" w:rsidRDefault="00B551E9" w:rsidP="000976D6">
      <w:pPr>
        <w:widowControl w:val="0"/>
        <w:tabs>
          <w:tab w:val="left" w:pos="567"/>
        </w:tabs>
        <w:autoSpaceDE w:val="0"/>
        <w:autoSpaceDN w:val="0"/>
        <w:adjustRightInd w:val="0"/>
        <w:spacing w:after="0" w:line="360" w:lineRule="auto"/>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РОЗДІЛ 1: Теоретичні проблеми формування навчальної діяльності учнів молодших класів</w:t>
      </w:r>
    </w:p>
    <w:p w:rsidR="00B551E9" w:rsidRPr="000976D6" w:rsidRDefault="00B551E9" w:rsidP="000976D6">
      <w:pPr>
        <w:widowControl w:val="0"/>
        <w:tabs>
          <w:tab w:val="left" w:pos="567"/>
          <w:tab w:val="left" w:pos="1080"/>
        </w:tabs>
        <w:autoSpaceDE w:val="0"/>
        <w:autoSpaceDN w:val="0"/>
        <w:adjustRightInd w:val="0"/>
        <w:spacing w:after="0" w:line="360" w:lineRule="auto"/>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1.1.</w:t>
      </w:r>
      <w:r w:rsidRPr="000976D6">
        <w:rPr>
          <w:rFonts w:ascii="Times New Roman CYR" w:hAnsi="Times New Roman CYR" w:cs="Times New Roman CYR"/>
          <w:sz w:val="28"/>
          <w:szCs w:val="28"/>
          <w:lang w:val="uk-UA"/>
        </w:rPr>
        <w:tab/>
        <w:t>Формування навчальної діяльності учнів молодших класів як науково педагогічна проблема</w:t>
      </w:r>
    </w:p>
    <w:p w:rsidR="00B551E9" w:rsidRPr="000976D6" w:rsidRDefault="00B551E9" w:rsidP="000976D6">
      <w:pPr>
        <w:widowControl w:val="0"/>
        <w:tabs>
          <w:tab w:val="left" w:pos="567"/>
          <w:tab w:val="left" w:pos="1080"/>
        </w:tabs>
        <w:autoSpaceDE w:val="0"/>
        <w:autoSpaceDN w:val="0"/>
        <w:adjustRightInd w:val="0"/>
        <w:spacing w:after="0" w:line="360" w:lineRule="auto"/>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1.2.</w:t>
      </w:r>
      <w:r w:rsidRPr="000976D6">
        <w:rPr>
          <w:rFonts w:ascii="Times New Roman CYR" w:hAnsi="Times New Roman CYR" w:cs="Times New Roman CYR"/>
          <w:sz w:val="28"/>
          <w:szCs w:val="28"/>
          <w:lang w:val="uk-UA"/>
        </w:rPr>
        <w:tab/>
        <w:t>Сучасні форми, методи та технології формування навчальної діяльності учнів молодших класів</w:t>
      </w:r>
    </w:p>
    <w:p w:rsidR="00B551E9" w:rsidRPr="000976D6" w:rsidRDefault="00B551E9" w:rsidP="000976D6">
      <w:pPr>
        <w:widowControl w:val="0"/>
        <w:tabs>
          <w:tab w:val="left" w:pos="567"/>
          <w:tab w:val="left" w:pos="1080"/>
        </w:tabs>
        <w:autoSpaceDE w:val="0"/>
        <w:autoSpaceDN w:val="0"/>
        <w:adjustRightInd w:val="0"/>
        <w:spacing w:after="0" w:line="360" w:lineRule="auto"/>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1.3.</w:t>
      </w:r>
      <w:r w:rsidRPr="000976D6">
        <w:rPr>
          <w:rFonts w:ascii="Times New Roman CYR" w:hAnsi="Times New Roman CYR" w:cs="Times New Roman CYR"/>
          <w:sz w:val="28"/>
          <w:szCs w:val="28"/>
          <w:lang w:val="uk-UA"/>
        </w:rPr>
        <w:tab/>
        <w:t>Методика формування навчальної діяльності учнів молодших класів</w:t>
      </w:r>
    </w:p>
    <w:p w:rsidR="00B551E9" w:rsidRPr="000976D6" w:rsidRDefault="00B551E9" w:rsidP="000976D6">
      <w:pPr>
        <w:widowControl w:val="0"/>
        <w:tabs>
          <w:tab w:val="left" w:pos="567"/>
        </w:tabs>
        <w:autoSpaceDE w:val="0"/>
        <w:autoSpaceDN w:val="0"/>
        <w:adjustRightInd w:val="0"/>
        <w:spacing w:after="0" w:line="360" w:lineRule="auto"/>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ВИСНОВКИ ДО РОЗДІЛУ 1</w:t>
      </w:r>
    </w:p>
    <w:p w:rsidR="00B551E9" w:rsidRPr="000976D6" w:rsidRDefault="00B551E9" w:rsidP="000976D6">
      <w:pPr>
        <w:widowControl w:val="0"/>
        <w:tabs>
          <w:tab w:val="left" w:pos="567"/>
        </w:tabs>
        <w:autoSpaceDE w:val="0"/>
        <w:autoSpaceDN w:val="0"/>
        <w:adjustRightInd w:val="0"/>
        <w:spacing w:after="0" w:line="360" w:lineRule="auto"/>
        <w:rPr>
          <w:rFonts w:ascii="Times New Roman CYR" w:hAnsi="Times New Roman CYR" w:cs="Times New Roman CYR"/>
          <w:sz w:val="28"/>
          <w:szCs w:val="28"/>
          <w:lang w:val="ru-RU"/>
        </w:rPr>
      </w:pPr>
      <w:r w:rsidRPr="000976D6">
        <w:rPr>
          <w:rFonts w:ascii="Times New Roman CYR" w:hAnsi="Times New Roman CYR" w:cs="Times New Roman CYR"/>
          <w:sz w:val="28"/>
          <w:szCs w:val="28"/>
          <w:lang w:val="uk-UA"/>
        </w:rPr>
        <w:t>РОД</w:t>
      </w:r>
      <w:r w:rsidRPr="000976D6">
        <w:rPr>
          <w:rFonts w:ascii="Times New Roman" w:hAnsi="Times New Roman"/>
          <w:sz w:val="28"/>
          <w:szCs w:val="28"/>
        </w:rPr>
        <w:t>I</w:t>
      </w:r>
      <w:r w:rsidRPr="000976D6">
        <w:rPr>
          <w:rFonts w:ascii="Times New Roman CYR" w:hAnsi="Times New Roman CYR" w:cs="Times New Roman CYR"/>
          <w:sz w:val="28"/>
          <w:szCs w:val="28"/>
          <w:lang w:val="ru-RU"/>
        </w:rPr>
        <w:t>Л 2: Досл</w:t>
      </w:r>
      <w:r w:rsidRPr="000976D6">
        <w:rPr>
          <w:rFonts w:ascii="Times New Roman" w:hAnsi="Times New Roman"/>
          <w:sz w:val="28"/>
          <w:szCs w:val="28"/>
        </w:rPr>
        <w:t>i</w:t>
      </w:r>
      <w:r w:rsidRPr="000976D6">
        <w:rPr>
          <w:rFonts w:ascii="Times New Roman CYR" w:hAnsi="Times New Roman CYR" w:cs="Times New Roman CYR"/>
          <w:sz w:val="28"/>
          <w:szCs w:val="28"/>
          <w:lang w:val="ru-RU"/>
        </w:rPr>
        <w:t>дно-експерементальна перев</w:t>
      </w:r>
      <w:r w:rsidRPr="000976D6">
        <w:rPr>
          <w:rFonts w:ascii="Times New Roman" w:hAnsi="Times New Roman"/>
          <w:sz w:val="28"/>
          <w:szCs w:val="28"/>
        </w:rPr>
        <w:t>i</w:t>
      </w:r>
      <w:r w:rsidRPr="000976D6">
        <w:rPr>
          <w:rFonts w:ascii="Times New Roman CYR" w:hAnsi="Times New Roman CYR" w:cs="Times New Roman CYR"/>
          <w:sz w:val="28"/>
          <w:szCs w:val="28"/>
          <w:lang w:val="ru-RU"/>
        </w:rPr>
        <w:t>рка ефективност</w:t>
      </w:r>
      <w:r w:rsidRPr="000976D6">
        <w:rPr>
          <w:rFonts w:ascii="Times New Roman" w:hAnsi="Times New Roman"/>
          <w:sz w:val="28"/>
          <w:szCs w:val="28"/>
        </w:rPr>
        <w:t>i</w:t>
      </w:r>
      <w:r w:rsidRPr="000976D6">
        <w:rPr>
          <w:rFonts w:ascii="Times New Roman CYR" w:hAnsi="Times New Roman CYR" w:cs="Times New Roman CYR"/>
          <w:sz w:val="28"/>
          <w:szCs w:val="28"/>
          <w:lang w:val="ru-RU"/>
        </w:rPr>
        <w:t xml:space="preserve"> методи формування навчально</w:t>
      </w:r>
      <w:r w:rsidRPr="000976D6">
        <w:rPr>
          <w:rFonts w:ascii="Times New Roman" w:hAnsi="Times New Roman"/>
          <w:sz w:val="28"/>
          <w:szCs w:val="28"/>
        </w:rPr>
        <w:t>i</w:t>
      </w:r>
      <w:r w:rsidRPr="000976D6">
        <w:rPr>
          <w:rFonts w:ascii="Times New Roman CYR" w:hAnsi="Times New Roman CYR" w:cs="Times New Roman CYR"/>
          <w:sz w:val="28"/>
          <w:szCs w:val="28"/>
          <w:lang w:val="ru-RU"/>
        </w:rPr>
        <w:t xml:space="preserve"> д</w:t>
      </w:r>
      <w:r w:rsidRPr="000976D6">
        <w:rPr>
          <w:rFonts w:ascii="Times New Roman" w:hAnsi="Times New Roman"/>
          <w:sz w:val="28"/>
          <w:szCs w:val="28"/>
        </w:rPr>
        <w:t>i</w:t>
      </w:r>
      <w:r w:rsidRPr="000976D6">
        <w:rPr>
          <w:rFonts w:ascii="Times New Roman CYR" w:hAnsi="Times New Roman CYR" w:cs="Times New Roman CYR"/>
          <w:sz w:val="28"/>
          <w:szCs w:val="28"/>
          <w:lang w:val="ru-RU"/>
        </w:rPr>
        <w:t>яльност</w:t>
      </w:r>
      <w:r w:rsidRPr="000976D6">
        <w:rPr>
          <w:rFonts w:ascii="Times New Roman" w:hAnsi="Times New Roman"/>
          <w:sz w:val="28"/>
          <w:szCs w:val="28"/>
        </w:rPr>
        <w:t>i</w:t>
      </w:r>
      <w:r w:rsidRPr="000976D6">
        <w:rPr>
          <w:rFonts w:ascii="Times New Roman CYR" w:hAnsi="Times New Roman CYR" w:cs="Times New Roman CYR"/>
          <w:sz w:val="28"/>
          <w:szCs w:val="28"/>
          <w:lang w:val="ru-RU"/>
        </w:rPr>
        <w:t xml:space="preserve"> учн</w:t>
      </w:r>
      <w:r w:rsidRPr="000976D6">
        <w:rPr>
          <w:rFonts w:ascii="Times New Roman" w:hAnsi="Times New Roman"/>
          <w:sz w:val="28"/>
          <w:szCs w:val="28"/>
        </w:rPr>
        <w:t>i</w:t>
      </w:r>
      <w:r w:rsidRPr="000976D6">
        <w:rPr>
          <w:rFonts w:ascii="Times New Roman CYR" w:hAnsi="Times New Roman CYR" w:cs="Times New Roman CYR"/>
          <w:sz w:val="28"/>
          <w:szCs w:val="28"/>
          <w:lang w:val="ru-RU"/>
        </w:rPr>
        <w:t>в молодших клас</w:t>
      </w:r>
      <w:r w:rsidRPr="000976D6">
        <w:rPr>
          <w:rFonts w:ascii="Times New Roman" w:hAnsi="Times New Roman"/>
          <w:sz w:val="28"/>
          <w:szCs w:val="28"/>
        </w:rPr>
        <w:t>i</w:t>
      </w:r>
      <w:r w:rsidR="000976D6" w:rsidRPr="000976D6">
        <w:rPr>
          <w:rFonts w:ascii="Times New Roman CYR" w:hAnsi="Times New Roman CYR" w:cs="Times New Roman CYR"/>
          <w:sz w:val="28"/>
          <w:szCs w:val="28"/>
          <w:lang w:val="ru-RU"/>
        </w:rPr>
        <w:t>в</w:t>
      </w:r>
    </w:p>
    <w:p w:rsidR="00B551E9" w:rsidRPr="000976D6" w:rsidRDefault="000976D6" w:rsidP="000976D6">
      <w:pPr>
        <w:widowControl w:val="0"/>
        <w:tabs>
          <w:tab w:val="left" w:pos="567"/>
        </w:tabs>
        <w:autoSpaceDE w:val="0"/>
        <w:autoSpaceDN w:val="0"/>
        <w:adjustRightInd w:val="0"/>
        <w:spacing w:after="0" w:line="360" w:lineRule="auto"/>
        <w:rPr>
          <w:rFonts w:ascii="Times New Roman CYR" w:hAnsi="Times New Roman CYR" w:cs="Times New Roman CYR"/>
          <w:sz w:val="28"/>
          <w:szCs w:val="28"/>
          <w:lang w:val="ru-RU"/>
        </w:rPr>
      </w:pPr>
      <w:r w:rsidRPr="000976D6">
        <w:rPr>
          <w:rFonts w:ascii="Times New Roman CYR" w:hAnsi="Times New Roman CYR" w:cs="Times New Roman CYR"/>
          <w:sz w:val="28"/>
          <w:szCs w:val="28"/>
          <w:lang w:val="ru-RU"/>
        </w:rPr>
        <w:t xml:space="preserve">2.1. </w:t>
      </w:r>
      <w:r w:rsidR="00B551E9" w:rsidRPr="000976D6">
        <w:rPr>
          <w:rFonts w:ascii="Times New Roman CYR" w:hAnsi="Times New Roman CYR" w:cs="Times New Roman CYR"/>
          <w:sz w:val="28"/>
          <w:szCs w:val="28"/>
          <w:lang w:val="ru-RU"/>
        </w:rPr>
        <w:t>Методика досл</w:t>
      </w:r>
      <w:r w:rsidR="00B551E9" w:rsidRPr="000976D6">
        <w:rPr>
          <w:rFonts w:ascii="Times New Roman" w:hAnsi="Times New Roman"/>
          <w:sz w:val="28"/>
          <w:szCs w:val="28"/>
        </w:rPr>
        <w:t>i</w:t>
      </w:r>
      <w:r w:rsidR="00B551E9" w:rsidRPr="000976D6">
        <w:rPr>
          <w:rFonts w:ascii="Times New Roman CYR" w:hAnsi="Times New Roman CYR" w:cs="Times New Roman CYR"/>
          <w:sz w:val="28"/>
          <w:szCs w:val="28"/>
          <w:lang w:val="ru-RU"/>
        </w:rPr>
        <w:t>дно-експерементально</w:t>
      </w:r>
      <w:r w:rsidR="00B551E9" w:rsidRPr="000976D6">
        <w:rPr>
          <w:rFonts w:ascii="Times New Roman" w:hAnsi="Times New Roman"/>
          <w:sz w:val="28"/>
          <w:szCs w:val="28"/>
        </w:rPr>
        <w:t>i</w:t>
      </w:r>
      <w:r w:rsidR="00B551E9" w:rsidRPr="000976D6">
        <w:rPr>
          <w:rFonts w:ascii="Times New Roman CYR" w:hAnsi="Times New Roman CYR" w:cs="Times New Roman CYR"/>
          <w:sz w:val="28"/>
          <w:szCs w:val="28"/>
          <w:lang w:val="ru-RU"/>
        </w:rPr>
        <w:t xml:space="preserve"> перев</w:t>
      </w:r>
      <w:r w:rsidR="00B551E9" w:rsidRPr="000976D6">
        <w:rPr>
          <w:rFonts w:ascii="Times New Roman" w:hAnsi="Times New Roman"/>
          <w:sz w:val="28"/>
          <w:szCs w:val="28"/>
        </w:rPr>
        <w:t>i</w:t>
      </w:r>
      <w:r w:rsidR="00B551E9" w:rsidRPr="000976D6">
        <w:rPr>
          <w:rFonts w:ascii="Times New Roman CYR" w:hAnsi="Times New Roman CYR" w:cs="Times New Roman CYR"/>
          <w:sz w:val="28"/>
          <w:szCs w:val="28"/>
          <w:lang w:val="ru-RU"/>
        </w:rPr>
        <w:t>рки</w:t>
      </w:r>
    </w:p>
    <w:p w:rsidR="00B551E9" w:rsidRPr="000976D6" w:rsidRDefault="000976D6" w:rsidP="000976D6">
      <w:pPr>
        <w:widowControl w:val="0"/>
        <w:tabs>
          <w:tab w:val="left" w:pos="567"/>
        </w:tabs>
        <w:autoSpaceDE w:val="0"/>
        <w:autoSpaceDN w:val="0"/>
        <w:adjustRightInd w:val="0"/>
        <w:spacing w:after="0" w:line="360" w:lineRule="auto"/>
        <w:rPr>
          <w:rFonts w:ascii="Times New Roman CYR" w:hAnsi="Times New Roman CYR" w:cs="Times New Roman CYR"/>
          <w:sz w:val="28"/>
          <w:szCs w:val="28"/>
          <w:lang w:val="ru-RU"/>
        </w:rPr>
      </w:pPr>
      <w:r w:rsidRPr="000976D6">
        <w:rPr>
          <w:rFonts w:ascii="Times New Roman CYR" w:hAnsi="Times New Roman CYR" w:cs="Times New Roman CYR"/>
          <w:sz w:val="28"/>
          <w:szCs w:val="28"/>
          <w:lang w:val="ru-RU"/>
        </w:rPr>
        <w:t xml:space="preserve">2.2. </w:t>
      </w:r>
      <w:r w:rsidR="00B551E9" w:rsidRPr="000976D6">
        <w:rPr>
          <w:rFonts w:ascii="Times New Roman CYR" w:hAnsi="Times New Roman CYR" w:cs="Times New Roman CYR"/>
          <w:sz w:val="28"/>
          <w:szCs w:val="28"/>
          <w:lang w:val="ru-RU"/>
        </w:rPr>
        <w:t>Анал</w:t>
      </w:r>
      <w:r w:rsidR="00B551E9" w:rsidRPr="000976D6">
        <w:rPr>
          <w:rFonts w:ascii="Times New Roman" w:hAnsi="Times New Roman"/>
          <w:sz w:val="28"/>
          <w:szCs w:val="28"/>
        </w:rPr>
        <w:t>i</w:t>
      </w:r>
      <w:r w:rsidR="00B551E9" w:rsidRPr="000976D6">
        <w:rPr>
          <w:rFonts w:ascii="Times New Roman CYR" w:hAnsi="Times New Roman CYR" w:cs="Times New Roman CYR"/>
          <w:sz w:val="28"/>
          <w:szCs w:val="28"/>
          <w:lang w:val="ru-RU"/>
        </w:rPr>
        <w:t>з результат</w:t>
      </w:r>
      <w:r w:rsidR="00B551E9" w:rsidRPr="000976D6">
        <w:rPr>
          <w:rFonts w:ascii="Times New Roman" w:hAnsi="Times New Roman"/>
          <w:sz w:val="28"/>
          <w:szCs w:val="28"/>
        </w:rPr>
        <w:t>i</w:t>
      </w:r>
      <w:r w:rsidR="00B551E9" w:rsidRPr="000976D6">
        <w:rPr>
          <w:rFonts w:ascii="Times New Roman CYR" w:hAnsi="Times New Roman CYR" w:cs="Times New Roman CYR"/>
          <w:sz w:val="28"/>
          <w:szCs w:val="28"/>
          <w:lang w:val="ru-RU"/>
        </w:rPr>
        <w:t>в досл</w:t>
      </w:r>
      <w:r w:rsidR="00B551E9" w:rsidRPr="000976D6">
        <w:rPr>
          <w:rFonts w:ascii="Times New Roman" w:hAnsi="Times New Roman"/>
          <w:sz w:val="28"/>
          <w:szCs w:val="28"/>
        </w:rPr>
        <w:t>i</w:t>
      </w:r>
      <w:r w:rsidR="00B551E9" w:rsidRPr="000976D6">
        <w:rPr>
          <w:rFonts w:ascii="Times New Roman CYR" w:hAnsi="Times New Roman CYR" w:cs="Times New Roman CYR"/>
          <w:sz w:val="28"/>
          <w:szCs w:val="28"/>
          <w:lang w:val="ru-RU"/>
        </w:rPr>
        <w:t>дно-експерементально</w:t>
      </w:r>
      <w:r w:rsidR="00B551E9" w:rsidRPr="000976D6">
        <w:rPr>
          <w:rFonts w:ascii="Times New Roman" w:hAnsi="Times New Roman"/>
          <w:sz w:val="28"/>
          <w:szCs w:val="28"/>
        </w:rPr>
        <w:t>i</w:t>
      </w:r>
      <w:r w:rsidR="00B551E9" w:rsidRPr="000976D6">
        <w:rPr>
          <w:rFonts w:ascii="Times New Roman CYR" w:hAnsi="Times New Roman CYR" w:cs="Times New Roman CYR"/>
          <w:sz w:val="28"/>
          <w:szCs w:val="28"/>
          <w:lang w:val="ru-RU"/>
        </w:rPr>
        <w:t xml:space="preserve"> перев</w:t>
      </w:r>
      <w:r w:rsidR="00B551E9" w:rsidRPr="000976D6">
        <w:rPr>
          <w:rFonts w:ascii="Times New Roman" w:hAnsi="Times New Roman"/>
          <w:sz w:val="28"/>
          <w:szCs w:val="28"/>
        </w:rPr>
        <w:t>i</w:t>
      </w:r>
      <w:r w:rsidRPr="000976D6">
        <w:rPr>
          <w:rFonts w:ascii="Times New Roman CYR" w:hAnsi="Times New Roman CYR" w:cs="Times New Roman CYR"/>
          <w:sz w:val="28"/>
          <w:szCs w:val="28"/>
          <w:lang w:val="ru-RU"/>
        </w:rPr>
        <w:t>рки</w:t>
      </w:r>
    </w:p>
    <w:p w:rsidR="00B551E9" w:rsidRPr="000976D6" w:rsidRDefault="000976D6" w:rsidP="000976D6">
      <w:pPr>
        <w:widowControl w:val="0"/>
        <w:tabs>
          <w:tab w:val="left" w:pos="567"/>
        </w:tabs>
        <w:autoSpaceDE w:val="0"/>
        <w:autoSpaceDN w:val="0"/>
        <w:adjustRightInd w:val="0"/>
        <w:spacing w:after="0" w:line="360" w:lineRule="auto"/>
        <w:rPr>
          <w:rFonts w:ascii="Times New Roman CYR" w:hAnsi="Times New Roman CYR" w:cs="Times New Roman CYR"/>
          <w:sz w:val="28"/>
          <w:szCs w:val="28"/>
          <w:lang w:val="ru-RU"/>
        </w:rPr>
      </w:pPr>
      <w:r w:rsidRPr="000976D6">
        <w:rPr>
          <w:rFonts w:ascii="Times New Roman CYR" w:hAnsi="Times New Roman CYR" w:cs="Times New Roman CYR"/>
          <w:sz w:val="28"/>
          <w:szCs w:val="28"/>
          <w:lang w:val="ru-RU"/>
        </w:rPr>
        <w:t xml:space="preserve">ВИСНОВКИ </w:t>
      </w:r>
      <w:r w:rsidR="00B551E9" w:rsidRPr="000976D6">
        <w:rPr>
          <w:rFonts w:ascii="Times New Roman CYR" w:hAnsi="Times New Roman CYR" w:cs="Times New Roman CYR"/>
          <w:sz w:val="28"/>
          <w:szCs w:val="28"/>
          <w:lang w:val="ru-RU"/>
        </w:rPr>
        <w:t>ДО РОЗД</w:t>
      </w:r>
      <w:r w:rsidR="00B551E9" w:rsidRPr="000976D6">
        <w:rPr>
          <w:rFonts w:ascii="Times New Roman" w:hAnsi="Times New Roman"/>
          <w:sz w:val="28"/>
          <w:szCs w:val="28"/>
        </w:rPr>
        <w:t>I</w:t>
      </w:r>
      <w:r w:rsidRPr="000976D6">
        <w:rPr>
          <w:rFonts w:ascii="Times New Roman CYR" w:hAnsi="Times New Roman CYR" w:cs="Times New Roman CYR"/>
          <w:sz w:val="28"/>
          <w:szCs w:val="28"/>
          <w:lang w:val="ru-RU"/>
        </w:rPr>
        <w:t>ЛУ 2</w:t>
      </w:r>
    </w:p>
    <w:p w:rsidR="00B551E9" w:rsidRPr="000976D6" w:rsidRDefault="00B551E9" w:rsidP="000976D6">
      <w:pPr>
        <w:widowControl w:val="0"/>
        <w:tabs>
          <w:tab w:val="left" w:pos="567"/>
        </w:tabs>
        <w:autoSpaceDE w:val="0"/>
        <w:autoSpaceDN w:val="0"/>
        <w:adjustRightInd w:val="0"/>
        <w:spacing w:after="0" w:line="360" w:lineRule="auto"/>
        <w:rPr>
          <w:rFonts w:ascii="Times New Roman CYR" w:hAnsi="Times New Roman CYR" w:cs="Times New Roman CYR"/>
          <w:sz w:val="28"/>
          <w:szCs w:val="28"/>
          <w:lang w:val="ru-RU"/>
        </w:rPr>
      </w:pPr>
      <w:r w:rsidRPr="000976D6">
        <w:rPr>
          <w:rFonts w:ascii="Times New Roman CYR" w:hAnsi="Times New Roman CYR" w:cs="Times New Roman CYR"/>
          <w:sz w:val="28"/>
          <w:szCs w:val="28"/>
          <w:lang w:val="ru-RU"/>
        </w:rPr>
        <w:t>ЗАГАЛЬН</w:t>
      </w:r>
      <w:r w:rsidRPr="000976D6">
        <w:rPr>
          <w:rFonts w:ascii="Times New Roman" w:hAnsi="Times New Roman"/>
          <w:sz w:val="28"/>
          <w:szCs w:val="28"/>
        </w:rPr>
        <w:t>I</w:t>
      </w:r>
      <w:r w:rsidRPr="000976D6">
        <w:rPr>
          <w:rFonts w:ascii="Times New Roman CYR" w:hAnsi="Times New Roman CYR" w:cs="Times New Roman CYR"/>
          <w:sz w:val="28"/>
          <w:szCs w:val="28"/>
          <w:lang w:val="ru-RU"/>
        </w:rPr>
        <w:t xml:space="preserve"> ВИСНОВКИ</w:t>
      </w:r>
    </w:p>
    <w:p w:rsidR="00B551E9" w:rsidRPr="000976D6" w:rsidRDefault="00B551E9" w:rsidP="000976D6">
      <w:pPr>
        <w:widowControl w:val="0"/>
        <w:tabs>
          <w:tab w:val="left" w:pos="567"/>
        </w:tabs>
        <w:autoSpaceDE w:val="0"/>
        <w:autoSpaceDN w:val="0"/>
        <w:adjustRightInd w:val="0"/>
        <w:spacing w:after="0" w:line="360" w:lineRule="auto"/>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ru-RU"/>
        </w:rPr>
        <w:t>СПИСОК ВИКОРИСТАНИХ ДЖЕРЕЛ</w:t>
      </w:r>
    </w:p>
    <w:p w:rsidR="00B551E9" w:rsidRPr="000976D6" w:rsidRDefault="000976D6" w:rsidP="000976D6">
      <w:pPr>
        <w:widowControl w:val="0"/>
        <w:autoSpaceDE w:val="0"/>
        <w:autoSpaceDN w:val="0"/>
        <w:adjustRightInd w:val="0"/>
        <w:spacing w:after="0" w:line="360" w:lineRule="auto"/>
        <w:ind w:firstLine="709"/>
        <w:jc w:val="both"/>
        <w:rPr>
          <w:rFonts w:ascii="Times New Roman CYR" w:hAnsi="Times New Roman CYR" w:cs="Times New Roman CYR"/>
          <w:b/>
          <w:bCs/>
          <w:sz w:val="28"/>
          <w:szCs w:val="28"/>
          <w:lang w:val="uk-UA"/>
        </w:rPr>
      </w:pPr>
      <w:r w:rsidRPr="000976D6">
        <w:rPr>
          <w:rFonts w:ascii="Times New Roman CYR" w:hAnsi="Times New Roman CYR" w:cs="Times New Roman CYR"/>
          <w:sz w:val="28"/>
          <w:szCs w:val="28"/>
          <w:lang w:val="uk-UA"/>
        </w:rPr>
        <w:br w:type="page"/>
      </w:r>
      <w:r w:rsidR="00B551E9" w:rsidRPr="000976D6">
        <w:rPr>
          <w:rFonts w:ascii="Times New Roman CYR" w:hAnsi="Times New Roman CYR" w:cs="Times New Roman CYR"/>
          <w:b/>
          <w:bCs/>
          <w:sz w:val="28"/>
          <w:szCs w:val="28"/>
          <w:lang w:val="uk-UA"/>
        </w:rPr>
        <w:t>ВСТУП</w:t>
      </w:r>
    </w:p>
    <w:p w:rsidR="000976D6" w:rsidRPr="000976D6" w:rsidRDefault="000976D6"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b/>
          <w:bCs/>
          <w:sz w:val="28"/>
          <w:szCs w:val="28"/>
          <w:lang w:val="uk-UA"/>
        </w:rPr>
        <w:t>Актуальність теми дослідження</w:t>
      </w:r>
      <w:r w:rsidRPr="000976D6">
        <w:rPr>
          <w:rFonts w:ascii="Times New Roman CYR" w:hAnsi="Times New Roman CYR" w:cs="Times New Roman CYR"/>
          <w:sz w:val="28"/>
          <w:szCs w:val="28"/>
          <w:lang w:val="uk-UA"/>
        </w:rPr>
        <w:t xml:space="preserve">. Сучасне навчання повинне бути гуманним та індивідуалізованим, а у традиційних підходах до уроку це зробити неможливо, та й зміст сучасних підручників дає знання учням у готовому вигляді. </w:t>
      </w:r>
      <w:r w:rsidRPr="000976D6">
        <w:rPr>
          <w:rFonts w:ascii="Times New Roman CYR" w:hAnsi="Times New Roman CYR" w:cs="Times New Roman CYR"/>
          <w:sz w:val="28"/>
          <w:szCs w:val="28"/>
          <w:lang w:val="ru-RU"/>
        </w:rPr>
        <w:t>Тільки діяльнісний підхід до сучасного уроку дозволяє перебороти сформовані традиції. Аналіз сучасних підходів до планування уроку дозволяє зробити висновок про те, що сучасне навчання все більше набуває рис рефлексивності, в яких створюються передумови для перетворення як учня, так і вчителів у суб'єкти, які самозмінюються в навчальній діяльності.</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ru-RU"/>
        </w:rPr>
      </w:pPr>
      <w:r w:rsidRPr="000976D6">
        <w:rPr>
          <w:rFonts w:ascii="Times New Roman CYR" w:hAnsi="Times New Roman CYR" w:cs="Times New Roman CYR"/>
          <w:sz w:val="28"/>
          <w:szCs w:val="28"/>
          <w:lang w:val="ru-RU"/>
        </w:rPr>
        <w:t>Навчальна діяльність містить у собі такі компоненти: навчальне завдання, навчальні дії, дії самоконтролю та самооцінки. У традиційному навчанні третій компонент практично відсутній. Щоб діти вчилися та засвоювали знання й уміння у формі повноцінної навчальної діяльності, її потрібно відповідно організувати.</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ru-RU"/>
        </w:rPr>
      </w:pPr>
      <w:r w:rsidRPr="000976D6">
        <w:rPr>
          <w:rFonts w:ascii="Times New Roman CYR" w:hAnsi="Times New Roman CYR" w:cs="Times New Roman CYR"/>
          <w:sz w:val="28"/>
          <w:szCs w:val="28"/>
          <w:lang w:val="ru-RU"/>
        </w:rPr>
        <w:t>Правильно налаштована діяльність - це така організація навчально-виховного процесу, що реалізується на основі потреб людей в оволодінні навчальними компетентностями й умінні спілкуватись. Основні вимоги до такої організації полягають у тому, що урок є постійним відкриттям істини, шляхом до пізнання нового, з'ясування закономірностей навколишнього світу. На думку В. Давидова, зміст уроку повинен бути достатньо науковим і теоретичним. В основу такого підходу покладена робота з науковими поняттями курсу або предмета. Причому учню мало дати систему понять - потрібно, щоб вона була засвоєна ним, стала реальним інструментом його навчальної діяльності.</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 xml:space="preserve">Реформування системи загальної середньої освіти, зокрема і її початкової ланки, актуалізувало в Україні пошук шляхів удосконалення навчально-виховного процесу, спрямованого на виховання ініціативної, самодостатньої, творчої особистості учня, яка відповідає вимогам ІІІ тисячоліття. Важливою складовою освітніх реформ є також удосконалення системи оцінювання навчальних досягнень учнів середньої загальноосвітньої школи. Адже за умови оптимальної організації навчально-виховного процесу оцінювання сприяє розвитку пам’яті, мислення та мови учнів, систематизує їх компетентність, своєчасно виявляє прорахунки дидактичного процесу, демонструє результати індивідуалізації та диференціації навчання, допомагає вчителю отримати інформацію про хід навчально-пізнавальної діяльності школярів [3, с. 112 ].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Результативність модернізації загальної і початкової освіти залежить від змін, що відбуваються в змісті сучасної освіти за останнє десятиліття, - перенесення акценту з передачі наочних знань, умінь і навиків на підтримку формування загально учбових умінь, на розвиток самостійності учбових дій, на подолання труднощів, що виникають в ході учбової діяльності. Ці зміни повинні бути направлені на викорінювання погляду на дитину як на об'єкт педагогічної дії, нездібної і неготової до «самозрощуванню», що вимагає цілеспрямованої роботи з боку педагога по формуванню якостей, значущих з соціальної точки зору, без урахування індивідуальних характеристик. В зв'язку з цим турбота про збереження унікальності, своєрідності кожної особи, співпраця педагогів з дитиною по розвитку у нього засобів пізнання і розвитку своїх сутнісних сил, повинні стати основою оновлення змісту загальної і початкової освіти.</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 xml:space="preserve"> Для цього необхідне створення умов для побудови кожному вчитися індивідуально і як наслідок – життєвої траєкторії, на основі якої формується генеральна здібність до самовизначення по відношенню до культури, суспільства, миру, інших людей, самому собі. У освітньому просторі повинні створюватися умови для вирощування унікальності і неповторності кожної особи, її особистої відповідальності за свою долю, визнання нею унікальності і неповторності інших людей.</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Такий підхід максимально актуалізує проблему якісної зміни на первинному ступені освіти - в початкових класах: від того, як в цей період буде надана допомога молодшому школяру в заставлянні основ особи, вибудовуванні системи етичних цінностей, розвитку основ учбової діяльності, інтелектуального розвитку - залежатиме успішність особового зростання і вибір життєвого шляху дитиною. Останнім часом в сучасному освітньому просторі все більш чітко стали виявлятися тенденції педагогічної підтримки дітей в освіті і вихованні. Кожна дитина має право на комфортне навчання, коли педагог підтримує учня в його власній учбовій діяльності, допомагаючи молодшому школяру вчитися.</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Для досягнення даної мети необхідно вже на ступені початкової школи забезпечити: розширення прав дитини, пошана особи дитини, облік освітніх інтересів кожного учня, відповідність освітнього процесу зросту, забезпечення повноцінного фізичного і психічного розвитку дітей.</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b/>
          <w:bCs/>
          <w:sz w:val="28"/>
          <w:szCs w:val="28"/>
          <w:lang w:val="uk-UA"/>
        </w:rPr>
      </w:pPr>
      <w:r w:rsidRPr="000976D6">
        <w:rPr>
          <w:rFonts w:ascii="Times New Roman CYR" w:hAnsi="Times New Roman CYR" w:cs="Times New Roman CYR"/>
          <w:b/>
          <w:bCs/>
          <w:sz w:val="28"/>
          <w:szCs w:val="28"/>
          <w:lang w:val="uk-UA"/>
        </w:rPr>
        <w:t>Об'єкт</w:t>
      </w:r>
      <w:r w:rsidRPr="000976D6">
        <w:rPr>
          <w:rFonts w:ascii="Times New Roman CYR" w:hAnsi="Times New Roman CYR" w:cs="Times New Roman CYR"/>
          <w:sz w:val="28"/>
          <w:szCs w:val="28"/>
          <w:lang w:val="uk-UA"/>
        </w:rPr>
        <w:t xml:space="preserve"> — </w:t>
      </w:r>
      <w:r w:rsidRPr="000976D6">
        <w:rPr>
          <w:rFonts w:ascii="Times New Roman CYR" w:hAnsi="Times New Roman CYR" w:cs="Times New Roman CYR"/>
          <w:sz w:val="28"/>
          <w:szCs w:val="28"/>
          <w:lang w:val="ru-RU"/>
        </w:rPr>
        <w:t>навчально</w:t>
      </w:r>
      <w:r w:rsidRP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ru-RU"/>
        </w:rPr>
        <w:t>ви</w:t>
      </w:r>
      <w:r w:rsidRPr="000976D6">
        <w:rPr>
          <w:rFonts w:ascii="Times New Roman CYR" w:hAnsi="Times New Roman CYR" w:cs="Times New Roman CYR"/>
          <w:sz w:val="28"/>
          <w:szCs w:val="28"/>
          <w:lang w:val="uk-UA"/>
        </w:rPr>
        <w:t>ховний процес початкової школи</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b/>
          <w:bCs/>
          <w:sz w:val="28"/>
          <w:szCs w:val="28"/>
          <w:lang w:val="uk-UA"/>
        </w:rPr>
      </w:pPr>
      <w:r w:rsidRPr="000976D6">
        <w:rPr>
          <w:rFonts w:ascii="Times New Roman CYR" w:hAnsi="Times New Roman CYR" w:cs="Times New Roman CYR"/>
          <w:b/>
          <w:bCs/>
          <w:sz w:val="28"/>
          <w:szCs w:val="28"/>
          <w:lang w:val="uk-UA"/>
        </w:rPr>
        <w:t>Предметом дослідження</w:t>
      </w:r>
      <w:r w:rsidRPr="000976D6">
        <w:rPr>
          <w:rFonts w:ascii="Times New Roman CYR" w:hAnsi="Times New Roman CYR" w:cs="Times New Roman CYR"/>
          <w:sz w:val="28"/>
          <w:szCs w:val="28"/>
          <w:lang w:val="uk-UA"/>
        </w:rPr>
        <w:t xml:space="preserve"> </w:t>
      </w:r>
      <w:r w:rsidRPr="000976D6">
        <w:rPr>
          <w:rFonts w:ascii="Times New Roman CYR" w:hAnsi="Times New Roman CYR" w:cs="Times New Roman CYR"/>
          <w:b/>
          <w:bCs/>
          <w:sz w:val="28"/>
          <w:szCs w:val="28"/>
          <w:lang w:val="uk-UA"/>
        </w:rPr>
        <w:t>курсової роботи</w:t>
      </w:r>
      <w:r w:rsidRPr="000976D6">
        <w:rPr>
          <w:rFonts w:ascii="Times New Roman CYR" w:hAnsi="Times New Roman CYR" w:cs="Times New Roman CYR"/>
          <w:sz w:val="28"/>
          <w:szCs w:val="28"/>
          <w:lang w:val="uk-UA"/>
        </w:rPr>
        <w:t xml:space="preserve"> є особливості формування навчальної діяльність учнів</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молодших класів</w:t>
      </w:r>
      <w:r w:rsidRPr="000976D6">
        <w:rPr>
          <w:rFonts w:ascii="Times New Roman CYR" w:hAnsi="Times New Roman CYR" w:cs="Times New Roman CYR"/>
          <w:b/>
          <w:bCs/>
          <w:sz w:val="28"/>
          <w:szCs w:val="28"/>
          <w:lang w:val="uk-UA"/>
        </w:rPr>
        <w:t xml:space="preserve">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b/>
          <w:bCs/>
          <w:sz w:val="28"/>
          <w:szCs w:val="28"/>
          <w:lang w:val="uk-UA"/>
        </w:rPr>
        <w:t>Метою даного дослідження</w:t>
      </w:r>
      <w:r w:rsidRPr="000976D6">
        <w:rPr>
          <w:rFonts w:ascii="Times New Roman CYR" w:hAnsi="Times New Roman CYR" w:cs="Times New Roman CYR"/>
          <w:sz w:val="28"/>
          <w:szCs w:val="28"/>
          <w:lang w:val="uk-UA"/>
        </w:rPr>
        <w:t xml:space="preserve"> є виявлення особливостей та проблем формування навчальної діяльності учнів молодших класів</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b/>
          <w:bCs/>
          <w:color w:val="000000"/>
          <w:sz w:val="28"/>
          <w:szCs w:val="28"/>
          <w:lang w:val="ru-RU"/>
        </w:rPr>
      </w:pPr>
      <w:r w:rsidRPr="000976D6">
        <w:rPr>
          <w:rFonts w:ascii="Times New Roman CYR" w:hAnsi="Times New Roman CYR" w:cs="Times New Roman CYR"/>
          <w:b/>
          <w:bCs/>
          <w:color w:val="000000"/>
          <w:sz w:val="28"/>
          <w:szCs w:val="28"/>
          <w:lang w:val="uk-UA"/>
        </w:rPr>
        <w:t>Завдання досл</w:t>
      </w:r>
      <w:r w:rsidRPr="000976D6">
        <w:rPr>
          <w:rFonts w:ascii="Times New Roman" w:hAnsi="Times New Roman"/>
          <w:b/>
          <w:bCs/>
          <w:color w:val="000000"/>
          <w:sz w:val="28"/>
          <w:szCs w:val="28"/>
        </w:rPr>
        <w:t>i</w:t>
      </w:r>
      <w:r w:rsidRPr="000976D6">
        <w:rPr>
          <w:rFonts w:ascii="Times New Roman CYR" w:hAnsi="Times New Roman CYR" w:cs="Times New Roman CYR"/>
          <w:b/>
          <w:bCs/>
          <w:color w:val="000000"/>
          <w:sz w:val="28"/>
          <w:szCs w:val="28"/>
          <w:lang w:val="ru-RU"/>
        </w:rPr>
        <w:t>дження:</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lang w:val="ru-RU"/>
        </w:rPr>
      </w:pPr>
      <w:r w:rsidRPr="000976D6">
        <w:rPr>
          <w:rFonts w:ascii="Times New Roman CYR" w:hAnsi="Times New Roman CYR" w:cs="Times New Roman CYR"/>
          <w:color w:val="000000"/>
          <w:sz w:val="28"/>
          <w:szCs w:val="28"/>
          <w:lang w:val="ru-RU"/>
        </w:rPr>
        <w:t>1.Проанал</w:t>
      </w:r>
      <w:r w:rsidRPr="000976D6">
        <w:rPr>
          <w:rFonts w:ascii="Times New Roman" w:hAnsi="Times New Roman"/>
          <w:color w:val="000000"/>
          <w:sz w:val="28"/>
          <w:szCs w:val="28"/>
        </w:rPr>
        <w:t>i</w:t>
      </w:r>
      <w:r w:rsidRPr="000976D6">
        <w:rPr>
          <w:rFonts w:ascii="Times New Roman CYR" w:hAnsi="Times New Roman CYR" w:cs="Times New Roman CYR"/>
          <w:color w:val="000000"/>
          <w:sz w:val="28"/>
          <w:szCs w:val="28"/>
          <w:lang w:val="ru-RU"/>
        </w:rPr>
        <w:t>зувати науково-педагог</w:t>
      </w:r>
      <w:r w:rsidRPr="000976D6">
        <w:rPr>
          <w:rFonts w:ascii="Times New Roman" w:hAnsi="Times New Roman"/>
          <w:color w:val="000000"/>
          <w:sz w:val="28"/>
          <w:szCs w:val="28"/>
        </w:rPr>
        <w:t>i</w:t>
      </w:r>
      <w:r w:rsidRPr="000976D6">
        <w:rPr>
          <w:rFonts w:ascii="Times New Roman CYR" w:hAnsi="Times New Roman CYR" w:cs="Times New Roman CYR"/>
          <w:color w:val="000000"/>
          <w:sz w:val="28"/>
          <w:szCs w:val="28"/>
          <w:lang w:val="ru-RU"/>
        </w:rPr>
        <w:t>чну л</w:t>
      </w:r>
      <w:r w:rsidRPr="000976D6">
        <w:rPr>
          <w:rFonts w:ascii="Times New Roman" w:hAnsi="Times New Roman"/>
          <w:color w:val="000000"/>
          <w:sz w:val="28"/>
          <w:szCs w:val="28"/>
        </w:rPr>
        <w:t>i</w:t>
      </w:r>
      <w:r w:rsidRPr="000976D6">
        <w:rPr>
          <w:rFonts w:ascii="Times New Roman CYR" w:hAnsi="Times New Roman CYR" w:cs="Times New Roman CYR"/>
          <w:color w:val="000000"/>
          <w:sz w:val="28"/>
          <w:szCs w:val="28"/>
          <w:lang w:val="ru-RU"/>
        </w:rPr>
        <w:t>тературу,що присвячена проблем</w:t>
      </w:r>
      <w:r w:rsidRPr="000976D6">
        <w:rPr>
          <w:rFonts w:ascii="Times New Roman" w:hAnsi="Times New Roman"/>
          <w:color w:val="000000"/>
          <w:sz w:val="28"/>
          <w:szCs w:val="28"/>
        </w:rPr>
        <w:t>i</w:t>
      </w:r>
      <w:r w:rsidRPr="000976D6">
        <w:rPr>
          <w:rFonts w:ascii="Times New Roman CYR" w:hAnsi="Times New Roman CYR" w:cs="Times New Roman CYR"/>
          <w:color w:val="000000"/>
          <w:sz w:val="28"/>
          <w:szCs w:val="28"/>
          <w:lang w:val="ru-RU"/>
        </w:rPr>
        <w:t xml:space="preserve"> досл</w:t>
      </w:r>
      <w:r w:rsidRPr="000976D6">
        <w:rPr>
          <w:rFonts w:ascii="Times New Roman" w:hAnsi="Times New Roman"/>
          <w:color w:val="000000"/>
          <w:sz w:val="28"/>
          <w:szCs w:val="28"/>
        </w:rPr>
        <w:t>i</w:t>
      </w:r>
      <w:r w:rsidRPr="000976D6">
        <w:rPr>
          <w:rFonts w:ascii="Times New Roman CYR" w:hAnsi="Times New Roman CYR" w:cs="Times New Roman CYR"/>
          <w:color w:val="000000"/>
          <w:sz w:val="28"/>
          <w:szCs w:val="28"/>
          <w:lang w:val="ru-RU"/>
        </w:rPr>
        <w:t>дження.</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lang w:val="ru-RU"/>
        </w:rPr>
      </w:pPr>
      <w:r w:rsidRPr="000976D6">
        <w:rPr>
          <w:rFonts w:ascii="Times New Roman CYR" w:hAnsi="Times New Roman CYR" w:cs="Times New Roman CYR"/>
          <w:color w:val="000000"/>
          <w:sz w:val="28"/>
          <w:szCs w:val="28"/>
          <w:lang w:val="ru-RU"/>
        </w:rPr>
        <w:t>2.Виявити оптимальн</w:t>
      </w:r>
      <w:r w:rsidRPr="000976D6">
        <w:rPr>
          <w:rFonts w:ascii="Times New Roman" w:hAnsi="Times New Roman"/>
          <w:color w:val="000000"/>
          <w:sz w:val="28"/>
          <w:szCs w:val="28"/>
        </w:rPr>
        <w:t>i</w:t>
      </w:r>
      <w:r w:rsidRPr="000976D6">
        <w:rPr>
          <w:rFonts w:ascii="Times New Roman CYR" w:hAnsi="Times New Roman CYR" w:cs="Times New Roman CYR"/>
          <w:color w:val="000000"/>
          <w:sz w:val="28"/>
          <w:szCs w:val="28"/>
          <w:lang w:val="ru-RU"/>
        </w:rPr>
        <w:t xml:space="preserve"> умови,що сприяють ефективному навчально-виховному процесу.</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lang w:val="ru-RU"/>
        </w:rPr>
      </w:pPr>
      <w:r w:rsidRPr="000976D6">
        <w:rPr>
          <w:rFonts w:ascii="Times New Roman CYR" w:hAnsi="Times New Roman CYR" w:cs="Times New Roman CYR"/>
          <w:color w:val="000000"/>
          <w:sz w:val="28"/>
          <w:szCs w:val="28"/>
          <w:lang w:val="ru-RU"/>
        </w:rPr>
        <w:t>3.Розробити методику.</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lang w:val="ru-RU"/>
        </w:rPr>
      </w:pPr>
      <w:r w:rsidRPr="000976D6">
        <w:rPr>
          <w:rFonts w:ascii="Times New Roman CYR" w:hAnsi="Times New Roman CYR" w:cs="Times New Roman CYR"/>
          <w:color w:val="000000"/>
          <w:sz w:val="28"/>
          <w:szCs w:val="28"/>
          <w:lang w:val="ru-RU"/>
        </w:rPr>
        <w:t>4.Досл</w:t>
      </w:r>
      <w:r w:rsidRPr="000976D6">
        <w:rPr>
          <w:rFonts w:ascii="Times New Roman" w:hAnsi="Times New Roman"/>
          <w:color w:val="000000"/>
          <w:sz w:val="28"/>
          <w:szCs w:val="28"/>
        </w:rPr>
        <w:t>i</w:t>
      </w:r>
      <w:r w:rsidRPr="000976D6">
        <w:rPr>
          <w:rFonts w:ascii="Times New Roman CYR" w:hAnsi="Times New Roman CYR" w:cs="Times New Roman CYR"/>
          <w:color w:val="000000"/>
          <w:sz w:val="28"/>
          <w:szCs w:val="28"/>
          <w:lang w:val="ru-RU"/>
        </w:rPr>
        <w:t>дним шляхом перев</w:t>
      </w:r>
      <w:r w:rsidRPr="000976D6">
        <w:rPr>
          <w:rFonts w:ascii="Times New Roman" w:hAnsi="Times New Roman"/>
          <w:color w:val="000000"/>
          <w:sz w:val="28"/>
          <w:szCs w:val="28"/>
        </w:rPr>
        <w:t>i</w:t>
      </w:r>
      <w:r w:rsidRPr="000976D6">
        <w:rPr>
          <w:rFonts w:ascii="Times New Roman CYR" w:hAnsi="Times New Roman CYR" w:cs="Times New Roman CYR"/>
          <w:color w:val="000000"/>
          <w:sz w:val="28"/>
          <w:szCs w:val="28"/>
          <w:lang w:val="ru-RU"/>
        </w:rPr>
        <w:t>рим ефективн</w:t>
      </w:r>
      <w:r w:rsidRPr="000976D6">
        <w:rPr>
          <w:rFonts w:ascii="Times New Roman" w:hAnsi="Times New Roman"/>
          <w:color w:val="000000"/>
          <w:sz w:val="28"/>
          <w:szCs w:val="28"/>
        </w:rPr>
        <w:t>i</w:t>
      </w:r>
      <w:r w:rsidRPr="000976D6">
        <w:rPr>
          <w:rFonts w:ascii="Times New Roman CYR" w:hAnsi="Times New Roman CYR" w:cs="Times New Roman CYR"/>
          <w:color w:val="000000"/>
          <w:sz w:val="28"/>
          <w:szCs w:val="28"/>
          <w:lang w:val="ru-RU"/>
        </w:rPr>
        <w:t>сть методики.</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b/>
          <w:bCs/>
          <w:color w:val="000000"/>
          <w:sz w:val="28"/>
          <w:szCs w:val="28"/>
          <w:lang w:val="ru-RU"/>
        </w:rPr>
      </w:pPr>
      <w:r w:rsidRPr="000976D6">
        <w:rPr>
          <w:rFonts w:ascii="Times New Roman CYR" w:hAnsi="Times New Roman CYR" w:cs="Times New Roman CYR"/>
          <w:b/>
          <w:bCs/>
          <w:color w:val="000000"/>
          <w:sz w:val="28"/>
          <w:szCs w:val="28"/>
          <w:lang w:val="ru-RU"/>
        </w:rPr>
        <w:t>Методи досл</w:t>
      </w:r>
      <w:r w:rsidRPr="000976D6">
        <w:rPr>
          <w:rFonts w:ascii="Times New Roman" w:hAnsi="Times New Roman"/>
          <w:b/>
          <w:bCs/>
          <w:color w:val="000000"/>
          <w:sz w:val="28"/>
          <w:szCs w:val="28"/>
        </w:rPr>
        <w:t>i</w:t>
      </w:r>
      <w:r w:rsidRPr="000976D6">
        <w:rPr>
          <w:rFonts w:ascii="Times New Roman CYR" w:hAnsi="Times New Roman CYR" w:cs="Times New Roman CYR"/>
          <w:b/>
          <w:bCs/>
          <w:color w:val="000000"/>
          <w:sz w:val="28"/>
          <w:szCs w:val="28"/>
          <w:lang w:val="ru-RU"/>
        </w:rPr>
        <w:t>дження:</w:t>
      </w:r>
    </w:p>
    <w:p w:rsidR="00B551E9" w:rsidRPr="000976D6" w:rsidRDefault="00B551E9" w:rsidP="000976D6">
      <w:pPr>
        <w:widowControl w:val="0"/>
        <w:autoSpaceDE w:val="0"/>
        <w:autoSpaceDN w:val="0"/>
        <w:adjustRightInd w:val="0"/>
        <w:spacing w:after="0" w:line="360" w:lineRule="auto"/>
        <w:ind w:firstLine="709"/>
        <w:jc w:val="both"/>
        <w:rPr>
          <w:rFonts w:ascii="Times New Roman" w:hAnsi="Times New Roman"/>
          <w:sz w:val="28"/>
          <w:szCs w:val="28"/>
          <w:lang w:val="ru-RU"/>
        </w:rPr>
      </w:pPr>
      <w:r w:rsidRPr="000976D6">
        <w:rPr>
          <w:rFonts w:ascii="Times New Roman" w:hAnsi="Times New Roman"/>
          <w:sz w:val="28"/>
          <w:szCs w:val="28"/>
          <w:lang w:val="ru-RU"/>
        </w:rPr>
        <w:t>1.</w:t>
      </w:r>
      <w:r w:rsidRPr="000976D6">
        <w:rPr>
          <w:rFonts w:ascii="Times New Roman CYR" w:hAnsi="Times New Roman CYR" w:cs="Times New Roman CYR"/>
          <w:sz w:val="28"/>
          <w:szCs w:val="28"/>
          <w:lang w:val="ru-RU"/>
        </w:rPr>
        <w:t>Теоретичн</w:t>
      </w:r>
      <w:r w:rsidRPr="000976D6">
        <w:rPr>
          <w:rFonts w:ascii="Times New Roman" w:hAnsi="Times New Roman"/>
          <w:sz w:val="28"/>
          <w:szCs w:val="28"/>
        </w:rPr>
        <w:t>i</w:t>
      </w:r>
      <w:r w:rsidRPr="000976D6">
        <w:rPr>
          <w:rFonts w:ascii="Times New Roman CYR" w:hAnsi="Times New Roman CYR" w:cs="Times New Roman CYR"/>
          <w:sz w:val="28"/>
          <w:szCs w:val="28"/>
          <w:lang w:val="ru-RU"/>
        </w:rPr>
        <w:t xml:space="preserve">(з </w:t>
      </w:r>
      <w:r w:rsidRPr="000976D6">
        <w:rPr>
          <w:rFonts w:ascii="Times New Roman" w:hAnsi="Times New Roman"/>
          <w:sz w:val="28"/>
          <w:szCs w:val="28"/>
        </w:rPr>
        <w:t>i</w:t>
      </w:r>
      <w:r w:rsidRPr="000976D6">
        <w:rPr>
          <w:rFonts w:ascii="Times New Roman CYR" w:hAnsi="Times New Roman CYR" w:cs="Times New Roman CYR"/>
          <w:sz w:val="28"/>
          <w:szCs w:val="28"/>
          <w:lang w:val="ru-RU"/>
        </w:rPr>
        <w:t>хньою допомогою написана теоретична частина);</w:t>
      </w:r>
    </w:p>
    <w:p w:rsidR="00B551E9" w:rsidRPr="000976D6" w:rsidRDefault="00B551E9" w:rsidP="000976D6">
      <w:pPr>
        <w:widowControl w:val="0"/>
        <w:autoSpaceDE w:val="0"/>
        <w:autoSpaceDN w:val="0"/>
        <w:adjustRightInd w:val="0"/>
        <w:spacing w:after="0" w:line="360" w:lineRule="auto"/>
        <w:ind w:firstLine="709"/>
        <w:jc w:val="both"/>
        <w:rPr>
          <w:rFonts w:ascii="Times New Roman" w:hAnsi="Times New Roman"/>
          <w:sz w:val="28"/>
          <w:szCs w:val="28"/>
          <w:lang w:val="ru-RU"/>
        </w:rPr>
      </w:pPr>
      <w:r w:rsidRPr="000976D6">
        <w:rPr>
          <w:rFonts w:ascii="Times New Roman CYR" w:hAnsi="Times New Roman CYR" w:cs="Times New Roman CYR"/>
          <w:sz w:val="28"/>
          <w:szCs w:val="28"/>
          <w:lang w:val="ru-RU"/>
        </w:rPr>
        <w:t>2.Емп</w:t>
      </w:r>
      <w:r w:rsidRPr="000976D6">
        <w:rPr>
          <w:rFonts w:ascii="Times New Roman" w:hAnsi="Times New Roman"/>
          <w:sz w:val="28"/>
          <w:szCs w:val="28"/>
        </w:rPr>
        <w:t>i</w:t>
      </w:r>
      <w:r w:rsidRPr="000976D6">
        <w:rPr>
          <w:rFonts w:ascii="Times New Roman CYR" w:hAnsi="Times New Roman CYR" w:cs="Times New Roman CYR"/>
          <w:sz w:val="28"/>
          <w:szCs w:val="28"/>
          <w:lang w:val="ru-RU"/>
        </w:rPr>
        <w:t>ричн</w:t>
      </w:r>
      <w:r w:rsidRPr="000976D6">
        <w:rPr>
          <w:rFonts w:ascii="Times New Roman" w:hAnsi="Times New Roman"/>
          <w:sz w:val="28"/>
          <w:szCs w:val="28"/>
        </w:rPr>
        <w:t>i</w:t>
      </w:r>
      <w:r w:rsidRPr="000976D6">
        <w:rPr>
          <w:rFonts w:ascii="Times New Roman CYR" w:hAnsi="Times New Roman CYR" w:cs="Times New Roman CYR"/>
          <w:sz w:val="28"/>
          <w:szCs w:val="28"/>
          <w:lang w:val="ru-RU"/>
        </w:rPr>
        <w:t>(з допомогою цього метода було проведено досл</w:t>
      </w:r>
      <w:r w:rsidRPr="000976D6">
        <w:rPr>
          <w:rFonts w:ascii="Times New Roman" w:hAnsi="Times New Roman"/>
          <w:sz w:val="28"/>
          <w:szCs w:val="28"/>
        </w:rPr>
        <w:t>i</w:t>
      </w:r>
      <w:r w:rsidRPr="000976D6">
        <w:rPr>
          <w:rFonts w:ascii="Times New Roman CYR" w:hAnsi="Times New Roman CYR" w:cs="Times New Roman CYR"/>
          <w:sz w:val="28"/>
          <w:szCs w:val="28"/>
          <w:lang w:val="ru-RU"/>
        </w:rPr>
        <w:t>д):</w:t>
      </w:r>
    </w:p>
    <w:p w:rsidR="00B551E9" w:rsidRPr="000976D6" w:rsidRDefault="00B551E9" w:rsidP="000976D6">
      <w:pPr>
        <w:widowControl w:val="0"/>
        <w:autoSpaceDE w:val="0"/>
        <w:autoSpaceDN w:val="0"/>
        <w:adjustRightInd w:val="0"/>
        <w:spacing w:after="0" w:line="360" w:lineRule="auto"/>
        <w:ind w:firstLine="709"/>
        <w:jc w:val="both"/>
        <w:rPr>
          <w:rFonts w:ascii="Times New Roman" w:hAnsi="Times New Roman"/>
          <w:sz w:val="28"/>
          <w:szCs w:val="28"/>
          <w:lang w:val="ru-RU"/>
        </w:rPr>
      </w:pPr>
      <w:r w:rsidRPr="000976D6">
        <w:rPr>
          <w:rFonts w:ascii="Times New Roman CYR" w:hAnsi="Times New Roman CYR" w:cs="Times New Roman CYR"/>
          <w:sz w:val="28"/>
          <w:szCs w:val="28"/>
          <w:lang w:val="ru-RU"/>
        </w:rPr>
        <w:t>3.Математико-статестичн</w:t>
      </w:r>
      <w:r w:rsidRPr="000976D6">
        <w:rPr>
          <w:rFonts w:ascii="Times New Roman" w:hAnsi="Times New Roman"/>
          <w:sz w:val="28"/>
          <w:szCs w:val="28"/>
        </w:rPr>
        <w:t>i</w:t>
      </w:r>
      <w:r w:rsidRPr="000976D6">
        <w:rPr>
          <w:rFonts w:ascii="Times New Roman CYR" w:hAnsi="Times New Roman CYR" w:cs="Times New Roman CYR"/>
          <w:sz w:val="28"/>
          <w:szCs w:val="28"/>
          <w:lang w:val="ru-RU"/>
        </w:rPr>
        <w:t>(ц</w:t>
      </w:r>
      <w:r w:rsidRPr="000976D6">
        <w:rPr>
          <w:rFonts w:ascii="Times New Roman" w:hAnsi="Times New Roman"/>
          <w:sz w:val="28"/>
          <w:szCs w:val="28"/>
        </w:rPr>
        <w:t>i</w:t>
      </w:r>
      <w:r w:rsidRPr="000976D6">
        <w:rPr>
          <w:rFonts w:ascii="Times New Roman CYR" w:hAnsi="Times New Roman CYR" w:cs="Times New Roman CYR"/>
          <w:sz w:val="28"/>
          <w:szCs w:val="28"/>
          <w:lang w:val="ru-RU"/>
        </w:rPr>
        <w:t xml:space="preserve"> методи допомогли виявити середн</w:t>
      </w:r>
      <w:r w:rsidRPr="000976D6">
        <w:rPr>
          <w:rFonts w:ascii="Times New Roman" w:hAnsi="Times New Roman"/>
          <w:sz w:val="28"/>
          <w:szCs w:val="28"/>
        </w:rPr>
        <w:t>i</w:t>
      </w:r>
      <w:r w:rsidRPr="000976D6">
        <w:rPr>
          <w:rFonts w:ascii="Times New Roman" w:hAnsi="Times New Roman"/>
          <w:sz w:val="28"/>
          <w:szCs w:val="28"/>
          <w:lang w:val="ru-RU"/>
        </w:rPr>
        <w:t xml:space="preserve"> </w:t>
      </w:r>
      <w:r w:rsidRPr="000976D6">
        <w:rPr>
          <w:rFonts w:ascii="Times New Roman CYR" w:hAnsi="Times New Roman CYR" w:cs="Times New Roman CYR"/>
          <w:sz w:val="28"/>
          <w:szCs w:val="28"/>
          <w:lang w:val="ru-RU"/>
        </w:rPr>
        <w:t>значення).</w:t>
      </w:r>
    </w:p>
    <w:p w:rsidR="00B551E9" w:rsidRPr="000976D6" w:rsidRDefault="000976D6" w:rsidP="000976D6">
      <w:pPr>
        <w:widowControl w:val="0"/>
        <w:autoSpaceDE w:val="0"/>
        <w:autoSpaceDN w:val="0"/>
        <w:adjustRightInd w:val="0"/>
        <w:spacing w:after="0" w:line="360" w:lineRule="auto"/>
        <w:ind w:firstLine="709"/>
        <w:jc w:val="both"/>
        <w:rPr>
          <w:rFonts w:ascii="Times New Roman CYR" w:hAnsi="Times New Roman CYR" w:cs="Times New Roman CYR"/>
          <w:b/>
          <w:bCs/>
          <w:sz w:val="28"/>
          <w:szCs w:val="28"/>
          <w:lang w:val="uk-UA"/>
        </w:rPr>
      </w:pPr>
      <w:r w:rsidRPr="000976D6">
        <w:rPr>
          <w:rFonts w:ascii="Times New Roman CYR" w:hAnsi="Times New Roman CYR" w:cs="Times New Roman CYR"/>
          <w:sz w:val="28"/>
          <w:szCs w:val="28"/>
          <w:lang w:val="ru-RU"/>
        </w:rPr>
        <w:br w:type="page"/>
      </w:r>
      <w:r w:rsidR="00B551E9" w:rsidRPr="000976D6">
        <w:rPr>
          <w:rFonts w:ascii="Times New Roman CYR" w:hAnsi="Times New Roman CYR" w:cs="Times New Roman CYR"/>
          <w:b/>
          <w:bCs/>
          <w:sz w:val="28"/>
          <w:szCs w:val="28"/>
          <w:lang w:val="uk-UA"/>
        </w:rPr>
        <w:t>РОЗДІЛ 1: Теоретичні проблеми формування навчальної діяльності учнів молодших класів</w:t>
      </w:r>
    </w:p>
    <w:p w:rsidR="000976D6" w:rsidRPr="000976D6" w:rsidRDefault="000976D6" w:rsidP="000976D6">
      <w:pPr>
        <w:widowControl w:val="0"/>
        <w:tabs>
          <w:tab w:val="left" w:pos="720"/>
        </w:tabs>
        <w:autoSpaceDE w:val="0"/>
        <w:autoSpaceDN w:val="0"/>
        <w:adjustRightInd w:val="0"/>
        <w:spacing w:after="0" w:line="360" w:lineRule="auto"/>
        <w:ind w:firstLine="709"/>
        <w:jc w:val="both"/>
        <w:rPr>
          <w:rFonts w:ascii="Times New Roman CYR" w:hAnsi="Times New Roman CYR" w:cs="Times New Roman CYR"/>
          <w:b/>
          <w:bCs/>
          <w:sz w:val="28"/>
          <w:szCs w:val="28"/>
          <w:lang w:val="uk-UA"/>
        </w:rPr>
      </w:pPr>
    </w:p>
    <w:p w:rsidR="00B551E9" w:rsidRPr="000976D6" w:rsidRDefault="00B551E9" w:rsidP="000976D6">
      <w:pPr>
        <w:widowControl w:val="0"/>
        <w:tabs>
          <w:tab w:val="left" w:pos="720"/>
        </w:tabs>
        <w:autoSpaceDE w:val="0"/>
        <w:autoSpaceDN w:val="0"/>
        <w:adjustRightInd w:val="0"/>
        <w:spacing w:after="0" w:line="360" w:lineRule="auto"/>
        <w:ind w:firstLine="709"/>
        <w:jc w:val="both"/>
        <w:rPr>
          <w:rFonts w:ascii="Times New Roman CYR" w:hAnsi="Times New Roman CYR" w:cs="Times New Roman CYR"/>
          <w:b/>
          <w:bCs/>
          <w:sz w:val="28"/>
          <w:szCs w:val="28"/>
          <w:lang w:val="uk-UA"/>
        </w:rPr>
      </w:pPr>
      <w:r w:rsidRPr="000976D6">
        <w:rPr>
          <w:rFonts w:ascii="Times New Roman CYR" w:hAnsi="Times New Roman CYR" w:cs="Times New Roman CYR"/>
          <w:b/>
          <w:bCs/>
          <w:sz w:val="28"/>
          <w:szCs w:val="28"/>
          <w:lang w:val="uk-UA"/>
        </w:rPr>
        <w:t>1.1.</w:t>
      </w:r>
      <w:r w:rsidRPr="000976D6">
        <w:rPr>
          <w:rFonts w:ascii="Times New Roman CYR" w:hAnsi="Times New Roman CYR" w:cs="Times New Roman CYR"/>
          <w:b/>
          <w:bCs/>
          <w:sz w:val="28"/>
          <w:szCs w:val="28"/>
          <w:lang w:val="uk-UA"/>
        </w:rPr>
        <w:tab/>
        <w:t>Формування навчальної діяльності учнів молодших класів як науково педагогічна проблема</w:t>
      </w:r>
    </w:p>
    <w:p w:rsidR="000976D6" w:rsidRPr="000976D6" w:rsidRDefault="000976D6"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Навчальна діяльність – провідна діяльність в шкільному віці. Під провідною діяльністю розуміється така діяльність, в процесі якої відбувається формування основних психічних процесів і властивостей особи, з'являються новоутворення, відповідні зросту (довільність, рефлексія, самоконтроль, внутрішній план дій). Навчальна діяльність здійснюється впродовж всього навчання дитини в школі. Особливо інтенсивно формується навчальна діяльність в період молодшого шкільного віку.</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В ході навчальної діяльності відбуваються зміни:</w:t>
      </w:r>
    </w:p>
    <w:p w:rsidR="00B551E9" w:rsidRPr="000976D6" w:rsidRDefault="00B551E9" w:rsidP="000976D6">
      <w:pPr>
        <w:widowControl w:val="0"/>
        <w:numPr>
          <w:ilvl w:val="0"/>
          <w:numId w:val="1"/>
        </w:numPr>
        <w:tabs>
          <w:tab w:val="left" w:pos="426"/>
        </w:tabs>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у рівні знань, умінь і навиків;</w:t>
      </w:r>
    </w:p>
    <w:p w:rsidR="00B551E9" w:rsidRPr="000976D6" w:rsidRDefault="00B551E9" w:rsidP="000976D6">
      <w:pPr>
        <w:widowControl w:val="0"/>
        <w:numPr>
          <w:ilvl w:val="0"/>
          <w:numId w:val="2"/>
        </w:numPr>
        <w:tabs>
          <w:tab w:val="left" w:pos="426"/>
        </w:tabs>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у рівні сформованості окремих сторін учбової діяльності;</w:t>
      </w:r>
    </w:p>
    <w:p w:rsidR="00B551E9" w:rsidRPr="000976D6" w:rsidRDefault="00B551E9" w:rsidP="000976D6">
      <w:pPr>
        <w:widowControl w:val="0"/>
        <w:numPr>
          <w:ilvl w:val="0"/>
          <w:numId w:val="3"/>
        </w:numPr>
        <w:tabs>
          <w:tab w:val="left" w:pos="426"/>
        </w:tabs>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у розумових операціях, особливостях особи, тобто в рівні загального і розумового розвитку.</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 xml:space="preserve">Навчальна діяльність – це, перш за все, індивідуальна діяльність. Вона складна по своїй структурі і вимагає спеціального формування. Як і праця, навчальна діяльність характеризується цілями і завданнями, мотивами. Як і доросла людина, що виконує роботу, учень повинен знати, </w:t>
      </w:r>
      <w:r w:rsidRPr="000976D6">
        <w:rPr>
          <w:rFonts w:ascii="Times New Roman CYR" w:hAnsi="Times New Roman CYR" w:cs="Times New Roman CYR"/>
          <w:i/>
          <w:iCs/>
          <w:sz w:val="28"/>
          <w:szCs w:val="28"/>
          <w:lang w:val="uk-UA"/>
        </w:rPr>
        <w:t xml:space="preserve">що </w:t>
      </w:r>
      <w:r w:rsidRPr="000976D6">
        <w:rPr>
          <w:rFonts w:ascii="Times New Roman CYR" w:hAnsi="Times New Roman CYR" w:cs="Times New Roman CYR"/>
          <w:sz w:val="28"/>
          <w:szCs w:val="28"/>
          <w:lang w:val="uk-UA"/>
        </w:rPr>
        <w:t xml:space="preserve">робити, </w:t>
      </w:r>
      <w:r w:rsidRPr="000976D6">
        <w:rPr>
          <w:rFonts w:ascii="Times New Roman CYR" w:hAnsi="Times New Roman CYR" w:cs="Times New Roman CYR"/>
          <w:i/>
          <w:iCs/>
          <w:sz w:val="28"/>
          <w:szCs w:val="28"/>
          <w:lang w:val="uk-UA"/>
        </w:rPr>
        <w:t>навіщо</w:t>
      </w:r>
      <w:r w:rsidRPr="000976D6">
        <w:rPr>
          <w:rFonts w:ascii="Times New Roman CYR" w:hAnsi="Times New Roman CYR" w:cs="Times New Roman CYR"/>
          <w:sz w:val="28"/>
          <w:szCs w:val="28"/>
          <w:lang w:val="uk-UA"/>
        </w:rPr>
        <w:t xml:space="preserve">, </w:t>
      </w:r>
      <w:r w:rsidRPr="000976D6">
        <w:rPr>
          <w:rFonts w:ascii="Times New Roman CYR" w:hAnsi="Times New Roman CYR" w:cs="Times New Roman CYR"/>
          <w:i/>
          <w:iCs/>
          <w:sz w:val="28"/>
          <w:szCs w:val="28"/>
          <w:lang w:val="uk-UA"/>
        </w:rPr>
        <w:t>як</w:t>
      </w:r>
      <w:r w:rsidRPr="000976D6">
        <w:rPr>
          <w:rFonts w:ascii="Times New Roman CYR" w:hAnsi="Times New Roman CYR" w:cs="Times New Roman CYR"/>
          <w:sz w:val="28"/>
          <w:szCs w:val="28"/>
          <w:lang w:val="uk-UA"/>
        </w:rPr>
        <w:t>, бачити свої помилки, контролювати і оцінювати себе. Дитина, що вступає до школи, нічого цього самостійно не робить, тобто він не володіє навиками учбової діяльності. В процесі учбової діяльності школяр не тільки освоює знання, уміння і навики, але і вчиться ставити перед собою учбові завдання (цілі), знаходити способи засвоєння і застосування знань, контролювати і оцінювати свої дії [2, с. 46].</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М</w:t>
      </w:r>
      <w:r w:rsidRPr="000976D6">
        <w:rPr>
          <w:rFonts w:ascii="Times New Roman CYR" w:hAnsi="Times New Roman CYR" w:cs="Times New Roman CYR"/>
          <w:sz w:val="28"/>
          <w:szCs w:val="28"/>
          <w:lang w:val="ru-RU"/>
        </w:rPr>
        <w:t>олодшим школярам при певній організації навчання доступне оволодіння теоретично насиченим складним матеріалом</w:t>
      </w:r>
      <w:r w:rsidRPr="000976D6">
        <w:rPr>
          <w:rFonts w:ascii="Times New Roman CYR" w:hAnsi="Times New Roman CYR" w:cs="Times New Roman CYR"/>
          <w:sz w:val="28"/>
          <w:szCs w:val="28"/>
          <w:lang w:val="uk-UA"/>
        </w:rPr>
        <w:t>.</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ru-RU"/>
        </w:rPr>
        <w:t xml:space="preserve">Д.Б. Ельконін і В.В. Давидов висунули 3 основних положення, які стосуються змісту навчальної діяльності: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ru-RU"/>
        </w:rPr>
        <w:t xml:space="preserve">1. Засвоєння системи наукових понять.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ru-RU"/>
        </w:rPr>
        <w:t xml:space="preserve">2. Формування теоретичного мислення.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ru-RU"/>
        </w:rPr>
        <w:t>3. В результаті засвоєння системи наукових понять і формування у учнів теоретичного мислення навчальна діяльність починає носити характер науково-дослідницької діяльності [6</w:t>
      </w:r>
      <w:r w:rsidRPr="000976D6">
        <w:rPr>
          <w:rFonts w:ascii="Times New Roman CYR" w:hAnsi="Times New Roman CYR" w:cs="Times New Roman CYR"/>
          <w:sz w:val="28"/>
          <w:szCs w:val="28"/>
          <w:lang w:val="uk-UA"/>
        </w:rPr>
        <w:t>, с. 56</w:t>
      </w:r>
      <w:r w:rsidRPr="000976D6">
        <w:rPr>
          <w:rFonts w:ascii="Times New Roman CYR" w:hAnsi="Times New Roman CYR" w:cs="Times New Roman CYR"/>
          <w:sz w:val="28"/>
          <w:szCs w:val="28"/>
          <w:lang w:val="ru-RU"/>
        </w:rPr>
        <w:t>].</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ru-RU"/>
        </w:rPr>
        <w:t>Навчальна задача має місце там, де від учня вимагається оволодіти загальним способом відкриття даного об’єкта [6</w:t>
      </w:r>
      <w:r w:rsidRPr="000976D6">
        <w:rPr>
          <w:rFonts w:ascii="Times New Roman CYR" w:hAnsi="Times New Roman CYR" w:cs="Times New Roman CYR"/>
          <w:sz w:val="28"/>
          <w:szCs w:val="28"/>
          <w:lang w:val="uk-UA"/>
        </w:rPr>
        <w:t>, с. 57</w:t>
      </w:r>
      <w:r w:rsidRPr="000976D6">
        <w:rPr>
          <w:rFonts w:ascii="Times New Roman CYR" w:hAnsi="Times New Roman CYR" w:cs="Times New Roman CYR"/>
          <w:sz w:val="28"/>
          <w:szCs w:val="28"/>
          <w:lang w:val="ru-RU"/>
        </w:rPr>
        <w:t xml:space="preserve">]. </w:t>
      </w:r>
    </w:p>
    <w:p w:rsid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ru-RU"/>
        </w:rPr>
      </w:pPr>
      <w:r w:rsidRPr="000976D6">
        <w:rPr>
          <w:rFonts w:ascii="Times New Roman CYR" w:hAnsi="Times New Roman CYR" w:cs="Times New Roman CYR"/>
          <w:sz w:val="28"/>
          <w:szCs w:val="28"/>
          <w:lang w:val="ru-RU"/>
        </w:rPr>
        <w:t xml:space="preserve">Наприклад, якщо учню пропонують вираз «a+b=c» і вимагають оволодіти ним – це означає, що перед учнем ставлять навчальну задачу. </w:t>
      </w:r>
    </w:p>
    <w:p w:rsid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ru-RU"/>
        </w:rPr>
      </w:pPr>
      <w:r w:rsidRPr="000976D6">
        <w:rPr>
          <w:rFonts w:ascii="Times New Roman CYR" w:hAnsi="Times New Roman CYR" w:cs="Times New Roman CYR"/>
          <w:sz w:val="28"/>
          <w:szCs w:val="28"/>
          <w:lang w:val="ru-RU"/>
        </w:rPr>
        <w:t xml:space="preserve">В навчальній задачі подається зразок загального способу відкриття об’єкта. А потім у вираз «a+b=c» замість знаку «+» можна поставити любий такий знак, де б «a» і «b» відповідали третьому – «с». </w:t>
      </w:r>
    </w:p>
    <w:p w:rsid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ru-RU"/>
        </w:rPr>
      </w:pPr>
      <w:r w:rsidRPr="000976D6">
        <w:rPr>
          <w:rFonts w:ascii="Times New Roman CYR" w:hAnsi="Times New Roman CYR" w:cs="Times New Roman CYR"/>
          <w:sz w:val="28"/>
          <w:szCs w:val="28"/>
          <w:lang w:val="ru-RU"/>
        </w:rPr>
        <w:t xml:space="preserve">Навчальні дії – це такі перетворення дидактичного матеріалу, які в кінці кінців призводять до розв’язання навчальної задачі (до відкриття даного об’єкта).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П</w:t>
      </w:r>
      <w:r w:rsidRPr="000976D6">
        <w:rPr>
          <w:rFonts w:ascii="Times New Roman CYR" w:hAnsi="Times New Roman CYR" w:cs="Times New Roman CYR"/>
          <w:sz w:val="28"/>
          <w:szCs w:val="28"/>
          <w:lang w:val="ru-RU"/>
        </w:rPr>
        <w:t>ровідним в навчальній діяльності</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 є</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н</w:t>
      </w:r>
      <w:r w:rsidRPr="000976D6">
        <w:rPr>
          <w:rFonts w:ascii="Times New Roman CYR" w:hAnsi="Times New Roman CYR" w:cs="Times New Roman CYR"/>
          <w:sz w:val="28"/>
          <w:szCs w:val="28"/>
          <w:lang w:val="ru-RU"/>
        </w:rPr>
        <w:t xml:space="preserve">авчальна задача. Її слід відрізняти від конкретно-практичних задач, які мають місце в школі, коли від учня вимагається будь-яке засвоєння часткового способу розв’язання задачі. На жаль, можна констатувати, що в переважній більшості випадків всі предмети в наших школах викладаються в рамках конкретно практичних, а не навчальних задач. Конкретно практичні задачі дають частковий результат. Щоб першокласник зрозумів загальну ідею, йому пропонують розв’язати десятки конкретних задач. </w:t>
      </w:r>
    </w:p>
    <w:p w:rsidR="00B551E9" w:rsidRPr="000976D6" w:rsidRDefault="000976D6"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ru-RU"/>
        </w:rPr>
        <w:t xml:space="preserve"> </w:t>
      </w:r>
      <w:r w:rsidR="00B551E9" w:rsidRPr="000976D6">
        <w:rPr>
          <w:rFonts w:ascii="Times New Roman CYR" w:hAnsi="Times New Roman CYR" w:cs="Times New Roman CYR"/>
          <w:sz w:val="28"/>
          <w:szCs w:val="28"/>
          <w:lang w:val="ru-RU"/>
        </w:rPr>
        <w:t xml:space="preserve">Таким чином, в системі Д.Б. Ельконіна і В.В. Давидова показано: </w:t>
      </w:r>
    </w:p>
    <w:p w:rsidR="00B551E9" w:rsidRPr="000976D6" w:rsidRDefault="000976D6"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ru-RU"/>
        </w:rPr>
        <w:t xml:space="preserve"> </w:t>
      </w:r>
      <w:r w:rsidR="00B551E9" w:rsidRPr="000976D6">
        <w:rPr>
          <w:rFonts w:ascii="Times New Roman CYR" w:hAnsi="Times New Roman CYR" w:cs="Times New Roman CYR"/>
          <w:sz w:val="28"/>
          <w:szCs w:val="28"/>
          <w:lang w:val="ru-RU"/>
        </w:rPr>
        <w:t xml:space="preserve">1. Все традиційне навчання будується в руслі конкретно-практичних задач. </w:t>
      </w:r>
    </w:p>
    <w:p w:rsidR="00B551E9" w:rsidRPr="000976D6" w:rsidRDefault="000976D6"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ru-RU"/>
        </w:rPr>
        <w:t xml:space="preserve"> </w:t>
      </w:r>
      <w:r w:rsidR="00B551E9" w:rsidRPr="000976D6">
        <w:rPr>
          <w:rFonts w:ascii="Times New Roman CYR" w:hAnsi="Times New Roman CYR" w:cs="Times New Roman CYR"/>
          <w:sz w:val="28"/>
          <w:szCs w:val="28"/>
          <w:lang w:val="ru-RU"/>
        </w:rPr>
        <w:t xml:space="preserve">2. Антиподом цьому є навчальна задача. </w:t>
      </w:r>
    </w:p>
    <w:p w:rsidR="00B551E9" w:rsidRPr="000976D6" w:rsidRDefault="000976D6"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ru-RU"/>
        </w:rPr>
        <w:t xml:space="preserve"> </w:t>
      </w:r>
      <w:r w:rsidR="00B551E9" w:rsidRPr="000976D6">
        <w:rPr>
          <w:rFonts w:ascii="Times New Roman CYR" w:hAnsi="Times New Roman CYR" w:cs="Times New Roman CYR"/>
          <w:sz w:val="28"/>
          <w:szCs w:val="28"/>
          <w:lang w:val="ru-RU"/>
        </w:rPr>
        <w:t xml:space="preserve">3. В навчальній діяльності створюється ситуація сходження від абстрактного до конкретного. </w:t>
      </w:r>
    </w:p>
    <w:p w:rsidR="00B551E9" w:rsidRPr="000976D6" w:rsidRDefault="000976D6"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ru-RU"/>
        </w:rPr>
        <w:t xml:space="preserve"> </w:t>
      </w:r>
      <w:r w:rsidR="00B551E9" w:rsidRPr="000976D6">
        <w:rPr>
          <w:rFonts w:ascii="Times New Roman CYR" w:hAnsi="Times New Roman CYR" w:cs="Times New Roman CYR"/>
          <w:sz w:val="28"/>
          <w:szCs w:val="28"/>
          <w:lang w:val="ru-RU"/>
        </w:rPr>
        <w:t xml:space="preserve">Коротко основні позиції циклу досліджень в педагогічній психології зводяться до наступного. </w:t>
      </w:r>
    </w:p>
    <w:p w:rsidR="00B551E9" w:rsidRPr="000976D6" w:rsidRDefault="000976D6"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ru-RU"/>
        </w:rPr>
        <w:t xml:space="preserve"> </w:t>
      </w:r>
      <w:r w:rsidR="00B551E9" w:rsidRPr="000976D6">
        <w:rPr>
          <w:rFonts w:ascii="Times New Roman CYR" w:hAnsi="Times New Roman CYR" w:cs="Times New Roman CYR"/>
          <w:sz w:val="28"/>
          <w:szCs w:val="28"/>
          <w:lang w:val="ru-RU"/>
        </w:rPr>
        <w:t>По-перше, розглядається проблема аналітико-синтетичної діяльності учнів в процесі навчання. Узагальненню (синтезу) передує аналіз. На початкових етапах аналіз є неповним, не схоплює сутності явищ, тому і узагальнення є неповним [6</w:t>
      </w:r>
      <w:r w:rsidR="00B551E9" w:rsidRPr="000976D6">
        <w:rPr>
          <w:rFonts w:ascii="Times New Roman CYR" w:hAnsi="Times New Roman CYR" w:cs="Times New Roman CYR"/>
          <w:sz w:val="28"/>
          <w:szCs w:val="28"/>
          <w:lang w:val="uk-UA"/>
        </w:rPr>
        <w:t>, с. 57</w:t>
      </w:r>
      <w:r w:rsidR="00B551E9" w:rsidRPr="000976D6">
        <w:rPr>
          <w:rFonts w:ascii="Times New Roman CYR" w:hAnsi="Times New Roman CYR" w:cs="Times New Roman CYR"/>
          <w:sz w:val="28"/>
          <w:szCs w:val="28"/>
          <w:lang w:val="ru-RU"/>
        </w:rPr>
        <w:t xml:space="preserve">]. </w:t>
      </w:r>
    </w:p>
    <w:p w:rsidR="00B551E9" w:rsidRPr="000976D6" w:rsidRDefault="000976D6"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ru-RU"/>
        </w:rPr>
        <w:t xml:space="preserve"> </w:t>
      </w:r>
      <w:r w:rsidR="00B551E9" w:rsidRPr="000976D6">
        <w:rPr>
          <w:rFonts w:ascii="Times New Roman CYR" w:hAnsi="Times New Roman CYR" w:cs="Times New Roman CYR"/>
          <w:sz w:val="28"/>
          <w:szCs w:val="28"/>
          <w:lang w:val="ru-RU"/>
        </w:rPr>
        <w:t xml:space="preserve">По-друге, розумовий розвиток, розвиток мислення йде завдяки засвоєнню знань. Знання засвоюються завдяки розумовим операціям (інтелектуальним вмінням). </w:t>
      </w:r>
    </w:p>
    <w:p w:rsidR="00B551E9" w:rsidRPr="000976D6" w:rsidRDefault="000976D6"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ru-RU"/>
        </w:rPr>
        <w:t xml:space="preserve"> </w:t>
      </w:r>
      <w:r w:rsidR="00B551E9" w:rsidRPr="000976D6">
        <w:rPr>
          <w:rFonts w:ascii="Times New Roman CYR" w:hAnsi="Times New Roman CYR" w:cs="Times New Roman CYR"/>
          <w:sz w:val="28"/>
          <w:szCs w:val="28"/>
          <w:lang w:val="ru-RU"/>
        </w:rPr>
        <w:t xml:space="preserve">По-третє, виділено рівні продуктивного мислення, які визначаються рівнями аналітико-синтетичної діяльності. </w:t>
      </w:r>
    </w:p>
    <w:p w:rsidR="00B551E9" w:rsidRPr="000976D6" w:rsidRDefault="000976D6"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ru-RU"/>
        </w:rPr>
        <w:t xml:space="preserve"> </w:t>
      </w:r>
      <w:r w:rsidR="00B551E9" w:rsidRPr="000976D6">
        <w:rPr>
          <w:rFonts w:ascii="Times New Roman CYR" w:hAnsi="Times New Roman CYR" w:cs="Times New Roman CYR"/>
          <w:sz w:val="28"/>
          <w:szCs w:val="28"/>
          <w:lang w:val="uk-UA"/>
        </w:rPr>
        <w:t xml:space="preserve">По-четверте, проаналізовано певні поняття, що характеризують властивості мислительної діяльності: швидкість засвоєння, гнучкість, тісний зв’язок або розрізненість наглядних і абстрактних компонентів мислення, різний рівень аналізу і синтезу, широкий і активний перенос прийомів розумової діяльності з одного на інший об’єкт. </w:t>
      </w:r>
    </w:p>
    <w:p w:rsid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ru-RU"/>
        </w:rPr>
      </w:pPr>
      <w:r w:rsidRPr="000976D6">
        <w:rPr>
          <w:rFonts w:ascii="Times New Roman CYR" w:hAnsi="Times New Roman CYR" w:cs="Times New Roman CYR"/>
          <w:sz w:val="28"/>
          <w:szCs w:val="28"/>
          <w:lang w:val="ru-RU"/>
        </w:rPr>
        <w:t xml:space="preserve">По-п’яте, введено поняття «темп просування», тобто кількість однотипових вправ, необхідних для формування узагальнення. </w:t>
      </w:r>
    </w:p>
    <w:p w:rsid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ru-RU"/>
        </w:rPr>
      </w:pPr>
      <w:r w:rsidRPr="000976D6">
        <w:rPr>
          <w:rFonts w:ascii="Times New Roman CYR" w:hAnsi="Times New Roman CYR" w:cs="Times New Roman CYR"/>
          <w:sz w:val="28"/>
          <w:szCs w:val="28"/>
          <w:lang w:val="ru-RU"/>
        </w:rPr>
        <w:t xml:space="preserve">По-шосте, розроблено зміст поняття “економність мислення”, тобто раціональність, лаконічність мислення: учні з різним рівнем розвитку по-різному користуються умовами задачі і можуть «витиснути» з неї різну інформацію.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ru-RU"/>
        </w:rPr>
        <w:t>Таким чином, і в цій системі, як бачимо, є певні досягнення в розробці проблеми навчальної діяльності, які проводились в руслі асоціативно-рефлекторного типу психологічних теорій навчання [3</w:t>
      </w:r>
      <w:r w:rsidRPr="000976D6">
        <w:rPr>
          <w:rFonts w:ascii="Times New Roman CYR" w:hAnsi="Times New Roman CYR" w:cs="Times New Roman CYR"/>
          <w:sz w:val="28"/>
          <w:szCs w:val="28"/>
          <w:lang w:val="uk-UA"/>
        </w:rPr>
        <w:t>, с. 123</w:t>
      </w:r>
      <w:r w:rsidRPr="000976D6">
        <w:rPr>
          <w:rFonts w:ascii="Times New Roman CYR" w:hAnsi="Times New Roman CYR" w:cs="Times New Roman CYR"/>
          <w:sz w:val="28"/>
          <w:szCs w:val="28"/>
          <w:lang w:val="ru-RU"/>
        </w:rPr>
        <w:t xml:space="preserve">]. </w:t>
      </w:r>
    </w:p>
    <w:p w:rsid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ru-RU"/>
        </w:rPr>
        <w:t> </w:t>
      </w:r>
      <w:r w:rsidRPr="000976D6">
        <w:rPr>
          <w:rFonts w:ascii="Times New Roman CYR" w:hAnsi="Times New Roman CYR" w:cs="Times New Roman CYR"/>
          <w:sz w:val="28"/>
          <w:szCs w:val="28"/>
          <w:lang w:val="uk-UA"/>
        </w:rPr>
        <w:t xml:space="preserve">Важливими факторами, які повинні враховуватись при організації навчальної діяльності, виступає індивідуалізація і диференціація навчання.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 xml:space="preserve">Індивідуалізація – це врахування індивідуальних особливостей учнів в навчальній роботі: особливості пізнавальних процесів, властивості нервової системи, мотивація, здібності, риси характеру і волі тощо. </w:t>
      </w:r>
      <w:r w:rsidRPr="000976D6">
        <w:rPr>
          <w:rFonts w:ascii="Times New Roman CYR" w:hAnsi="Times New Roman CYR" w:cs="Times New Roman CYR"/>
          <w:sz w:val="28"/>
          <w:szCs w:val="28"/>
          <w:lang w:val="uk-UA"/>
        </w:rPr>
        <w:br/>
      </w:r>
      <w:r w:rsidR="000976D6" w:rsidRPr="000976D6">
        <w:rPr>
          <w:rFonts w:ascii="Times New Roman CYR" w:hAnsi="Times New Roman CYR" w:cs="Times New Roman CYR"/>
          <w:sz w:val="28"/>
          <w:szCs w:val="28"/>
          <w:lang w:val="uk-UA"/>
        </w:rPr>
        <w:t xml:space="preserve">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b/>
          <w:bCs/>
          <w:sz w:val="28"/>
          <w:szCs w:val="28"/>
          <w:lang w:val="uk-UA"/>
        </w:rPr>
      </w:pPr>
      <w:r w:rsidRPr="000976D6">
        <w:rPr>
          <w:rFonts w:ascii="Times New Roman CYR" w:hAnsi="Times New Roman CYR" w:cs="Times New Roman CYR"/>
          <w:b/>
          <w:bCs/>
          <w:sz w:val="28"/>
          <w:szCs w:val="28"/>
          <w:lang w:val="uk-UA"/>
        </w:rPr>
        <w:t>1.2.</w:t>
      </w:r>
      <w:r w:rsidR="000976D6">
        <w:rPr>
          <w:rFonts w:ascii="Times New Roman CYR" w:hAnsi="Times New Roman CYR" w:cs="Times New Roman CYR"/>
          <w:b/>
          <w:bCs/>
          <w:sz w:val="28"/>
          <w:szCs w:val="28"/>
          <w:lang w:val="uk-UA"/>
        </w:rPr>
        <w:t xml:space="preserve"> </w:t>
      </w:r>
      <w:r w:rsidRPr="000976D6">
        <w:rPr>
          <w:rFonts w:ascii="Times New Roman CYR" w:hAnsi="Times New Roman CYR" w:cs="Times New Roman CYR"/>
          <w:b/>
          <w:bCs/>
          <w:sz w:val="28"/>
          <w:szCs w:val="28"/>
          <w:lang w:val="uk-UA"/>
        </w:rPr>
        <w:t>Сучасні форми, методи та технології формування навчальної діяльності учнів молодших класів</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b/>
          <w:bCs/>
          <w:sz w:val="28"/>
          <w:szCs w:val="28"/>
          <w:lang w:val="uk-UA"/>
        </w:rPr>
      </w:pP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Стандарти загальної освіти поставили перед масовою</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початковою школою нові завдання, які припускають її</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 xml:space="preserve">переорієнтацію </w:t>
      </w:r>
      <w:r w:rsidRPr="000976D6">
        <w:rPr>
          <w:rFonts w:ascii="Times New Roman CYR" w:hAnsi="Times New Roman CYR" w:cs="Times New Roman CYR"/>
          <w:i/>
          <w:iCs/>
          <w:sz w:val="28"/>
          <w:szCs w:val="28"/>
          <w:lang w:val="uk-UA"/>
        </w:rPr>
        <w:t xml:space="preserve">від навиково-освітньою до особово-орієнтованої розвиваючої </w:t>
      </w:r>
      <w:r w:rsidRPr="000976D6">
        <w:rPr>
          <w:rFonts w:ascii="Times New Roman CYR" w:hAnsi="Times New Roman CYR" w:cs="Times New Roman CYR"/>
          <w:sz w:val="28"/>
          <w:szCs w:val="28"/>
          <w:lang w:val="uk-UA"/>
        </w:rPr>
        <w:t xml:space="preserve">моделі навчання. Дане положення припускає зміна цільовій спрямованості, змісту, методичних прийомів, способів взаємодії суб'єктів освіти, показників результативності початкового навчання. </w:t>
      </w:r>
    </w:p>
    <w:p w:rsid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 xml:space="preserve">Іншими словами, виникає необхідність в нових підходах до організації </w:t>
      </w:r>
      <w:r w:rsidRPr="000976D6">
        <w:rPr>
          <w:rFonts w:ascii="Times New Roman CYR" w:hAnsi="Times New Roman CYR" w:cs="Times New Roman CYR"/>
          <w:i/>
          <w:iCs/>
          <w:sz w:val="28"/>
          <w:szCs w:val="28"/>
          <w:lang w:val="uk-UA"/>
        </w:rPr>
        <w:t xml:space="preserve">учбової діяльності </w:t>
      </w:r>
      <w:r w:rsidRPr="000976D6">
        <w:rPr>
          <w:rFonts w:ascii="Times New Roman CYR" w:hAnsi="Times New Roman CYR" w:cs="Times New Roman CYR"/>
          <w:sz w:val="28"/>
          <w:szCs w:val="28"/>
          <w:lang w:val="uk-UA"/>
        </w:rPr>
        <w:t>молодших школярів. У сучасній психології існує різноманіття позицій в</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 xml:space="preserve">дослідженні проблеми діяльності в цілому. У дослідженні учбової діяльності визначені основні напрями роботи, спираючись на принцип провідного типу діяльності на різних вікових етапах (А.А. Леонтьев, Д.Б. Ельконін).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Трудність полягає в тому, що проводилися дослідження по вивченню окремих компонентів учбової діяльності, тоді як навчальна діяльність представляє цілісний процес в реалізації і взаємозв'язку всіх її структурних компонентів. Бачимо своє завдання у визначенні змісту, психолого-педагогічних компонентів учбової діяльності і виявленні їх взаємодії як системи в умовах сучасного освітнього процесу в початковій школі [7, с. 197].</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 xml:space="preserve"> Навчальна діяльність молодших школярів в даний час здійснюється </w:t>
      </w:r>
      <w:r w:rsidRPr="000976D6">
        <w:rPr>
          <w:rFonts w:ascii="Times New Roman CYR" w:hAnsi="Times New Roman CYR" w:cs="Times New Roman CYR"/>
          <w:i/>
          <w:iCs/>
          <w:sz w:val="28"/>
          <w:szCs w:val="28"/>
          <w:lang w:val="uk-UA"/>
        </w:rPr>
        <w:t xml:space="preserve">в умовах </w:t>
      </w:r>
      <w:r w:rsidRPr="000976D6">
        <w:rPr>
          <w:rFonts w:ascii="Times New Roman CYR" w:hAnsi="Times New Roman CYR" w:cs="Times New Roman CYR"/>
          <w:i/>
          <w:iCs/>
          <w:sz w:val="28"/>
          <w:szCs w:val="28"/>
          <w:lang w:val="ru-RU"/>
        </w:rPr>
        <w:t>вар</w:t>
      </w:r>
      <w:r w:rsidRPr="000976D6">
        <w:rPr>
          <w:rFonts w:ascii="Times New Roman CYR" w:hAnsi="Times New Roman CYR" w:cs="Times New Roman CYR"/>
          <w:i/>
          <w:iCs/>
          <w:sz w:val="28"/>
          <w:szCs w:val="28"/>
          <w:lang w:val="uk-UA"/>
        </w:rPr>
        <w:t>і</w:t>
      </w:r>
      <w:r w:rsidRPr="000976D6">
        <w:rPr>
          <w:rFonts w:ascii="Times New Roman CYR" w:hAnsi="Times New Roman CYR" w:cs="Times New Roman CYR"/>
          <w:i/>
          <w:iCs/>
          <w:sz w:val="28"/>
          <w:szCs w:val="28"/>
          <w:lang w:val="ru-RU"/>
        </w:rPr>
        <w:t>ативност</w:t>
      </w:r>
      <w:r w:rsidRPr="000976D6">
        <w:rPr>
          <w:rFonts w:ascii="Times New Roman CYR" w:hAnsi="Times New Roman CYR" w:cs="Times New Roman CYR"/>
          <w:i/>
          <w:iCs/>
          <w:sz w:val="28"/>
          <w:szCs w:val="28"/>
          <w:lang w:val="uk-UA"/>
        </w:rPr>
        <w:t>і початкової загальної освіти</w:t>
      </w:r>
      <w:r w:rsidRPr="000976D6">
        <w:rPr>
          <w:rFonts w:ascii="Times New Roman CYR" w:hAnsi="Times New Roman CYR" w:cs="Times New Roman CYR"/>
          <w:sz w:val="28"/>
          <w:szCs w:val="28"/>
          <w:lang w:val="uk-UA"/>
        </w:rPr>
        <w:t>. Варіативні програми навчання покликані забезпечити реалізацію навчання, з урахуванням вікових і індивідуальних особливостей психофізичного розвитку дитини.</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В даний час в освітньому процесі початкової школи реалізуються</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декілька систем навчання і ще більше число навчально-методичних моделей-комплектів але в масовій педагогічній практиці це не тільки не приводить до ефективних результатів освітнього процесу, але спричиняє за собою ряд негативних чинників:</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викликає порушення одноманітності освітнього простору в початковій школі; утрудняє орієнтацію педагога в змісті, методиках навчання, організації взаємодії з учнями; приводить до перевантажень молодших школярів, негативно позначається на їх здоров'ї і мотивації до учення. Крім цього, ряд навчально-методичних комплектів не має єдиної теоретичної і методологічної підстави,</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а, отже, при реалізації комплекту вчитель орієнтований на використання тих, що суперечать, а деколи взаємовиключних освітніх технологій. Необхідна порівняльна характеристика існуючих варіативних систем і моделей-комплектів початкової освіти за визначенням їх педагогічної ефективності в рамках особово-орієнтованої розвиваючої освітньої моделі по наступних підставах: теоретико-методологічній спрямованості, дидактичним принципам, цільовій спрямованості, змісту, технології навчання, критеріям і показникам освітнього процесу, відповідності результату навчання поставленим цілям. Лише з урахуванням всіх названих чинників можлива організація ефективної учбової діяльності молодших школярів відповідно до цілей, поставлених перед сучасною початковою школою [12, с. 47].</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color w:val="000000"/>
          <w:sz w:val="28"/>
          <w:szCs w:val="28"/>
          <w:lang w:val="uk-UA"/>
        </w:rPr>
        <w:t xml:space="preserve">Саме від вчителя залежить ступінь суб’єктності учня на певних етапах учбової діяльності, </w:t>
      </w:r>
      <w:r w:rsidRPr="000976D6">
        <w:rPr>
          <w:rFonts w:ascii="Times New Roman CYR" w:hAnsi="Times New Roman CYR" w:cs="Times New Roman CYR"/>
          <w:sz w:val="28"/>
          <w:szCs w:val="28"/>
          <w:lang w:val="uk-UA"/>
        </w:rPr>
        <w:t>саме він визначає цілі, зміст діяльності пропонує або підводить до способів рішення поставлених учбових завдань. О.С. Анісимов відзначає, що «оскільки сам навчаний не має скільки-небудь певних способів своєї зміни і розвитку, не може виступити як цілеспрямований перетворювач себе, цю функцію реалізує педагог. І лише повторно, завдяки виникненню і реалізації потреби самоорганізації в навчанні, в передачі функцій педагога навчаному, виникає навчальна діяльність.»</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При цьому роль вчителя як «простого джерела знань, довідкової книги або словника, підручника або демонстратора.» [2, с. 79]</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«.все більше сходить нанівець, і всіляко заміщається активною енергією учня, який скрізь і усюди винен сам шукати і здобувати знання.» [2, с. 79], тобто в даному випадку учень виступає повноцінним суб'єктом учбової діяльності.</w:t>
      </w:r>
      <w:r w:rsidR="000976D6">
        <w:rPr>
          <w:rFonts w:ascii="Times New Roman CYR" w:hAnsi="Times New Roman CYR" w:cs="Times New Roman CYR"/>
          <w:sz w:val="28"/>
          <w:szCs w:val="28"/>
          <w:lang w:val="uk-UA"/>
        </w:rPr>
        <w:t xml:space="preserve">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Пропонуємо інтеграційну модель учбової діяльності в умовах варіативності початкової загальної освіти, направлену на формування компонентів учбової діяльності молодших школярів. При цьому ми вважаємо за доцільне виділити модульні компоненти учбової діяльності.</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i/>
          <w:iCs/>
          <w:sz w:val="28"/>
          <w:szCs w:val="28"/>
          <w:lang w:val="uk-UA"/>
        </w:rPr>
        <w:t>Мотиваційний модуль</w:t>
      </w:r>
      <w:r w:rsidRPr="000976D6">
        <w:rPr>
          <w:rFonts w:ascii="Times New Roman CYR" w:hAnsi="Times New Roman CYR" w:cs="Times New Roman CYR"/>
          <w:sz w:val="28"/>
          <w:szCs w:val="28"/>
          <w:lang w:val="uk-UA"/>
        </w:rPr>
        <w:t xml:space="preserve">. Виділяючи формування мотиваційної основи як перший етап в теорії поетапного формування розумових дій, П.Я. Гальперін відзначав, що «. вплив мотивації – це річ делікатна, легко не виявляється, але, врешті-решт, що дає про себе знати самим фатальним чином» [3, с. 97]. Перехід на вищі рівні внутрішньої мотивації через формування соціальних і пізнавальних мотивів можливий при цілеспрямованому систематичному </w:t>
      </w:r>
      <w:r w:rsidRPr="000976D6">
        <w:rPr>
          <w:rFonts w:ascii="Times New Roman CYR" w:hAnsi="Times New Roman CYR" w:cs="Times New Roman CYR"/>
          <w:i/>
          <w:iCs/>
          <w:sz w:val="28"/>
          <w:szCs w:val="28"/>
          <w:lang w:val="uk-UA"/>
        </w:rPr>
        <w:t xml:space="preserve">мотивуванні </w:t>
      </w:r>
      <w:r w:rsidRPr="000976D6">
        <w:rPr>
          <w:rFonts w:ascii="Times New Roman CYR" w:hAnsi="Times New Roman CYR" w:cs="Times New Roman CYR"/>
          <w:sz w:val="28"/>
          <w:szCs w:val="28"/>
          <w:lang w:val="uk-UA"/>
        </w:rPr>
        <w:t>учнів з боку педагога до учбової діяльності..</w:t>
      </w:r>
      <w:r w:rsidRPr="000976D6">
        <w:rPr>
          <w:rFonts w:ascii="Times New Roman CYR" w:hAnsi="Times New Roman CYR" w:cs="Times New Roman CYR"/>
          <w:color w:val="000000"/>
          <w:sz w:val="28"/>
          <w:szCs w:val="28"/>
          <w:lang w:val="uk-UA"/>
        </w:rPr>
        <w:t xml:space="preserve"> </w:t>
      </w:r>
      <w:r w:rsidRPr="000976D6">
        <w:rPr>
          <w:rFonts w:ascii="Times New Roman CYR" w:hAnsi="Times New Roman CYR" w:cs="Times New Roman CYR"/>
          <w:sz w:val="28"/>
          <w:szCs w:val="28"/>
          <w:lang w:val="uk-UA"/>
        </w:rPr>
        <w:t xml:space="preserve">Мотивувати що вчаться до учбової діяльності – означає торкнутися їх важливих особистих інтересів, створити їм умови для реалізації себе в процесі навчання.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i/>
          <w:iCs/>
          <w:sz w:val="28"/>
          <w:szCs w:val="28"/>
          <w:lang w:val="uk-UA"/>
        </w:rPr>
        <w:t>Диагностико-аналітичний</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(орієнтування) модуль. П.Я. Гальперін відзначав, що</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«.всі форми психічної діяльності, а не тільки пізнавальні, інтелектуальні є різними формами орієнтування суб'єкта в проблемних ситуаціях. Ці різні форми виникають тому, що істотно різні обставини, в яких опиняється суб'єкт, різні завдання, що встають перед ним, і засоби, за допомогою яких вирішуються ці завдання» [4, с.164. Навчальна діяльність через свою новизну і невизначеність, як на змістовному, так і на функціональному рівні спочатку є проблемною для дитини. По суті, дитина здійснює орієнтовну діяльність в новій для нього ситуації. При цьому він вимушений при сформованому рівні мотивації визначити свою готовність до спілкування з вчителем і однолітками в рамках здійснення учбової діяльності, ухваленню або неприйняттю мети діяльності; змісту учбових завдань, наявних в його досвіді способів і визначенню достатніх засобів для їх вирішення.</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i/>
          <w:iCs/>
          <w:sz w:val="28"/>
          <w:szCs w:val="28"/>
          <w:lang w:val="uk-UA"/>
        </w:rPr>
        <w:t>Змістовний модуль</w:t>
      </w:r>
      <w:r w:rsidRPr="000976D6">
        <w:rPr>
          <w:rFonts w:ascii="Times New Roman CYR" w:hAnsi="Times New Roman CYR" w:cs="Times New Roman CYR"/>
          <w:sz w:val="28"/>
          <w:szCs w:val="28"/>
          <w:lang w:val="uk-UA"/>
        </w:rPr>
        <w:t>. Змістом учбової діяльності є система наукових (теоретичних) понять, яка освоюється дитиною за допомогою рішення учбових завдань (В.В. Давидов, 1996). При цьому для формування дитини як суб'єкта учбової діяльності необхідно, щоб пропонований зміст був прийнятий таким, учнем, тобто було для нього особово значущим і носило проблемний характер, не припускаючи репродуктивних способів діяльності.</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i/>
          <w:iCs/>
          <w:sz w:val="28"/>
          <w:szCs w:val="28"/>
          <w:lang w:val="uk-UA"/>
        </w:rPr>
        <w:t>Модуль Операційно-діяльністний</w:t>
      </w:r>
      <w:r w:rsidRPr="000976D6">
        <w:rPr>
          <w:rFonts w:ascii="Times New Roman CYR" w:hAnsi="Times New Roman CYR" w:cs="Times New Roman CYR"/>
          <w:sz w:val="28"/>
          <w:szCs w:val="28"/>
          <w:lang w:val="uk-UA"/>
        </w:rPr>
        <w:t>. За умови ухвалення</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учбового завдання і її проблемного змісту учню необхідно відкрити спосіб рішення запропонованої задачі. Виходячи з суб'єктної позиції, визначеної попередніми етапами діяльності,</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необхідно здійснити наступні дії:</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1)виявлення утруднення (проблеми) в запропонованому завданні; 2) формулювання проблеми, 3) визначення причини утруднення, 4) вибір способу виходу з проблемної ситуації, 5) обґрунтування даного способу, 6) фіксація нового способу в знаковій формі (буквеною, схематичною, графічною), складання алгоритму застосування нового способу; 7) рішення приватних завдань із застосуванням нового способу</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дій; 8) контроль і оцінка способу і результату діяльності.</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Результативний модуль. Зовнішнім результатом учбової діяльності є відкриття нового способу діяльності і здібність до його застосування при рішенні учбових завдань. На внутрішньому рівні результатом є розвиток особи учня (розумових операцій, мотиваційної, емоційно-вольової сфери, розвиток комунікативних умінь, активності, самостійності, відповідальності).</w:t>
      </w:r>
    </w:p>
    <w:p w:rsidR="00B551E9" w:rsidRPr="000976D6" w:rsidRDefault="00B551E9" w:rsidP="000976D6">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i/>
          <w:iCs/>
          <w:sz w:val="28"/>
          <w:szCs w:val="28"/>
          <w:lang w:val="uk-UA"/>
        </w:rPr>
        <w:t xml:space="preserve">Контрольно-оцінний </w:t>
      </w:r>
      <w:r w:rsidRPr="000976D6">
        <w:rPr>
          <w:rFonts w:ascii="Times New Roman CYR" w:hAnsi="Times New Roman CYR" w:cs="Times New Roman CYR"/>
          <w:sz w:val="28"/>
          <w:szCs w:val="28"/>
          <w:lang w:val="uk-UA"/>
        </w:rPr>
        <w:t>модуль. Розглядаючи дії контролю</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в процесі учбової діяльності,</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В.В. Давидов визначав, що контроль полягає у визначенні відповідності інших учбових дій умовам і вимогам учбового завдання.</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 xml:space="preserve">Він допомагає учневі, міняючи операційний склад дій, виявляти їх зв'язок з тими або іншими особливостями умов завдання і отримуваного результату. Дію оцінки дозволяють визначити, засвоєний або не засвоєний (і в якому ступені) загальний спосіб рішення учбової задачі, відповідає чи ні (і якою мірою) результат учбових дій їх кінцевої мети. Саме оцінка повідомляє школярів про те, вирішена або не вирішена ними дане учбове завдання. (В.В. Давидов, 1996).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i/>
          <w:iCs/>
          <w:sz w:val="28"/>
          <w:szCs w:val="28"/>
          <w:lang w:val="uk-UA"/>
        </w:rPr>
        <w:t>Коректувальний модуль</w:t>
      </w:r>
      <w:r w:rsidRPr="000976D6">
        <w:rPr>
          <w:rFonts w:ascii="Times New Roman CYR" w:hAnsi="Times New Roman CYR" w:cs="Times New Roman CYR"/>
          <w:sz w:val="28"/>
          <w:szCs w:val="28"/>
          <w:lang w:val="uk-UA"/>
        </w:rPr>
        <w:t>. Навчальна діяльність дитини направлена на засвоєння загальних способів рішення учбових завдань. Тому самокорекція, перш за все, повинна бути направлена на усунення недоліків, виявлених в системі дій на рівні (А.Б. Воронцов, 2002) рефлексії, що припускає: визначити учбове завдання, в якому була допущена помилка; виявити причину помилки, порівняти свої дії по кроково з алгоритмом; визначити для себе як уникнути помилки; вирішити схожу задачу.</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Таким чином, при організації роботи по формуванню учбової діяльності молодших школярів ми вважаємо важливими наступні позиції:</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 облік змісту і психолого-педагогічних компонентів учбової діяльності молодших школярів;</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 виявлення ефективності</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 xml:space="preserve">учбової діяльності молодших школярів шляхом порівняльної характеристики </w:t>
      </w:r>
      <w:r w:rsidRPr="000976D6">
        <w:rPr>
          <w:rFonts w:ascii="Times New Roman CYR" w:hAnsi="Times New Roman CYR" w:cs="Times New Roman CYR"/>
          <w:sz w:val="28"/>
          <w:szCs w:val="28"/>
          <w:lang w:val="ru-RU"/>
        </w:rPr>
        <w:t>вариативных</w:t>
      </w:r>
      <w:r w:rsidRPr="000976D6">
        <w:rPr>
          <w:rFonts w:ascii="Times New Roman CYR" w:hAnsi="Times New Roman CYR" w:cs="Times New Roman CYR"/>
          <w:sz w:val="28"/>
          <w:szCs w:val="28"/>
          <w:lang w:val="uk-UA"/>
        </w:rPr>
        <w:t xml:space="preserve"> систем початкової освіти;</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 визначення умов проектування учбової діяльності молодших школярів на двох рівнях: а) у логіці педагога; б) у логіці учня, що забезпечують реалізацію особово - орієнтованій розвиваючій моделі навчання в умовах її варіативності.</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Причому при цьому необхідно враховувати: зміна соціальній ролі дитини; зміна змісту діяльності;</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зміна способів діяльності, наявних в життєвому досвіді дитини; зміна способів спілкування (взаємодії) з тими, що оточують; формування психічних новоутворень відповідно до даних змін.</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b/>
          <w:bCs/>
          <w:sz w:val="28"/>
          <w:szCs w:val="28"/>
          <w:lang w:val="uk-UA"/>
        </w:rPr>
      </w:pP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b/>
          <w:bCs/>
          <w:sz w:val="28"/>
          <w:szCs w:val="28"/>
          <w:lang w:val="uk-UA"/>
        </w:rPr>
      </w:pPr>
      <w:r w:rsidRPr="000976D6">
        <w:rPr>
          <w:rFonts w:ascii="Times New Roman CYR" w:hAnsi="Times New Roman CYR" w:cs="Times New Roman CYR"/>
          <w:b/>
          <w:bCs/>
          <w:sz w:val="28"/>
          <w:szCs w:val="28"/>
          <w:lang w:val="uk-UA"/>
        </w:rPr>
        <w:t>1.3. Методика формування навчальної діяльності учнів молодших класів</w:t>
      </w:r>
    </w:p>
    <w:p w:rsidR="000976D6" w:rsidRDefault="000976D6" w:rsidP="000976D6">
      <w:pPr>
        <w:widowControl w:val="0"/>
        <w:autoSpaceDE w:val="0"/>
        <w:autoSpaceDN w:val="0"/>
        <w:adjustRightInd w:val="0"/>
        <w:spacing w:after="0" w:line="360" w:lineRule="auto"/>
        <w:ind w:firstLine="709"/>
        <w:jc w:val="both"/>
        <w:rPr>
          <w:rFonts w:ascii="Times New Roman CYR" w:hAnsi="Times New Roman CYR" w:cs="Times New Roman CYR"/>
          <w:b/>
          <w:bCs/>
          <w:sz w:val="28"/>
          <w:szCs w:val="28"/>
          <w:lang w:val="uk-UA"/>
        </w:rPr>
      </w:pP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lang w:val="ru-RU"/>
        </w:rPr>
      </w:pPr>
      <w:r w:rsidRPr="000976D6">
        <w:rPr>
          <w:rFonts w:ascii="Times New Roman CYR" w:hAnsi="Times New Roman CYR" w:cs="Times New Roman CYR"/>
          <w:color w:val="000000"/>
          <w:sz w:val="28"/>
          <w:szCs w:val="28"/>
          <w:lang w:val="uk-UA"/>
        </w:rPr>
        <w:t xml:space="preserve">Методика формування навчальної діяльності спрямована на підвищення рівня розвитку навичок самостійного мислення та вирішення самостійних логічних операцій серед учнів молодших класів у процесах оволодіння знаннями та вміннями. </w:t>
      </w:r>
      <w:r w:rsidRPr="000976D6">
        <w:rPr>
          <w:rFonts w:ascii="Times New Roman CYR" w:hAnsi="Times New Roman CYR" w:cs="Times New Roman CYR"/>
          <w:color w:val="000000"/>
          <w:sz w:val="28"/>
          <w:szCs w:val="28"/>
          <w:lang w:val="ru-RU"/>
        </w:rPr>
        <w:t>Вона ґрунтується на органічному поєднанні змісту, методів, організаційних форм в умовах загальноосвітніх закладів.В основу методики покладено впровадження</w:t>
      </w:r>
      <w:r w:rsidR="000976D6">
        <w:rPr>
          <w:rFonts w:ascii="Times New Roman CYR" w:hAnsi="Times New Roman CYR" w:cs="Times New Roman CYR"/>
          <w:color w:val="000000"/>
          <w:sz w:val="28"/>
          <w:szCs w:val="28"/>
          <w:lang w:val="ru-RU"/>
        </w:rPr>
        <w:t xml:space="preserve"> </w:t>
      </w:r>
      <w:r w:rsidRPr="000976D6">
        <w:rPr>
          <w:rFonts w:ascii="Times New Roman CYR" w:hAnsi="Times New Roman CYR" w:cs="Times New Roman CYR"/>
          <w:color w:val="000000"/>
          <w:sz w:val="28"/>
          <w:szCs w:val="28"/>
          <w:lang w:val="ru-RU"/>
        </w:rPr>
        <w:t>в навчально-виховний процес активних методів навчання, зокрема</w:t>
      </w:r>
      <w:r w:rsidRPr="000976D6">
        <w:rPr>
          <w:rFonts w:ascii="Times New Roman CYR" w:hAnsi="Times New Roman CYR" w:cs="Times New Roman CYR"/>
          <w:sz w:val="28"/>
          <w:szCs w:val="28"/>
          <w:lang w:val="uk-UA"/>
        </w:rPr>
        <w:t xml:space="preserve"> аналіз літературних джерел;вивчення передового педагогічного досвіду; спостереження; тестування; анкетування; опитування</w:t>
      </w:r>
      <w:r w:rsidRPr="000976D6">
        <w:rPr>
          <w:rFonts w:ascii="Times New Roman CYR" w:hAnsi="Times New Roman CYR" w:cs="Times New Roman CYR"/>
          <w:sz w:val="28"/>
          <w:szCs w:val="28"/>
          <w:lang w:val="ru-RU"/>
        </w:rPr>
        <w:t>. Наш вибір зумовлений тим, що саме ці методи сприяють розвитку мислення учнів, їх пізнавальних потреб та забезпечують формування стійкого</w:t>
      </w:r>
      <w:r w:rsidRPr="000976D6">
        <w:rPr>
          <w:rFonts w:ascii="Times New Roman CYR" w:hAnsi="Times New Roman CYR" w:cs="Times New Roman CYR"/>
          <w:color w:val="000000"/>
          <w:sz w:val="28"/>
          <w:szCs w:val="28"/>
          <w:lang w:val="ru-RU"/>
        </w:rPr>
        <w:t xml:space="preserve"> </w:t>
      </w:r>
      <w:r w:rsidRPr="000976D6">
        <w:rPr>
          <w:rFonts w:ascii="Times New Roman CYR" w:hAnsi="Times New Roman CYR" w:cs="Times New Roman CYR"/>
          <w:sz w:val="28"/>
          <w:szCs w:val="28"/>
          <w:lang w:val="ru-RU"/>
        </w:rPr>
        <w:t>інтересу, який спонукає особистість до самостійної пошукової діяльності,</w:t>
      </w:r>
      <w:r w:rsidRPr="000976D6">
        <w:rPr>
          <w:rFonts w:ascii="Times New Roman CYR" w:hAnsi="Times New Roman CYR" w:cs="Times New Roman CYR"/>
          <w:color w:val="000000"/>
          <w:sz w:val="28"/>
          <w:szCs w:val="28"/>
          <w:lang w:val="ru-RU"/>
        </w:rPr>
        <w:t xml:space="preserve"> </w:t>
      </w:r>
      <w:r w:rsidRPr="000976D6">
        <w:rPr>
          <w:rFonts w:ascii="Times New Roman CYR" w:hAnsi="Times New Roman CYR" w:cs="Times New Roman CYR"/>
          <w:sz w:val="28"/>
          <w:szCs w:val="28"/>
          <w:lang w:val="ru-RU"/>
        </w:rPr>
        <w:t>збагачуючи її творчу, інтелектуальну та емоційну сфери;</w:t>
      </w:r>
      <w:r w:rsidR="000976D6">
        <w:rPr>
          <w:rFonts w:ascii="Times New Roman CYR" w:hAnsi="Times New Roman CYR" w:cs="Times New Roman CYR"/>
          <w:sz w:val="28"/>
          <w:szCs w:val="28"/>
          <w:lang w:val="ru-RU"/>
        </w:rPr>
        <w:t xml:space="preserve"> </w:t>
      </w:r>
      <w:r w:rsidRPr="000976D6">
        <w:rPr>
          <w:rFonts w:ascii="Times New Roman CYR" w:hAnsi="Times New Roman CYR" w:cs="Times New Roman CYR"/>
          <w:sz w:val="28"/>
          <w:szCs w:val="28"/>
          <w:lang w:val="ru-RU"/>
        </w:rPr>
        <w:t>активізують</w:t>
      </w:r>
      <w:r w:rsidRPr="000976D6">
        <w:rPr>
          <w:rFonts w:ascii="Times New Roman CYR" w:hAnsi="Times New Roman CYR" w:cs="Times New Roman CYR"/>
          <w:color w:val="000000"/>
          <w:sz w:val="28"/>
          <w:szCs w:val="28"/>
          <w:lang w:val="ru-RU"/>
        </w:rPr>
        <w:t xml:space="preserve"> </w:t>
      </w:r>
      <w:r w:rsidRPr="000976D6">
        <w:rPr>
          <w:rFonts w:ascii="Times New Roman CYR" w:hAnsi="Times New Roman CYR" w:cs="Times New Roman CYR"/>
          <w:sz w:val="28"/>
          <w:szCs w:val="28"/>
          <w:lang w:val="ru-RU"/>
        </w:rPr>
        <w:t>спілкування викладача і учнів, створюють атмосферу творчого пошуку,</w:t>
      </w:r>
      <w:r w:rsidRPr="000976D6">
        <w:rPr>
          <w:rFonts w:ascii="Times New Roman CYR" w:hAnsi="Times New Roman CYR" w:cs="Times New Roman CYR"/>
          <w:color w:val="000000"/>
          <w:sz w:val="28"/>
          <w:szCs w:val="28"/>
          <w:lang w:val="ru-RU"/>
        </w:rPr>
        <w:t xml:space="preserve"> </w:t>
      </w:r>
      <w:r w:rsidRPr="000976D6">
        <w:rPr>
          <w:rFonts w:ascii="Times New Roman CYR" w:hAnsi="Times New Roman CYR" w:cs="Times New Roman CYR"/>
          <w:sz w:val="28"/>
          <w:szCs w:val="28"/>
          <w:lang w:val="ru-RU"/>
        </w:rPr>
        <w:t>завдяки чому знання набувають сили переконань і починають коригувати</w:t>
      </w:r>
      <w:r w:rsidRPr="000976D6">
        <w:rPr>
          <w:rFonts w:ascii="Times New Roman CYR" w:hAnsi="Times New Roman CYR" w:cs="Times New Roman CYR"/>
          <w:color w:val="000000"/>
          <w:sz w:val="28"/>
          <w:szCs w:val="28"/>
          <w:lang w:val="ru-RU"/>
        </w:rPr>
        <w:t xml:space="preserve"> </w:t>
      </w:r>
      <w:r w:rsidRPr="000976D6">
        <w:rPr>
          <w:rFonts w:ascii="Times New Roman CYR" w:hAnsi="Times New Roman CYR" w:cs="Times New Roman CYR"/>
          <w:sz w:val="28"/>
          <w:szCs w:val="28"/>
          <w:lang w:val="ru-RU"/>
        </w:rPr>
        <w:t>поведінку учнів.</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lang w:val="ru-RU"/>
        </w:rPr>
      </w:pPr>
      <w:r w:rsidRPr="000976D6">
        <w:rPr>
          <w:rFonts w:ascii="Times New Roman CYR" w:hAnsi="Times New Roman CYR" w:cs="Times New Roman CYR"/>
          <w:color w:val="000000"/>
          <w:sz w:val="28"/>
          <w:szCs w:val="28"/>
          <w:lang w:val="ru-RU"/>
        </w:rPr>
        <w:t>Передбачений комплекс організаційних форм спрямоване на:</w:t>
      </w:r>
    </w:p>
    <w:p w:rsidR="00B551E9" w:rsidRPr="000976D6" w:rsidRDefault="00B551E9" w:rsidP="000976D6">
      <w:pPr>
        <w:widowControl w:val="0"/>
        <w:numPr>
          <w:ilvl w:val="0"/>
          <w:numId w:val="4"/>
        </w:numPr>
        <w:tabs>
          <w:tab w:val="left" w:pos="360"/>
          <w:tab w:val="left" w:pos="1040"/>
        </w:tabs>
        <w:autoSpaceDE w:val="0"/>
        <w:autoSpaceDN w:val="0"/>
        <w:adjustRightInd w:val="0"/>
        <w:spacing w:after="0" w:line="360" w:lineRule="auto"/>
        <w:ind w:firstLine="709"/>
        <w:jc w:val="both"/>
        <w:rPr>
          <w:rFonts w:ascii="Times New Roman CYR" w:hAnsi="Times New Roman CYR" w:cs="Times New Roman CYR"/>
          <w:color w:val="000000"/>
          <w:sz w:val="28"/>
          <w:szCs w:val="28"/>
          <w:lang w:val="uk-UA"/>
        </w:rPr>
      </w:pPr>
      <w:r w:rsidRPr="000976D6">
        <w:rPr>
          <w:rFonts w:ascii="Times New Roman CYR" w:hAnsi="Times New Roman CYR" w:cs="Times New Roman CYR"/>
          <w:color w:val="000000"/>
          <w:sz w:val="28"/>
          <w:szCs w:val="28"/>
          <w:lang w:val="uk-UA"/>
        </w:rPr>
        <w:t>допомога учням в адаптації до нової для них сфери перебування;</w:t>
      </w:r>
    </w:p>
    <w:p w:rsidR="00B551E9" w:rsidRPr="000976D6" w:rsidRDefault="00B551E9" w:rsidP="000976D6">
      <w:pPr>
        <w:widowControl w:val="0"/>
        <w:numPr>
          <w:ilvl w:val="0"/>
          <w:numId w:val="5"/>
        </w:numPr>
        <w:tabs>
          <w:tab w:val="left" w:pos="360"/>
          <w:tab w:val="left" w:pos="1040"/>
        </w:tabs>
        <w:autoSpaceDE w:val="0"/>
        <w:autoSpaceDN w:val="0"/>
        <w:adjustRightInd w:val="0"/>
        <w:spacing w:after="0" w:line="360" w:lineRule="auto"/>
        <w:ind w:firstLine="709"/>
        <w:jc w:val="both"/>
        <w:rPr>
          <w:rFonts w:ascii="Times New Roman CYR" w:hAnsi="Times New Roman CYR" w:cs="Times New Roman CYR"/>
          <w:color w:val="000000"/>
          <w:sz w:val="28"/>
          <w:szCs w:val="28"/>
          <w:lang w:val="uk-UA"/>
        </w:rPr>
      </w:pPr>
      <w:r w:rsidRPr="000976D6">
        <w:rPr>
          <w:rFonts w:ascii="Times New Roman CYR" w:hAnsi="Times New Roman CYR" w:cs="Times New Roman CYR"/>
          <w:color w:val="000000"/>
          <w:sz w:val="28"/>
          <w:szCs w:val="28"/>
          <w:lang w:val="uk-UA"/>
        </w:rPr>
        <w:t>розвиток необхідних якостей особистості;</w:t>
      </w:r>
    </w:p>
    <w:p w:rsidR="00B551E9" w:rsidRPr="000976D6" w:rsidRDefault="00B551E9" w:rsidP="000976D6">
      <w:pPr>
        <w:widowControl w:val="0"/>
        <w:numPr>
          <w:ilvl w:val="0"/>
          <w:numId w:val="6"/>
        </w:numPr>
        <w:tabs>
          <w:tab w:val="left" w:pos="360"/>
          <w:tab w:val="left" w:pos="1040"/>
        </w:tabs>
        <w:autoSpaceDE w:val="0"/>
        <w:autoSpaceDN w:val="0"/>
        <w:adjustRightInd w:val="0"/>
        <w:spacing w:after="0" w:line="360" w:lineRule="auto"/>
        <w:ind w:firstLine="709"/>
        <w:jc w:val="both"/>
        <w:rPr>
          <w:rFonts w:ascii="Times New Roman CYR" w:hAnsi="Times New Roman CYR" w:cs="Times New Roman CYR"/>
          <w:color w:val="000000"/>
          <w:sz w:val="28"/>
          <w:szCs w:val="28"/>
          <w:lang w:val="ru-RU"/>
        </w:rPr>
      </w:pPr>
      <w:r w:rsidRPr="000976D6">
        <w:rPr>
          <w:rFonts w:ascii="Times New Roman CYR" w:hAnsi="Times New Roman CYR" w:cs="Times New Roman CYR"/>
          <w:color w:val="000000"/>
          <w:sz w:val="28"/>
          <w:szCs w:val="28"/>
          <w:lang w:val="ru-RU"/>
        </w:rPr>
        <w:t>розвиток в дітях розумової та мислячої діяльності.</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При побудові роботи з дітьми ми спирались на дидактичні принципи: принцип урахування вікових та індивідуальних особливостей,</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принцип виховання в діяльності і спілкуванні, принцип стимулювання дитини до саморозвитку.</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Спираючись на аналіз наукової літератури, були виділені й створені такі умови, а саме фізичні умови, які визначаються у наданні матеріалів для самостійної творчості, фантазування й можливості кожну хвилину діяти разом з ним; соціально-емоційні умови, які включали в себе створення внутрішньої безпеки, відчуття розкутості й можливості діяти довільно;</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інтелектуальні умови, які включали розвиток уміння розв’зувати творчі завдання, розвиток інтуїції, як суміші знань, емоцій, моралі та ціннісних суджень; розширення кругозору; надання дітям можливості діяти за інтересами, можливість ставити перед собою завдання.</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Суть методики полягає у розвитку розумових та творчих здібностей дітей за допомогою використання</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суджень дітей вголос, що є одним з найефективніших засобів розвитку розумових здібностей</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у дітей дошкільників.</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b/>
          <w:bCs/>
          <w:sz w:val="28"/>
          <w:szCs w:val="28"/>
          <w:lang w:val="uk-UA"/>
        </w:rPr>
      </w:pPr>
    </w:p>
    <w:p w:rsidR="00B551E9" w:rsidRPr="000976D6" w:rsidRDefault="00B551E9" w:rsidP="000976D6">
      <w:pPr>
        <w:widowControl w:val="0"/>
        <w:tabs>
          <w:tab w:val="left" w:pos="360"/>
          <w:tab w:val="left" w:pos="720"/>
          <w:tab w:val="left" w:pos="900"/>
          <w:tab w:val="left" w:pos="1080"/>
        </w:tabs>
        <w:autoSpaceDE w:val="0"/>
        <w:autoSpaceDN w:val="0"/>
        <w:adjustRightInd w:val="0"/>
        <w:spacing w:after="0" w:line="360" w:lineRule="auto"/>
        <w:ind w:firstLine="709"/>
        <w:jc w:val="both"/>
        <w:rPr>
          <w:rFonts w:ascii="Times New Roman CYR" w:hAnsi="Times New Roman CYR" w:cs="Times New Roman CYR"/>
          <w:b/>
          <w:bCs/>
          <w:color w:val="000000"/>
          <w:sz w:val="28"/>
          <w:szCs w:val="28"/>
          <w:lang w:val="ru-RU"/>
        </w:rPr>
      </w:pPr>
      <w:r w:rsidRPr="000976D6">
        <w:rPr>
          <w:rFonts w:ascii="Times New Roman CYR" w:hAnsi="Times New Roman CYR" w:cs="Times New Roman CYR"/>
          <w:b/>
          <w:bCs/>
          <w:color w:val="000000"/>
          <w:sz w:val="28"/>
          <w:szCs w:val="28"/>
          <w:lang w:val="ru-RU"/>
        </w:rPr>
        <w:t>Етапи формування навчальної діяльності учнів молодших класів</w:t>
      </w:r>
    </w:p>
    <w:p w:rsidR="00B551E9" w:rsidRPr="000976D6" w:rsidRDefault="000976D6" w:rsidP="000976D6">
      <w:pPr>
        <w:widowControl w:val="0"/>
        <w:tabs>
          <w:tab w:val="left" w:pos="360"/>
          <w:tab w:val="left" w:pos="720"/>
          <w:tab w:val="left" w:pos="900"/>
          <w:tab w:val="left" w:pos="1080"/>
        </w:tabs>
        <w:autoSpaceDE w:val="0"/>
        <w:autoSpaceDN w:val="0"/>
        <w:adjustRightInd w:val="0"/>
        <w:spacing w:after="0" w:line="360" w:lineRule="auto"/>
        <w:ind w:firstLine="709"/>
        <w:jc w:val="both"/>
        <w:rPr>
          <w:rFonts w:ascii="Times New Roman CYR" w:hAnsi="Times New Roman CYR" w:cs="Times New Roman CYR"/>
          <w:i/>
          <w:iCs/>
          <w:color w:val="000000"/>
          <w:sz w:val="28"/>
          <w:szCs w:val="28"/>
          <w:lang w:val="ru-RU"/>
        </w:rPr>
      </w:pPr>
      <w:r>
        <w:rPr>
          <w:rFonts w:ascii="Times New Roman CYR" w:hAnsi="Times New Roman CYR" w:cs="Times New Roman CYR"/>
          <w:i/>
          <w:iCs/>
          <w:color w:val="000000"/>
          <w:sz w:val="28"/>
          <w:szCs w:val="28"/>
          <w:lang w:val="ru-RU"/>
        </w:rPr>
        <w:t xml:space="preserve"> </w:t>
      </w:r>
      <w:r w:rsidR="00B551E9" w:rsidRPr="000976D6">
        <w:rPr>
          <w:rFonts w:ascii="Times New Roman CYR" w:hAnsi="Times New Roman CYR" w:cs="Times New Roman CYR"/>
          <w:i/>
          <w:iCs/>
          <w:color w:val="000000"/>
          <w:sz w:val="28"/>
          <w:szCs w:val="28"/>
          <w:lang w:val="ru-RU"/>
        </w:rPr>
        <w:t>Таблиця 1</w:t>
      </w:r>
    </w:p>
    <w:tbl>
      <w:tblPr>
        <w:tblW w:w="0" w:type="auto"/>
        <w:tblInd w:w="108" w:type="dxa"/>
        <w:tblLayout w:type="fixed"/>
        <w:tblCellMar>
          <w:left w:w="57" w:type="dxa"/>
          <w:right w:w="57" w:type="dxa"/>
        </w:tblCellMar>
        <w:tblLook w:val="0000" w:firstRow="0" w:lastRow="0" w:firstColumn="0" w:lastColumn="0" w:noHBand="0" w:noVBand="0"/>
      </w:tblPr>
      <w:tblGrid>
        <w:gridCol w:w="720"/>
        <w:gridCol w:w="5709"/>
        <w:gridCol w:w="2880"/>
      </w:tblGrid>
      <w:tr w:rsidR="00B551E9" w:rsidRPr="00D66DA7">
        <w:trPr>
          <w:trHeight w:val="716"/>
        </w:trPr>
        <w:tc>
          <w:tcPr>
            <w:tcW w:w="720" w:type="dxa"/>
            <w:tcBorders>
              <w:top w:val="single" w:sz="6" w:space="0" w:color="auto"/>
              <w:left w:val="single" w:sz="6" w:space="0" w:color="auto"/>
              <w:bottom w:val="single" w:sz="6" w:space="0" w:color="auto"/>
              <w:right w:val="single" w:sz="6" w:space="0" w:color="auto"/>
            </w:tcBorders>
            <w:vAlign w:val="center"/>
          </w:tcPr>
          <w:p w:rsidR="00B551E9" w:rsidRPr="00D66DA7" w:rsidRDefault="00B551E9" w:rsidP="000976D6">
            <w:pPr>
              <w:keepNext/>
              <w:widowControl w:val="0"/>
              <w:autoSpaceDE w:val="0"/>
              <w:autoSpaceDN w:val="0"/>
              <w:adjustRightInd w:val="0"/>
              <w:spacing w:after="0" w:line="360" w:lineRule="auto"/>
              <w:rPr>
                <w:rFonts w:ascii="Times New Roman" w:hAnsi="Times New Roman"/>
                <w:b/>
                <w:bCs/>
                <w:i/>
                <w:iCs/>
                <w:color w:val="000000"/>
                <w:sz w:val="20"/>
                <w:szCs w:val="20"/>
                <w:lang w:val="uk-UA"/>
              </w:rPr>
            </w:pPr>
            <w:r w:rsidRPr="00D66DA7">
              <w:rPr>
                <w:rFonts w:ascii="Times New Roman" w:hAnsi="Times New Roman"/>
                <w:b/>
                <w:bCs/>
                <w:i/>
                <w:iCs/>
                <w:color w:val="000000"/>
                <w:sz w:val="20"/>
                <w:szCs w:val="20"/>
                <w:lang w:val="uk-UA"/>
              </w:rPr>
              <w:t>Ета</w:t>
            </w:r>
            <w:r w:rsidRPr="00D66DA7">
              <w:rPr>
                <w:rFonts w:ascii="Times New Roman" w:hAnsi="Times New Roman"/>
                <w:b/>
                <w:bCs/>
                <w:i/>
                <w:iCs/>
                <w:color w:val="000000"/>
                <w:sz w:val="20"/>
                <w:szCs w:val="20"/>
                <w:lang w:val="uk-UA"/>
              </w:rPr>
              <w:softHyphen/>
              <w:t>пи</w:t>
            </w:r>
          </w:p>
        </w:tc>
        <w:tc>
          <w:tcPr>
            <w:tcW w:w="5709" w:type="dxa"/>
            <w:tcBorders>
              <w:top w:val="single" w:sz="6" w:space="0" w:color="auto"/>
              <w:left w:val="single" w:sz="6" w:space="0" w:color="auto"/>
              <w:bottom w:val="single" w:sz="6" w:space="0" w:color="auto"/>
              <w:right w:val="single" w:sz="6" w:space="0" w:color="auto"/>
            </w:tcBorders>
            <w:vAlign w:val="center"/>
          </w:tcPr>
          <w:p w:rsidR="00B551E9" w:rsidRPr="00D66DA7" w:rsidRDefault="00B551E9" w:rsidP="000976D6">
            <w:pPr>
              <w:keepNext/>
              <w:widowControl w:val="0"/>
              <w:autoSpaceDE w:val="0"/>
              <w:autoSpaceDN w:val="0"/>
              <w:adjustRightInd w:val="0"/>
              <w:spacing w:after="0" w:line="360" w:lineRule="auto"/>
              <w:rPr>
                <w:rFonts w:ascii="Times New Roman" w:hAnsi="Times New Roman"/>
                <w:b/>
                <w:bCs/>
                <w:i/>
                <w:iCs/>
                <w:color w:val="000000"/>
                <w:sz w:val="20"/>
                <w:szCs w:val="20"/>
                <w:lang w:val="uk-UA"/>
              </w:rPr>
            </w:pPr>
            <w:r w:rsidRPr="00D66DA7">
              <w:rPr>
                <w:rFonts w:ascii="Times New Roman" w:hAnsi="Times New Roman"/>
                <w:b/>
                <w:bCs/>
                <w:i/>
                <w:iCs/>
                <w:color w:val="000000"/>
                <w:sz w:val="20"/>
                <w:szCs w:val="20"/>
                <w:lang w:val="uk-UA"/>
              </w:rPr>
              <w:t>Поетапна мета</w:t>
            </w:r>
          </w:p>
        </w:tc>
        <w:tc>
          <w:tcPr>
            <w:tcW w:w="2880" w:type="dxa"/>
            <w:tcBorders>
              <w:top w:val="single" w:sz="6" w:space="0" w:color="auto"/>
              <w:left w:val="single" w:sz="6" w:space="0" w:color="auto"/>
              <w:bottom w:val="single" w:sz="6" w:space="0" w:color="auto"/>
              <w:right w:val="single" w:sz="6" w:space="0" w:color="auto"/>
            </w:tcBorders>
            <w:vAlign w:val="center"/>
          </w:tcPr>
          <w:p w:rsidR="00B551E9" w:rsidRPr="00D66DA7" w:rsidRDefault="00B551E9" w:rsidP="000976D6">
            <w:pPr>
              <w:keepNext/>
              <w:widowControl w:val="0"/>
              <w:autoSpaceDE w:val="0"/>
              <w:autoSpaceDN w:val="0"/>
              <w:adjustRightInd w:val="0"/>
              <w:spacing w:after="0" w:line="360" w:lineRule="auto"/>
              <w:rPr>
                <w:rFonts w:ascii="Times New Roman" w:hAnsi="Times New Roman"/>
                <w:b/>
                <w:bCs/>
                <w:i/>
                <w:iCs/>
                <w:color w:val="000000"/>
                <w:sz w:val="20"/>
                <w:szCs w:val="20"/>
                <w:lang w:val="uk-UA"/>
              </w:rPr>
            </w:pPr>
            <w:r w:rsidRPr="00D66DA7">
              <w:rPr>
                <w:rFonts w:ascii="Times New Roman" w:hAnsi="Times New Roman"/>
                <w:b/>
                <w:bCs/>
                <w:i/>
                <w:iCs/>
                <w:color w:val="000000"/>
                <w:sz w:val="20"/>
                <w:szCs w:val="20"/>
                <w:lang w:val="uk-UA"/>
              </w:rPr>
              <w:t>Форми та методи</w:t>
            </w:r>
            <w:r w:rsidR="000976D6" w:rsidRPr="00D66DA7">
              <w:rPr>
                <w:rFonts w:ascii="Times New Roman" w:hAnsi="Times New Roman"/>
                <w:b/>
                <w:bCs/>
                <w:i/>
                <w:iCs/>
                <w:color w:val="000000"/>
                <w:sz w:val="20"/>
                <w:szCs w:val="20"/>
                <w:lang w:val="uk-UA"/>
              </w:rPr>
              <w:t xml:space="preserve"> </w:t>
            </w:r>
            <w:r w:rsidRPr="00D66DA7">
              <w:rPr>
                <w:rFonts w:ascii="Times New Roman" w:hAnsi="Times New Roman"/>
                <w:b/>
                <w:bCs/>
                <w:i/>
                <w:iCs/>
                <w:color w:val="000000"/>
                <w:sz w:val="20"/>
                <w:szCs w:val="20"/>
                <w:lang w:val="uk-UA"/>
              </w:rPr>
              <w:t>навчання</w:t>
            </w:r>
          </w:p>
        </w:tc>
      </w:tr>
      <w:tr w:rsidR="00B551E9" w:rsidRPr="00D66DA7">
        <w:trPr>
          <w:trHeight w:val="484"/>
        </w:trPr>
        <w:tc>
          <w:tcPr>
            <w:tcW w:w="720" w:type="dxa"/>
            <w:tcBorders>
              <w:top w:val="single" w:sz="6" w:space="0" w:color="auto"/>
              <w:left w:val="single" w:sz="6" w:space="0" w:color="auto"/>
              <w:bottom w:val="single" w:sz="6" w:space="0" w:color="auto"/>
              <w:right w:val="single" w:sz="6" w:space="0" w:color="auto"/>
            </w:tcBorders>
            <w:vAlign w:val="center"/>
          </w:tcPr>
          <w:p w:rsidR="00B551E9" w:rsidRPr="00D66DA7" w:rsidRDefault="00B551E9" w:rsidP="000976D6">
            <w:pPr>
              <w:widowControl w:val="0"/>
              <w:autoSpaceDE w:val="0"/>
              <w:autoSpaceDN w:val="0"/>
              <w:adjustRightInd w:val="0"/>
              <w:spacing w:after="0" w:line="360" w:lineRule="auto"/>
              <w:rPr>
                <w:rFonts w:ascii="Times New Roman" w:hAnsi="Times New Roman"/>
                <w:color w:val="000000"/>
                <w:sz w:val="20"/>
                <w:szCs w:val="20"/>
                <w:lang w:val="uk-UA"/>
              </w:rPr>
            </w:pPr>
            <w:r w:rsidRPr="00D66DA7">
              <w:rPr>
                <w:rFonts w:ascii="Times New Roman" w:hAnsi="Times New Roman"/>
                <w:color w:val="000000"/>
                <w:sz w:val="20"/>
                <w:szCs w:val="20"/>
                <w:lang w:val="uk-UA"/>
              </w:rPr>
              <w:t>І</w:t>
            </w:r>
          </w:p>
        </w:tc>
        <w:tc>
          <w:tcPr>
            <w:tcW w:w="5709" w:type="dxa"/>
            <w:tcBorders>
              <w:top w:val="single" w:sz="6" w:space="0" w:color="auto"/>
              <w:left w:val="single" w:sz="6" w:space="0" w:color="auto"/>
              <w:bottom w:val="single" w:sz="6" w:space="0" w:color="auto"/>
              <w:right w:val="single" w:sz="6" w:space="0" w:color="auto"/>
            </w:tcBorders>
          </w:tcPr>
          <w:p w:rsidR="00B551E9" w:rsidRPr="00D66DA7" w:rsidRDefault="00B551E9" w:rsidP="000976D6">
            <w:pPr>
              <w:widowControl w:val="0"/>
              <w:autoSpaceDE w:val="0"/>
              <w:autoSpaceDN w:val="0"/>
              <w:adjustRightInd w:val="0"/>
              <w:spacing w:after="0" w:line="360" w:lineRule="auto"/>
              <w:rPr>
                <w:rFonts w:ascii="Times New Roman" w:hAnsi="Times New Roman"/>
                <w:color w:val="000000"/>
                <w:sz w:val="20"/>
                <w:szCs w:val="20"/>
                <w:lang w:val="uk-UA"/>
              </w:rPr>
            </w:pPr>
          </w:p>
          <w:p w:rsidR="00B551E9" w:rsidRPr="00D66DA7" w:rsidRDefault="00B551E9" w:rsidP="000976D6">
            <w:pPr>
              <w:widowControl w:val="0"/>
              <w:autoSpaceDE w:val="0"/>
              <w:autoSpaceDN w:val="0"/>
              <w:adjustRightInd w:val="0"/>
              <w:spacing w:after="0" w:line="360" w:lineRule="auto"/>
              <w:rPr>
                <w:rFonts w:ascii="Times New Roman" w:hAnsi="Times New Roman"/>
                <w:b/>
                <w:bCs/>
                <w:color w:val="000000"/>
                <w:sz w:val="20"/>
                <w:szCs w:val="20"/>
                <w:lang w:val="uk-UA"/>
              </w:rPr>
            </w:pPr>
            <w:r w:rsidRPr="00D66DA7">
              <w:rPr>
                <w:rFonts w:ascii="Times New Roman" w:hAnsi="Times New Roman"/>
                <w:color w:val="000000"/>
                <w:sz w:val="20"/>
                <w:szCs w:val="20"/>
                <w:lang w:val="uk-UA"/>
              </w:rPr>
              <w:t>Адаптування дитини у новій для неї середі перебування.</w:t>
            </w:r>
          </w:p>
        </w:tc>
        <w:tc>
          <w:tcPr>
            <w:tcW w:w="2880" w:type="dxa"/>
            <w:tcBorders>
              <w:top w:val="single" w:sz="6" w:space="0" w:color="auto"/>
              <w:left w:val="single" w:sz="6" w:space="0" w:color="auto"/>
              <w:bottom w:val="single" w:sz="6" w:space="0" w:color="auto"/>
              <w:right w:val="single" w:sz="6" w:space="0" w:color="auto"/>
            </w:tcBorders>
            <w:vAlign w:val="center"/>
          </w:tcPr>
          <w:p w:rsidR="00B551E9" w:rsidRPr="00D66DA7" w:rsidRDefault="00B551E9" w:rsidP="000976D6">
            <w:pPr>
              <w:widowControl w:val="0"/>
              <w:autoSpaceDE w:val="0"/>
              <w:autoSpaceDN w:val="0"/>
              <w:adjustRightInd w:val="0"/>
              <w:spacing w:after="0" w:line="360" w:lineRule="auto"/>
              <w:rPr>
                <w:rFonts w:ascii="Times New Roman" w:hAnsi="Times New Roman"/>
                <w:color w:val="000000"/>
                <w:sz w:val="20"/>
                <w:szCs w:val="20"/>
                <w:lang w:val="uk-UA"/>
              </w:rPr>
            </w:pPr>
            <w:r w:rsidRPr="00D66DA7">
              <w:rPr>
                <w:rFonts w:ascii="Times New Roman" w:hAnsi="Times New Roman"/>
                <w:color w:val="000000"/>
                <w:sz w:val="20"/>
                <w:szCs w:val="20"/>
                <w:lang w:val="uk-UA"/>
              </w:rPr>
              <w:t>Урок-гра «Пізнаємо себе-пізнаючи навчання»,вихід за територію учбового закладу</w:t>
            </w:r>
          </w:p>
        </w:tc>
      </w:tr>
      <w:tr w:rsidR="00B551E9" w:rsidRPr="00D66DA7">
        <w:trPr>
          <w:trHeight w:val="2256"/>
        </w:trPr>
        <w:tc>
          <w:tcPr>
            <w:tcW w:w="720" w:type="dxa"/>
            <w:tcBorders>
              <w:top w:val="single" w:sz="6" w:space="0" w:color="auto"/>
              <w:left w:val="single" w:sz="6" w:space="0" w:color="auto"/>
              <w:bottom w:val="single" w:sz="6" w:space="0" w:color="auto"/>
              <w:right w:val="single" w:sz="6" w:space="0" w:color="auto"/>
            </w:tcBorders>
            <w:vAlign w:val="center"/>
          </w:tcPr>
          <w:p w:rsidR="00B551E9" w:rsidRPr="00D66DA7" w:rsidRDefault="00B551E9" w:rsidP="000976D6">
            <w:pPr>
              <w:keepNext/>
              <w:widowControl w:val="0"/>
              <w:autoSpaceDE w:val="0"/>
              <w:autoSpaceDN w:val="0"/>
              <w:adjustRightInd w:val="0"/>
              <w:spacing w:after="0" w:line="360" w:lineRule="auto"/>
              <w:rPr>
                <w:rFonts w:ascii="Times New Roman" w:hAnsi="Times New Roman"/>
                <w:color w:val="000000"/>
                <w:sz w:val="20"/>
                <w:szCs w:val="20"/>
                <w:lang w:val="uk-UA"/>
              </w:rPr>
            </w:pPr>
            <w:r w:rsidRPr="00D66DA7">
              <w:rPr>
                <w:rFonts w:ascii="Times New Roman" w:hAnsi="Times New Roman"/>
                <w:color w:val="000000"/>
                <w:sz w:val="20"/>
                <w:szCs w:val="20"/>
                <w:lang w:val="uk-UA"/>
              </w:rPr>
              <w:t>ІІ</w:t>
            </w:r>
          </w:p>
        </w:tc>
        <w:tc>
          <w:tcPr>
            <w:tcW w:w="5709" w:type="dxa"/>
            <w:tcBorders>
              <w:top w:val="single" w:sz="6" w:space="0" w:color="auto"/>
              <w:left w:val="single" w:sz="6" w:space="0" w:color="auto"/>
              <w:bottom w:val="single" w:sz="6" w:space="0" w:color="auto"/>
              <w:right w:val="single" w:sz="6" w:space="0" w:color="auto"/>
            </w:tcBorders>
          </w:tcPr>
          <w:p w:rsidR="00B551E9" w:rsidRPr="00D66DA7" w:rsidRDefault="00B551E9" w:rsidP="000976D6">
            <w:pPr>
              <w:keepNext/>
              <w:widowControl w:val="0"/>
              <w:autoSpaceDE w:val="0"/>
              <w:autoSpaceDN w:val="0"/>
              <w:adjustRightInd w:val="0"/>
              <w:spacing w:after="0" w:line="360" w:lineRule="auto"/>
              <w:rPr>
                <w:rFonts w:ascii="Times New Roman" w:hAnsi="Times New Roman"/>
                <w:color w:val="000000"/>
                <w:sz w:val="20"/>
                <w:szCs w:val="20"/>
                <w:lang w:val="uk-UA"/>
              </w:rPr>
            </w:pPr>
            <w:r w:rsidRPr="00D66DA7">
              <w:rPr>
                <w:rFonts w:ascii="Times New Roman" w:hAnsi="Times New Roman"/>
                <w:color w:val="000000"/>
                <w:sz w:val="20"/>
                <w:szCs w:val="20"/>
                <w:lang w:val="uk-UA"/>
              </w:rPr>
              <w:t>Інтелектуально-творчий напрямок: розвивати швидкість, гнучкість мислення, творчу уяву через використання ігор-фантазувань. Формувати знання про засоби творчих дій в різних видах діяльності.</w:t>
            </w:r>
            <w:r w:rsidR="000976D6" w:rsidRPr="00D66DA7">
              <w:rPr>
                <w:rFonts w:ascii="Times New Roman" w:hAnsi="Times New Roman"/>
                <w:color w:val="000000"/>
                <w:sz w:val="20"/>
                <w:szCs w:val="20"/>
                <w:lang w:val="uk-UA"/>
              </w:rPr>
              <w:t xml:space="preserve"> </w:t>
            </w:r>
          </w:p>
        </w:tc>
        <w:tc>
          <w:tcPr>
            <w:tcW w:w="2880" w:type="dxa"/>
            <w:tcBorders>
              <w:top w:val="single" w:sz="6" w:space="0" w:color="auto"/>
              <w:left w:val="single" w:sz="6" w:space="0" w:color="auto"/>
              <w:bottom w:val="single" w:sz="6" w:space="0" w:color="auto"/>
              <w:right w:val="single" w:sz="6" w:space="0" w:color="auto"/>
            </w:tcBorders>
            <w:vAlign w:val="center"/>
          </w:tcPr>
          <w:p w:rsidR="00B551E9" w:rsidRPr="00D66DA7" w:rsidRDefault="00B551E9" w:rsidP="000976D6">
            <w:pPr>
              <w:keepNext/>
              <w:widowControl w:val="0"/>
              <w:autoSpaceDE w:val="0"/>
              <w:autoSpaceDN w:val="0"/>
              <w:adjustRightInd w:val="0"/>
              <w:spacing w:after="0" w:line="360" w:lineRule="auto"/>
              <w:rPr>
                <w:rFonts w:ascii="Times New Roman" w:hAnsi="Times New Roman"/>
                <w:color w:val="000000"/>
                <w:sz w:val="20"/>
                <w:szCs w:val="20"/>
                <w:lang w:val="uk-UA"/>
              </w:rPr>
            </w:pPr>
            <w:r w:rsidRPr="00D66DA7">
              <w:rPr>
                <w:rFonts w:ascii="Times New Roman" w:hAnsi="Times New Roman"/>
                <w:color w:val="000000"/>
                <w:sz w:val="20"/>
                <w:szCs w:val="20"/>
                <w:lang w:val="uk-UA"/>
              </w:rPr>
              <w:t>Ігри-фантазування (перетворення казки у вірш), принцип багатоваріантності рішень, який сприяє розвитку гнучкості й швидкості мислення.</w:t>
            </w:r>
          </w:p>
        </w:tc>
      </w:tr>
      <w:tr w:rsidR="00B551E9" w:rsidRPr="00D66DA7">
        <w:trPr>
          <w:trHeight w:val="1023"/>
        </w:trPr>
        <w:tc>
          <w:tcPr>
            <w:tcW w:w="720" w:type="dxa"/>
            <w:tcBorders>
              <w:top w:val="single" w:sz="6" w:space="0" w:color="auto"/>
              <w:left w:val="single" w:sz="6" w:space="0" w:color="auto"/>
              <w:bottom w:val="single" w:sz="6" w:space="0" w:color="auto"/>
              <w:right w:val="single" w:sz="6" w:space="0" w:color="auto"/>
            </w:tcBorders>
            <w:vAlign w:val="center"/>
          </w:tcPr>
          <w:p w:rsidR="00B551E9" w:rsidRPr="00D66DA7" w:rsidRDefault="00B551E9" w:rsidP="000976D6">
            <w:pPr>
              <w:widowControl w:val="0"/>
              <w:autoSpaceDE w:val="0"/>
              <w:autoSpaceDN w:val="0"/>
              <w:adjustRightInd w:val="0"/>
              <w:spacing w:after="0" w:line="360" w:lineRule="auto"/>
              <w:rPr>
                <w:rFonts w:ascii="Times New Roman" w:hAnsi="Times New Roman"/>
                <w:color w:val="000000"/>
                <w:sz w:val="20"/>
                <w:szCs w:val="20"/>
                <w:lang w:val="uk-UA"/>
              </w:rPr>
            </w:pPr>
            <w:r w:rsidRPr="00D66DA7">
              <w:rPr>
                <w:rFonts w:ascii="Times New Roman" w:hAnsi="Times New Roman"/>
                <w:color w:val="000000"/>
                <w:sz w:val="20"/>
                <w:szCs w:val="20"/>
                <w:lang w:val="uk-UA"/>
              </w:rPr>
              <w:t>ІІІ</w:t>
            </w:r>
          </w:p>
        </w:tc>
        <w:tc>
          <w:tcPr>
            <w:tcW w:w="5709" w:type="dxa"/>
            <w:tcBorders>
              <w:top w:val="single" w:sz="6" w:space="0" w:color="auto"/>
              <w:left w:val="single" w:sz="6" w:space="0" w:color="auto"/>
              <w:bottom w:val="single" w:sz="6" w:space="0" w:color="auto"/>
              <w:right w:val="single" w:sz="6" w:space="0" w:color="auto"/>
            </w:tcBorders>
          </w:tcPr>
          <w:p w:rsidR="00B551E9" w:rsidRPr="00D66DA7" w:rsidRDefault="00B551E9" w:rsidP="000976D6">
            <w:pPr>
              <w:keepNext/>
              <w:widowControl w:val="0"/>
              <w:autoSpaceDE w:val="0"/>
              <w:autoSpaceDN w:val="0"/>
              <w:adjustRightInd w:val="0"/>
              <w:spacing w:after="0" w:line="360" w:lineRule="auto"/>
              <w:rPr>
                <w:rFonts w:ascii="Times New Roman" w:hAnsi="Times New Roman"/>
                <w:color w:val="000000"/>
                <w:sz w:val="20"/>
                <w:szCs w:val="20"/>
                <w:lang w:val="uk-UA"/>
              </w:rPr>
            </w:pPr>
          </w:p>
          <w:p w:rsidR="00B551E9" w:rsidRPr="00D66DA7" w:rsidRDefault="00B551E9" w:rsidP="000976D6">
            <w:pPr>
              <w:keepNext/>
              <w:widowControl w:val="0"/>
              <w:autoSpaceDE w:val="0"/>
              <w:autoSpaceDN w:val="0"/>
              <w:adjustRightInd w:val="0"/>
              <w:spacing w:after="0" w:line="360" w:lineRule="auto"/>
              <w:rPr>
                <w:rFonts w:ascii="Times New Roman" w:hAnsi="Times New Roman"/>
                <w:i/>
                <w:iCs/>
                <w:color w:val="000000"/>
                <w:sz w:val="20"/>
                <w:szCs w:val="20"/>
                <w:lang w:val="uk-UA"/>
              </w:rPr>
            </w:pPr>
            <w:r w:rsidRPr="00D66DA7">
              <w:rPr>
                <w:rFonts w:ascii="Times New Roman" w:hAnsi="Times New Roman"/>
                <w:color w:val="000000"/>
                <w:sz w:val="20"/>
                <w:szCs w:val="20"/>
                <w:lang w:val="uk-UA"/>
              </w:rPr>
              <w:t>Формування навчальної діяльності у школяра.</w:t>
            </w:r>
          </w:p>
        </w:tc>
        <w:tc>
          <w:tcPr>
            <w:tcW w:w="2880" w:type="dxa"/>
            <w:tcBorders>
              <w:top w:val="single" w:sz="6" w:space="0" w:color="auto"/>
              <w:left w:val="single" w:sz="6" w:space="0" w:color="auto"/>
              <w:bottom w:val="single" w:sz="6" w:space="0" w:color="auto"/>
              <w:right w:val="single" w:sz="6" w:space="0" w:color="auto"/>
            </w:tcBorders>
            <w:vAlign w:val="center"/>
          </w:tcPr>
          <w:p w:rsidR="00B551E9" w:rsidRPr="00D66DA7" w:rsidRDefault="00B551E9" w:rsidP="000976D6">
            <w:pPr>
              <w:keepNext/>
              <w:widowControl w:val="0"/>
              <w:autoSpaceDE w:val="0"/>
              <w:autoSpaceDN w:val="0"/>
              <w:adjustRightInd w:val="0"/>
              <w:spacing w:after="0" w:line="360" w:lineRule="auto"/>
              <w:rPr>
                <w:rFonts w:ascii="Times New Roman" w:hAnsi="Times New Roman"/>
                <w:color w:val="000000"/>
                <w:sz w:val="20"/>
                <w:szCs w:val="20"/>
                <w:lang w:val="uk-UA"/>
              </w:rPr>
            </w:pPr>
            <w:r w:rsidRPr="00D66DA7">
              <w:rPr>
                <w:rFonts w:ascii="Times New Roman" w:hAnsi="Times New Roman"/>
                <w:color w:val="000000"/>
                <w:sz w:val="20"/>
                <w:szCs w:val="20"/>
                <w:lang w:val="uk-UA"/>
              </w:rPr>
              <w:t>Урок-гра,колективна методика «Завдання Ваше-розвязання наше»</w:t>
            </w:r>
          </w:p>
        </w:tc>
      </w:tr>
    </w:tbl>
    <w:p w:rsidR="000976D6" w:rsidRDefault="000976D6"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B551E9" w:rsidRPr="000976D6" w:rsidRDefault="000976D6"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br w:type="page"/>
      </w:r>
      <w:r w:rsidR="00B551E9" w:rsidRPr="000976D6">
        <w:rPr>
          <w:rFonts w:ascii="Times New Roman CYR" w:hAnsi="Times New Roman CYR" w:cs="Times New Roman CYR"/>
          <w:sz w:val="28"/>
          <w:szCs w:val="28"/>
          <w:lang w:val="uk-UA"/>
        </w:rPr>
        <w:t xml:space="preserve"> Робота складалася з трьох етапів:</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b/>
          <w:bCs/>
          <w:i/>
          <w:iCs/>
          <w:sz w:val="28"/>
          <w:szCs w:val="28"/>
          <w:lang w:val="uk-UA"/>
        </w:rPr>
        <w:t>На першому етапі</w:t>
      </w:r>
      <w:r w:rsidRPr="000976D6">
        <w:rPr>
          <w:rFonts w:ascii="Times New Roman CYR" w:hAnsi="Times New Roman CYR" w:cs="Times New Roman CYR"/>
          <w:sz w:val="28"/>
          <w:szCs w:val="28"/>
          <w:lang w:val="uk-UA"/>
        </w:rPr>
        <w:t xml:space="preserve"> роботи пріоритетною лінією визначено розвиток творчого потягу. Метою першого етапу було створення умов опосередкованого впливу на адаптивний період дитини у новій сфері.</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Було проведено декілька тестів на перевірку</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 xml:space="preserve">світосприйняття дитини.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На основі збагачення лексичного багажу, засвоєння граматичних уявлень діти оволодівають вмінням складати різні типи зв’язного висловлювання . Формування відбувається в ході проведення вчителем уроку-гри під час якої учні добуваючи різні асоціації</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 xml:space="preserve">в пізнанні предметів,що зустрічаються вперше та пізнанні людей,що нині їх оточуватимуть на протязі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 xml:space="preserve"> </w:t>
      </w:r>
      <w:r w:rsidRPr="000976D6">
        <w:rPr>
          <w:rFonts w:ascii="Times New Roman CYR" w:hAnsi="Times New Roman CYR" w:cs="Times New Roman CYR"/>
          <w:b/>
          <w:bCs/>
          <w:i/>
          <w:iCs/>
          <w:sz w:val="28"/>
          <w:szCs w:val="28"/>
          <w:lang w:val="uk-UA"/>
        </w:rPr>
        <w:t>На другому етапі</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пріоритетною лінією навчання був інтелектуально-творчий напрямок, завдяки якому відбувається розвиток творчої уяви дивергентного мислення, розвиток творчих можливостей дітей, що збагачує їхні можливості у самостійному пошуку способів розв’язання мовленнєвих творчих завдань паралельно проводиться робота з формування зв’язності та цілісності висловлювання, складеної дітьми розповіді.</w:t>
      </w:r>
      <w:r w:rsidRPr="000976D6">
        <w:rPr>
          <w:rFonts w:ascii="Times New Roman CYR" w:hAnsi="Times New Roman CYR" w:cs="Times New Roman CYR"/>
          <w:color w:val="7F7F7F"/>
          <w:sz w:val="28"/>
          <w:szCs w:val="28"/>
          <w:lang w:val="uk-UA"/>
        </w:rPr>
        <w:t xml:space="preserve"> </w:t>
      </w:r>
      <w:r w:rsidRPr="000976D6">
        <w:rPr>
          <w:rFonts w:ascii="Times New Roman CYR" w:hAnsi="Times New Roman CYR" w:cs="Times New Roman CYR"/>
          <w:sz w:val="28"/>
          <w:szCs w:val="28"/>
          <w:lang w:val="uk-UA"/>
        </w:rPr>
        <w:t>Метою другого етапу було</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створення умов цілеспрямованого розвитку інтелектуальних та творчих мовленнєвих здібностей.</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 xml:space="preserve">Основою для здійснення такої роботи є створення розвивального середовища, що постійно містить у собі ознаку новизни та проблемності. Одним із найважливіших принципів такого виду роботи був принцип багатоваріантності рішень, який сприяв розвитку гнучкості, швидкості мислення.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b/>
          <w:bCs/>
          <w:i/>
          <w:iCs/>
          <w:sz w:val="28"/>
          <w:szCs w:val="28"/>
          <w:lang w:val="uk-UA"/>
        </w:rPr>
        <w:t>На третьому етапі</w:t>
      </w:r>
      <w:r w:rsidRPr="000976D6">
        <w:rPr>
          <w:rFonts w:ascii="Times New Roman CYR" w:hAnsi="Times New Roman CYR" w:cs="Times New Roman CYR"/>
          <w:sz w:val="28"/>
          <w:szCs w:val="28"/>
          <w:lang w:val="uk-UA"/>
        </w:rPr>
        <w:t xml:space="preserve"> відбувається колективне та індивідуальне моделювання різних типів ситуацій з метою розкрити увесь творчий потенціал у вирішенні завдань. Метою третього етапу було створення умов для збагачення різних видів діяльності на основі розвитку логічних,пізнавальних та</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творчих здібностей у дітей. На третьому етапі формується індивідуальна творча особистість із її індивідуальними здібностями.</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Робота будувалася з поетапним ускладненням матеріалу. Для реалізації поставленої мети навчально-виховний процес будувався за трьома етапами:</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На першому етапі проводились завдання які включали в себе ігри-фантазування:</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i/>
          <w:iCs/>
          <w:sz w:val="28"/>
          <w:szCs w:val="28"/>
          <w:lang w:val="uk-UA"/>
        </w:rPr>
      </w:pPr>
      <w:r w:rsidRPr="000976D6">
        <w:rPr>
          <w:rFonts w:ascii="Times New Roman CYR" w:hAnsi="Times New Roman CYR" w:cs="Times New Roman CYR"/>
          <w:i/>
          <w:iCs/>
          <w:sz w:val="28"/>
          <w:szCs w:val="28"/>
          <w:lang w:val="uk-UA"/>
        </w:rPr>
        <w:t>Завдання</w:t>
      </w:r>
      <w:r w:rsidR="000976D6">
        <w:rPr>
          <w:rFonts w:ascii="Times New Roman CYR" w:hAnsi="Times New Roman CYR" w:cs="Times New Roman CYR"/>
          <w:i/>
          <w:iCs/>
          <w:sz w:val="28"/>
          <w:szCs w:val="28"/>
          <w:lang w:val="uk-UA"/>
        </w:rPr>
        <w:t xml:space="preserve"> </w:t>
      </w:r>
      <w:r w:rsidRPr="000976D6">
        <w:rPr>
          <w:rFonts w:ascii="Times New Roman CYR" w:hAnsi="Times New Roman CYR" w:cs="Times New Roman CYR"/>
          <w:i/>
          <w:iCs/>
          <w:sz w:val="28"/>
          <w:szCs w:val="28"/>
          <w:lang w:val="uk-UA"/>
        </w:rPr>
        <w:t>№1 «Колективний похід на природу»</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i/>
          <w:iCs/>
          <w:sz w:val="28"/>
          <w:szCs w:val="28"/>
          <w:lang w:val="uk-UA"/>
        </w:rPr>
        <w:t>Мета:</w:t>
      </w:r>
      <w:r w:rsidRPr="000976D6">
        <w:rPr>
          <w:rFonts w:ascii="Times New Roman CYR" w:hAnsi="Times New Roman CYR" w:cs="Times New Roman CYR"/>
          <w:sz w:val="28"/>
          <w:szCs w:val="28"/>
          <w:lang w:val="uk-UA"/>
        </w:rPr>
        <w:t xml:space="preserve"> Розвивати уяву, фантазування в дітях під час прогулянки лісом,або парковою зоною.</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i/>
          <w:iCs/>
          <w:sz w:val="28"/>
          <w:szCs w:val="28"/>
          <w:lang w:val="uk-UA"/>
        </w:rPr>
        <w:t>Вид творчості</w:t>
      </w:r>
      <w:r w:rsidRPr="000976D6">
        <w:rPr>
          <w:rFonts w:ascii="Times New Roman CYR" w:hAnsi="Times New Roman CYR" w:cs="Times New Roman CYR"/>
          <w:b/>
          <w:bCs/>
          <w:i/>
          <w:iCs/>
          <w:sz w:val="28"/>
          <w:szCs w:val="28"/>
          <w:lang w:val="uk-UA"/>
        </w:rPr>
        <w:t>:</w:t>
      </w:r>
      <w:r w:rsidRPr="000976D6">
        <w:rPr>
          <w:rFonts w:ascii="Times New Roman CYR" w:hAnsi="Times New Roman CYR" w:cs="Times New Roman CYR"/>
          <w:sz w:val="28"/>
          <w:szCs w:val="28"/>
          <w:lang w:val="uk-UA"/>
        </w:rPr>
        <w:t xml:space="preserve"> колективний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i/>
          <w:iCs/>
          <w:sz w:val="28"/>
          <w:szCs w:val="28"/>
          <w:lang w:val="uk-UA"/>
        </w:rPr>
        <w:t>Матеріал:</w:t>
      </w:r>
      <w:r w:rsidRPr="000976D6">
        <w:rPr>
          <w:rFonts w:ascii="Times New Roman CYR" w:hAnsi="Times New Roman CYR" w:cs="Times New Roman CYR"/>
          <w:sz w:val="28"/>
          <w:szCs w:val="28"/>
          <w:lang w:val="uk-UA"/>
        </w:rPr>
        <w:t xml:space="preserve"> кольорові олівці, аркуші паперу.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Під час завдання такого типу виконуються будь-які рухливі,або мовні конкурси,вчителями можуть бути запропоновані будь-які художні конкурси на кшталт типу намалювати дерево,або одне одного,порахувати горобців на галявину,або ж на піску гілочкою вирішувати арифметичні задачки.</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i/>
          <w:iCs/>
          <w:sz w:val="28"/>
          <w:szCs w:val="28"/>
          <w:lang w:val="uk-UA"/>
        </w:rPr>
      </w:pPr>
      <w:r w:rsidRPr="000976D6">
        <w:rPr>
          <w:rFonts w:ascii="Times New Roman CYR" w:hAnsi="Times New Roman CYR" w:cs="Times New Roman CYR"/>
          <w:i/>
          <w:iCs/>
          <w:sz w:val="28"/>
          <w:szCs w:val="28"/>
          <w:lang w:val="uk-UA"/>
        </w:rPr>
        <w:t>Завдання №2 Похід до планетарію</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i/>
          <w:iCs/>
          <w:sz w:val="28"/>
          <w:szCs w:val="28"/>
          <w:lang w:val="uk-UA"/>
        </w:rPr>
        <w:t>Мета</w:t>
      </w:r>
      <w:r w:rsidRPr="000976D6">
        <w:rPr>
          <w:rFonts w:ascii="Times New Roman CYR" w:hAnsi="Times New Roman CYR" w:cs="Times New Roman CYR"/>
          <w:b/>
          <w:bCs/>
          <w:i/>
          <w:iCs/>
          <w:sz w:val="28"/>
          <w:szCs w:val="28"/>
          <w:lang w:val="uk-UA"/>
        </w:rPr>
        <w:t>:</w:t>
      </w:r>
      <w:r w:rsidRPr="000976D6">
        <w:rPr>
          <w:rFonts w:ascii="Times New Roman CYR" w:hAnsi="Times New Roman CYR" w:cs="Times New Roman CYR"/>
          <w:sz w:val="28"/>
          <w:szCs w:val="28"/>
          <w:lang w:val="uk-UA"/>
        </w:rPr>
        <w:t xml:space="preserve"> полягає в розвитку креативного мислення дитини.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i/>
          <w:iCs/>
          <w:sz w:val="28"/>
          <w:szCs w:val="28"/>
          <w:lang w:val="uk-UA"/>
        </w:rPr>
        <w:t>Вид творчості</w:t>
      </w:r>
      <w:r w:rsidRPr="000976D6">
        <w:rPr>
          <w:rFonts w:ascii="Times New Roman CYR" w:hAnsi="Times New Roman CYR" w:cs="Times New Roman CYR"/>
          <w:b/>
          <w:bCs/>
          <w:i/>
          <w:iCs/>
          <w:sz w:val="28"/>
          <w:szCs w:val="28"/>
          <w:lang w:val="uk-UA"/>
        </w:rPr>
        <w:t>:</w:t>
      </w:r>
      <w:r w:rsidRPr="000976D6">
        <w:rPr>
          <w:rFonts w:ascii="Times New Roman CYR" w:hAnsi="Times New Roman CYR" w:cs="Times New Roman CYR"/>
          <w:sz w:val="28"/>
          <w:szCs w:val="28"/>
          <w:lang w:val="uk-UA"/>
        </w:rPr>
        <w:t xml:space="preserve"> колективна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Логіка побудови заняття була така, що діти спостерігаючи сузір’я отримають нові враження,в ході котрих розвиваються творчі навички.</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i/>
          <w:iCs/>
          <w:sz w:val="28"/>
          <w:szCs w:val="28"/>
          <w:lang w:val="uk-UA"/>
        </w:rPr>
      </w:pPr>
      <w:r w:rsidRPr="000976D6">
        <w:rPr>
          <w:rFonts w:ascii="Times New Roman CYR" w:hAnsi="Times New Roman CYR" w:cs="Times New Roman CYR"/>
          <w:i/>
          <w:iCs/>
          <w:sz w:val="28"/>
          <w:szCs w:val="28"/>
          <w:lang w:val="uk-UA"/>
        </w:rPr>
        <w:t>Завдання №3</w:t>
      </w:r>
      <w:r w:rsidR="000976D6">
        <w:rPr>
          <w:rFonts w:ascii="Times New Roman CYR" w:hAnsi="Times New Roman CYR" w:cs="Times New Roman CYR"/>
          <w:i/>
          <w:iCs/>
          <w:sz w:val="28"/>
          <w:szCs w:val="28"/>
          <w:lang w:val="uk-UA"/>
        </w:rPr>
        <w:t xml:space="preserve"> </w:t>
      </w:r>
      <w:r w:rsidRPr="000976D6">
        <w:rPr>
          <w:rFonts w:ascii="Times New Roman CYR" w:hAnsi="Times New Roman CYR" w:cs="Times New Roman CYR"/>
          <w:i/>
          <w:iCs/>
          <w:sz w:val="28"/>
          <w:szCs w:val="28"/>
          <w:lang w:val="uk-UA"/>
        </w:rPr>
        <w:t>Читання казочки,створення віршиків</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i/>
          <w:iCs/>
          <w:sz w:val="28"/>
          <w:szCs w:val="28"/>
          <w:lang w:val="uk-UA"/>
        </w:rPr>
        <w:t>Мета</w:t>
      </w:r>
      <w:r w:rsidRPr="000976D6">
        <w:rPr>
          <w:rFonts w:ascii="Times New Roman CYR" w:hAnsi="Times New Roman CYR" w:cs="Times New Roman CYR"/>
          <w:b/>
          <w:bCs/>
          <w:i/>
          <w:iCs/>
          <w:sz w:val="28"/>
          <w:szCs w:val="28"/>
          <w:lang w:val="uk-UA"/>
        </w:rPr>
        <w:t>:</w:t>
      </w:r>
      <w:r w:rsidRPr="000976D6">
        <w:rPr>
          <w:rFonts w:ascii="Times New Roman CYR" w:hAnsi="Times New Roman CYR" w:cs="Times New Roman CYR"/>
          <w:sz w:val="28"/>
          <w:szCs w:val="28"/>
          <w:lang w:val="uk-UA"/>
        </w:rPr>
        <w:t xml:space="preserve"> вправляти дітей у доборі різних груп слів до заданого слова, вчити усвідомлювати пряме та переносне значення слів. Уточнити уяв</w:t>
      </w:r>
      <w:r w:rsidRPr="000976D6">
        <w:rPr>
          <w:rFonts w:ascii="Times New Roman CYR" w:hAnsi="Times New Roman CYR" w:cs="Times New Roman CYR"/>
          <w:sz w:val="28"/>
          <w:szCs w:val="28"/>
          <w:lang w:val="uk-UA"/>
        </w:rPr>
        <w:softHyphen/>
        <w:t>лення дошкільнят про жанрові та композиційні особливості казкового жанру. Вміти складати віршики з опорою на маленьку казочку. Роз</w:t>
      </w:r>
      <w:r w:rsidRPr="000976D6">
        <w:rPr>
          <w:rFonts w:ascii="Times New Roman CYR" w:hAnsi="Times New Roman CYR" w:cs="Times New Roman CYR"/>
          <w:sz w:val="28"/>
          <w:szCs w:val="28"/>
          <w:lang w:val="uk-UA"/>
        </w:rPr>
        <w:softHyphen/>
        <w:t xml:space="preserve">вивати творчу уяву, дивергентне мислення дітей.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i/>
          <w:iCs/>
          <w:sz w:val="28"/>
          <w:szCs w:val="28"/>
          <w:lang w:val="uk-UA"/>
        </w:rPr>
        <w:t>Матеріал</w:t>
      </w:r>
      <w:r w:rsidRPr="000976D6">
        <w:rPr>
          <w:rFonts w:ascii="Times New Roman CYR" w:hAnsi="Times New Roman CYR" w:cs="Times New Roman CYR"/>
          <w:b/>
          <w:bCs/>
          <w:i/>
          <w:iCs/>
          <w:sz w:val="28"/>
          <w:szCs w:val="28"/>
          <w:lang w:val="uk-UA"/>
        </w:rPr>
        <w:t>:</w:t>
      </w:r>
      <w:r w:rsidRPr="000976D6">
        <w:rPr>
          <w:rFonts w:ascii="Times New Roman CYR" w:hAnsi="Times New Roman CYR" w:cs="Times New Roman CYR"/>
          <w:sz w:val="28"/>
          <w:szCs w:val="28"/>
          <w:lang w:val="uk-UA"/>
        </w:rPr>
        <w:t xml:space="preserve"> казочка</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Логіка побудови заняття була така, що голов</w:t>
      </w:r>
      <w:r w:rsidRPr="000976D6">
        <w:rPr>
          <w:rFonts w:ascii="Times New Roman CYR" w:hAnsi="Times New Roman CYR" w:cs="Times New Roman CYR"/>
          <w:sz w:val="28"/>
          <w:szCs w:val="28"/>
          <w:lang w:val="uk-UA"/>
        </w:rPr>
        <w:softHyphen/>
        <w:t>ному творчому завершенню скласти казку - передували численні цікаві лексичні, граматичні вправи, які допомагали актуалізувати необхідний для творення словник, активізуючи, збуджували мислення, уяву, емоційний стан дітей. Все це дозволяло розігріти їх, викликати сильне бажання вигадувати, створити атмосферу радісної фантазуючої гри. На заняттях ми використовували прийоми малювання ілюстрацій до епізодів казки та віршика. Потім вихователь, зазвичай, про</w:t>
      </w:r>
      <w:r w:rsidRPr="000976D6">
        <w:rPr>
          <w:rFonts w:ascii="Times New Roman CYR" w:hAnsi="Times New Roman CYR" w:cs="Times New Roman CYR"/>
          <w:sz w:val="28"/>
          <w:szCs w:val="28"/>
          <w:lang w:val="uk-UA"/>
        </w:rPr>
        <w:softHyphen/>
        <w:t>понував дітям назвати свій епізод ключовим словом, реченням.</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b/>
          <w:bCs/>
          <w:sz w:val="28"/>
          <w:szCs w:val="28"/>
          <w:lang w:val="uk-UA"/>
        </w:rPr>
      </w:pPr>
      <w:r w:rsidRPr="000976D6">
        <w:rPr>
          <w:rFonts w:ascii="Times New Roman CYR" w:hAnsi="Times New Roman CYR" w:cs="Times New Roman CYR"/>
          <w:b/>
          <w:bCs/>
          <w:sz w:val="28"/>
          <w:szCs w:val="28"/>
          <w:lang w:val="uk-UA"/>
        </w:rPr>
        <w:t>Висновки до розділу 1</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Отже, необхідна умова для створення у учнів інтересу до змісту навчання і до самої учбової діяльності – можливість проявити в ученні розумову самостійність і ініціативність. Чим активніше методи навчання, тим легко зацікавити ними учнів. Основний засіб виховання стійкого інтересу до учення – використання таких питань і завдань, рішення яких вимагає від учнів активної пошукової діяльності.</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Велику роль у формуванні інтересу до учення грає створення проблемної ситуації, зіткнення учнів з трудністю, яку вони не можуть вирішити за допомогою запасу знань, що є у них; стикаючись з трудністю, вони переконуються в необхідності отримання нових знань або застосування старих в новій ситуації.</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 xml:space="preserve">Аналіз ключових категорій теорії учбової діяльності показує, що засвоєння змісту навчання і розвиток учня відбувається не шляхом передачі йому ззовні деякій інформації, а в процесі самостійного здійснення ним повного циклу учбовий-пізнавальної діяльності (етапів сприйняття, осмислення, запам'ятовування, застосування, узагальнення і систематизації нових знань і способів діяльності). Знання отримуються і виявляються тільки в діяльності, за уміннями і навиками завжди коштує дія з певними характеристиками; результат учбової діяльності – розвиток учня.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 xml:space="preserve">У зв'язку з цим з'являється необхідність перекладу методичної системи навчання інформатиці на мову діяльності і включення в учбовий процес по інформатиці учбової діяльності що вчаться, а конкретніше, такого її компоненту, як прийоми учбової діяльності учнів. </w:t>
      </w:r>
    </w:p>
    <w:p w:rsidR="00B551E9" w:rsidRPr="000976D6" w:rsidRDefault="000976D6" w:rsidP="000976D6">
      <w:pPr>
        <w:widowControl w:val="0"/>
        <w:autoSpaceDE w:val="0"/>
        <w:autoSpaceDN w:val="0"/>
        <w:adjustRightInd w:val="0"/>
        <w:spacing w:after="0" w:line="360" w:lineRule="auto"/>
        <w:ind w:firstLine="709"/>
        <w:jc w:val="both"/>
        <w:rPr>
          <w:rFonts w:ascii="Times New Roman CYR" w:hAnsi="Times New Roman CYR" w:cs="Times New Roman CYR"/>
          <w:b/>
          <w:bCs/>
          <w:sz w:val="28"/>
          <w:szCs w:val="28"/>
          <w:lang w:val="uk-UA"/>
        </w:rPr>
      </w:pPr>
      <w:r>
        <w:rPr>
          <w:rFonts w:ascii="Times New Roman CYR" w:hAnsi="Times New Roman CYR" w:cs="Times New Roman CYR"/>
          <w:color w:val="000000"/>
          <w:sz w:val="28"/>
          <w:szCs w:val="28"/>
          <w:lang w:val="uk-UA"/>
        </w:rPr>
        <w:br w:type="page"/>
      </w:r>
      <w:r w:rsidR="00B551E9" w:rsidRPr="000976D6">
        <w:rPr>
          <w:rFonts w:ascii="Times New Roman CYR" w:hAnsi="Times New Roman CYR" w:cs="Times New Roman CYR"/>
          <w:b/>
          <w:bCs/>
          <w:sz w:val="28"/>
          <w:szCs w:val="28"/>
          <w:lang w:val="uk-UA"/>
        </w:rPr>
        <w:t>Розділ ІІ: Дослідно-експериментальна перевірка ефективності</w:t>
      </w:r>
      <w:r>
        <w:rPr>
          <w:rFonts w:ascii="Times New Roman CYR" w:hAnsi="Times New Roman CYR" w:cs="Times New Roman CYR"/>
          <w:b/>
          <w:bCs/>
          <w:sz w:val="28"/>
          <w:szCs w:val="28"/>
          <w:lang w:val="uk-UA"/>
        </w:rPr>
        <w:t xml:space="preserve"> </w:t>
      </w:r>
      <w:r w:rsidR="00B551E9" w:rsidRPr="000976D6">
        <w:rPr>
          <w:rFonts w:ascii="Times New Roman CYR" w:hAnsi="Times New Roman CYR" w:cs="Times New Roman CYR"/>
          <w:b/>
          <w:bCs/>
          <w:sz w:val="28"/>
          <w:szCs w:val="28"/>
          <w:lang w:val="uk-UA"/>
        </w:rPr>
        <w:t>дослідження</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b/>
          <w:bCs/>
          <w:sz w:val="28"/>
          <w:szCs w:val="28"/>
          <w:lang w:val="uk-UA"/>
        </w:rPr>
      </w:pP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b/>
          <w:bCs/>
          <w:sz w:val="28"/>
          <w:szCs w:val="28"/>
          <w:lang w:val="uk-UA"/>
        </w:rPr>
      </w:pPr>
      <w:r w:rsidRPr="000976D6">
        <w:rPr>
          <w:rFonts w:ascii="Times New Roman CYR" w:hAnsi="Times New Roman CYR" w:cs="Times New Roman CYR"/>
          <w:b/>
          <w:bCs/>
          <w:sz w:val="28"/>
          <w:szCs w:val="28"/>
          <w:lang w:val="uk-UA"/>
        </w:rPr>
        <w:t>2.1. Методика дослідно-експериментальної перевірки</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 xml:space="preserve">Експериментальне дослідження проводилось на базі НВК №143 м. Дніпропетровська, Ленінського району.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Дослідно-експериментальна перевірка методики дослідження розвитку здібностей дітей шкільного віку до навчальної діяльності складається з двох етапів:</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 xml:space="preserve">На першому етапі було проведено констатуючий експеримент. Для дослідження було обрано дві групи дітей з приблизно однаковим рівнем розвитку.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На основі проаналізованої наукової літератури оцінювання рівня розвитку творчих здібностей у шкільників відбувається з урахуванням таких критеріїв:</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 літературознавча обізнаність, яка виявляється у знаннях літературних творів; наявності елементарних знань про жанри, композиційні та жанрові особливості, про засоби художньої виразності; вміння переносити ці знання в самостійну творчу діяльність; а також у сприйманні літературних творів в єдності їх змісту та художньої форми;</w:t>
      </w:r>
    </w:p>
    <w:p w:rsidR="00B551E9" w:rsidRPr="000976D6" w:rsidRDefault="000976D6"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r w:rsidR="00B551E9" w:rsidRPr="000976D6">
        <w:rPr>
          <w:rFonts w:ascii="Times New Roman CYR" w:hAnsi="Times New Roman CYR" w:cs="Times New Roman CYR"/>
          <w:sz w:val="28"/>
          <w:szCs w:val="28"/>
          <w:lang w:val="uk-UA"/>
        </w:rPr>
        <w:t>-</w:t>
      </w:r>
      <w:r>
        <w:rPr>
          <w:rFonts w:ascii="Times New Roman CYR" w:hAnsi="Times New Roman CYR" w:cs="Times New Roman CYR"/>
          <w:sz w:val="28"/>
          <w:szCs w:val="28"/>
          <w:lang w:val="uk-UA"/>
        </w:rPr>
        <w:t xml:space="preserve"> </w:t>
      </w:r>
      <w:r w:rsidR="00B551E9" w:rsidRPr="000976D6">
        <w:rPr>
          <w:rFonts w:ascii="Times New Roman CYR" w:hAnsi="Times New Roman CYR" w:cs="Times New Roman CYR"/>
          <w:sz w:val="28"/>
          <w:szCs w:val="28"/>
          <w:lang w:val="uk-UA"/>
        </w:rPr>
        <w:t>креативність, показниками якої були свобода комбінування уявлень, оригінальність задуму, вибору сюжетної лінії висловлювання, мовних засобів втілення образу; здатність створити власний сюжет, готовність до багатоваріантного розв’язання творчого завдання; індивідуальність вираження, тобто характерна і неповторна для кожної дитини сукупність способів, методів використання засобів специфічної мови мистецтва для відбиття свого ставлення до дійсності; чутливість до незвичайного та вибірковість виділення в навколишньому об’єктів чи окремих їх сторін для наступного втілення за допомогою образних засобів, загальна творча спрямованість особистості. Тобто визначення ступеня креативності ми пов’язували з особливостями уяви і мислення;</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 образність, що виявлялася в багатстві (розмаїтті), точності, доречності використаних засобів створення художнього образу,;</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 xml:space="preserve">- ставлення дитини до творчих дій, про що свідчили: інтерес, бажання фантазувати, складати різні зв’язні висловлювання, ініціативність, самостійність, творча активність.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Було виділено три рівні: низький, середній та високий рівні.</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З метою виявлення рівня розвиненості виділених критеріїв було підібрано експериментальні завдання:</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b/>
          <w:bCs/>
          <w:sz w:val="28"/>
          <w:szCs w:val="28"/>
          <w:lang w:val="uk-UA"/>
        </w:rPr>
        <w:t>Завдання №1</w:t>
      </w:r>
      <w:r w:rsidRPr="000976D6">
        <w:rPr>
          <w:rFonts w:ascii="Times New Roman CYR" w:hAnsi="Times New Roman CYR" w:cs="Times New Roman CYR"/>
          <w:sz w:val="28"/>
          <w:szCs w:val="28"/>
          <w:lang w:val="uk-UA"/>
        </w:rPr>
        <w:t xml:space="preserve"> (Тема: «Пізнаючи себе-пізнаємо навчання») базою для даного завдання було адаптування дитини до нової сфери перебування,знайомство із усім новим,що зустрінеться на протязі</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першого часу. Знайомство із новими друзями методами різних ігор та завдань.</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b/>
          <w:bCs/>
          <w:sz w:val="28"/>
          <w:szCs w:val="28"/>
          <w:lang w:val="uk-UA"/>
        </w:rPr>
        <w:t>Завдання №2</w:t>
      </w:r>
      <w:r w:rsidRPr="000976D6">
        <w:rPr>
          <w:rFonts w:ascii="Times New Roman CYR" w:hAnsi="Times New Roman CYR" w:cs="Times New Roman CYR"/>
          <w:sz w:val="28"/>
          <w:szCs w:val="28"/>
          <w:lang w:val="uk-UA"/>
        </w:rPr>
        <w:t xml:space="preserve"> (Тема: «З казочки складемо віршика») було спрямоване на вміння складати віршики із казочки на свій розум. Педагог пропонував учням казку,їх задачею було створити віршика. Таким чином ми мали змогу оцінити творчі якості кожного із дітей а також розвити мовленнєві та мисленнєві задатки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b/>
          <w:bCs/>
          <w:sz w:val="28"/>
          <w:szCs w:val="28"/>
          <w:lang w:val="uk-UA"/>
        </w:rPr>
        <w:t xml:space="preserve">Завдання №3 </w:t>
      </w:r>
      <w:r w:rsidRPr="000976D6">
        <w:rPr>
          <w:rFonts w:ascii="Times New Roman CYR" w:hAnsi="Times New Roman CYR" w:cs="Times New Roman CYR"/>
          <w:sz w:val="28"/>
          <w:szCs w:val="28"/>
          <w:lang w:val="uk-UA"/>
        </w:rPr>
        <w:t>(Тема: «Завдання Ваше-вирішення наше»)</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Діткам на розсуд задаються задачки різного типу:від логічних до життєвих. Задачею учнів було вирішити їх і за кожну вірну відповідь було запропоновано видавати нагороду(солодощі).</w:t>
      </w:r>
    </w:p>
    <w:p w:rsidR="00B551E9" w:rsidRDefault="00B551E9" w:rsidP="000976D6">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З метою обчислення отриманих результатів були розроблені наступні кількісні показники.</w:t>
      </w:r>
    </w:p>
    <w:p w:rsidR="00B551E9" w:rsidRPr="000976D6" w:rsidRDefault="00B551E9" w:rsidP="000976D6">
      <w:pPr>
        <w:widowControl w:val="0"/>
        <w:shd w:val="clear" w:color="auto" w:fill="FFFFFF"/>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br w:type="page"/>
      </w:r>
    </w:p>
    <w:tbl>
      <w:tblPr>
        <w:tblW w:w="0" w:type="auto"/>
        <w:tblLayout w:type="fixed"/>
        <w:tblLook w:val="0000" w:firstRow="0" w:lastRow="0" w:firstColumn="0" w:lastColumn="0" w:noHBand="0" w:noVBand="0"/>
      </w:tblPr>
      <w:tblGrid>
        <w:gridCol w:w="4811"/>
        <w:gridCol w:w="4369"/>
      </w:tblGrid>
      <w:tr w:rsidR="00B551E9" w:rsidRPr="00D66DA7" w:rsidTr="00B551E9">
        <w:tc>
          <w:tcPr>
            <w:tcW w:w="4811"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b/>
                <w:bCs/>
                <w:sz w:val="20"/>
                <w:szCs w:val="20"/>
                <w:lang w:val="uk-UA"/>
              </w:rPr>
            </w:pPr>
            <w:r w:rsidRPr="00D66DA7">
              <w:rPr>
                <w:rFonts w:ascii="Times New Roman CYR" w:hAnsi="Times New Roman CYR" w:cs="Times New Roman CYR"/>
                <w:b/>
                <w:bCs/>
                <w:sz w:val="20"/>
                <w:szCs w:val="20"/>
                <w:lang w:val="uk-UA"/>
              </w:rPr>
              <w:t>Показники</w:t>
            </w:r>
          </w:p>
        </w:tc>
        <w:tc>
          <w:tcPr>
            <w:tcW w:w="4369"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b/>
                <w:bCs/>
                <w:sz w:val="20"/>
                <w:szCs w:val="20"/>
                <w:lang w:val="uk-UA"/>
              </w:rPr>
            </w:pPr>
            <w:r w:rsidRPr="00D66DA7">
              <w:rPr>
                <w:rFonts w:ascii="Times New Roman CYR" w:hAnsi="Times New Roman CYR" w:cs="Times New Roman CYR"/>
                <w:b/>
                <w:bCs/>
                <w:sz w:val="20"/>
                <w:szCs w:val="20"/>
                <w:lang w:val="uk-UA"/>
              </w:rPr>
              <w:t>Бали</w:t>
            </w:r>
          </w:p>
        </w:tc>
      </w:tr>
      <w:tr w:rsidR="00B551E9" w:rsidRPr="00D66DA7" w:rsidTr="00B551E9">
        <w:tc>
          <w:tcPr>
            <w:tcW w:w="4811"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Показник реалізовано повністю</w:t>
            </w:r>
          </w:p>
        </w:tc>
        <w:tc>
          <w:tcPr>
            <w:tcW w:w="4369"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3бали</w:t>
            </w:r>
          </w:p>
        </w:tc>
      </w:tr>
      <w:tr w:rsidR="00B551E9" w:rsidRPr="00D66DA7" w:rsidTr="00B551E9">
        <w:tc>
          <w:tcPr>
            <w:tcW w:w="4811"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Показник реалізовано слабко</w:t>
            </w:r>
          </w:p>
        </w:tc>
        <w:tc>
          <w:tcPr>
            <w:tcW w:w="4369"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2 бали</w:t>
            </w:r>
          </w:p>
        </w:tc>
      </w:tr>
      <w:tr w:rsidR="00B551E9" w:rsidRPr="00D66DA7" w:rsidTr="00B551E9">
        <w:tc>
          <w:tcPr>
            <w:tcW w:w="4811"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Показник не реалізовано</w:t>
            </w:r>
          </w:p>
        </w:tc>
        <w:tc>
          <w:tcPr>
            <w:tcW w:w="4369"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1 бал</w:t>
            </w:r>
          </w:p>
        </w:tc>
      </w:tr>
    </w:tbl>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З метою виявлення сформованості мовленнєвих творчих здібностей були розроблені наступні рівні: від 0 - 1,6 - низький; 1,7 - 2,3 - середній, 2,4 - 3 – високий.</w:t>
      </w:r>
    </w:p>
    <w:p w:rsidR="00B551E9"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b/>
          <w:bCs/>
          <w:sz w:val="28"/>
          <w:szCs w:val="28"/>
          <w:lang w:val="uk-UA"/>
        </w:rPr>
      </w:pP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b/>
          <w:bCs/>
          <w:sz w:val="28"/>
          <w:szCs w:val="28"/>
          <w:lang w:val="uk-UA"/>
        </w:rPr>
      </w:pPr>
      <w:r w:rsidRPr="000976D6">
        <w:rPr>
          <w:rFonts w:ascii="Times New Roman CYR" w:hAnsi="Times New Roman CYR" w:cs="Times New Roman CYR"/>
          <w:b/>
          <w:bCs/>
          <w:sz w:val="28"/>
          <w:szCs w:val="28"/>
          <w:lang w:val="uk-UA"/>
        </w:rPr>
        <w:t>2.2. Аналіз результатів дослідно-експериментальної перевірки</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b/>
          <w:bCs/>
          <w:sz w:val="28"/>
          <w:szCs w:val="28"/>
          <w:lang w:val="uk-UA"/>
        </w:rPr>
      </w:pP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Після проведення констатуючого експерименту, ми отримали такі результати:</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tbl>
      <w:tblPr>
        <w:tblW w:w="0" w:type="auto"/>
        <w:tblLayout w:type="fixed"/>
        <w:tblLook w:val="0000" w:firstRow="0" w:lastRow="0" w:firstColumn="0" w:lastColumn="0" w:noHBand="0" w:noVBand="0"/>
      </w:tblPr>
      <w:tblGrid>
        <w:gridCol w:w="4785"/>
        <w:gridCol w:w="4112"/>
      </w:tblGrid>
      <w:tr w:rsidR="00B551E9" w:rsidRPr="00D66DA7" w:rsidTr="00B551E9">
        <w:tc>
          <w:tcPr>
            <w:tcW w:w="4785" w:type="dxa"/>
            <w:tcBorders>
              <w:top w:val="single" w:sz="6" w:space="0" w:color="000000"/>
              <w:left w:val="single" w:sz="6" w:space="0" w:color="000000"/>
              <w:bottom w:val="single" w:sz="6" w:space="0" w:color="000000"/>
              <w:right w:val="single" w:sz="6" w:space="0" w:color="000000"/>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b/>
                <w:bCs/>
                <w:sz w:val="20"/>
                <w:szCs w:val="20"/>
                <w:lang w:val="uk-UA"/>
              </w:rPr>
            </w:pPr>
            <w:r w:rsidRPr="00D66DA7">
              <w:rPr>
                <w:rFonts w:ascii="Times New Roman CYR" w:hAnsi="Times New Roman CYR" w:cs="Times New Roman CYR"/>
                <w:b/>
                <w:bCs/>
                <w:sz w:val="20"/>
                <w:szCs w:val="20"/>
                <w:lang w:val="uk-UA"/>
              </w:rPr>
              <w:t>Контрольна група</w:t>
            </w:r>
          </w:p>
        </w:tc>
        <w:tc>
          <w:tcPr>
            <w:tcW w:w="4112" w:type="dxa"/>
            <w:tcBorders>
              <w:top w:val="single" w:sz="6" w:space="0" w:color="000000"/>
              <w:left w:val="single" w:sz="6" w:space="0" w:color="000000"/>
              <w:bottom w:val="single" w:sz="6" w:space="0" w:color="000000"/>
              <w:right w:val="single" w:sz="6" w:space="0" w:color="000000"/>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b/>
                <w:bCs/>
                <w:sz w:val="20"/>
                <w:szCs w:val="20"/>
                <w:lang w:val="uk-UA"/>
              </w:rPr>
            </w:pPr>
            <w:r w:rsidRPr="00D66DA7">
              <w:rPr>
                <w:rFonts w:ascii="Times New Roman CYR" w:hAnsi="Times New Roman CYR" w:cs="Times New Roman CYR"/>
                <w:b/>
                <w:bCs/>
                <w:sz w:val="20"/>
                <w:szCs w:val="20"/>
                <w:lang w:val="uk-UA"/>
              </w:rPr>
              <w:t>Експериментальна група</w:t>
            </w:r>
          </w:p>
        </w:tc>
      </w:tr>
      <w:tr w:rsidR="00B551E9" w:rsidRPr="00D66DA7" w:rsidTr="00B551E9">
        <w:tc>
          <w:tcPr>
            <w:tcW w:w="4785" w:type="dxa"/>
            <w:tcBorders>
              <w:top w:val="single" w:sz="6" w:space="0" w:color="000000"/>
              <w:left w:val="single" w:sz="6" w:space="0" w:color="000000"/>
              <w:bottom w:val="single" w:sz="6" w:space="0" w:color="000000"/>
              <w:right w:val="single" w:sz="6" w:space="0" w:color="000000"/>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48,5% дітей мають високий рівень</w:t>
            </w:r>
          </w:p>
        </w:tc>
        <w:tc>
          <w:tcPr>
            <w:tcW w:w="4112" w:type="dxa"/>
            <w:tcBorders>
              <w:top w:val="single" w:sz="6" w:space="0" w:color="000000"/>
              <w:left w:val="single" w:sz="6" w:space="0" w:color="000000"/>
              <w:bottom w:val="single" w:sz="6" w:space="0" w:color="000000"/>
              <w:right w:val="single" w:sz="6" w:space="0" w:color="000000"/>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44,1% дітей мають високий рівень</w:t>
            </w:r>
          </w:p>
        </w:tc>
      </w:tr>
      <w:tr w:rsidR="00B551E9" w:rsidRPr="00D66DA7" w:rsidTr="00B551E9">
        <w:tc>
          <w:tcPr>
            <w:tcW w:w="4785" w:type="dxa"/>
            <w:tcBorders>
              <w:top w:val="single" w:sz="6" w:space="0" w:color="000000"/>
              <w:left w:val="single" w:sz="6" w:space="0" w:color="000000"/>
              <w:bottom w:val="single" w:sz="6" w:space="0" w:color="000000"/>
              <w:right w:val="single" w:sz="6" w:space="0" w:color="000000"/>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45,7% дітей мають середній рівень</w:t>
            </w:r>
          </w:p>
        </w:tc>
        <w:tc>
          <w:tcPr>
            <w:tcW w:w="4112" w:type="dxa"/>
            <w:tcBorders>
              <w:top w:val="single" w:sz="6" w:space="0" w:color="000000"/>
              <w:left w:val="single" w:sz="6" w:space="0" w:color="000000"/>
              <w:bottom w:val="single" w:sz="6" w:space="0" w:color="000000"/>
              <w:right w:val="single" w:sz="6" w:space="0" w:color="000000"/>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36,4% дітей мають середній рівень</w:t>
            </w:r>
          </w:p>
        </w:tc>
      </w:tr>
      <w:tr w:rsidR="00B551E9" w:rsidRPr="00D66DA7" w:rsidTr="00B551E9">
        <w:tc>
          <w:tcPr>
            <w:tcW w:w="4785" w:type="dxa"/>
            <w:tcBorders>
              <w:top w:val="single" w:sz="6" w:space="0" w:color="000000"/>
              <w:left w:val="single" w:sz="6" w:space="0" w:color="000000"/>
              <w:bottom w:val="single" w:sz="6" w:space="0" w:color="000000"/>
              <w:right w:val="single" w:sz="6" w:space="0" w:color="000000"/>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5,8% дітей мають низький рівень</w:t>
            </w:r>
          </w:p>
        </w:tc>
        <w:tc>
          <w:tcPr>
            <w:tcW w:w="4112" w:type="dxa"/>
            <w:tcBorders>
              <w:top w:val="single" w:sz="6" w:space="0" w:color="000000"/>
              <w:left w:val="single" w:sz="6" w:space="0" w:color="000000"/>
              <w:bottom w:val="single" w:sz="6" w:space="0" w:color="000000"/>
              <w:right w:val="single" w:sz="6" w:space="0" w:color="000000"/>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19,5% дітей мають низький рівень</w:t>
            </w:r>
          </w:p>
        </w:tc>
      </w:tr>
    </w:tbl>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Обчислення результатів здійснювалося за формулою:</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 xml:space="preserve"> Кількість балів отриманих за завдання ділилася на кількість завдань.</w:t>
      </w:r>
      <w:r w:rsidRPr="000976D6">
        <w:rPr>
          <w:rFonts w:ascii="Times New Roman CYR" w:hAnsi="Times New Roman CYR" w:cs="Times New Roman CYR"/>
          <w:color w:val="7F7F7F"/>
          <w:sz w:val="28"/>
          <w:szCs w:val="28"/>
          <w:lang w:val="uk-UA"/>
        </w:rPr>
        <w:t xml:space="preserve"> </w:t>
      </w:r>
      <w:r w:rsidRPr="000976D6">
        <w:rPr>
          <w:rFonts w:ascii="Times New Roman CYR" w:hAnsi="Times New Roman CYR" w:cs="Times New Roman CYR"/>
          <w:sz w:val="28"/>
          <w:szCs w:val="28"/>
          <w:lang w:val="uk-UA"/>
        </w:rPr>
        <w:t xml:space="preserve">Результати констатуючого експерименту свідчать про доцільність організації спеціальної роботи з розвитку у дітей молодшого шкільного віку навчальної діяльності. У ході констатуючого експерименту виявлено, що діти добре володіють набутими навичками та вміннями. </w:t>
      </w:r>
    </w:p>
    <w:p w:rsidR="00B551E9"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В результаті проведення формуючого експерименту ми провели повторне вимірювання сформованості здібностей. Аналіз результатів показав, що в експериментальній групі значно підвищився рівень сформованості мовленнєвих, логічних та творчих здібностей, а в контрольній групі фактично залишився на тому ж рівні:</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tbl>
      <w:tblPr>
        <w:tblW w:w="0" w:type="auto"/>
        <w:tblLayout w:type="fixed"/>
        <w:tblLook w:val="0000" w:firstRow="0" w:lastRow="0" w:firstColumn="0" w:lastColumn="0" w:noHBand="0" w:noVBand="0"/>
      </w:tblPr>
      <w:tblGrid>
        <w:gridCol w:w="4785"/>
        <w:gridCol w:w="4395"/>
      </w:tblGrid>
      <w:tr w:rsidR="00B551E9" w:rsidRPr="00D66DA7" w:rsidTr="00B551E9">
        <w:tc>
          <w:tcPr>
            <w:tcW w:w="4785" w:type="dxa"/>
            <w:tcBorders>
              <w:top w:val="single" w:sz="6" w:space="0" w:color="000000"/>
              <w:left w:val="single" w:sz="6" w:space="0" w:color="000000"/>
              <w:bottom w:val="single" w:sz="6" w:space="0" w:color="000000"/>
              <w:right w:val="single" w:sz="6" w:space="0" w:color="000000"/>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b/>
                <w:bCs/>
                <w:sz w:val="20"/>
                <w:szCs w:val="20"/>
                <w:lang w:val="uk-UA"/>
              </w:rPr>
            </w:pPr>
            <w:r w:rsidRPr="00D66DA7">
              <w:rPr>
                <w:rFonts w:ascii="Times New Roman CYR" w:hAnsi="Times New Roman CYR" w:cs="Times New Roman CYR"/>
                <w:b/>
                <w:bCs/>
                <w:sz w:val="20"/>
                <w:szCs w:val="20"/>
                <w:lang w:val="uk-UA"/>
              </w:rPr>
              <w:t>Контрольна група</w:t>
            </w:r>
          </w:p>
        </w:tc>
        <w:tc>
          <w:tcPr>
            <w:tcW w:w="4395" w:type="dxa"/>
            <w:tcBorders>
              <w:top w:val="single" w:sz="6" w:space="0" w:color="000000"/>
              <w:left w:val="single" w:sz="6" w:space="0" w:color="000000"/>
              <w:bottom w:val="single" w:sz="6" w:space="0" w:color="000000"/>
              <w:right w:val="single" w:sz="6" w:space="0" w:color="000000"/>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b/>
                <w:bCs/>
                <w:sz w:val="20"/>
                <w:szCs w:val="20"/>
                <w:lang w:val="uk-UA"/>
              </w:rPr>
            </w:pPr>
            <w:r w:rsidRPr="00D66DA7">
              <w:rPr>
                <w:rFonts w:ascii="Times New Roman CYR" w:hAnsi="Times New Roman CYR" w:cs="Times New Roman CYR"/>
                <w:b/>
                <w:bCs/>
                <w:sz w:val="20"/>
                <w:szCs w:val="20"/>
                <w:lang w:val="uk-UA"/>
              </w:rPr>
              <w:t>Експериментальна група</w:t>
            </w:r>
          </w:p>
        </w:tc>
      </w:tr>
      <w:tr w:rsidR="00B551E9" w:rsidRPr="00D66DA7" w:rsidTr="00B551E9">
        <w:tc>
          <w:tcPr>
            <w:tcW w:w="4785" w:type="dxa"/>
            <w:tcBorders>
              <w:top w:val="single" w:sz="6" w:space="0" w:color="000000"/>
              <w:left w:val="single" w:sz="6" w:space="0" w:color="000000"/>
              <w:bottom w:val="single" w:sz="6" w:space="0" w:color="000000"/>
              <w:right w:val="single" w:sz="6" w:space="0" w:color="000000"/>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43,5% дітей мають високий рівень</w:t>
            </w:r>
          </w:p>
        </w:tc>
        <w:tc>
          <w:tcPr>
            <w:tcW w:w="4395" w:type="dxa"/>
            <w:tcBorders>
              <w:top w:val="single" w:sz="6" w:space="0" w:color="000000"/>
              <w:left w:val="single" w:sz="6" w:space="0" w:color="000000"/>
              <w:bottom w:val="single" w:sz="6" w:space="0" w:color="000000"/>
              <w:right w:val="single" w:sz="6" w:space="0" w:color="000000"/>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59,5% дітей мають високий рівень</w:t>
            </w:r>
          </w:p>
        </w:tc>
      </w:tr>
      <w:tr w:rsidR="00B551E9" w:rsidRPr="00D66DA7" w:rsidTr="00B551E9">
        <w:tc>
          <w:tcPr>
            <w:tcW w:w="4785" w:type="dxa"/>
            <w:tcBorders>
              <w:top w:val="single" w:sz="6" w:space="0" w:color="000000"/>
              <w:left w:val="single" w:sz="6" w:space="0" w:color="000000"/>
              <w:bottom w:val="single" w:sz="6" w:space="0" w:color="000000"/>
              <w:right w:val="single" w:sz="6" w:space="0" w:color="000000"/>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 xml:space="preserve"> 46,4% дітей мають середній рівень</w:t>
            </w:r>
          </w:p>
        </w:tc>
        <w:tc>
          <w:tcPr>
            <w:tcW w:w="4395" w:type="dxa"/>
            <w:tcBorders>
              <w:top w:val="single" w:sz="6" w:space="0" w:color="000000"/>
              <w:left w:val="single" w:sz="6" w:space="0" w:color="000000"/>
              <w:bottom w:val="single" w:sz="6" w:space="0" w:color="000000"/>
              <w:right w:val="single" w:sz="6" w:space="0" w:color="000000"/>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 xml:space="preserve"> 43,9% дітей мають середній рівень</w:t>
            </w:r>
          </w:p>
        </w:tc>
      </w:tr>
      <w:tr w:rsidR="00B551E9" w:rsidRPr="00D66DA7" w:rsidTr="00B551E9">
        <w:tc>
          <w:tcPr>
            <w:tcW w:w="4785" w:type="dxa"/>
            <w:tcBorders>
              <w:top w:val="single" w:sz="6" w:space="0" w:color="000000"/>
              <w:left w:val="single" w:sz="6" w:space="0" w:color="000000"/>
              <w:bottom w:val="single" w:sz="6" w:space="0" w:color="000000"/>
              <w:right w:val="single" w:sz="6" w:space="0" w:color="000000"/>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10,1% дітей мають низький рівень</w:t>
            </w:r>
          </w:p>
        </w:tc>
        <w:tc>
          <w:tcPr>
            <w:tcW w:w="4395" w:type="dxa"/>
            <w:tcBorders>
              <w:top w:val="single" w:sz="6" w:space="0" w:color="000000"/>
              <w:left w:val="single" w:sz="6" w:space="0" w:color="000000"/>
              <w:bottom w:val="single" w:sz="6" w:space="0" w:color="000000"/>
              <w:right w:val="single" w:sz="6" w:space="0" w:color="000000"/>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15,6% дітей мають низький рівень</w:t>
            </w:r>
          </w:p>
        </w:tc>
      </w:tr>
    </w:tbl>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i/>
          <w:iCs/>
          <w:sz w:val="28"/>
          <w:szCs w:val="28"/>
          <w:lang w:val="uk-UA"/>
        </w:rPr>
      </w:pPr>
    </w:p>
    <w:p w:rsidR="00B551E9" w:rsidRPr="000976D6" w:rsidRDefault="000976D6" w:rsidP="000976D6">
      <w:pPr>
        <w:widowControl w:val="0"/>
        <w:autoSpaceDE w:val="0"/>
        <w:autoSpaceDN w:val="0"/>
        <w:adjustRightInd w:val="0"/>
        <w:spacing w:after="0" w:line="360" w:lineRule="auto"/>
        <w:ind w:firstLine="709"/>
        <w:jc w:val="both"/>
        <w:rPr>
          <w:rFonts w:ascii="Times New Roman CYR" w:hAnsi="Times New Roman CYR" w:cs="Times New Roman CYR"/>
          <w:i/>
          <w:iCs/>
          <w:sz w:val="28"/>
          <w:szCs w:val="28"/>
          <w:lang w:val="uk-UA"/>
        </w:rPr>
      </w:pPr>
      <w:r>
        <w:rPr>
          <w:rFonts w:ascii="Times New Roman CYR" w:hAnsi="Times New Roman CYR" w:cs="Times New Roman CYR"/>
          <w:i/>
          <w:iCs/>
          <w:sz w:val="28"/>
          <w:szCs w:val="28"/>
          <w:lang w:val="uk-UA"/>
        </w:rPr>
        <w:t xml:space="preserve"> </w:t>
      </w:r>
      <w:r w:rsidR="00B551E9" w:rsidRPr="000976D6">
        <w:rPr>
          <w:rFonts w:ascii="Times New Roman CYR" w:hAnsi="Times New Roman CYR" w:cs="Times New Roman CYR"/>
          <w:i/>
          <w:iCs/>
          <w:sz w:val="28"/>
          <w:szCs w:val="28"/>
          <w:lang w:val="uk-UA"/>
        </w:rPr>
        <w:t>Табл.2</w:t>
      </w:r>
    </w:p>
    <w:tbl>
      <w:tblPr>
        <w:tblW w:w="0" w:type="auto"/>
        <w:tblLayout w:type="fixed"/>
        <w:tblLook w:val="0000" w:firstRow="0" w:lastRow="0" w:firstColumn="0" w:lastColumn="0" w:noHBand="0" w:noVBand="0"/>
      </w:tblPr>
      <w:tblGrid>
        <w:gridCol w:w="2822"/>
        <w:gridCol w:w="1505"/>
        <w:gridCol w:w="1693"/>
        <w:gridCol w:w="1317"/>
        <w:gridCol w:w="1505"/>
      </w:tblGrid>
      <w:tr w:rsidR="00B551E9" w:rsidRPr="00D66DA7">
        <w:trPr>
          <w:trHeight w:val="366"/>
        </w:trPr>
        <w:tc>
          <w:tcPr>
            <w:tcW w:w="2822" w:type="dxa"/>
            <w:vMerge w:val="restart"/>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p>
          <w:p w:rsidR="00B551E9" w:rsidRPr="00D66DA7" w:rsidRDefault="00B551E9" w:rsidP="00B551E9">
            <w:pPr>
              <w:widowControl w:val="0"/>
              <w:tabs>
                <w:tab w:val="right" w:pos="2484"/>
              </w:tabs>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мент</w:t>
            </w:r>
            <w:r w:rsidR="000976D6" w:rsidRPr="00D66DA7">
              <w:rPr>
                <w:rFonts w:ascii="Times New Roman CYR" w:hAnsi="Times New Roman CYR" w:cs="Times New Roman CYR"/>
                <w:sz w:val="20"/>
                <w:szCs w:val="20"/>
                <w:lang w:val="uk-UA"/>
              </w:rPr>
              <w:t xml:space="preserve"> </w:t>
            </w:r>
          </w:p>
          <w:p w:rsidR="00B551E9" w:rsidRPr="00D66DA7" w:rsidRDefault="000976D6" w:rsidP="00B551E9">
            <w:pPr>
              <w:widowControl w:val="0"/>
              <w:tabs>
                <w:tab w:val="right" w:pos="2484"/>
              </w:tabs>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 xml:space="preserve"> </w:t>
            </w:r>
            <w:r w:rsidR="00B551E9" w:rsidRPr="00D66DA7">
              <w:rPr>
                <w:rFonts w:ascii="Times New Roman CYR" w:hAnsi="Times New Roman CYR" w:cs="Times New Roman CYR"/>
                <w:sz w:val="20"/>
                <w:szCs w:val="20"/>
                <w:lang w:val="uk-UA"/>
              </w:rPr>
              <w:t>Рівні</w:t>
            </w:r>
          </w:p>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p>
        </w:tc>
        <w:tc>
          <w:tcPr>
            <w:tcW w:w="3198" w:type="dxa"/>
            <w:gridSpan w:val="2"/>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Констатуючий</w:t>
            </w:r>
          </w:p>
        </w:tc>
        <w:tc>
          <w:tcPr>
            <w:tcW w:w="2822" w:type="dxa"/>
            <w:gridSpan w:val="2"/>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Формуючий</w:t>
            </w:r>
          </w:p>
        </w:tc>
      </w:tr>
      <w:tr w:rsidR="00B551E9" w:rsidRPr="00D66DA7">
        <w:trPr>
          <w:trHeight w:val="351"/>
        </w:trPr>
        <w:tc>
          <w:tcPr>
            <w:tcW w:w="2822" w:type="dxa"/>
            <w:vMerge/>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p>
        </w:tc>
        <w:tc>
          <w:tcPr>
            <w:tcW w:w="1505"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КГ</w:t>
            </w:r>
          </w:p>
        </w:tc>
        <w:tc>
          <w:tcPr>
            <w:tcW w:w="1693"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ЕГ</w:t>
            </w:r>
          </w:p>
        </w:tc>
        <w:tc>
          <w:tcPr>
            <w:tcW w:w="1317"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КГ</w:t>
            </w:r>
          </w:p>
        </w:tc>
        <w:tc>
          <w:tcPr>
            <w:tcW w:w="1505"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ЕГ</w:t>
            </w:r>
          </w:p>
        </w:tc>
      </w:tr>
      <w:tr w:rsidR="00B551E9" w:rsidRPr="00D66DA7">
        <w:trPr>
          <w:trHeight w:val="529"/>
        </w:trPr>
        <w:tc>
          <w:tcPr>
            <w:tcW w:w="2822"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p>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Низький</w:t>
            </w:r>
          </w:p>
        </w:tc>
        <w:tc>
          <w:tcPr>
            <w:tcW w:w="1505"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p>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5,8%</w:t>
            </w:r>
          </w:p>
        </w:tc>
        <w:tc>
          <w:tcPr>
            <w:tcW w:w="1693"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p>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19,5%</w:t>
            </w:r>
          </w:p>
        </w:tc>
        <w:tc>
          <w:tcPr>
            <w:tcW w:w="1317"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p>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10,1%</w:t>
            </w:r>
          </w:p>
        </w:tc>
        <w:tc>
          <w:tcPr>
            <w:tcW w:w="1505"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p>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15,6%</w:t>
            </w:r>
          </w:p>
        </w:tc>
      </w:tr>
      <w:tr w:rsidR="00B551E9" w:rsidRPr="00D66DA7">
        <w:trPr>
          <w:trHeight w:val="580"/>
        </w:trPr>
        <w:tc>
          <w:tcPr>
            <w:tcW w:w="2822"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p>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Середній</w:t>
            </w:r>
          </w:p>
        </w:tc>
        <w:tc>
          <w:tcPr>
            <w:tcW w:w="1505"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p>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45,7%</w:t>
            </w:r>
          </w:p>
        </w:tc>
        <w:tc>
          <w:tcPr>
            <w:tcW w:w="1693"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p>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36,4%</w:t>
            </w:r>
          </w:p>
        </w:tc>
        <w:tc>
          <w:tcPr>
            <w:tcW w:w="1317"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p>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46,4%</w:t>
            </w:r>
          </w:p>
        </w:tc>
        <w:tc>
          <w:tcPr>
            <w:tcW w:w="1505"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p>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43,9%</w:t>
            </w:r>
          </w:p>
        </w:tc>
      </w:tr>
      <w:tr w:rsidR="00B551E9" w:rsidRPr="00D66DA7">
        <w:trPr>
          <w:trHeight w:val="733"/>
        </w:trPr>
        <w:tc>
          <w:tcPr>
            <w:tcW w:w="2822"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p>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Високий</w:t>
            </w:r>
          </w:p>
        </w:tc>
        <w:tc>
          <w:tcPr>
            <w:tcW w:w="1505"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p>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48,5%</w:t>
            </w:r>
          </w:p>
        </w:tc>
        <w:tc>
          <w:tcPr>
            <w:tcW w:w="1693"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p>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44,1%</w:t>
            </w:r>
          </w:p>
        </w:tc>
        <w:tc>
          <w:tcPr>
            <w:tcW w:w="1317"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p>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43,5%</w:t>
            </w:r>
          </w:p>
        </w:tc>
        <w:tc>
          <w:tcPr>
            <w:tcW w:w="1505" w:type="dxa"/>
            <w:tcBorders>
              <w:top w:val="single" w:sz="6" w:space="0" w:color="auto"/>
              <w:left w:val="single" w:sz="6" w:space="0" w:color="auto"/>
              <w:bottom w:val="single" w:sz="6" w:space="0" w:color="auto"/>
              <w:right w:val="single" w:sz="6" w:space="0" w:color="auto"/>
            </w:tcBorders>
          </w:tcPr>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p>
          <w:p w:rsidR="00B551E9" w:rsidRPr="00D66DA7" w:rsidRDefault="00B551E9" w:rsidP="00B551E9">
            <w:pPr>
              <w:widowControl w:val="0"/>
              <w:autoSpaceDE w:val="0"/>
              <w:autoSpaceDN w:val="0"/>
              <w:adjustRightInd w:val="0"/>
              <w:spacing w:after="0" w:line="360" w:lineRule="auto"/>
              <w:rPr>
                <w:rFonts w:ascii="Times New Roman CYR" w:hAnsi="Times New Roman CYR" w:cs="Times New Roman CYR"/>
                <w:sz w:val="20"/>
                <w:szCs w:val="20"/>
                <w:lang w:val="uk-UA"/>
              </w:rPr>
            </w:pPr>
            <w:r w:rsidRPr="00D66DA7">
              <w:rPr>
                <w:rFonts w:ascii="Times New Roman CYR" w:hAnsi="Times New Roman CYR" w:cs="Times New Roman CYR"/>
                <w:sz w:val="20"/>
                <w:szCs w:val="20"/>
                <w:lang w:val="uk-UA"/>
              </w:rPr>
              <w:t>59,5%</w:t>
            </w:r>
          </w:p>
        </w:tc>
      </w:tr>
    </w:tbl>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Аналіз кількісних даних дозволяє відзначити покращення результатів виділених показників у експериментальній групі. Аналіз експерименту засвідчив, що зменшилась кількість дітей, що належать до низького рівня розвитку творчості, - їх стало 15,6%, віднесених до середнього рівня -43,9%, віднесених до високого рівня – 59,5%(в експериментальній групі).</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Результати</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експерименту свідчать, що у контрольній групі показники майже не змінились. Вважаємо це наслідком традиційної методики навчання дітей.</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Аналізуючи результати експерименту, необхідно підкреслити, що значно зросла ініціативність дітей, їх активність фантазування у складанні віршика та вирішенні логічних задачок. Порівняно з попередніми даними, діти експериментальної групи вільно висувають мету своєї роботи, майже всі намагаються планувати роботу і виконувати її за своїм планом. Діти раціонально добирають спеціальні дії для досягнення бажаної мети. Діти стали більш незалежними, самостійними, наполегливими. Діти із цікавістю приймали участь у складанні власних творів, намагалися діяти оригінально. Загальний рівень розвитку творчих здібностей дітей експериментальної групи значно підвищився.</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Таким чином, аналіз експерименту продемонстрував ефективність використання запропонованих методик у розвитку творчих здібностей. Дані дослідження свідчать, що використання подібних методик сприяє розвитку активності ініціативності та творчості.</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b/>
          <w:bCs/>
          <w:sz w:val="28"/>
          <w:szCs w:val="28"/>
          <w:lang w:val="uk-UA"/>
        </w:rPr>
      </w:pPr>
      <w:r w:rsidRPr="000976D6">
        <w:rPr>
          <w:rFonts w:ascii="Times New Roman CYR" w:hAnsi="Times New Roman CYR" w:cs="Times New Roman CYR"/>
          <w:b/>
          <w:bCs/>
          <w:sz w:val="28"/>
          <w:szCs w:val="28"/>
          <w:lang w:val="uk-UA"/>
        </w:rPr>
        <w:t>Висновки до розділу ІІ</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 xml:space="preserve">Шляхом аналізу сучасних досліджень й науково-методичних розробок було визначено, що найефективнішим засобом у процесі розвитку творчих здібностей являються самостійне виконання творчих завдань та методики,що були нами запропоновані,а саме «Створи віршика» та «Завдання Ваше-вирішення наше». </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Методики «Створи віршика» та «Завдання Ваше-вирішення наше».</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являються найбільш ефективним засобом в розвитку навчальної творчої діяльності дитини. В даних методиках учні мають змогу фантазувати,грати,створювати нове,самостійно себе реалізовувати в навчальній діяльності.. Дитина може по експериментувати, багаторазово виконати будь-яку дію, від якої вона отримує задоволення і наявний продукт її діяльності.</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Методики передбачають не тільки розвиток окремих здібностей, а й насамперед розвиток</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виховання культури мови дитини, що передбачає особливу організацію мовної роботи, націлену на збагачення словника, граматичної упорядкованості, зв’язності висловлюваності</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у процесі творчої роботи, розвиток поетичної чутливості до краси і точності художнього слова, який сприяє прояву естетичної функції дитячого мовлення. Мовленнєві творчості здібності у методиках</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виявляються у вмінні дітей самостійно, образно, зв’язно та виразно будувати власні твори.</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Вони формують у дітей граматичну компетентність, розвивають всі психічні процеси, головне спонукають дитину до творчості, до самостійної творчої діяльності.</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З метою експериментальної перевірки методики розвитку творчих здібностей в учнів засобами представлених методик був проведений педагогічний експеримент на базі НВК № 143 м. Дніпропетровська.</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На основі аналізу наукової літератури були визначені наступні критерії та показники творчих здібностей: літературна обізнаність, креативність. Аналіз результатів констатуючого етапу експерименту дозволив підтвердити наявність 3 рівнів сформованості показників у дітей: високий – 46,1%, середній – 34,4%,</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низький – 19,5%. Аналіз формуючого експерименту засвідчив, що зменшилась кількість дітей, що належать до низького рівня розвитку творчості, - їх стало 15,6%, віднесених до середнього рівня -43,9%, віднесених до високого рівня – 59,5%(в експериментальній групі).</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b/>
          <w:bCs/>
          <w:sz w:val="28"/>
          <w:szCs w:val="28"/>
          <w:lang w:val="uk-UA"/>
        </w:rPr>
      </w:pPr>
      <w:r>
        <w:rPr>
          <w:rFonts w:ascii="Times New Roman CYR" w:hAnsi="Times New Roman CYR" w:cs="Times New Roman CYR"/>
          <w:sz w:val="28"/>
          <w:szCs w:val="28"/>
          <w:lang w:val="uk-UA"/>
        </w:rPr>
        <w:br w:type="page"/>
      </w:r>
      <w:r w:rsidRPr="000976D6">
        <w:rPr>
          <w:rFonts w:ascii="Times New Roman CYR" w:hAnsi="Times New Roman CYR" w:cs="Times New Roman CYR"/>
          <w:b/>
          <w:bCs/>
          <w:sz w:val="28"/>
          <w:szCs w:val="28"/>
          <w:lang w:val="uk-UA"/>
        </w:rPr>
        <w:t>Загальні висновки</w:t>
      </w: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lang w:val="uk-UA"/>
        </w:rPr>
      </w:pPr>
    </w:p>
    <w:p w:rsidR="00B551E9" w:rsidRPr="000976D6" w:rsidRDefault="00B551E9" w:rsidP="000976D6">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sidRPr="000976D6">
        <w:rPr>
          <w:rFonts w:ascii="Times New Roman CYR" w:hAnsi="Times New Roman CYR" w:cs="Times New Roman CYR"/>
          <w:color w:val="000000"/>
          <w:sz w:val="28"/>
          <w:szCs w:val="28"/>
          <w:lang w:val="uk-UA"/>
        </w:rPr>
        <w:t xml:space="preserve"> Було проанал</w:t>
      </w:r>
      <w:r w:rsidRPr="000976D6">
        <w:rPr>
          <w:rFonts w:ascii="Times New Roman" w:hAnsi="Times New Roman"/>
          <w:color w:val="000000"/>
          <w:sz w:val="28"/>
          <w:szCs w:val="28"/>
        </w:rPr>
        <w:t>i</w:t>
      </w:r>
      <w:r w:rsidRPr="000976D6">
        <w:rPr>
          <w:rFonts w:ascii="Times New Roman CYR" w:hAnsi="Times New Roman CYR" w:cs="Times New Roman CYR"/>
          <w:color w:val="000000"/>
          <w:sz w:val="28"/>
          <w:szCs w:val="28"/>
          <w:lang w:val="uk-UA"/>
        </w:rPr>
        <w:t>зовано науково-педагог</w:t>
      </w:r>
      <w:r w:rsidRPr="000976D6">
        <w:rPr>
          <w:rFonts w:ascii="Times New Roman" w:hAnsi="Times New Roman"/>
          <w:color w:val="000000"/>
          <w:sz w:val="28"/>
          <w:szCs w:val="28"/>
        </w:rPr>
        <w:t>i</w:t>
      </w:r>
      <w:r w:rsidRPr="000976D6">
        <w:rPr>
          <w:rFonts w:ascii="Times New Roman CYR" w:hAnsi="Times New Roman CYR" w:cs="Times New Roman CYR"/>
          <w:color w:val="000000"/>
          <w:sz w:val="28"/>
          <w:szCs w:val="28"/>
          <w:lang w:val="uk-UA"/>
        </w:rPr>
        <w:t>чну л</w:t>
      </w:r>
      <w:r w:rsidRPr="000976D6">
        <w:rPr>
          <w:rFonts w:ascii="Times New Roman" w:hAnsi="Times New Roman"/>
          <w:color w:val="000000"/>
          <w:sz w:val="28"/>
          <w:szCs w:val="28"/>
        </w:rPr>
        <w:t>i</w:t>
      </w:r>
      <w:r w:rsidRPr="000976D6">
        <w:rPr>
          <w:rFonts w:ascii="Times New Roman CYR" w:hAnsi="Times New Roman CYR" w:cs="Times New Roman CYR"/>
          <w:color w:val="000000"/>
          <w:sz w:val="28"/>
          <w:szCs w:val="28"/>
          <w:lang w:val="uk-UA"/>
        </w:rPr>
        <w:t>тературу,що була присвячена проблем</w:t>
      </w:r>
      <w:r w:rsidRPr="000976D6">
        <w:rPr>
          <w:rFonts w:ascii="Times New Roman" w:hAnsi="Times New Roman"/>
          <w:color w:val="000000"/>
          <w:sz w:val="28"/>
          <w:szCs w:val="28"/>
        </w:rPr>
        <w:t>i</w:t>
      </w:r>
      <w:r w:rsidRPr="000976D6">
        <w:rPr>
          <w:rFonts w:ascii="Times New Roman CYR" w:hAnsi="Times New Roman CYR" w:cs="Times New Roman CYR"/>
          <w:color w:val="000000"/>
          <w:sz w:val="28"/>
          <w:szCs w:val="28"/>
          <w:lang w:val="uk-UA"/>
        </w:rPr>
        <w:t xml:space="preserve"> досл</w:t>
      </w:r>
      <w:r w:rsidRPr="000976D6">
        <w:rPr>
          <w:rFonts w:ascii="Times New Roman" w:hAnsi="Times New Roman"/>
          <w:color w:val="000000"/>
          <w:sz w:val="28"/>
          <w:szCs w:val="28"/>
        </w:rPr>
        <w:t>i</w:t>
      </w:r>
      <w:r w:rsidRPr="000976D6">
        <w:rPr>
          <w:rFonts w:ascii="Times New Roman CYR" w:hAnsi="Times New Roman CYR" w:cs="Times New Roman CYR"/>
          <w:color w:val="000000"/>
          <w:sz w:val="28"/>
          <w:szCs w:val="28"/>
          <w:lang w:val="uk-UA"/>
        </w:rPr>
        <w:t xml:space="preserve">дження </w:t>
      </w:r>
      <w:r w:rsidRPr="000976D6">
        <w:rPr>
          <w:rFonts w:ascii="Times New Roman" w:hAnsi="Times New Roman"/>
          <w:color w:val="000000"/>
          <w:sz w:val="28"/>
          <w:szCs w:val="28"/>
        </w:rPr>
        <w:t>i</w:t>
      </w:r>
      <w:r w:rsidRPr="000976D6">
        <w:rPr>
          <w:rFonts w:ascii="Times New Roman" w:hAnsi="Times New Roman"/>
          <w:color w:val="000000"/>
          <w:sz w:val="28"/>
          <w:szCs w:val="28"/>
          <w:lang w:val="uk-UA"/>
        </w:rPr>
        <w:t xml:space="preserve"> </w:t>
      </w:r>
      <w:r w:rsidRPr="000976D6">
        <w:rPr>
          <w:rFonts w:ascii="Times New Roman CYR" w:hAnsi="Times New Roman CYR" w:cs="Times New Roman CYR"/>
          <w:color w:val="000000"/>
          <w:sz w:val="28"/>
          <w:szCs w:val="28"/>
          <w:lang w:val="uk-UA"/>
        </w:rPr>
        <w:t>виявлено,що чим активн</w:t>
      </w:r>
      <w:r w:rsidRPr="000976D6">
        <w:rPr>
          <w:rFonts w:ascii="Times New Roman" w:hAnsi="Times New Roman"/>
          <w:color w:val="000000"/>
          <w:sz w:val="28"/>
          <w:szCs w:val="28"/>
        </w:rPr>
        <w:t>i</w:t>
      </w:r>
      <w:r w:rsidRPr="000976D6">
        <w:rPr>
          <w:rFonts w:ascii="Times New Roman CYR" w:hAnsi="Times New Roman CYR" w:cs="Times New Roman CYR"/>
          <w:color w:val="000000"/>
          <w:sz w:val="28"/>
          <w:szCs w:val="28"/>
          <w:lang w:val="uk-UA"/>
        </w:rPr>
        <w:t xml:space="preserve">ше методи </w:t>
      </w:r>
      <w:r w:rsidRPr="000976D6">
        <w:rPr>
          <w:rFonts w:ascii="Times New Roman CYR" w:hAnsi="Times New Roman CYR" w:cs="Times New Roman CYR"/>
          <w:sz w:val="28"/>
          <w:szCs w:val="28"/>
          <w:lang w:val="uk-UA"/>
        </w:rPr>
        <w:t>навчання, тим легше зацікавити ними</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учнів. Основний засіб виховання стійкого інтересу до учення – використання таких питань і завдань, рішення яких вимагає від учнів активної пошукової діяльності.М</w:t>
      </w:r>
      <w:r w:rsidRPr="000976D6">
        <w:rPr>
          <w:rFonts w:ascii="Times New Roman" w:hAnsi="Times New Roman"/>
          <w:sz w:val="28"/>
          <w:szCs w:val="28"/>
        </w:rPr>
        <w:t>i</w:t>
      </w:r>
      <w:r w:rsidRPr="000976D6">
        <w:rPr>
          <w:rFonts w:ascii="Times New Roman CYR" w:hAnsi="Times New Roman CYR" w:cs="Times New Roman CYR"/>
          <w:sz w:val="28"/>
          <w:szCs w:val="28"/>
          <w:lang w:val="uk-UA"/>
        </w:rPr>
        <w:t xml:space="preserve">ж тим було з ясовано,що велику роль у формуванні інтересу до учення грає створення проблемної ситуації, зіткнення учнів з трудністю, яку вони не можуть вирішити за допомогою запасу знань, що є у них; стикаючись з трудністю, вони переконуються в необхідності отримання нових знань або застосування старих в новій ситуації </w:t>
      </w:r>
      <w:r w:rsidRPr="000976D6">
        <w:rPr>
          <w:rFonts w:ascii="Times New Roman" w:hAnsi="Times New Roman"/>
          <w:sz w:val="28"/>
          <w:szCs w:val="28"/>
        </w:rPr>
        <w:t>i</w:t>
      </w:r>
      <w:r w:rsidRPr="000976D6">
        <w:rPr>
          <w:rFonts w:ascii="Times New Roman CYR" w:hAnsi="Times New Roman CYR" w:cs="Times New Roman CYR"/>
          <w:sz w:val="28"/>
          <w:szCs w:val="28"/>
          <w:lang w:val="uk-UA"/>
        </w:rPr>
        <w:t xml:space="preserve"> у зв'язку з цим з'являється необхідність перекладу методичної системи навчання інформатиці на мову діяльності і включення в учбовий процес по інформатиці учбової діяльності що вчаться, а конкретніше, такого її компоненту, як прийоми учбової діяльності учнів.Розробивши методики «Створи віршика» та «Завдання Ваше-вирішення наше»,як</w:t>
      </w:r>
      <w:r w:rsidRPr="000976D6">
        <w:rPr>
          <w:rFonts w:ascii="Times New Roman" w:hAnsi="Times New Roman"/>
          <w:sz w:val="28"/>
          <w:szCs w:val="28"/>
        </w:rPr>
        <w:t>i</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 xml:space="preserve">являються найбільш ефективним засобом в розвитку навчальної творчої діяльності дитини. В даних методиках учні мають змогу фантазувати,грати,створювати нове,самостійно себе реалізовувати в навчальній діяльності.. Дитина може по експериментувати, багаторазово виконати будь-яку дію, від якої вона отримує задоволення і наявний продукт її діяльності. </w:t>
      </w:r>
      <w:r w:rsidRPr="000976D6">
        <w:rPr>
          <w:rFonts w:ascii="Times New Roman" w:hAnsi="Times New Roman"/>
          <w:sz w:val="28"/>
          <w:szCs w:val="28"/>
        </w:rPr>
        <w:t>I</w:t>
      </w:r>
      <w:r w:rsidR="000976D6">
        <w:rPr>
          <w:rFonts w:ascii="Times New Roman" w:hAnsi="Times New Roman"/>
          <w:sz w:val="28"/>
          <w:szCs w:val="28"/>
          <w:lang w:val="ru-RU"/>
        </w:rPr>
        <w:t xml:space="preserve"> </w:t>
      </w:r>
      <w:r w:rsidRPr="000976D6">
        <w:rPr>
          <w:rFonts w:ascii="Times New Roman CYR" w:hAnsi="Times New Roman CYR" w:cs="Times New Roman CYR"/>
          <w:sz w:val="28"/>
          <w:szCs w:val="28"/>
          <w:lang w:val="ru-RU"/>
        </w:rPr>
        <w:t xml:space="preserve">з метою </w:t>
      </w:r>
      <w:r w:rsidRPr="000976D6">
        <w:rPr>
          <w:rFonts w:ascii="Times New Roman CYR" w:hAnsi="Times New Roman CYR" w:cs="Times New Roman CYR"/>
          <w:sz w:val="28"/>
          <w:szCs w:val="28"/>
          <w:lang w:val="uk-UA"/>
        </w:rPr>
        <w:t>експериментальної перевірки методики розвитку творчих здібностей в учнів засобами представлених методик був проведений педагогічний експеримент на базі НВК № 143 м. Дніпропетровська.</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На основі аналізу наукової літератури були визначені наступні критерії та показники творчих здібностей: літературна обізнаність, креативність. Аналіз результатів констатуючого етапу експерименту дозволив підтвердити наявність 3 рівнів сформованості показників у дітей: високий – 46,1%, середній – 34,4%,</w:t>
      </w:r>
      <w:r w:rsidR="000976D6">
        <w:rPr>
          <w:rFonts w:ascii="Times New Roman CYR" w:hAnsi="Times New Roman CYR" w:cs="Times New Roman CYR"/>
          <w:sz w:val="28"/>
          <w:szCs w:val="28"/>
          <w:lang w:val="uk-UA"/>
        </w:rPr>
        <w:t xml:space="preserve"> </w:t>
      </w:r>
      <w:r w:rsidRPr="000976D6">
        <w:rPr>
          <w:rFonts w:ascii="Times New Roman CYR" w:hAnsi="Times New Roman CYR" w:cs="Times New Roman CYR"/>
          <w:sz w:val="28"/>
          <w:szCs w:val="28"/>
          <w:lang w:val="uk-UA"/>
        </w:rPr>
        <w:t>низький – 19,5%. Аналіз формуючого експерименту засвідчив, що зменшилась кількість дітей, що належать до низького рівня розвитку творчості, - їх стало 15,6%, віднесених до середнього рівня -43,9%, віднесених до високого рівня – 59,5%(в експериментальній групі).</w:t>
      </w:r>
    </w:p>
    <w:p w:rsidR="00B551E9" w:rsidRPr="000976D6" w:rsidRDefault="00B551E9" w:rsidP="00B551E9">
      <w:pPr>
        <w:widowControl w:val="0"/>
        <w:tabs>
          <w:tab w:val="left" w:pos="284"/>
        </w:tabs>
        <w:autoSpaceDE w:val="0"/>
        <w:autoSpaceDN w:val="0"/>
        <w:adjustRightInd w:val="0"/>
        <w:spacing w:after="0" w:line="360" w:lineRule="auto"/>
        <w:rPr>
          <w:rFonts w:ascii="Times New Roman CYR" w:hAnsi="Times New Roman CYR" w:cs="Times New Roman CYR"/>
          <w:b/>
          <w:bCs/>
          <w:sz w:val="28"/>
          <w:szCs w:val="28"/>
          <w:lang w:val="uk-UA"/>
        </w:rPr>
      </w:pPr>
      <w:r w:rsidRPr="000976D6">
        <w:rPr>
          <w:rFonts w:ascii="Times New Roman CYR" w:hAnsi="Times New Roman CYR" w:cs="Times New Roman CYR"/>
          <w:sz w:val="28"/>
          <w:szCs w:val="28"/>
          <w:lang w:val="uk-UA"/>
        </w:rPr>
        <w:br w:type="page"/>
      </w:r>
      <w:r w:rsidRPr="000976D6">
        <w:rPr>
          <w:rFonts w:ascii="Times New Roman CYR" w:hAnsi="Times New Roman CYR" w:cs="Times New Roman CYR"/>
          <w:b/>
          <w:bCs/>
          <w:sz w:val="28"/>
          <w:szCs w:val="28"/>
          <w:lang w:val="uk-UA"/>
        </w:rPr>
        <w:t>Список використано</w:t>
      </w:r>
      <w:r w:rsidRPr="000976D6">
        <w:rPr>
          <w:rFonts w:ascii="Times New Roman" w:hAnsi="Times New Roman"/>
          <w:b/>
          <w:bCs/>
          <w:sz w:val="28"/>
          <w:szCs w:val="28"/>
        </w:rPr>
        <w:t>i</w:t>
      </w:r>
      <w:r w:rsidRPr="000976D6">
        <w:rPr>
          <w:rFonts w:ascii="Times New Roman CYR" w:hAnsi="Times New Roman CYR" w:cs="Times New Roman CYR"/>
          <w:b/>
          <w:bCs/>
          <w:sz w:val="28"/>
          <w:szCs w:val="28"/>
          <w:lang w:val="ru-RU"/>
        </w:rPr>
        <w:t xml:space="preserve"> </w:t>
      </w:r>
      <w:r w:rsidRPr="000976D6">
        <w:rPr>
          <w:rFonts w:ascii="Times New Roman CYR" w:hAnsi="Times New Roman CYR" w:cs="Times New Roman CYR"/>
          <w:b/>
          <w:bCs/>
          <w:sz w:val="28"/>
          <w:szCs w:val="28"/>
          <w:lang w:val="uk-UA"/>
        </w:rPr>
        <w:t>літератури</w:t>
      </w:r>
    </w:p>
    <w:p w:rsidR="00B551E9" w:rsidRPr="000976D6" w:rsidRDefault="00B551E9" w:rsidP="00B551E9">
      <w:pPr>
        <w:widowControl w:val="0"/>
        <w:tabs>
          <w:tab w:val="left" w:pos="284"/>
        </w:tabs>
        <w:autoSpaceDE w:val="0"/>
        <w:autoSpaceDN w:val="0"/>
        <w:adjustRightInd w:val="0"/>
        <w:spacing w:after="0" w:line="360" w:lineRule="auto"/>
        <w:rPr>
          <w:rFonts w:ascii="Times New Roman CYR" w:hAnsi="Times New Roman CYR" w:cs="Times New Roman CYR"/>
          <w:b/>
          <w:bCs/>
          <w:sz w:val="28"/>
          <w:szCs w:val="28"/>
          <w:lang w:val="uk-UA"/>
        </w:rPr>
      </w:pPr>
    </w:p>
    <w:p w:rsidR="00B551E9" w:rsidRPr="000976D6" w:rsidRDefault="00B551E9" w:rsidP="00B551E9">
      <w:pPr>
        <w:widowControl w:val="0"/>
        <w:tabs>
          <w:tab w:val="left" w:pos="284"/>
        </w:tabs>
        <w:autoSpaceDE w:val="0"/>
        <w:autoSpaceDN w:val="0"/>
        <w:adjustRightInd w:val="0"/>
        <w:spacing w:after="0" w:line="360" w:lineRule="auto"/>
        <w:rPr>
          <w:rFonts w:ascii="Times New Roman CYR" w:hAnsi="Times New Roman CYR" w:cs="Times New Roman CYR"/>
          <w:sz w:val="28"/>
          <w:szCs w:val="28"/>
          <w:lang w:val="ru-RU"/>
        </w:rPr>
      </w:pPr>
      <w:r w:rsidRPr="000976D6">
        <w:rPr>
          <w:rFonts w:ascii="Times New Roman CYR" w:hAnsi="Times New Roman CYR" w:cs="Times New Roman CYR"/>
          <w:sz w:val="28"/>
          <w:szCs w:val="28"/>
          <w:lang w:val="uk-UA"/>
        </w:rPr>
        <w:t xml:space="preserve">1. </w:t>
      </w:r>
      <w:r w:rsidRPr="000976D6">
        <w:rPr>
          <w:rFonts w:ascii="Times New Roman CYR" w:hAnsi="Times New Roman CYR" w:cs="Times New Roman CYR"/>
          <w:sz w:val="28"/>
          <w:szCs w:val="28"/>
          <w:lang w:val="ru-RU"/>
        </w:rPr>
        <w:t>Анисимов О.С. Педагогічна концепція перебудови освіти. Випуск 3. М., 1990.</w:t>
      </w:r>
      <w:r w:rsidRPr="000976D6">
        <w:rPr>
          <w:rFonts w:ascii="Times New Roman CYR" w:hAnsi="Times New Roman CYR" w:cs="Times New Roman CYR"/>
          <w:sz w:val="28"/>
          <w:szCs w:val="28"/>
          <w:lang w:val="uk-UA"/>
        </w:rPr>
        <w:t xml:space="preserve"> – с.536.</w:t>
      </w:r>
    </w:p>
    <w:p w:rsidR="00B551E9" w:rsidRPr="000976D6" w:rsidRDefault="00B551E9" w:rsidP="00B551E9">
      <w:pPr>
        <w:widowControl w:val="0"/>
        <w:tabs>
          <w:tab w:val="left" w:pos="284"/>
          <w:tab w:val="left" w:pos="435"/>
        </w:tabs>
        <w:autoSpaceDE w:val="0"/>
        <w:autoSpaceDN w:val="0"/>
        <w:adjustRightInd w:val="0"/>
        <w:spacing w:after="0" w:line="360" w:lineRule="auto"/>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2.</w:t>
      </w:r>
      <w:r w:rsidRPr="000976D6">
        <w:rPr>
          <w:rFonts w:ascii="Times New Roman CYR" w:hAnsi="Times New Roman CYR" w:cs="Times New Roman CYR"/>
          <w:sz w:val="28"/>
          <w:szCs w:val="28"/>
          <w:lang w:val="uk-UA"/>
        </w:rPr>
        <w:tab/>
        <w:t xml:space="preserve">Бондарчук </w:t>
      </w:r>
      <w:r w:rsidRPr="000976D6">
        <w:rPr>
          <w:rFonts w:ascii="Times New Roman CYR" w:hAnsi="Times New Roman CYR" w:cs="Times New Roman CYR"/>
          <w:sz w:val="28"/>
          <w:szCs w:val="28"/>
          <w:lang w:val="ru-RU"/>
        </w:rPr>
        <w:t xml:space="preserve">Е.И., Бондарчук Л.И. Основы психологии и педагогики. – К., 2002. – </w:t>
      </w:r>
      <w:r w:rsidRPr="000976D6">
        <w:rPr>
          <w:rFonts w:ascii="Times New Roman CYR" w:hAnsi="Times New Roman CYR" w:cs="Times New Roman CYR"/>
          <w:sz w:val="28"/>
          <w:szCs w:val="28"/>
          <w:lang w:val="uk-UA"/>
        </w:rPr>
        <w:t>с.</w:t>
      </w:r>
      <w:r w:rsidRPr="000976D6">
        <w:rPr>
          <w:rFonts w:ascii="Times New Roman CYR" w:hAnsi="Times New Roman CYR" w:cs="Times New Roman CYR"/>
          <w:sz w:val="28"/>
          <w:szCs w:val="28"/>
          <w:lang w:val="ru-RU"/>
        </w:rPr>
        <w:t>168.</w:t>
      </w:r>
    </w:p>
    <w:p w:rsidR="00B551E9" w:rsidRPr="000976D6" w:rsidRDefault="00B551E9" w:rsidP="00B551E9">
      <w:pPr>
        <w:widowControl w:val="0"/>
        <w:tabs>
          <w:tab w:val="left" w:pos="284"/>
          <w:tab w:val="left" w:pos="435"/>
        </w:tabs>
        <w:autoSpaceDE w:val="0"/>
        <w:autoSpaceDN w:val="0"/>
        <w:adjustRightInd w:val="0"/>
        <w:spacing w:after="0" w:line="360" w:lineRule="auto"/>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3.</w:t>
      </w:r>
      <w:r w:rsidRPr="000976D6">
        <w:rPr>
          <w:rFonts w:ascii="Times New Roman CYR" w:hAnsi="Times New Roman CYR" w:cs="Times New Roman CYR"/>
          <w:sz w:val="28"/>
          <w:szCs w:val="28"/>
          <w:lang w:val="uk-UA"/>
        </w:rPr>
        <w:tab/>
        <w:t>Веретенко Т.Г. Загальна педагогіка. – К., 2004. – с.316.</w:t>
      </w:r>
    </w:p>
    <w:p w:rsidR="00B551E9" w:rsidRPr="000976D6" w:rsidRDefault="00B551E9" w:rsidP="00B551E9">
      <w:pPr>
        <w:widowControl w:val="0"/>
        <w:tabs>
          <w:tab w:val="left" w:pos="284"/>
          <w:tab w:val="left" w:pos="435"/>
        </w:tabs>
        <w:autoSpaceDE w:val="0"/>
        <w:autoSpaceDN w:val="0"/>
        <w:adjustRightInd w:val="0"/>
        <w:spacing w:after="0" w:line="360" w:lineRule="auto"/>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4.</w:t>
      </w:r>
      <w:r w:rsidRPr="000976D6">
        <w:rPr>
          <w:rFonts w:ascii="Times New Roman CYR" w:hAnsi="Times New Roman CYR" w:cs="Times New Roman CYR"/>
          <w:sz w:val="28"/>
          <w:szCs w:val="28"/>
          <w:lang w:val="uk-UA"/>
        </w:rPr>
        <w:tab/>
        <w:t xml:space="preserve">Волкова Н.П. Педагогіка: Посібник для студентів вищих навчальних закладів. – К., 2001. –с.576. </w:t>
      </w:r>
    </w:p>
    <w:p w:rsidR="00B551E9" w:rsidRPr="000976D6" w:rsidRDefault="00B551E9" w:rsidP="00B551E9">
      <w:pPr>
        <w:widowControl w:val="0"/>
        <w:tabs>
          <w:tab w:val="left" w:pos="284"/>
          <w:tab w:val="left" w:pos="435"/>
        </w:tabs>
        <w:autoSpaceDE w:val="0"/>
        <w:autoSpaceDN w:val="0"/>
        <w:adjustRightInd w:val="0"/>
        <w:spacing w:after="0" w:line="360" w:lineRule="auto"/>
        <w:rPr>
          <w:rFonts w:ascii="Times New Roman CYR" w:hAnsi="Times New Roman CYR" w:cs="Times New Roman CYR"/>
          <w:sz w:val="28"/>
          <w:szCs w:val="28"/>
          <w:lang w:val="ru-RU"/>
        </w:rPr>
      </w:pPr>
      <w:r w:rsidRPr="000976D6">
        <w:rPr>
          <w:rFonts w:ascii="Times New Roman CYR" w:hAnsi="Times New Roman CYR" w:cs="Times New Roman CYR"/>
          <w:sz w:val="28"/>
          <w:szCs w:val="28"/>
          <w:lang w:val="ru-RU"/>
        </w:rPr>
        <w:t>5.</w:t>
      </w:r>
      <w:r w:rsidRPr="000976D6">
        <w:rPr>
          <w:rFonts w:ascii="Times New Roman CYR" w:hAnsi="Times New Roman CYR" w:cs="Times New Roman CYR"/>
          <w:sz w:val="28"/>
          <w:szCs w:val="28"/>
          <w:lang w:val="ru-RU"/>
        </w:rPr>
        <w:tab/>
        <w:t>Выготский Л.С. Педагогічна психологія. М., 1989.</w:t>
      </w:r>
      <w:r w:rsidRPr="000976D6">
        <w:rPr>
          <w:rFonts w:ascii="Times New Roman CYR" w:hAnsi="Times New Roman CYR" w:cs="Times New Roman CYR"/>
          <w:sz w:val="28"/>
          <w:szCs w:val="28"/>
          <w:lang w:val="uk-UA"/>
        </w:rPr>
        <w:t xml:space="preserve"> – с.432.</w:t>
      </w:r>
    </w:p>
    <w:p w:rsidR="00B551E9" w:rsidRPr="000976D6" w:rsidRDefault="00B551E9" w:rsidP="00B551E9">
      <w:pPr>
        <w:widowControl w:val="0"/>
        <w:tabs>
          <w:tab w:val="left" w:pos="284"/>
          <w:tab w:val="left" w:pos="435"/>
        </w:tabs>
        <w:autoSpaceDE w:val="0"/>
        <w:autoSpaceDN w:val="0"/>
        <w:adjustRightInd w:val="0"/>
        <w:spacing w:after="0" w:line="360" w:lineRule="auto"/>
        <w:rPr>
          <w:rFonts w:ascii="Times New Roman CYR" w:hAnsi="Times New Roman CYR" w:cs="Times New Roman CYR"/>
          <w:sz w:val="28"/>
          <w:szCs w:val="28"/>
          <w:lang w:val="ru-RU"/>
        </w:rPr>
      </w:pPr>
      <w:r w:rsidRPr="000976D6">
        <w:rPr>
          <w:rFonts w:ascii="Times New Roman CYR" w:hAnsi="Times New Roman CYR" w:cs="Times New Roman CYR"/>
          <w:sz w:val="28"/>
          <w:szCs w:val="28"/>
          <w:lang w:val="ru-RU"/>
        </w:rPr>
        <w:t>6.</w:t>
      </w:r>
      <w:r w:rsidRPr="000976D6">
        <w:rPr>
          <w:rFonts w:ascii="Times New Roman CYR" w:hAnsi="Times New Roman CYR" w:cs="Times New Roman CYR"/>
          <w:sz w:val="28"/>
          <w:szCs w:val="28"/>
          <w:lang w:val="ru-RU"/>
        </w:rPr>
        <w:tab/>
        <w:t>Дав</w:t>
      </w:r>
      <w:r w:rsidRPr="000976D6">
        <w:rPr>
          <w:rFonts w:ascii="Times New Roman CYR" w:hAnsi="Times New Roman CYR" w:cs="Times New Roman CYR"/>
          <w:sz w:val="28"/>
          <w:szCs w:val="28"/>
          <w:lang w:val="uk-UA"/>
        </w:rPr>
        <w:t>и</w:t>
      </w:r>
      <w:r w:rsidRPr="000976D6">
        <w:rPr>
          <w:rFonts w:ascii="Times New Roman CYR" w:hAnsi="Times New Roman CYR" w:cs="Times New Roman CYR"/>
          <w:sz w:val="28"/>
          <w:szCs w:val="28"/>
          <w:lang w:val="ru-RU"/>
        </w:rPr>
        <w:t>дов В.В. Теорія розвиваючого навчання. М., 1996</w:t>
      </w:r>
      <w:r w:rsidRPr="000976D6">
        <w:rPr>
          <w:rFonts w:ascii="Times New Roman CYR" w:hAnsi="Times New Roman CYR" w:cs="Times New Roman CYR"/>
          <w:sz w:val="28"/>
          <w:szCs w:val="28"/>
          <w:lang w:val="uk-UA"/>
        </w:rPr>
        <w:t>– с.279.</w:t>
      </w:r>
    </w:p>
    <w:p w:rsidR="00B551E9" w:rsidRPr="000976D6" w:rsidRDefault="00B551E9" w:rsidP="00B551E9">
      <w:pPr>
        <w:widowControl w:val="0"/>
        <w:tabs>
          <w:tab w:val="left" w:pos="284"/>
          <w:tab w:val="left" w:pos="435"/>
        </w:tabs>
        <w:autoSpaceDE w:val="0"/>
        <w:autoSpaceDN w:val="0"/>
        <w:adjustRightInd w:val="0"/>
        <w:spacing w:after="0" w:line="360" w:lineRule="auto"/>
        <w:rPr>
          <w:rFonts w:ascii="Times New Roman CYR" w:hAnsi="Times New Roman CYR" w:cs="Times New Roman CYR"/>
          <w:sz w:val="28"/>
          <w:szCs w:val="28"/>
          <w:lang w:val="ru-RU"/>
        </w:rPr>
      </w:pPr>
      <w:r w:rsidRPr="000976D6">
        <w:rPr>
          <w:rFonts w:ascii="Times New Roman CYR" w:hAnsi="Times New Roman CYR" w:cs="Times New Roman CYR"/>
          <w:sz w:val="28"/>
          <w:szCs w:val="28"/>
          <w:lang w:val="ru-RU"/>
        </w:rPr>
        <w:t>7.</w:t>
      </w:r>
      <w:r w:rsidRPr="000976D6">
        <w:rPr>
          <w:rFonts w:ascii="Times New Roman CYR" w:hAnsi="Times New Roman CYR" w:cs="Times New Roman CYR"/>
          <w:sz w:val="28"/>
          <w:szCs w:val="28"/>
          <w:lang w:val="ru-RU"/>
        </w:rPr>
        <w:tab/>
        <w:t>Зимняя И.А. Педагогическая психология. – М., 2002.</w:t>
      </w:r>
      <w:r w:rsidRPr="000976D6">
        <w:rPr>
          <w:rFonts w:ascii="Times New Roman CYR" w:hAnsi="Times New Roman CYR" w:cs="Times New Roman CYR"/>
          <w:sz w:val="28"/>
          <w:szCs w:val="28"/>
          <w:lang w:val="uk-UA"/>
        </w:rPr>
        <w:t xml:space="preserve"> – с.197.</w:t>
      </w:r>
    </w:p>
    <w:p w:rsidR="00B551E9" w:rsidRPr="000976D6" w:rsidRDefault="00B551E9" w:rsidP="00B551E9">
      <w:pPr>
        <w:widowControl w:val="0"/>
        <w:tabs>
          <w:tab w:val="left" w:pos="284"/>
          <w:tab w:val="left" w:pos="435"/>
        </w:tabs>
        <w:autoSpaceDE w:val="0"/>
        <w:autoSpaceDN w:val="0"/>
        <w:adjustRightInd w:val="0"/>
        <w:spacing w:after="0" w:line="360" w:lineRule="auto"/>
        <w:rPr>
          <w:rFonts w:ascii="Times New Roman CYR" w:hAnsi="Times New Roman CYR" w:cs="Times New Roman CYR"/>
          <w:sz w:val="28"/>
          <w:szCs w:val="28"/>
          <w:lang w:val="ru-RU"/>
        </w:rPr>
      </w:pPr>
      <w:r w:rsidRPr="000976D6">
        <w:rPr>
          <w:rFonts w:ascii="Times New Roman CYR" w:hAnsi="Times New Roman CYR" w:cs="Times New Roman CYR"/>
          <w:sz w:val="28"/>
          <w:szCs w:val="28"/>
          <w:lang w:val="ru-RU"/>
        </w:rPr>
        <w:t>8.</w:t>
      </w:r>
      <w:r w:rsidRPr="000976D6">
        <w:rPr>
          <w:rFonts w:ascii="Times New Roman CYR" w:hAnsi="Times New Roman CYR" w:cs="Times New Roman CYR"/>
          <w:sz w:val="28"/>
          <w:szCs w:val="28"/>
          <w:lang w:val="ru-RU"/>
        </w:rPr>
        <w:tab/>
        <w:t>Ильясов И.И. Структура процесса учения. – М., 1986.</w:t>
      </w:r>
      <w:r w:rsidRPr="000976D6">
        <w:rPr>
          <w:rFonts w:ascii="Times New Roman CYR" w:hAnsi="Times New Roman CYR" w:cs="Times New Roman CYR"/>
          <w:sz w:val="28"/>
          <w:szCs w:val="28"/>
          <w:lang w:val="uk-UA"/>
        </w:rPr>
        <w:t xml:space="preserve"> – с.251.</w:t>
      </w:r>
    </w:p>
    <w:p w:rsidR="00B551E9" w:rsidRPr="000976D6" w:rsidRDefault="00B551E9" w:rsidP="00B551E9">
      <w:pPr>
        <w:widowControl w:val="0"/>
        <w:tabs>
          <w:tab w:val="left" w:pos="284"/>
          <w:tab w:val="left" w:pos="435"/>
        </w:tabs>
        <w:autoSpaceDE w:val="0"/>
        <w:autoSpaceDN w:val="0"/>
        <w:adjustRightInd w:val="0"/>
        <w:spacing w:after="0" w:line="360" w:lineRule="auto"/>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9.</w:t>
      </w:r>
      <w:r w:rsidRPr="000976D6">
        <w:rPr>
          <w:rFonts w:ascii="Times New Roman CYR" w:hAnsi="Times New Roman CYR" w:cs="Times New Roman CYR"/>
          <w:sz w:val="28"/>
          <w:szCs w:val="28"/>
          <w:lang w:val="uk-UA"/>
        </w:rPr>
        <w:tab/>
      </w:r>
      <w:r w:rsidRPr="000976D6">
        <w:rPr>
          <w:rFonts w:ascii="Times New Roman CYR" w:hAnsi="Times New Roman CYR" w:cs="Times New Roman CYR"/>
          <w:sz w:val="28"/>
          <w:szCs w:val="28"/>
          <w:lang w:val="ru-RU"/>
        </w:rPr>
        <w:t>Лернер И.Я. Процесс обучения и его закономерности. – М., 1980.</w:t>
      </w:r>
      <w:r w:rsidRPr="000976D6">
        <w:rPr>
          <w:rFonts w:ascii="Times New Roman CYR" w:hAnsi="Times New Roman CYR" w:cs="Times New Roman CYR"/>
          <w:sz w:val="28"/>
          <w:szCs w:val="28"/>
          <w:lang w:val="uk-UA"/>
        </w:rPr>
        <w:t xml:space="preserve"> – с.312.</w:t>
      </w:r>
    </w:p>
    <w:p w:rsidR="00B551E9" w:rsidRPr="000976D6" w:rsidRDefault="00B551E9" w:rsidP="00B551E9">
      <w:pPr>
        <w:widowControl w:val="0"/>
        <w:tabs>
          <w:tab w:val="left" w:pos="284"/>
          <w:tab w:val="left" w:pos="435"/>
        </w:tabs>
        <w:autoSpaceDE w:val="0"/>
        <w:autoSpaceDN w:val="0"/>
        <w:adjustRightInd w:val="0"/>
        <w:spacing w:after="0" w:line="360" w:lineRule="auto"/>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10.</w:t>
      </w:r>
      <w:r w:rsidRPr="000976D6">
        <w:rPr>
          <w:rFonts w:ascii="Times New Roman CYR" w:hAnsi="Times New Roman CYR" w:cs="Times New Roman CYR"/>
          <w:sz w:val="28"/>
          <w:szCs w:val="28"/>
          <w:lang w:val="uk-UA"/>
        </w:rPr>
        <w:tab/>
        <w:t>Лихачов Б.Т. Педагогика: Курс лекций. – М., 1999. – с.523.</w:t>
      </w:r>
    </w:p>
    <w:p w:rsidR="00B551E9" w:rsidRPr="000976D6" w:rsidRDefault="00B551E9" w:rsidP="00B551E9">
      <w:pPr>
        <w:widowControl w:val="0"/>
        <w:tabs>
          <w:tab w:val="left" w:pos="284"/>
          <w:tab w:val="left" w:pos="435"/>
        </w:tabs>
        <w:autoSpaceDE w:val="0"/>
        <w:autoSpaceDN w:val="0"/>
        <w:adjustRightInd w:val="0"/>
        <w:spacing w:after="0" w:line="360" w:lineRule="auto"/>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11.</w:t>
      </w:r>
      <w:r w:rsidRPr="000976D6">
        <w:rPr>
          <w:rFonts w:ascii="Times New Roman CYR" w:hAnsi="Times New Roman CYR" w:cs="Times New Roman CYR"/>
          <w:sz w:val="28"/>
          <w:szCs w:val="28"/>
          <w:lang w:val="uk-UA"/>
        </w:rPr>
        <w:tab/>
        <w:t>Мойсенюк Н.Є. Педагогіка. – К., 2001. – с.417.</w:t>
      </w:r>
    </w:p>
    <w:p w:rsidR="00B551E9" w:rsidRPr="000976D6" w:rsidRDefault="00B551E9" w:rsidP="00B551E9">
      <w:pPr>
        <w:widowControl w:val="0"/>
        <w:tabs>
          <w:tab w:val="left" w:pos="284"/>
          <w:tab w:val="left" w:pos="435"/>
        </w:tabs>
        <w:autoSpaceDE w:val="0"/>
        <w:autoSpaceDN w:val="0"/>
        <w:adjustRightInd w:val="0"/>
        <w:spacing w:after="0" w:line="360" w:lineRule="auto"/>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12.</w:t>
      </w:r>
      <w:r w:rsidRPr="000976D6">
        <w:rPr>
          <w:rFonts w:ascii="Times New Roman CYR" w:hAnsi="Times New Roman CYR" w:cs="Times New Roman CYR"/>
          <w:sz w:val="28"/>
          <w:szCs w:val="28"/>
          <w:lang w:val="uk-UA"/>
        </w:rPr>
        <w:tab/>
        <w:t>Підласий І.П. Практична педагогіка або три технології. – К., 2004. – с.616.</w:t>
      </w:r>
    </w:p>
    <w:p w:rsidR="00B551E9" w:rsidRPr="000976D6" w:rsidRDefault="00B551E9" w:rsidP="00B551E9">
      <w:pPr>
        <w:widowControl w:val="0"/>
        <w:tabs>
          <w:tab w:val="left" w:pos="284"/>
          <w:tab w:val="left" w:pos="435"/>
        </w:tabs>
        <w:autoSpaceDE w:val="0"/>
        <w:autoSpaceDN w:val="0"/>
        <w:adjustRightInd w:val="0"/>
        <w:spacing w:after="0" w:line="360" w:lineRule="auto"/>
        <w:rPr>
          <w:rFonts w:ascii="Times New Roman CYR" w:hAnsi="Times New Roman CYR" w:cs="Times New Roman CYR"/>
          <w:sz w:val="28"/>
          <w:szCs w:val="28"/>
          <w:lang w:val="ru-RU"/>
        </w:rPr>
      </w:pPr>
      <w:r w:rsidRPr="000976D6">
        <w:rPr>
          <w:rFonts w:ascii="Times New Roman CYR" w:hAnsi="Times New Roman CYR" w:cs="Times New Roman CYR"/>
          <w:sz w:val="28"/>
          <w:szCs w:val="28"/>
          <w:lang w:val="ru-RU"/>
        </w:rPr>
        <w:t>13.</w:t>
      </w:r>
      <w:r w:rsidRPr="000976D6">
        <w:rPr>
          <w:rFonts w:ascii="Times New Roman CYR" w:hAnsi="Times New Roman CYR" w:cs="Times New Roman CYR"/>
          <w:sz w:val="28"/>
          <w:szCs w:val="28"/>
          <w:lang w:val="ru-RU"/>
        </w:rPr>
        <w:tab/>
        <w:t>Талызина Н.Ф. Педагогическая психология. – М., 1998.</w:t>
      </w:r>
      <w:r w:rsidRPr="000976D6">
        <w:rPr>
          <w:rFonts w:ascii="Times New Roman CYR" w:hAnsi="Times New Roman CYR" w:cs="Times New Roman CYR"/>
          <w:sz w:val="28"/>
          <w:szCs w:val="28"/>
          <w:lang w:val="uk-UA"/>
        </w:rPr>
        <w:t xml:space="preserve"> – с.378.</w:t>
      </w:r>
    </w:p>
    <w:p w:rsidR="00B551E9" w:rsidRPr="000976D6" w:rsidRDefault="00B551E9" w:rsidP="00B551E9">
      <w:pPr>
        <w:widowControl w:val="0"/>
        <w:tabs>
          <w:tab w:val="left" w:pos="284"/>
          <w:tab w:val="left" w:pos="435"/>
        </w:tabs>
        <w:autoSpaceDE w:val="0"/>
        <w:autoSpaceDN w:val="0"/>
        <w:adjustRightInd w:val="0"/>
        <w:spacing w:after="0" w:line="360" w:lineRule="auto"/>
        <w:rPr>
          <w:rFonts w:ascii="Times New Roman CYR" w:hAnsi="Times New Roman CYR" w:cs="Times New Roman CYR"/>
          <w:sz w:val="28"/>
          <w:szCs w:val="28"/>
          <w:lang w:val="uk-UA"/>
        </w:rPr>
      </w:pPr>
      <w:r w:rsidRPr="000976D6">
        <w:rPr>
          <w:rFonts w:ascii="Times New Roman CYR" w:hAnsi="Times New Roman CYR" w:cs="Times New Roman CYR"/>
          <w:sz w:val="28"/>
          <w:szCs w:val="28"/>
          <w:lang w:val="uk-UA"/>
        </w:rPr>
        <w:t>14.</w:t>
      </w:r>
      <w:r w:rsidRPr="000976D6">
        <w:rPr>
          <w:rFonts w:ascii="Times New Roman CYR" w:hAnsi="Times New Roman CYR" w:cs="Times New Roman CYR"/>
          <w:sz w:val="28"/>
          <w:szCs w:val="28"/>
          <w:lang w:val="uk-UA"/>
        </w:rPr>
        <w:tab/>
      </w:r>
      <w:r w:rsidRPr="000976D6">
        <w:rPr>
          <w:rFonts w:ascii="Times New Roman CYR" w:hAnsi="Times New Roman CYR" w:cs="Times New Roman CYR"/>
          <w:sz w:val="28"/>
          <w:szCs w:val="28"/>
          <w:lang w:val="ru-RU"/>
        </w:rPr>
        <w:t>Якунин В.А. Педагогическая психология. – М., 1998</w:t>
      </w:r>
      <w:r w:rsidRPr="000976D6">
        <w:rPr>
          <w:rFonts w:ascii="Times New Roman CYR" w:hAnsi="Times New Roman CYR" w:cs="Times New Roman CYR"/>
          <w:sz w:val="28"/>
          <w:szCs w:val="28"/>
          <w:lang w:val="uk-UA"/>
        </w:rPr>
        <w:t xml:space="preserve"> – с.416.</w:t>
      </w:r>
    </w:p>
    <w:p w:rsidR="00B551E9" w:rsidRPr="000976D6" w:rsidRDefault="00B551E9" w:rsidP="00B551E9">
      <w:pPr>
        <w:widowControl w:val="0"/>
        <w:tabs>
          <w:tab w:val="left" w:pos="284"/>
          <w:tab w:val="left" w:pos="435"/>
        </w:tabs>
        <w:autoSpaceDE w:val="0"/>
        <w:autoSpaceDN w:val="0"/>
        <w:adjustRightInd w:val="0"/>
        <w:spacing w:after="0" w:line="360" w:lineRule="auto"/>
        <w:rPr>
          <w:rFonts w:ascii="Times New Roman CYR" w:hAnsi="Times New Roman CYR" w:cs="Times New Roman CYR"/>
          <w:color w:val="000000"/>
          <w:sz w:val="28"/>
          <w:szCs w:val="28"/>
          <w:lang w:val="uk-UA"/>
        </w:rPr>
      </w:pPr>
      <w:r w:rsidRPr="000976D6">
        <w:rPr>
          <w:rFonts w:ascii="Times New Roman CYR" w:hAnsi="Times New Roman CYR" w:cs="Times New Roman CYR"/>
          <w:sz w:val="28"/>
          <w:szCs w:val="28"/>
          <w:lang w:val="uk-UA"/>
        </w:rPr>
        <w:t>15.</w:t>
      </w:r>
      <w:r w:rsidRPr="000976D6">
        <w:rPr>
          <w:rFonts w:ascii="Times New Roman CYR" w:hAnsi="Times New Roman CYR" w:cs="Times New Roman CYR"/>
          <w:color w:val="000000"/>
          <w:sz w:val="28"/>
          <w:szCs w:val="28"/>
          <w:lang w:val="uk-UA"/>
        </w:rPr>
        <w:t>Столяров А.М. Эвристические приемы и методы активизации творческое . мышления.М:ВНИИПИ, 1988.-с.126.</w:t>
      </w:r>
    </w:p>
    <w:p w:rsidR="00B551E9" w:rsidRPr="000976D6" w:rsidRDefault="00B551E9" w:rsidP="00B551E9">
      <w:pPr>
        <w:widowControl w:val="0"/>
        <w:tabs>
          <w:tab w:val="left" w:pos="284"/>
          <w:tab w:val="left" w:pos="435"/>
        </w:tabs>
        <w:autoSpaceDE w:val="0"/>
        <w:autoSpaceDN w:val="0"/>
        <w:adjustRightInd w:val="0"/>
        <w:spacing w:after="0" w:line="360" w:lineRule="auto"/>
        <w:rPr>
          <w:rFonts w:ascii="Times New Roman CYR" w:hAnsi="Times New Roman CYR" w:cs="Times New Roman CYR"/>
          <w:sz w:val="28"/>
          <w:szCs w:val="28"/>
          <w:lang w:val="uk-UA"/>
        </w:rPr>
      </w:pPr>
      <w:r w:rsidRPr="000976D6">
        <w:rPr>
          <w:rFonts w:ascii="Times New Roman CYR" w:hAnsi="Times New Roman CYR" w:cs="Times New Roman CYR"/>
          <w:color w:val="000000"/>
          <w:sz w:val="28"/>
          <w:szCs w:val="28"/>
          <w:lang w:val="uk-UA"/>
        </w:rPr>
        <w:t>16.</w:t>
      </w:r>
      <w:r w:rsidRPr="000976D6">
        <w:rPr>
          <w:rFonts w:ascii="Times New Roman CYR" w:hAnsi="Times New Roman CYR" w:cs="Times New Roman CYR"/>
          <w:sz w:val="28"/>
          <w:szCs w:val="28"/>
          <w:lang w:val="uk-UA"/>
        </w:rPr>
        <w:t>Столяров А.М. Методологические основы изобретательского.</w:t>
      </w:r>
      <w:bookmarkStart w:id="0" w:name="_GoBack"/>
      <w:bookmarkEnd w:id="0"/>
    </w:p>
    <w:sectPr w:rsidR="00B551E9" w:rsidRPr="000976D6" w:rsidSect="000976D6">
      <w:pgSz w:w="12240" w:h="15840"/>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62186D"/>
    <w:multiLevelType w:val="singleLevel"/>
    <w:tmpl w:val="6534F612"/>
    <w:lvl w:ilvl="0">
      <w:start w:val="1"/>
      <w:numFmt w:val="decimal"/>
      <w:lvlText w:val="%1"/>
      <w:legacy w:legacy="1" w:legacySpace="0" w:legacyIndent="709"/>
      <w:lvlJc w:val="left"/>
      <w:rPr>
        <w:rFonts w:ascii="Times New Roman CYR" w:hAnsi="Times New Roman CYR" w:cs="Times New Roman" w:hint="default"/>
      </w:rPr>
    </w:lvl>
  </w:abstractNum>
  <w:abstractNum w:abstractNumId="1">
    <w:nsid w:val="57E11ADB"/>
    <w:multiLevelType w:val="singleLevel"/>
    <w:tmpl w:val="18C239C8"/>
    <w:lvl w:ilvl="0">
      <w:start w:val="1"/>
      <w:numFmt w:val="decimal"/>
      <w:lvlText w:val="%1"/>
      <w:legacy w:legacy="1" w:legacySpace="0" w:legacyIndent="360"/>
      <w:lvlJc w:val="left"/>
      <w:rPr>
        <w:rFonts w:ascii="Times New Roman CYR" w:hAnsi="Times New Roman CYR" w:cs="Times New Roman" w:hint="default"/>
      </w:rPr>
    </w:lvl>
  </w:abstractNum>
  <w:num w:numId="1">
    <w:abstractNumId w:val="0"/>
  </w:num>
  <w:num w:numId="2">
    <w:abstractNumId w:val="0"/>
    <w:lvlOverride w:ilvl="0">
      <w:lvl w:ilvl="0">
        <w:start w:val="2"/>
        <w:numFmt w:val="decimal"/>
        <w:lvlText w:val="%1"/>
        <w:legacy w:legacy="1" w:legacySpace="0" w:legacyIndent="709"/>
        <w:lvlJc w:val="left"/>
        <w:rPr>
          <w:rFonts w:ascii="Times New Roman CYR" w:hAnsi="Times New Roman CYR" w:cs="Times New Roman" w:hint="default"/>
        </w:rPr>
      </w:lvl>
    </w:lvlOverride>
  </w:num>
  <w:num w:numId="3">
    <w:abstractNumId w:val="0"/>
    <w:lvlOverride w:ilvl="0">
      <w:lvl w:ilvl="0">
        <w:start w:val="3"/>
        <w:numFmt w:val="decimal"/>
        <w:lvlText w:val="%1"/>
        <w:legacy w:legacy="1" w:legacySpace="0" w:legacyIndent="709"/>
        <w:lvlJc w:val="left"/>
        <w:rPr>
          <w:rFonts w:ascii="Times New Roman CYR" w:hAnsi="Times New Roman CYR" w:cs="Times New Roman" w:hint="default"/>
        </w:rPr>
      </w:lvl>
    </w:lvlOverride>
  </w:num>
  <w:num w:numId="4">
    <w:abstractNumId w:val="1"/>
  </w:num>
  <w:num w:numId="5">
    <w:abstractNumId w:val="1"/>
    <w:lvlOverride w:ilvl="0">
      <w:lvl w:ilvl="0">
        <w:start w:val="2"/>
        <w:numFmt w:val="decimal"/>
        <w:lvlText w:val="%1"/>
        <w:legacy w:legacy="1" w:legacySpace="0" w:legacyIndent="360"/>
        <w:lvlJc w:val="left"/>
        <w:rPr>
          <w:rFonts w:ascii="Times New Roman CYR" w:hAnsi="Times New Roman CYR" w:cs="Times New Roman" w:hint="default"/>
        </w:rPr>
      </w:lvl>
    </w:lvlOverride>
  </w:num>
  <w:num w:numId="6">
    <w:abstractNumId w:val="1"/>
    <w:lvlOverride w:ilvl="0">
      <w:lvl w:ilvl="0">
        <w:start w:val="3"/>
        <w:numFmt w:val="decimal"/>
        <w:lvlText w:val="%1"/>
        <w:legacy w:legacy="1" w:legacySpace="0" w:legacyIndent="360"/>
        <w:lvlJc w:val="left"/>
        <w:rPr>
          <w:rFonts w:ascii="Times New Roman CYR" w:hAnsi="Times New Roman CYR"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76D6"/>
    <w:rsid w:val="00057629"/>
    <w:rsid w:val="000976D6"/>
    <w:rsid w:val="002E6D63"/>
    <w:rsid w:val="00B551E9"/>
    <w:rsid w:val="00D66DA7"/>
    <w:rsid w:val="00DC15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024BD2-439D-400C-A42C-6B2403099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6046</Words>
  <Characters>34466</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MORRIS</dc:creator>
  <cp:keywords/>
  <dc:description/>
  <cp:lastModifiedBy>admin</cp:lastModifiedBy>
  <cp:revision>2</cp:revision>
  <dcterms:created xsi:type="dcterms:W3CDTF">2014-03-19T14:35:00Z</dcterms:created>
  <dcterms:modified xsi:type="dcterms:W3CDTF">2014-03-19T14:35:00Z</dcterms:modified>
</cp:coreProperties>
</file>