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6CE6" w:rsidRPr="00C14DD2" w:rsidRDefault="00CC6CE6" w:rsidP="00C14DD2">
      <w:pPr>
        <w:spacing w:line="360" w:lineRule="auto"/>
        <w:ind w:right="-5" w:firstLine="709"/>
        <w:jc w:val="center"/>
        <w:rPr>
          <w:b/>
          <w:bCs/>
          <w:caps/>
          <w:sz w:val="28"/>
          <w:szCs w:val="28"/>
        </w:rPr>
      </w:pPr>
      <w:r w:rsidRPr="00C14DD2">
        <w:rPr>
          <w:b/>
          <w:bCs/>
          <w:caps/>
          <w:sz w:val="28"/>
          <w:szCs w:val="28"/>
        </w:rPr>
        <w:t xml:space="preserve">національний педагогічний університет </w:t>
      </w:r>
    </w:p>
    <w:p w:rsidR="00CC6CE6" w:rsidRPr="00C14DD2" w:rsidRDefault="00CC6CE6" w:rsidP="00C14DD2">
      <w:pPr>
        <w:spacing w:line="360" w:lineRule="auto"/>
        <w:ind w:right="-5" w:firstLine="709"/>
        <w:jc w:val="center"/>
        <w:rPr>
          <w:b/>
          <w:bCs/>
          <w:sz w:val="28"/>
          <w:szCs w:val="28"/>
        </w:rPr>
      </w:pPr>
      <w:r w:rsidRPr="00C14DD2">
        <w:rPr>
          <w:b/>
          <w:bCs/>
          <w:sz w:val="28"/>
          <w:szCs w:val="28"/>
        </w:rPr>
        <w:t>імені</w:t>
      </w:r>
      <w:r w:rsidR="00C14DD2">
        <w:rPr>
          <w:b/>
          <w:bCs/>
          <w:caps/>
          <w:sz w:val="28"/>
          <w:szCs w:val="28"/>
        </w:rPr>
        <w:t xml:space="preserve"> </w:t>
      </w:r>
      <w:r w:rsidRPr="00C14DD2">
        <w:rPr>
          <w:b/>
          <w:bCs/>
          <w:caps/>
          <w:sz w:val="28"/>
          <w:szCs w:val="28"/>
        </w:rPr>
        <w:t>М. П. Драгоманова</w:t>
      </w:r>
    </w:p>
    <w:p w:rsidR="00CC6CE6" w:rsidRPr="00C14DD2" w:rsidRDefault="00CC6CE6" w:rsidP="00C14DD2">
      <w:pPr>
        <w:spacing w:line="360" w:lineRule="auto"/>
        <w:ind w:right="-5" w:firstLine="709"/>
        <w:jc w:val="center"/>
        <w:rPr>
          <w:sz w:val="28"/>
          <w:szCs w:val="28"/>
        </w:rPr>
      </w:pPr>
    </w:p>
    <w:p w:rsidR="00CC6CE6" w:rsidRPr="00C14DD2" w:rsidRDefault="00CC6CE6" w:rsidP="00C14DD2">
      <w:pPr>
        <w:spacing w:line="360" w:lineRule="auto"/>
        <w:ind w:right="-5" w:firstLine="709"/>
        <w:jc w:val="center"/>
        <w:rPr>
          <w:sz w:val="28"/>
          <w:szCs w:val="28"/>
        </w:rPr>
      </w:pPr>
    </w:p>
    <w:p w:rsidR="00CC6CE6" w:rsidRPr="00C14DD2" w:rsidRDefault="00CC6CE6" w:rsidP="00C14DD2">
      <w:pPr>
        <w:spacing w:line="360" w:lineRule="auto"/>
        <w:ind w:right="-5" w:firstLine="709"/>
        <w:jc w:val="center"/>
        <w:rPr>
          <w:sz w:val="28"/>
          <w:szCs w:val="28"/>
        </w:rPr>
      </w:pPr>
    </w:p>
    <w:p w:rsidR="00CC6CE6" w:rsidRPr="00C14DD2" w:rsidRDefault="00CC6CE6" w:rsidP="00C14DD2">
      <w:pPr>
        <w:spacing w:line="360" w:lineRule="auto"/>
        <w:ind w:right="-5" w:firstLine="709"/>
        <w:jc w:val="center"/>
        <w:rPr>
          <w:sz w:val="28"/>
          <w:szCs w:val="28"/>
        </w:rPr>
      </w:pPr>
    </w:p>
    <w:p w:rsidR="00CC6CE6" w:rsidRPr="00C14DD2" w:rsidRDefault="00CC6CE6" w:rsidP="00C14DD2">
      <w:pPr>
        <w:spacing w:line="360" w:lineRule="auto"/>
        <w:ind w:right="-5" w:firstLine="709"/>
        <w:jc w:val="center"/>
        <w:rPr>
          <w:b/>
          <w:bCs/>
          <w:sz w:val="28"/>
          <w:szCs w:val="28"/>
        </w:rPr>
      </w:pPr>
      <w:r w:rsidRPr="00C14DD2">
        <w:rPr>
          <w:b/>
          <w:bCs/>
          <w:caps/>
          <w:sz w:val="28"/>
          <w:szCs w:val="28"/>
        </w:rPr>
        <w:t>глухова</w:t>
      </w:r>
      <w:r w:rsidRPr="00C14DD2">
        <w:rPr>
          <w:b/>
          <w:bCs/>
          <w:sz w:val="28"/>
          <w:szCs w:val="28"/>
        </w:rPr>
        <w:t xml:space="preserve"> Га</w:t>
      </w:r>
      <w:r w:rsidRPr="00C14DD2">
        <w:rPr>
          <w:b/>
          <w:bCs/>
          <w:sz w:val="28"/>
          <w:szCs w:val="28"/>
          <w:lang w:val="ru-RU"/>
        </w:rPr>
        <w:t>н</w:t>
      </w:r>
      <w:r w:rsidRPr="00C14DD2">
        <w:rPr>
          <w:b/>
          <w:bCs/>
          <w:sz w:val="28"/>
          <w:szCs w:val="28"/>
        </w:rPr>
        <w:t>на Геннадіївна</w:t>
      </w:r>
    </w:p>
    <w:p w:rsidR="00CC6CE6" w:rsidRPr="00C14DD2" w:rsidRDefault="00CC6CE6" w:rsidP="00C14DD2">
      <w:pPr>
        <w:spacing w:line="360" w:lineRule="auto"/>
        <w:ind w:right="-5" w:firstLine="709"/>
        <w:jc w:val="center"/>
        <w:rPr>
          <w:b/>
          <w:bCs/>
          <w:sz w:val="28"/>
          <w:szCs w:val="28"/>
        </w:rPr>
      </w:pPr>
    </w:p>
    <w:p w:rsidR="00CC6CE6" w:rsidRPr="00C14DD2" w:rsidRDefault="00CC6CE6" w:rsidP="00C14DD2">
      <w:pPr>
        <w:spacing w:line="360" w:lineRule="auto"/>
        <w:ind w:right="-5" w:firstLine="709"/>
        <w:jc w:val="right"/>
        <w:rPr>
          <w:sz w:val="28"/>
          <w:szCs w:val="28"/>
        </w:rPr>
      </w:pPr>
      <w:r w:rsidRPr="00C14DD2">
        <w:rPr>
          <w:sz w:val="28"/>
          <w:szCs w:val="28"/>
        </w:rPr>
        <w:t>УДК 370:1:378</w:t>
      </w:r>
    </w:p>
    <w:p w:rsidR="00CC6CE6" w:rsidRPr="00C14DD2" w:rsidRDefault="00CC6CE6" w:rsidP="00C14DD2">
      <w:pPr>
        <w:spacing w:line="360" w:lineRule="auto"/>
        <w:ind w:right="-5" w:firstLine="709"/>
        <w:jc w:val="center"/>
        <w:rPr>
          <w:b/>
          <w:bCs/>
          <w:sz w:val="28"/>
          <w:szCs w:val="28"/>
        </w:rPr>
      </w:pPr>
    </w:p>
    <w:p w:rsidR="00CC6CE6" w:rsidRPr="00C14DD2" w:rsidRDefault="00CC6CE6" w:rsidP="00C14DD2">
      <w:pPr>
        <w:spacing w:line="360" w:lineRule="auto"/>
        <w:ind w:right="-5" w:firstLine="709"/>
        <w:jc w:val="center"/>
        <w:rPr>
          <w:b/>
          <w:bCs/>
          <w:caps/>
          <w:sz w:val="28"/>
          <w:szCs w:val="28"/>
        </w:rPr>
      </w:pPr>
      <w:r w:rsidRPr="00C14DD2">
        <w:rPr>
          <w:b/>
          <w:bCs/>
          <w:caps/>
          <w:sz w:val="28"/>
          <w:szCs w:val="28"/>
        </w:rPr>
        <w:t>аксіологічні засади формування екологічної культури студентів вищих технічних навчальних закладів</w:t>
      </w:r>
    </w:p>
    <w:p w:rsidR="00CC6CE6" w:rsidRPr="00C14DD2" w:rsidRDefault="00CC6CE6" w:rsidP="00C14DD2">
      <w:pPr>
        <w:spacing w:line="360" w:lineRule="auto"/>
        <w:ind w:right="-5" w:firstLine="709"/>
        <w:jc w:val="center"/>
        <w:rPr>
          <w:sz w:val="28"/>
          <w:szCs w:val="28"/>
        </w:rPr>
      </w:pPr>
      <w:r w:rsidRPr="00C14DD2">
        <w:rPr>
          <w:sz w:val="28"/>
          <w:szCs w:val="28"/>
        </w:rPr>
        <w:t>13.00.07 – теорія та методика виховання</w:t>
      </w:r>
    </w:p>
    <w:p w:rsidR="00CC6CE6" w:rsidRPr="00C14DD2" w:rsidRDefault="00CC6CE6" w:rsidP="00C14DD2">
      <w:pPr>
        <w:spacing w:line="360" w:lineRule="auto"/>
        <w:ind w:right="-5" w:firstLine="709"/>
        <w:jc w:val="center"/>
        <w:rPr>
          <w:b/>
          <w:bCs/>
          <w:sz w:val="28"/>
          <w:szCs w:val="28"/>
        </w:rPr>
      </w:pPr>
    </w:p>
    <w:p w:rsidR="00CC6CE6" w:rsidRPr="00C14DD2" w:rsidRDefault="00CC6CE6" w:rsidP="00C14DD2">
      <w:pPr>
        <w:spacing w:line="360" w:lineRule="auto"/>
        <w:ind w:right="-5" w:firstLine="709"/>
        <w:jc w:val="center"/>
        <w:rPr>
          <w:b/>
          <w:bCs/>
          <w:sz w:val="28"/>
          <w:szCs w:val="28"/>
        </w:rPr>
      </w:pPr>
    </w:p>
    <w:p w:rsidR="00CC6CE6" w:rsidRPr="00C14DD2" w:rsidRDefault="00CC6CE6" w:rsidP="00C14DD2">
      <w:pPr>
        <w:spacing w:line="360" w:lineRule="auto"/>
        <w:ind w:right="-5" w:firstLine="709"/>
        <w:jc w:val="center"/>
        <w:rPr>
          <w:sz w:val="28"/>
          <w:szCs w:val="28"/>
        </w:rPr>
      </w:pPr>
      <w:r w:rsidRPr="00C14DD2">
        <w:rPr>
          <w:caps/>
          <w:sz w:val="28"/>
          <w:szCs w:val="28"/>
        </w:rPr>
        <w:t>автореферат</w:t>
      </w:r>
      <w:r w:rsidR="00C14DD2">
        <w:rPr>
          <w:caps/>
          <w:sz w:val="28"/>
          <w:szCs w:val="28"/>
          <w:lang w:val="ru-RU"/>
        </w:rPr>
        <w:t xml:space="preserve"> </w:t>
      </w:r>
      <w:r w:rsidRPr="00C14DD2">
        <w:rPr>
          <w:sz w:val="28"/>
          <w:szCs w:val="28"/>
        </w:rPr>
        <w:t>дисертації на здобуття наукового ступеня кандидата педагогічних наук</w:t>
      </w:r>
    </w:p>
    <w:p w:rsidR="00CC6CE6" w:rsidRPr="00C14DD2" w:rsidRDefault="00CC6CE6" w:rsidP="00C14DD2">
      <w:pPr>
        <w:spacing w:line="360" w:lineRule="auto"/>
        <w:ind w:right="-5" w:firstLine="709"/>
        <w:jc w:val="center"/>
        <w:rPr>
          <w:b/>
          <w:bCs/>
          <w:sz w:val="28"/>
          <w:szCs w:val="28"/>
        </w:rPr>
      </w:pPr>
    </w:p>
    <w:p w:rsidR="00CC6CE6" w:rsidRPr="00C14DD2" w:rsidRDefault="00CC6CE6" w:rsidP="00C14DD2">
      <w:pPr>
        <w:spacing w:line="360" w:lineRule="auto"/>
        <w:ind w:left="5040" w:right="-5" w:firstLine="709"/>
        <w:jc w:val="both"/>
        <w:rPr>
          <w:sz w:val="28"/>
          <w:szCs w:val="28"/>
        </w:rPr>
      </w:pPr>
    </w:p>
    <w:p w:rsidR="00CC6CE6" w:rsidRPr="00C14DD2" w:rsidRDefault="00CC6CE6" w:rsidP="00C14DD2">
      <w:pPr>
        <w:spacing w:line="360" w:lineRule="auto"/>
        <w:ind w:left="5040" w:right="-5" w:firstLine="709"/>
        <w:jc w:val="both"/>
        <w:rPr>
          <w:sz w:val="28"/>
          <w:szCs w:val="28"/>
        </w:rPr>
      </w:pPr>
    </w:p>
    <w:p w:rsidR="00CC6CE6" w:rsidRPr="00C14DD2" w:rsidRDefault="00CC6CE6" w:rsidP="00C14DD2">
      <w:pPr>
        <w:spacing w:line="360" w:lineRule="auto"/>
        <w:ind w:left="5040" w:right="-5" w:firstLine="709"/>
        <w:jc w:val="both"/>
        <w:rPr>
          <w:b/>
          <w:bCs/>
          <w:sz w:val="28"/>
          <w:szCs w:val="28"/>
        </w:rPr>
      </w:pPr>
    </w:p>
    <w:p w:rsidR="00CC6CE6" w:rsidRPr="00C14DD2" w:rsidRDefault="00CC6CE6" w:rsidP="00C14DD2">
      <w:pPr>
        <w:spacing w:line="360" w:lineRule="auto"/>
        <w:ind w:left="5040" w:right="-5" w:firstLine="709"/>
        <w:jc w:val="both"/>
        <w:rPr>
          <w:b/>
          <w:bCs/>
          <w:sz w:val="28"/>
          <w:szCs w:val="28"/>
        </w:rPr>
      </w:pPr>
    </w:p>
    <w:p w:rsidR="00CC6CE6" w:rsidRPr="00C14DD2" w:rsidRDefault="00CC6CE6" w:rsidP="00C14DD2">
      <w:pPr>
        <w:spacing w:line="360" w:lineRule="auto"/>
        <w:ind w:right="-5" w:firstLine="709"/>
        <w:jc w:val="center"/>
        <w:rPr>
          <w:b/>
          <w:bCs/>
          <w:sz w:val="28"/>
          <w:szCs w:val="28"/>
        </w:rPr>
      </w:pPr>
    </w:p>
    <w:p w:rsidR="00CC6CE6" w:rsidRPr="00C14DD2" w:rsidRDefault="00CC6CE6" w:rsidP="00C14DD2">
      <w:pPr>
        <w:spacing w:line="360" w:lineRule="auto"/>
        <w:ind w:right="-5" w:firstLine="709"/>
        <w:jc w:val="center"/>
        <w:rPr>
          <w:b/>
          <w:bCs/>
          <w:sz w:val="28"/>
          <w:szCs w:val="28"/>
        </w:rPr>
      </w:pPr>
    </w:p>
    <w:p w:rsidR="00CC6CE6" w:rsidRPr="00C14DD2" w:rsidRDefault="00CC6CE6" w:rsidP="00C14DD2">
      <w:pPr>
        <w:spacing w:line="360" w:lineRule="auto"/>
        <w:ind w:right="-5" w:firstLine="709"/>
        <w:jc w:val="center"/>
        <w:rPr>
          <w:b/>
          <w:bCs/>
          <w:sz w:val="28"/>
          <w:szCs w:val="28"/>
        </w:rPr>
      </w:pPr>
    </w:p>
    <w:p w:rsidR="00CC6CE6" w:rsidRPr="00C14DD2" w:rsidRDefault="00CC6CE6" w:rsidP="00C14DD2">
      <w:pPr>
        <w:spacing w:line="360" w:lineRule="auto"/>
        <w:ind w:firstLine="709"/>
        <w:jc w:val="center"/>
        <w:rPr>
          <w:sz w:val="28"/>
          <w:szCs w:val="28"/>
        </w:rPr>
      </w:pPr>
      <w:r w:rsidRPr="00C14DD2">
        <w:rPr>
          <w:sz w:val="28"/>
          <w:szCs w:val="28"/>
        </w:rPr>
        <w:t>Київ – 2008</w:t>
      </w:r>
    </w:p>
    <w:p w:rsidR="00CC6CE6" w:rsidRPr="00C14DD2" w:rsidRDefault="00CC6CE6" w:rsidP="00C14DD2">
      <w:pPr>
        <w:shd w:val="clear" w:color="auto" w:fill="FFFFFF"/>
        <w:spacing w:line="360" w:lineRule="auto"/>
        <w:ind w:firstLine="709"/>
        <w:jc w:val="center"/>
        <w:rPr>
          <w:color w:val="000000"/>
          <w:sz w:val="28"/>
          <w:szCs w:val="28"/>
        </w:rPr>
      </w:pPr>
      <w:r w:rsidRPr="00C14DD2">
        <w:rPr>
          <w:sz w:val="28"/>
          <w:szCs w:val="28"/>
        </w:rPr>
        <w:br w:type="page"/>
      </w:r>
      <w:r w:rsidRPr="00C14DD2">
        <w:rPr>
          <w:color w:val="000000"/>
          <w:sz w:val="28"/>
          <w:szCs w:val="28"/>
        </w:rPr>
        <w:lastRenderedPageBreak/>
        <w:t>Дисертацією є рукопис.</w:t>
      </w:r>
    </w:p>
    <w:p w:rsidR="00CC6CE6" w:rsidRPr="00C14DD2" w:rsidRDefault="00CC6CE6" w:rsidP="00C14DD2">
      <w:pPr>
        <w:shd w:val="clear" w:color="auto" w:fill="FFFFFF"/>
        <w:spacing w:line="360" w:lineRule="auto"/>
        <w:ind w:firstLine="709"/>
        <w:jc w:val="center"/>
        <w:rPr>
          <w:color w:val="000000"/>
          <w:sz w:val="28"/>
          <w:szCs w:val="28"/>
        </w:rPr>
      </w:pPr>
    </w:p>
    <w:p w:rsidR="00CC6CE6" w:rsidRPr="00C14DD2" w:rsidRDefault="00CC6CE6" w:rsidP="00C14DD2">
      <w:pPr>
        <w:shd w:val="clear" w:color="auto" w:fill="FFFFFF"/>
        <w:spacing w:line="360" w:lineRule="auto"/>
        <w:ind w:firstLine="709"/>
        <w:jc w:val="both"/>
        <w:rPr>
          <w:color w:val="000000"/>
          <w:sz w:val="28"/>
          <w:szCs w:val="28"/>
        </w:rPr>
      </w:pPr>
      <w:r w:rsidRPr="00C14DD2">
        <w:rPr>
          <w:color w:val="000000"/>
          <w:sz w:val="28"/>
          <w:szCs w:val="28"/>
        </w:rPr>
        <w:t xml:space="preserve">Роботу виконано в Південноукраїнському регіональному інституті післядипломної освіти педагогічних кадрів, м. Херсон, Міністерство освіти і науки України </w:t>
      </w:r>
    </w:p>
    <w:p w:rsidR="00CC6CE6" w:rsidRPr="00C14DD2" w:rsidRDefault="00CC6CE6" w:rsidP="00C14DD2">
      <w:pPr>
        <w:shd w:val="clear" w:color="auto" w:fill="FFFFFF"/>
        <w:spacing w:line="360" w:lineRule="auto"/>
        <w:ind w:left="3181" w:firstLine="709"/>
        <w:jc w:val="both"/>
        <w:rPr>
          <w:color w:val="000000"/>
          <w:sz w:val="28"/>
          <w:szCs w:val="28"/>
        </w:rPr>
      </w:pPr>
      <w:r w:rsidRPr="00C14DD2">
        <w:rPr>
          <w:b/>
          <w:bCs/>
          <w:color w:val="000000"/>
          <w:sz w:val="28"/>
          <w:szCs w:val="28"/>
        </w:rPr>
        <w:t>Науковий керівник:</w:t>
      </w:r>
      <w:r w:rsidRPr="00C14DD2">
        <w:rPr>
          <w:b/>
          <w:bCs/>
          <w:color w:val="000000"/>
          <w:sz w:val="28"/>
          <w:szCs w:val="28"/>
        </w:rPr>
        <w:tab/>
      </w:r>
      <w:r w:rsidRPr="00C14DD2">
        <w:rPr>
          <w:color w:val="000000"/>
          <w:sz w:val="28"/>
          <w:szCs w:val="28"/>
        </w:rPr>
        <w:t xml:space="preserve">доктор педагогічних наук, професор </w:t>
      </w:r>
    </w:p>
    <w:p w:rsidR="00CC6CE6" w:rsidRPr="00C14DD2" w:rsidRDefault="00CC6CE6" w:rsidP="00C14DD2">
      <w:pPr>
        <w:shd w:val="clear" w:color="auto" w:fill="FFFFFF"/>
        <w:spacing w:line="360" w:lineRule="auto"/>
        <w:ind w:left="3181" w:firstLine="709"/>
        <w:jc w:val="both"/>
        <w:rPr>
          <w:b/>
          <w:bCs/>
          <w:color w:val="000000"/>
          <w:sz w:val="28"/>
          <w:szCs w:val="28"/>
        </w:rPr>
      </w:pPr>
      <w:r w:rsidRPr="00C14DD2">
        <w:rPr>
          <w:b/>
          <w:bCs/>
          <w:color w:val="000000"/>
          <w:sz w:val="28"/>
          <w:szCs w:val="28"/>
        </w:rPr>
        <w:t>Андрієвський Борис Макійович,</w:t>
      </w:r>
    </w:p>
    <w:p w:rsidR="00CC6CE6" w:rsidRPr="00C14DD2" w:rsidRDefault="00CC6CE6" w:rsidP="00C14DD2">
      <w:pPr>
        <w:shd w:val="clear" w:color="auto" w:fill="FFFFFF"/>
        <w:spacing w:line="360" w:lineRule="auto"/>
        <w:ind w:left="3181" w:firstLine="709"/>
        <w:jc w:val="both"/>
        <w:rPr>
          <w:color w:val="000000"/>
          <w:sz w:val="28"/>
          <w:szCs w:val="28"/>
        </w:rPr>
      </w:pPr>
      <w:r w:rsidRPr="00C14DD2">
        <w:rPr>
          <w:color w:val="000000"/>
          <w:sz w:val="28"/>
          <w:szCs w:val="28"/>
        </w:rPr>
        <w:t>Херсонський державний університет,</w:t>
      </w:r>
    </w:p>
    <w:p w:rsidR="00CC6CE6" w:rsidRPr="00C14DD2" w:rsidRDefault="00CC6CE6" w:rsidP="00C14DD2">
      <w:pPr>
        <w:shd w:val="clear" w:color="auto" w:fill="FFFFFF"/>
        <w:spacing w:line="360" w:lineRule="auto"/>
        <w:ind w:left="3181"/>
        <w:jc w:val="both"/>
        <w:rPr>
          <w:color w:val="000000"/>
          <w:sz w:val="28"/>
          <w:szCs w:val="28"/>
        </w:rPr>
      </w:pPr>
      <w:r w:rsidRPr="00C14DD2">
        <w:rPr>
          <w:color w:val="000000"/>
          <w:sz w:val="28"/>
          <w:szCs w:val="28"/>
        </w:rPr>
        <w:t>професор кафедри педагогіки дошкільного виховання і початкового навчання.</w:t>
      </w:r>
    </w:p>
    <w:p w:rsidR="00CC6CE6" w:rsidRPr="00C14DD2" w:rsidRDefault="00CC6CE6" w:rsidP="00C14DD2">
      <w:pPr>
        <w:shd w:val="clear" w:color="auto" w:fill="FFFFFF"/>
        <w:spacing w:line="360" w:lineRule="auto"/>
        <w:ind w:left="3082" w:firstLine="709"/>
        <w:jc w:val="both"/>
        <w:rPr>
          <w:b/>
          <w:bCs/>
          <w:sz w:val="28"/>
          <w:szCs w:val="28"/>
        </w:rPr>
      </w:pPr>
      <w:r w:rsidRPr="00C14DD2">
        <w:rPr>
          <w:b/>
          <w:bCs/>
          <w:color w:val="000000"/>
          <w:sz w:val="28"/>
          <w:szCs w:val="28"/>
        </w:rPr>
        <w:t>Офіційні опоненти</w:t>
      </w:r>
      <w:r w:rsidRPr="00C14DD2">
        <w:rPr>
          <w:color w:val="000000"/>
          <w:sz w:val="28"/>
          <w:szCs w:val="28"/>
        </w:rPr>
        <w:t>:</w:t>
      </w:r>
      <w:r w:rsidRPr="00C14DD2">
        <w:rPr>
          <w:color w:val="000000"/>
          <w:sz w:val="28"/>
          <w:szCs w:val="28"/>
        </w:rPr>
        <w:tab/>
        <w:t xml:space="preserve">доктор педагогічних наук, професор </w:t>
      </w:r>
      <w:r w:rsidRPr="00C14DD2">
        <w:rPr>
          <w:b/>
          <w:bCs/>
          <w:sz w:val="28"/>
          <w:szCs w:val="28"/>
        </w:rPr>
        <w:t>Шмалєй Світлана Вікторівна,</w:t>
      </w:r>
      <w:r w:rsidRPr="00C14DD2">
        <w:rPr>
          <w:color w:val="000000"/>
          <w:sz w:val="28"/>
          <w:szCs w:val="28"/>
        </w:rPr>
        <w:t xml:space="preserve"> Херсонський державний університет,завідувач кафедри фізіології людини і тварин;</w:t>
      </w:r>
    </w:p>
    <w:p w:rsidR="00CC6CE6" w:rsidRPr="00C14DD2" w:rsidRDefault="00CC6CE6" w:rsidP="00C14DD2">
      <w:pPr>
        <w:shd w:val="clear" w:color="auto" w:fill="FFFFFF"/>
        <w:spacing w:line="360" w:lineRule="auto"/>
        <w:ind w:left="3085" w:firstLine="709"/>
        <w:rPr>
          <w:sz w:val="28"/>
          <w:szCs w:val="28"/>
        </w:rPr>
      </w:pPr>
      <w:r w:rsidRPr="00C14DD2">
        <w:rPr>
          <w:sz w:val="28"/>
          <w:szCs w:val="28"/>
        </w:rPr>
        <w:t>кандидат педагогічних наук, професор</w:t>
      </w:r>
      <w:r w:rsidRPr="00C14DD2">
        <w:rPr>
          <w:b/>
          <w:bCs/>
          <w:sz w:val="28"/>
          <w:szCs w:val="28"/>
        </w:rPr>
        <w:t>Архіпова Світлана Петрівна,</w:t>
      </w:r>
      <w:r w:rsidRPr="00C14DD2">
        <w:rPr>
          <w:sz w:val="28"/>
          <w:szCs w:val="28"/>
        </w:rPr>
        <w:t>Черкаський національний університет</w:t>
      </w:r>
      <w:r w:rsidRPr="00C14DD2">
        <w:rPr>
          <w:color w:val="000000"/>
          <w:sz w:val="28"/>
          <w:szCs w:val="28"/>
        </w:rPr>
        <w:t>імені Б.Хмельницького, завідувач кафедри соціальної</w:t>
      </w:r>
      <w:r w:rsidR="00C14DD2">
        <w:rPr>
          <w:color w:val="000000"/>
          <w:sz w:val="28"/>
          <w:szCs w:val="28"/>
        </w:rPr>
        <w:t xml:space="preserve"> </w:t>
      </w:r>
      <w:r w:rsidRPr="00C14DD2">
        <w:rPr>
          <w:color w:val="000000"/>
          <w:sz w:val="28"/>
          <w:szCs w:val="28"/>
        </w:rPr>
        <w:t>роботи та соціальної</w:t>
      </w:r>
      <w:r w:rsidR="00C14DD2">
        <w:rPr>
          <w:color w:val="000000"/>
          <w:sz w:val="28"/>
          <w:szCs w:val="28"/>
        </w:rPr>
        <w:t xml:space="preserve"> </w:t>
      </w:r>
      <w:r w:rsidRPr="00C14DD2">
        <w:rPr>
          <w:color w:val="000000"/>
          <w:sz w:val="28"/>
          <w:szCs w:val="28"/>
        </w:rPr>
        <w:t xml:space="preserve">педагогіки. </w:t>
      </w:r>
    </w:p>
    <w:p w:rsidR="00CC6CE6" w:rsidRPr="00C14DD2" w:rsidRDefault="00CC6CE6" w:rsidP="00C14DD2">
      <w:pPr>
        <w:shd w:val="clear" w:color="auto" w:fill="FFFFFF"/>
        <w:spacing w:line="360" w:lineRule="auto"/>
        <w:ind w:firstLine="709"/>
        <w:jc w:val="both"/>
        <w:rPr>
          <w:color w:val="000000"/>
          <w:sz w:val="28"/>
          <w:szCs w:val="28"/>
        </w:rPr>
      </w:pPr>
      <w:r w:rsidRPr="00C14DD2">
        <w:rPr>
          <w:color w:val="000000"/>
          <w:sz w:val="28"/>
          <w:szCs w:val="28"/>
        </w:rPr>
        <w:t>Захист</w:t>
      </w:r>
      <w:r w:rsidR="00C14DD2">
        <w:rPr>
          <w:color w:val="000000"/>
          <w:sz w:val="28"/>
          <w:szCs w:val="28"/>
        </w:rPr>
        <w:t xml:space="preserve"> </w:t>
      </w:r>
      <w:r w:rsidRPr="00C14DD2">
        <w:rPr>
          <w:color w:val="000000"/>
          <w:sz w:val="28"/>
          <w:szCs w:val="28"/>
        </w:rPr>
        <w:t>відбудеться</w:t>
      </w:r>
      <w:r w:rsidR="00C14DD2">
        <w:rPr>
          <w:color w:val="000000"/>
          <w:sz w:val="28"/>
          <w:szCs w:val="28"/>
        </w:rPr>
        <w:t xml:space="preserve"> </w:t>
      </w:r>
      <w:r w:rsidRPr="00C14DD2">
        <w:rPr>
          <w:color w:val="000000"/>
          <w:sz w:val="28"/>
          <w:szCs w:val="28"/>
        </w:rPr>
        <w:t>«_</w:t>
      </w:r>
      <w:r w:rsidRPr="00C14DD2">
        <w:rPr>
          <w:color w:val="000000"/>
          <w:sz w:val="28"/>
          <w:szCs w:val="28"/>
          <w:u w:val="single"/>
        </w:rPr>
        <w:t>20</w:t>
      </w:r>
      <w:r w:rsidRPr="00C14DD2">
        <w:rPr>
          <w:color w:val="000000"/>
          <w:sz w:val="28"/>
          <w:szCs w:val="28"/>
        </w:rPr>
        <w:t>__»</w:t>
      </w:r>
      <w:r w:rsidR="00C14DD2">
        <w:rPr>
          <w:color w:val="000000"/>
          <w:sz w:val="28"/>
          <w:szCs w:val="28"/>
        </w:rPr>
        <w:t xml:space="preserve"> </w:t>
      </w:r>
      <w:r w:rsidRPr="00C14DD2">
        <w:rPr>
          <w:color w:val="000000"/>
          <w:sz w:val="28"/>
          <w:szCs w:val="28"/>
          <w:u w:val="single"/>
        </w:rPr>
        <w:t>березня</w:t>
      </w:r>
      <w:r w:rsidR="00C14DD2">
        <w:rPr>
          <w:color w:val="000000"/>
          <w:sz w:val="28"/>
          <w:szCs w:val="28"/>
        </w:rPr>
        <w:t xml:space="preserve"> </w:t>
      </w:r>
      <w:r w:rsidRPr="00C14DD2">
        <w:rPr>
          <w:color w:val="000000"/>
          <w:sz w:val="28"/>
          <w:szCs w:val="28"/>
        </w:rPr>
        <w:t>200</w:t>
      </w:r>
      <w:r w:rsidRPr="00C14DD2">
        <w:rPr>
          <w:color w:val="000000"/>
          <w:sz w:val="28"/>
          <w:szCs w:val="28"/>
          <w:lang w:val="ru-RU"/>
        </w:rPr>
        <w:t>8</w:t>
      </w:r>
      <w:r w:rsidRPr="00C14DD2">
        <w:rPr>
          <w:color w:val="000000"/>
          <w:sz w:val="28"/>
          <w:szCs w:val="28"/>
        </w:rPr>
        <w:t xml:space="preserve"> р. о 14.30</w:t>
      </w:r>
      <w:r w:rsidR="00C14DD2">
        <w:rPr>
          <w:color w:val="000000"/>
          <w:sz w:val="28"/>
          <w:szCs w:val="28"/>
        </w:rPr>
        <w:t xml:space="preserve"> </w:t>
      </w:r>
      <w:r w:rsidRPr="00C14DD2">
        <w:rPr>
          <w:color w:val="000000"/>
          <w:sz w:val="28"/>
          <w:szCs w:val="28"/>
        </w:rPr>
        <w:t>на</w:t>
      </w:r>
      <w:r w:rsidR="00C14DD2">
        <w:rPr>
          <w:color w:val="000000"/>
          <w:sz w:val="28"/>
          <w:szCs w:val="28"/>
        </w:rPr>
        <w:t xml:space="preserve"> </w:t>
      </w:r>
      <w:r w:rsidRPr="00C14DD2">
        <w:rPr>
          <w:color w:val="000000"/>
          <w:sz w:val="28"/>
          <w:szCs w:val="28"/>
        </w:rPr>
        <w:t>засіданні спеціалізованої вченої ради К 26.053.09 у</w:t>
      </w:r>
      <w:r w:rsidR="00C14DD2">
        <w:rPr>
          <w:color w:val="000000"/>
          <w:sz w:val="28"/>
          <w:szCs w:val="28"/>
        </w:rPr>
        <w:t xml:space="preserve"> </w:t>
      </w:r>
      <w:r w:rsidRPr="00C14DD2">
        <w:rPr>
          <w:color w:val="000000"/>
          <w:sz w:val="28"/>
          <w:szCs w:val="28"/>
        </w:rPr>
        <w:t>Національному педагогічному університеті</w:t>
      </w:r>
      <w:r w:rsidR="00C14DD2">
        <w:rPr>
          <w:color w:val="000000"/>
          <w:sz w:val="28"/>
          <w:szCs w:val="28"/>
        </w:rPr>
        <w:t xml:space="preserve"> </w:t>
      </w:r>
      <w:r w:rsidRPr="00C14DD2">
        <w:rPr>
          <w:color w:val="000000"/>
          <w:sz w:val="28"/>
          <w:szCs w:val="28"/>
        </w:rPr>
        <w:t xml:space="preserve">імені М.П.Драгоманова за адресою </w:t>
      </w:r>
      <w:smartTag w:uri="urn:schemas-microsoft-com:office:smarttags" w:element="metricconverter">
        <w:smartTagPr>
          <w:attr w:name="ProductID" w:val="01601, м"/>
        </w:smartTagPr>
        <w:r w:rsidRPr="00C14DD2">
          <w:rPr>
            <w:color w:val="000000"/>
            <w:sz w:val="28"/>
            <w:szCs w:val="28"/>
          </w:rPr>
          <w:t>01601, м</w:t>
        </w:r>
      </w:smartTag>
      <w:r w:rsidRPr="00C14DD2">
        <w:rPr>
          <w:color w:val="000000"/>
          <w:sz w:val="28"/>
          <w:szCs w:val="28"/>
        </w:rPr>
        <w:t>. Київ, вул. Пирогова, 9.</w:t>
      </w:r>
      <w:r w:rsidR="00C14DD2">
        <w:rPr>
          <w:color w:val="000000"/>
          <w:sz w:val="28"/>
          <w:szCs w:val="28"/>
        </w:rPr>
        <w:t xml:space="preserve"> </w:t>
      </w:r>
    </w:p>
    <w:p w:rsidR="00CC6CE6" w:rsidRPr="00C14DD2" w:rsidRDefault="00CC6CE6" w:rsidP="00C14DD2">
      <w:pPr>
        <w:shd w:val="clear" w:color="auto" w:fill="FFFFFF"/>
        <w:spacing w:line="360" w:lineRule="auto"/>
        <w:ind w:firstLine="709"/>
        <w:jc w:val="both"/>
        <w:rPr>
          <w:color w:val="000000"/>
          <w:sz w:val="28"/>
          <w:szCs w:val="28"/>
        </w:rPr>
      </w:pPr>
      <w:r w:rsidRPr="00C14DD2">
        <w:rPr>
          <w:color w:val="000000"/>
          <w:sz w:val="28"/>
          <w:szCs w:val="28"/>
        </w:rPr>
        <w:t xml:space="preserve">З дисертацією можна ознайомитися у бібліотеці Національного педагогічного університету імені М.П.Драгоманова, </w:t>
      </w:r>
      <w:smartTag w:uri="urn:schemas-microsoft-com:office:smarttags" w:element="metricconverter">
        <w:smartTagPr>
          <w:attr w:name="ProductID" w:val="01601, м"/>
        </w:smartTagPr>
        <w:r w:rsidRPr="00C14DD2">
          <w:rPr>
            <w:color w:val="000000"/>
            <w:sz w:val="28"/>
            <w:szCs w:val="28"/>
          </w:rPr>
          <w:t>01601, м</w:t>
        </w:r>
      </w:smartTag>
      <w:r w:rsidRPr="00C14DD2">
        <w:rPr>
          <w:color w:val="000000"/>
          <w:sz w:val="28"/>
          <w:szCs w:val="28"/>
        </w:rPr>
        <w:t>. Київ, вул. Пирогова, 9.</w:t>
      </w:r>
    </w:p>
    <w:p w:rsidR="00CC6CE6" w:rsidRPr="00C14DD2" w:rsidRDefault="00CC6CE6" w:rsidP="00C14DD2">
      <w:pPr>
        <w:shd w:val="clear" w:color="auto" w:fill="FFFFFF"/>
        <w:spacing w:line="360" w:lineRule="auto"/>
        <w:ind w:firstLine="709"/>
        <w:rPr>
          <w:color w:val="000000"/>
          <w:sz w:val="28"/>
          <w:szCs w:val="28"/>
        </w:rPr>
      </w:pPr>
      <w:r w:rsidRPr="00C14DD2">
        <w:rPr>
          <w:color w:val="000000"/>
          <w:sz w:val="28"/>
          <w:szCs w:val="28"/>
        </w:rPr>
        <w:t>Автореферат розісланий «__13_» лютого____ 2008 р.</w:t>
      </w:r>
    </w:p>
    <w:p w:rsidR="00CC6CE6" w:rsidRPr="00C14DD2" w:rsidRDefault="00CC6CE6" w:rsidP="00C14DD2">
      <w:pPr>
        <w:shd w:val="clear" w:color="auto" w:fill="FFFFFF"/>
        <w:spacing w:line="360" w:lineRule="auto"/>
        <w:ind w:firstLine="709"/>
        <w:jc w:val="center"/>
        <w:rPr>
          <w:b/>
          <w:bCs/>
          <w:color w:val="000000"/>
          <w:sz w:val="28"/>
          <w:szCs w:val="28"/>
        </w:rPr>
      </w:pPr>
    </w:p>
    <w:p w:rsidR="00CC6CE6" w:rsidRPr="00C14DD2" w:rsidRDefault="00CC6CE6" w:rsidP="00C14DD2">
      <w:pPr>
        <w:spacing w:line="360" w:lineRule="auto"/>
        <w:ind w:firstLine="709"/>
        <w:rPr>
          <w:color w:val="000000"/>
          <w:sz w:val="28"/>
          <w:szCs w:val="28"/>
          <w:lang w:val="ru-RU"/>
        </w:rPr>
      </w:pPr>
      <w:r w:rsidRPr="00C14DD2">
        <w:rPr>
          <w:color w:val="000000"/>
          <w:sz w:val="28"/>
          <w:szCs w:val="28"/>
        </w:rPr>
        <w:t xml:space="preserve">Вчений секретар </w:t>
      </w:r>
      <w:r w:rsidRPr="00C14DD2">
        <w:rPr>
          <w:color w:val="000000"/>
          <w:sz w:val="28"/>
          <w:szCs w:val="28"/>
        </w:rPr>
        <w:tab/>
        <w:t>спе</w:t>
      </w:r>
      <w:r w:rsidR="00C14DD2">
        <w:rPr>
          <w:color w:val="000000"/>
          <w:sz w:val="28"/>
          <w:szCs w:val="28"/>
        </w:rPr>
        <w:t xml:space="preserve">ціалізованої вченої ради </w:t>
      </w:r>
      <w:r w:rsidR="00C14DD2">
        <w:rPr>
          <w:color w:val="000000"/>
          <w:sz w:val="28"/>
          <w:szCs w:val="28"/>
        </w:rPr>
        <w:tab/>
      </w:r>
      <w:r w:rsidR="00C14DD2">
        <w:rPr>
          <w:color w:val="000000"/>
          <w:sz w:val="28"/>
          <w:szCs w:val="28"/>
        </w:rPr>
        <w:tab/>
      </w:r>
      <w:r w:rsidRPr="00C14DD2">
        <w:rPr>
          <w:color w:val="000000"/>
          <w:sz w:val="28"/>
          <w:szCs w:val="28"/>
          <w:lang w:val="ru-RU"/>
        </w:rPr>
        <w:t>Ж.В.</w:t>
      </w:r>
      <w:r w:rsidR="00C14DD2">
        <w:rPr>
          <w:color w:val="000000"/>
          <w:sz w:val="28"/>
          <w:szCs w:val="28"/>
          <w:lang w:val="ru-RU"/>
        </w:rPr>
        <w:t xml:space="preserve"> </w:t>
      </w:r>
      <w:r w:rsidRPr="00C14DD2">
        <w:rPr>
          <w:color w:val="000000"/>
          <w:sz w:val="28"/>
          <w:szCs w:val="28"/>
          <w:lang w:val="ru-RU"/>
        </w:rPr>
        <w:t>Петрочко</w:t>
      </w:r>
    </w:p>
    <w:p w:rsidR="00663D6E" w:rsidRDefault="00CC6CE6" w:rsidP="00C14DD2">
      <w:pPr>
        <w:spacing w:line="360" w:lineRule="auto"/>
        <w:ind w:firstLine="709"/>
        <w:jc w:val="center"/>
        <w:rPr>
          <w:b/>
          <w:bCs/>
          <w:sz w:val="28"/>
          <w:szCs w:val="28"/>
          <w:lang w:val="ru-RU"/>
        </w:rPr>
      </w:pPr>
      <w:r w:rsidRPr="00C14DD2">
        <w:rPr>
          <w:b/>
          <w:bCs/>
          <w:sz w:val="28"/>
          <w:szCs w:val="28"/>
        </w:rPr>
        <w:br w:type="page"/>
      </w:r>
      <w:r w:rsidR="00663D6E" w:rsidRPr="00C14DD2">
        <w:rPr>
          <w:b/>
          <w:bCs/>
          <w:sz w:val="28"/>
          <w:szCs w:val="28"/>
        </w:rPr>
        <w:lastRenderedPageBreak/>
        <w:t>ЗАГАЛЬНА ХАРАКТЕРИСТИКА РОБОТИ</w:t>
      </w:r>
    </w:p>
    <w:p w:rsidR="00C14DD2" w:rsidRPr="00C14DD2" w:rsidRDefault="00C14DD2" w:rsidP="00C14DD2">
      <w:pPr>
        <w:spacing w:line="360" w:lineRule="auto"/>
        <w:ind w:firstLine="709"/>
        <w:jc w:val="center"/>
        <w:rPr>
          <w:b/>
          <w:bCs/>
          <w:sz w:val="28"/>
          <w:szCs w:val="28"/>
          <w:lang w:val="ru-RU"/>
        </w:rPr>
      </w:pPr>
    </w:p>
    <w:p w:rsidR="005264CF" w:rsidRPr="00C14DD2" w:rsidRDefault="00663D6E" w:rsidP="00C14DD2">
      <w:pPr>
        <w:autoSpaceDE/>
        <w:autoSpaceDN/>
        <w:adjustRightInd/>
        <w:spacing w:line="360" w:lineRule="auto"/>
        <w:ind w:firstLine="709"/>
        <w:jc w:val="both"/>
        <w:rPr>
          <w:color w:val="000000"/>
          <w:sz w:val="28"/>
          <w:szCs w:val="28"/>
        </w:rPr>
      </w:pPr>
      <w:r w:rsidRPr="00C14DD2">
        <w:rPr>
          <w:b/>
          <w:bCs/>
          <w:sz w:val="28"/>
          <w:szCs w:val="28"/>
        </w:rPr>
        <w:t xml:space="preserve">Актуальність дослідження. </w:t>
      </w:r>
      <w:r w:rsidRPr="00C14DD2">
        <w:rPr>
          <w:color w:val="000000"/>
          <w:sz w:val="28"/>
          <w:szCs w:val="28"/>
        </w:rPr>
        <w:t xml:space="preserve">Для сучасного суспільства все більше стає характерним протиріччя між об’єктивними вимогами до особистості в контексті «людина – природа» та рівнем розвитку її екологічної культури. Не </w:t>
      </w:r>
      <w:r w:rsidR="00475556" w:rsidRPr="00C14DD2">
        <w:rPr>
          <w:color w:val="000000"/>
          <w:sz w:val="28"/>
          <w:szCs w:val="28"/>
        </w:rPr>
        <w:t>зважаючи</w:t>
      </w:r>
      <w:r w:rsidRPr="00C14DD2">
        <w:rPr>
          <w:color w:val="000000"/>
          <w:sz w:val="28"/>
          <w:szCs w:val="28"/>
        </w:rPr>
        <w:t xml:space="preserve"> на значний прогрес в екологічній освіті, рівень екологічної освіченості більшості населення залишаться низьким. Повною мірою це </w:t>
      </w:r>
      <w:r w:rsidR="00475556" w:rsidRPr="00C14DD2">
        <w:rPr>
          <w:color w:val="000000"/>
          <w:sz w:val="28"/>
          <w:szCs w:val="28"/>
        </w:rPr>
        <w:t>стосується і</w:t>
      </w:r>
      <w:r w:rsidRPr="00C14DD2">
        <w:rPr>
          <w:color w:val="000000"/>
          <w:sz w:val="28"/>
          <w:szCs w:val="28"/>
        </w:rPr>
        <w:t xml:space="preserve"> </w:t>
      </w:r>
      <w:r w:rsidR="00674EB7" w:rsidRPr="00C14DD2">
        <w:rPr>
          <w:color w:val="000000"/>
          <w:sz w:val="28"/>
          <w:szCs w:val="28"/>
        </w:rPr>
        <w:t>випускників вищих навчальних</w:t>
      </w:r>
      <w:r w:rsidRPr="00C14DD2">
        <w:rPr>
          <w:color w:val="000000"/>
          <w:sz w:val="28"/>
          <w:szCs w:val="28"/>
        </w:rPr>
        <w:t xml:space="preserve"> закладів,</w:t>
      </w:r>
      <w:r w:rsidR="005264CF" w:rsidRPr="00C14DD2">
        <w:rPr>
          <w:color w:val="000000"/>
          <w:sz w:val="28"/>
          <w:szCs w:val="28"/>
        </w:rPr>
        <w:t xml:space="preserve"> професійна діяльність яких безп</w:t>
      </w:r>
      <w:r w:rsidR="0041637F" w:rsidRPr="00C14DD2">
        <w:rPr>
          <w:color w:val="000000"/>
          <w:sz w:val="28"/>
          <w:szCs w:val="28"/>
        </w:rPr>
        <w:t>осередньо пов’язана з</w:t>
      </w:r>
      <w:r w:rsidR="005264CF" w:rsidRPr="00C14DD2">
        <w:rPr>
          <w:color w:val="000000"/>
          <w:sz w:val="28"/>
          <w:szCs w:val="28"/>
        </w:rPr>
        <w:t xml:space="preserve"> навколиш</w:t>
      </w:r>
      <w:r w:rsidR="0041637F" w:rsidRPr="00C14DD2">
        <w:rPr>
          <w:color w:val="000000"/>
          <w:sz w:val="28"/>
          <w:szCs w:val="28"/>
        </w:rPr>
        <w:t>нім середовищем</w:t>
      </w:r>
      <w:r w:rsidR="00573B67" w:rsidRPr="00C14DD2">
        <w:rPr>
          <w:color w:val="000000"/>
          <w:sz w:val="28"/>
          <w:szCs w:val="28"/>
        </w:rPr>
        <w:t>,</w:t>
      </w:r>
      <w:r w:rsidR="005264CF" w:rsidRPr="00C14DD2">
        <w:rPr>
          <w:color w:val="000000"/>
          <w:sz w:val="28"/>
          <w:szCs w:val="28"/>
        </w:rPr>
        <w:t xml:space="preserve"> і які в умовах глобальних екологічних проблем мають бути провідниками державної екологічної політики.</w:t>
      </w:r>
    </w:p>
    <w:p w:rsidR="00663D6E" w:rsidRPr="00C14DD2" w:rsidRDefault="00475556" w:rsidP="00C14DD2">
      <w:pPr>
        <w:autoSpaceDE/>
        <w:autoSpaceDN/>
        <w:adjustRightInd/>
        <w:spacing w:line="360" w:lineRule="auto"/>
        <w:ind w:firstLine="709"/>
        <w:jc w:val="both"/>
        <w:rPr>
          <w:sz w:val="28"/>
          <w:szCs w:val="28"/>
        </w:rPr>
      </w:pPr>
      <w:r w:rsidRPr="00C14DD2">
        <w:rPr>
          <w:color w:val="000000"/>
          <w:sz w:val="28"/>
          <w:szCs w:val="28"/>
        </w:rPr>
        <w:t>А</w:t>
      </w:r>
      <w:r w:rsidR="005264CF" w:rsidRPr="00C14DD2">
        <w:rPr>
          <w:color w:val="000000"/>
          <w:sz w:val="28"/>
          <w:szCs w:val="28"/>
        </w:rPr>
        <w:t>наліз сучасного стану екологічної грамотності майбутніх спеціалістів виробничої сфери засвідчує, що у значної частини</w:t>
      </w:r>
      <w:r w:rsidR="00663D6E" w:rsidRPr="00C14DD2">
        <w:rPr>
          <w:color w:val="000000"/>
          <w:sz w:val="28"/>
          <w:szCs w:val="28"/>
        </w:rPr>
        <w:t xml:space="preserve"> цієї категорії молодих людей переважає утилітарний підхід до природи, проблеми екології не включені в систему особистісних цінностей, не є частиною їхніх моральних переконань, для багатьох із них притаманний пасивно-споживацький рівень взаємодії з природою.</w:t>
      </w:r>
      <w:r w:rsidR="005264CF" w:rsidRPr="00C14DD2">
        <w:rPr>
          <w:color w:val="000000"/>
          <w:sz w:val="28"/>
          <w:szCs w:val="28"/>
        </w:rPr>
        <w:t xml:space="preserve"> Нерідко екологічні знання, отримані в </w:t>
      </w:r>
      <w:r w:rsidR="00663D6E" w:rsidRPr="00C14DD2">
        <w:rPr>
          <w:color w:val="000000"/>
          <w:sz w:val="28"/>
          <w:szCs w:val="28"/>
        </w:rPr>
        <w:t xml:space="preserve">процесі навчання, </w:t>
      </w:r>
      <w:r w:rsidR="00911DDB" w:rsidRPr="00C14DD2">
        <w:rPr>
          <w:color w:val="000000"/>
          <w:sz w:val="28"/>
          <w:szCs w:val="28"/>
        </w:rPr>
        <w:t>мають</w:t>
      </w:r>
      <w:r w:rsidR="00663D6E" w:rsidRPr="00C14DD2">
        <w:rPr>
          <w:color w:val="000000"/>
          <w:sz w:val="28"/>
          <w:szCs w:val="28"/>
        </w:rPr>
        <w:t xml:space="preserve"> невпорядкований, безсистемний характер</w:t>
      </w:r>
      <w:r w:rsidR="005264CF" w:rsidRPr="00C14DD2">
        <w:rPr>
          <w:color w:val="000000"/>
          <w:sz w:val="28"/>
          <w:szCs w:val="28"/>
        </w:rPr>
        <w:t>,</w:t>
      </w:r>
      <w:r w:rsidR="00663D6E" w:rsidRPr="00C14DD2">
        <w:rPr>
          <w:color w:val="000000"/>
          <w:sz w:val="28"/>
          <w:szCs w:val="28"/>
        </w:rPr>
        <w:t xml:space="preserve"> уміння і навички екологічного спрямування носять переважно вузько кон’юнктурне забарвлення, не співвідносяться з </w:t>
      </w:r>
      <w:r w:rsidR="005264CF" w:rsidRPr="00C14DD2">
        <w:rPr>
          <w:color w:val="000000"/>
          <w:sz w:val="28"/>
          <w:szCs w:val="28"/>
        </w:rPr>
        <w:t>аксіологічною життєвою</w:t>
      </w:r>
      <w:r w:rsidR="00663D6E" w:rsidRPr="00C14DD2">
        <w:rPr>
          <w:color w:val="000000"/>
          <w:sz w:val="28"/>
          <w:szCs w:val="28"/>
        </w:rPr>
        <w:t xml:space="preserve"> домінантою</w:t>
      </w:r>
      <w:r w:rsidR="005264CF" w:rsidRPr="00C14DD2">
        <w:rPr>
          <w:color w:val="000000"/>
          <w:sz w:val="28"/>
          <w:szCs w:val="28"/>
        </w:rPr>
        <w:t xml:space="preserve"> </w:t>
      </w:r>
      <w:r w:rsidR="00663D6E" w:rsidRPr="00C14DD2">
        <w:rPr>
          <w:color w:val="000000"/>
          <w:sz w:val="28"/>
          <w:szCs w:val="28"/>
        </w:rPr>
        <w:t xml:space="preserve">– гармонізацією </w:t>
      </w:r>
      <w:r w:rsidR="005264CF" w:rsidRPr="00C14DD2">
        <w:rPr>
          <w:color w:val="000000"/>
          <w:sz w:val="28"/>
          <w:szCs w:val="28"/>
        </w:rPr>
        <w:t>суспільства</w:t>
      </w:r>
      <w:r w:rsidR="00663D6E" w:rsidRPr="00C14DD2">
        <w:rPr>
          <w:color w:val="000000"/>
          <w:sz w:val="28"/>
          <w:szCs w:val="28"/>
        </w:rPr>
        <w:t xml:space="preserve"> </w:t>
      </w:r>
      <w:r w:rsidR="005264CF" w:rsidRPr="00C14DD2">
        <w:rPr>
          <w:color w:val="000000"/>
          <w:sz w:val="28"/>
          <w:szCs w:val="28"/>
        </w:rPr>
        <w:t>й</w:t>
      </w:r>
      <w:r w:rsidR="00663D6E" w:rsidRPr="00C14DD2">
        <w:rPr>
          <w:color w:val="000000"/>
          <w:sz w:val="28"/>
          <w:szCs w:val="28"/>
        </w:rPr>
        <w:t xml:space="preserve"> природи, </w:t>
      </w:r>
      <w:r w:rsidR="005264CF" w:rsidRPr="00C14DD2">
        <w:rPr>
          <w:color w:val="000000"/>
          <w:sz w:val="28"/>
          <w:szCs w:val="28"/>
        </w:rPr>
        <w:t xml:space="preserve">необхідності </w:t>
      </w:r>
      <w:r w:rsidR="00663D6E" w:rsidRPr="00C14DD2">
        <w:rPr>
          <w:color w:val="000000"/>
          <w:sz w:val="28"/>
          <w:szCs w:val="28"/>
        </w:rPr>
        <w:t xml:space="preserve">збереження як цінності людини, так і </w:t>
      </w:r>
      <w:r w:rsidR="005264CF" w:rsidRPr="00C14DD2">
        <w:rPr>
          <w:color w:val="000000"/>
          <w:sz w:val="28"/>
          <w:szCs w:val="28"/>
        </w:rPr>
        <w:t>навколишнього природного середовища</w:t>
      </w:r>
      <w:r w:rsidR="00663D6E" w:rsidRPr="00C14DD2">
        <w:rPr>
          <w:color w:val="000000"/>
          <w:sz w:val="28"/>
          <w:szCs w:val="28"/>
        </w:rPr>
        <w:t>.</w:t>
      </w:r>
    </w:p>
    <w:p w:rsidR="00663D6E" w:rsidRPr="00C14DD2" w:rsidRDefault="00663D6E" w:rsidP="00C14DD2">
      <w:pPr>
        <w:autoSpaceDE/>
        <w:autoSpaceDN/>
        <w:adjustRightInd/>
        <w:spacing w:line="360" w:lineRule="auto"/>
        <w:ind w:firstLine="709"/>
        <w:jc w:val="both"/>
        <w:rPr>
          <w:color w:val="000000"/>
          <w:sz w:val="28"/>
          <w:szCs w:val="28"/>
        </w:rPr>
      </w:pPr>
      <w:r w:rsidRPr="00C14DD2">
        <w:rPr>
          <w:color w:val="000000"/>
          <w:sz w:val="28"/>
          <w:szCs w:val="28"/>
        </w:rPr>
        <w:t>Проблема екологічного виховання знайшла достатньо широке висвітлення в педагогічній теорії та практиці. Гносеологічним основам її розв’язання присвячено роботи М. Дробнохот</w:t>
      </w:r>
      <w:r w:rsidR="00475556" w:rsidRPr="00C14DD2">
        <w:rPr>
          <w:color w:val="000000"/>
          <w:sz w:val="28"/>
          <w:szCs w:val="28"/>
        </w:rPr>
        <w:t>а,</w:t>
      </w:r>
      <w:r w:rsidRPr="00C14DD2">
        <w:rPr>
          <w:color w:val="000000"/>
          <w:sz w:val="28"/>
          <w:szCs w:val="28"/>
        </w:rPr>
        <w:t xml:space="preserve"> В. Коменської, М.</w:t>
      </w:r>
      <w:r w:rsidR="005264CF" w:rsidRPr="00C14DD2">
        <w:rPr>
          <w:color w:val="000000"/>
          <w:sz w:val="28"/>
          <w:szCs w:val="28"/>
        </w:rPr>
        <w:t> </w:t>
      </w:r>
      <w:r w:rsidRPr="00C14DD2">
        <w:rPr>
          <w:color w:val="000000"/>
          <w:sz w:val="28"/>
          <w:szCs w:val="28"/>
        </w:rPr>
        <w:t>Гомової, Т. Чурилової та інших. Сутність екологічної культури, її характерні особливості розкриваються у працях С.</w:t>
      </w:r>
      <w:r w:rsidR="005264CF" w:rsidRPr="00C14DD2">
        <w:rPr>
          <w:color w:val="000000"/>
          <w:sz w:val="28"/>
          <w:szCs w:val="28"/>
        </w:rPr>
        <w:t> </w:t>
      </w:r>
      <w:r w:rsidRPr="00C14DD2">
        <w:rPr>
          <w:color w:val="000000"/>
          <w:sz w:val="28"/>
          <w:szCs w:val="28"/>
        </w:rPr>
        <w:t>Дерябо, А. Захлєбного, Г.</w:t>
      </w:r>
      <w:r w:rsidR="005264CF" w:rsidRPr="00C14DD2">
        <w:rPr>
          <w:color w:val="000000"/>
          <w:sz w:val="28"/>
          <w:szCs w:val="28"/>
        </w:rPr>
        <w:t> </w:t>
      </w:r>
      <w:r w:rsidRPr="00C14DD2">
        <w:rPr>
          <w:color w:val="000000"/>
          <w:sz w:val="28"/>
          <w:szCs w:val="28"/>
        </w:rPr>
        <w:t>Ільїної, І. Суравегіної, Л. Печко. Структура екологічної культури, її місце в системі загальнолюдської культури знайшла відображення в дослідженнях О.</w:t>
      </w:r>
      <w:r w:rsidR="005264CF" w:rsidRPr="00C14DD2">
        <w:rPr>
          <w:color w:val="000000"/>
          <w:sz w:val="28"/>
          <w:szCs w:val="28"/>
          <w:lang w:val="ru-RU"/>
        </w:rPr>
        <w:t> </w:t>
      </w:r>
      <w:r w:rsidRPr="00C14DD2">
        <w:rPr>
          <w:color w:val="000000"/>
          <w:sz w:val="28"/>
          <w:szCs w:val="28"/>
        </w:rPr>
        <w:t>Вербицького, Е. Гірусова, А.</w:t>
      </w:r>
      <w:r w:rsidR="005264CF" w:rsidRPr="00C14DD2">
        <w:rPr>
          <w:color w:val="000000"/>
          <w:sz w:val="28"/>
          <w:szCs w:val="28"/>
          <w:lang w:val="ru-RU"/>
        </w:rPr>
        <w:t> </w:t>
      </w:r>
      <w:r w:rsidR="0041637F" w:rsidRPr="00C14DD2">
        <w:rPr>
          <w:color w:val="000000"/>
          <w:sz w:val="28"/>
          <w:szCs w:val="28"/>
        </w:rPr>
        <w:t>Горлова,</w:t>
      </w:r>
      <w:r w:rsidRPr="00C14DD2">
        <w:rPr>
          <w:color w:val="000000"/>
          <w:sz w:val="28"/>
          <w:szCs w:val="28"/>
        </w:rPr>
        <w:t xml:space="preserve"> А.</w:t>
      </w:r>
      <w:r w:rsidR="005264CF" w:rsidRPr="00C14DD2">
        <w:rPr>
          <w:color w:val="000000"/>
          <w:sz w:val="28"/>
          <w:szCs w:val="28"/>
          <w:lang w:val="ru-RU"/>
        </w:rPr>
        <w:t> </w:t>
      </w:r>
      <w:r w:rsidRPr="00C14DD2">
        <w:rPr>
          <w:color w:val="000000"/>
          <w:sz w:val="28"/>
          <w:szCs w:val="28"/>
        </w:rPr>
        <w:t xml:space="preserve">Лук’янова, М. Моісєєва, </w:t>
      </w:r>
      <w:r w:rsidRPr="00C14DD2">
        <w:rPr>
          <w:color w:val="000000"/>
          <w:sz w:val="28"/>
          <w:szCs w:val="28"/>
        </w:rPr>
        <w:lastRenderedPageBreak/>
        <w:t>А. Урсул, А. Фалєєва.</w:t>
      </w:r>
    </w:p>
    <w:p w:rsidR="00941A25" w:rsidRPr="00C14DD2" w:rsidRDefault="00663D6E" w:rsidP="00C14DD2">
      <w:pPr>
        <w:autoSpaceDE/>
        <w:autoSpaceDN/>
        <w:adjustRightInd/>
        <w:spacing w:line="360" w:lineRule="auto"/>
        <w:ind w:firstLine="709"/>
        <w:jc w:val="both"/>
        <w:rPr>
          <w:color w:val="000000"/>
          <w:sz w:val="28"/>
          <w:szCs w:val="28"/>
        </w:rPr>
      </w:pPr>
      <w:r w:rsidRPr="00C14DD2">
        <w:rPr>
          <w:color w:val="000000"/>
          <w:sz w:val="28"/>
          <w:szCs w:val="28"/>
        </w:rPr>
        <w:t>Психологічним аспектам формування екологічної культури присвячені роботи І. Белавіної, С. Глазачева, М. Вересова, Н.</w:t>
      </w:r>
      <w:r w:rsidRPr="00C14DD2">
        <w:rPr>
          <w:color w:val="000000"/>
          <w:sz w:val="28"/>
          <w:szCs w:val="28"/>
          <w:lang w:val="ru-RU"/>
        </w:rPr>
        <w:t> </w:t>
      </w:r>
      <w:r w:rsidR="005264CF" w:rsidRPr="00C14DD2">
        <w:rPr>
          <w:color w:val="000000"/>
          <w:sz w:val="28"/>
          <w:szCs w:val="28"/>
        </w:rPr>
        <w:t>Дєжнікової,</w:t>
      </w:r>
      <w:r w:rsidRPr="00C14DD2">
        <w:rPr>
          <w:color w:val="000000"/>
          <w:sz w:val="28"/>
          <w:szCs w:val="28"/>
        </w:rPr>
        <w:t xml:space="preserve"> В. Ясв</w:t>
      </w:r>
      <w:r w:rsidR="005264CF" w:rsidRPr="00C14DD2">
        <w:rPr>
          <w:color w:val="000000"/>
          <w:sz w:val="28"/>
          <w:szCs w:val="28"/>
        </w:rPr>
        <w:t>і</w:t>
      </w:r>
      <w:r w:rsidRPr="00C14DD2">
        <w:rPr>
          <w:color w:val="000000"/>
          <w:sz w:val="28"/>
          <w:szCs w:val="28"/>
        </w:rPr>
        <w:t>на та інших. Аксіологічним підходам до організації виховного процесу – праці</w:t>
      </w:r>
      <w:r w:rsidR="00C14DD2">
        <w:rPr>
          <w:color w:val="000000"/>
          <w:sz w:val="28"/>
          <w:szCs w:val="28"/>
        </w:rPr>
        <w:t xml:space="preserve"> </w:t>
      </w:r>
      <w:r w:rsidRPr="00C14DD2">
        <w:rPr>
          <w:color w:val="000000"/>
          <w:sz w:val="28"/>
          <w:szCs w:val="28"/>
        </w:rPr>
        <w:t>В. Бак</w:t>
      </w:r>
      <w:r w:rsidR="00941A25" w:rsidRPr="00C14DD2">
        <w:rPr>
          <w:color w:val="000000"/>
          <w:sz w:val="28"/>
          <w:szCs w:val="28"/>
        </w:rPr>
        <w:t>і</w:t>
      </w:r>
      <w:r w:rsidRPr="00C14DD2">
        <w:rPr>
          <w:color w:val="000000"/>
          <w:sz w:val="28"/>
          <w:szCs w:val="28"/>
        </w:rPr>
        <w:t xml:space="preserve">рова, </w:t>
      </w:r>
      <w:r w:rsidR="00941A25" w:rsidRPr="00C14DD2">
        <w:rPr>
          <w:color w:val="000000"/>
          <w:sz w:val="28"/>
          <w:szCs w:val="28"/>
        </w:rPr>
        <w:t>В. Крисаченка</w:t>
      </w:r>
      <w:r w:rsidRPr="00C14DD2">
        <w:rPr>
          <w:color w:val="000000"/>
          <w:sz w:val="28"/>
          <w:szCs w:val="28"/>
        </w:rPr>
        <w:t>, Н. Назарової, М. Нікандрова, В. Сєрікова, І.</w:t>
      </w:r>
      <w:r w:rsidRPr="00C14DD2">
        <w:rPr>
          <w:color w:val="000000"/>
          <w:sz w:val="28"/>
          <w:szCs w:val="28"/>
          <w:lang w:val="ru-RU"/>
        </w:rPr>
        <w:t> </w:t>
      </w:r>
      <w:r w:rsidRPr="00C14DD2">
        <w:rPr>
          <w:color w:val="000000"/>
          <w:sz w:val="28"/>
          <w:szCs w:val="28"/>
        </w:rPr>
        <w:t>Солдаткіної, Т.</w:t>
      </w:r>
      <w:r w:rsidRPr="00C14DD2">
        <w:rPr>
          <w:color w:val="000000"/>
          <w:sz w:val="28"/>
          <w:szCs w:val="28"/>
          <w:lang w:val="ru-RU"/>
        </w:rPr>
        <w:t> </w:t>
      </w:r>
      <w:r w:rsidRPr="00C14DD2">
        <w:rPr>
          <w:color w:val="000000"/>
          <w:sz w:val="28"/>
          <w:szCs w:val="28"/>
        </w:rPr>
        <w:t>Стоєк. Культурологічні методи як засоби формування світоглядних позицій особистості висвітлено у публікаціях Т. Біленко, І. Зязюна, Г.</w:t>
      </w:r>
      <w:r w:rsidRPr="00C14DD2">
        <w:rPr>
          <w:color w:val="000000"/>
          <w:sz w:val="28"/>
          <w:szCs w:val="28"/>
          <w:lang w:val="ru-RU"/>
        </w:rPr>
        <w:t> </w:t>
      </w:r>
      <w:r w:rsidRPr="00C14DD2">
        <w:rPr>
          <w:color w:val="000000"/>
          <w:sz w:val="28"/>
          <w:szCs w:val="28"/>
        </w:rPr>
        <w:t>Пустовіта, В. Сластьоніна, О.</w:t>
      </w:r>
      <w:r w:rsidRPr="00C14DD2">
        <w:rPr>
          <w:color w:val="000000"/>
          <w:sz w:val="28"/>
          <w:szCs w:val="28"/>
          <w:lang w:val="ru-RU"/>
        </w:rPr>
        <w:t> </w:t>
      </w:r>
      <w:r w:rsidRPr="00C14DD2">
        <w:rPr>
          <w:color w:val="000000"/>
          <w:sz w:val="28"/>
          <w:szCs w:val="28"/>
        </w:rPr>
        <w:t>Рижикової, В.</w:t>
      </w:r>
      <w:r w:rsidRPr="00C14DD2">
        <w:rPr>
          <w:color w:val="000000"/>
          <w:sz w:val="28"/>
          <w:szCs w:val="28"/>
          <w:lang w:val="ru-RU"/>
        </w:rPr>
        <w:t> </w:t>
      </w:r>
      <w:r w:rsidRPr="00C14DD2">
        <w:rPr>
          <w:color w:val="000000"/>
          <w:sz w:val="28"/>
          <w:szCs w:val="28"/>
        </w:rPr>
        <w:t>Соколова, А.</w:t>
      </w:r>
      <w:r w:rsidRPr="00C14DD2">
        <w:rPr>
          <w:color w:val="000000"/>
          <w:sz w:val="28"/>
          <w:szCs w:val="28"/>
          <w:lang w:val="ru-RU"/>
        </w:rPr>
        <w:t> </w:t>
      </w:r>
      <w:r w:rsidR="0041637F" w:rsidRPr="00C14DD2">
        <w:rPr>
          <w:color w:val="000000"/>
          <w:sz w:val="28"/>
          <w:szCs w:val="28"/>
        </w:rPr>
        <w:t>Степанюк</w:t>
      </w:r>
      <w:r w:rsidRPr="00C14DD2">
        <w:rPr>
          <w:color w:val="000000"/>
          <w:sz w:val="28"/>
          <w:szCs w:val="28"/>
        </w:rPr>
        <w:t xml:space="preserve"> та інших. Інтеграції екологічних понять у сучасних напрямах виховання присвячено дослідження С. Глазачева, А. Некоса, Ю. Шуйського, С.</w:t>
      </w:r>
      <w:r w:rsidR="00941A25" w:rsidRPr="00C14DD2">
        <w:rPr>
          <w:color w:val="000000"/>
          <w:sz w:val="28"/>
          <w:szCs w:val="28"/>
        </w:rPr>
        <w:t> </w:t>
      </w:r>
      <w:r w:rsidRPr="00C14DD2">
        <w:rPr>
          <w:color w:val="000000"/>
          <w:sz w:val="28"/>
          <w:szCs w:val="28"/>
        </w:rPr>
        <w:t>Шмалей.</w:t>
      </w:r>
    </w:p>
    <w:p w:rsidR="00663D6E" w:rsidRPr="00C14DD2" w:rsidRDefault="00663D6E" w:rsidP="00C14DD2">
      <w:pPr>
        <w:autoSpaceDE/>
        <w:autoSpaceDN/>
        <w:adjustRightInd/>
        <w:spacing w:line="360" w:lineRule="auto"/>
        <w:ind w:firstLine="709"/>
        <w:jc w:val="both"/>
        <w:rPr>
          <w:color w:val="000000"/>
          <w:sz w:val="28"/>
          <w:szCs w:val="28"/>
        </w:rPr>
      </w:pPr>
      <w:r w:rsidRPr="00C14DD2">
        <w:rPr>
          <w:color w:val="000000"/>
          <w:sz w:val="28"/>
          <w:szCs w:val="28"/>
        </w:rPr>
        <w:t xml:space="preserve">Щодо вищої школи, то це питання, як правило, розглядається крізь призму окремих аспектів екологічної освіти й виховання студентської молоді (А. Бегека, </w:t>
      </w:r>
      <w:r w:rsidR="00573B67" w:rsidRPr="00C14DD2">
        <w:rPr>
          <w:color w:val="000000"/>
          <w:sz w:val="28"/>
          <w:szCs w:val="28"/>
        </w:rPr>
        <w:t>Т.</w:t>
      </w:r>
      <w:r w:rsidR="006E3F2B" w:rsidRPr="00C14DD2">
        <w:rPr>
          <w:color w:val="000000"/>
          <w:sz w:val="28"/>
          <w:szCs w:val="28"/>
        </w:rPr>
        <w:t xml:space="preserve"> </w:t>
      </w:r>
      <w:r w:rsidR="00573B67" w:rsidRPr="00C14DD2">
        <w:rPr>
          <w:color w:val="000000"/>
          <w:sz w:val="28"/>
          <w:szCs w:val="28"/>
        </w:rPr>
        <w:t xml:space="preserve">Вайда, </w:t>
      </w:r>
      <w:r w:rsidRPr="00C14DD2">
        <w:rPr>
          <w:color w:val="000000"/>
          <w:sz w:val="28"/>
          <w:szCs w:val="28"/>
        </w:rPr>
        <w:t>О. Газман, О.</w:t>
      </w:r>
      <w:r w:rsidRPr="00C14DD2">
        <w:rPr>
          <w:color w:val="000000"/>
          <w:sz w:val="28"/>
          <w:szCs w:val="28"/>
          <w:lang w:val="ru-RU"/>
        </w:rPr>
        <w:t> </w:t>
      </w:r>
      <w:r w:rsidRPr="00C14DD2">
        <w:rPr>
          <w:color w:val="000000"/>
          <w:sz w:val="28"/>
          <w:szCs w:val="28"/>
        </w:rPr>
        <w:t>Гданська, В.</w:t>
      </w:r>
      <w:r w:rsidRPr="00C14DD2">
        <w:rPr>
          <w:color w:val="000000"/>
          <w:sz w:val="28"/>
          <w:szCs w:val="28"/>
          <w:lang w:val="ru-RU"/>
        </w:rPr>
        <w:t> </w:t>
      </w:r>
      <w:r w:rsidRPr="00C14DD2">
        <w:rPr>
          <w:color w:val="000000"/>
          <w:sz w:val="28"/>
          <w:szCs w:val="28"/>
        </w:rPr>
        <w:t xml:space="preserve">Дзюба, </w:t>
      </w:r>
      <w:r w:rsidR="00941A25" w:rsidRPr="00C14DD2">
        <w:rPr>
          <w:color w:val="000000"/>
          <w:sz w:val="28"/>
          <w:szCs w:val="28"/>
        </w:rPr>
        <w:t>Р.</w:t>
      </w:r>
      <w:r w:rsidR="00941A25" w:rsidRPr="00C14DD2">
        <w:rPr>
          <w:color w:val="000000"/>
          <w:sz w:val="28"/>
          <w:szCs w:val="28"/>
          <w:lang w:val="ru-RU"/>
        </w:rPr>
        <w:t> </w:t>
      </w:r>
      <w:r w:rsidR="00941A25" w:rsidRPr="00C14DD2">
        <w:rPr>
          <w:color w:val="000000"/>
          <w:sz w:val="28"/>
          <w:szCs w:val="28"/>
        </w:rPr>
        <w:t xml:space="preserve">Кантарія, Т. Корнер, </w:t>
      </w:r>
      <w:r w:rsidRPr="00C14DD2">
        <w:rPr>
          <w:color w:val="000000"/>
          <w:sz w:val="28"/>
          <w:szCs w:val="28"/>
        </w:rPr>
        <w:t>Н. Крилова, Н.</w:t>
      </w:r>
      <w:r w:rsidRPr="00C14DD2">
        <w:rPr>
          <w:color w:val="000000"/>
          <w:sz w:val="28"/>
          <w:szCs w:val="28"/>
          <w:lang w:val="ru-RU"/>
        </w:rPr>
        <w:t> </w:t>
      </w:r>
      <w:r w:rsidRPr="00C14DD2">
        <w:rPr>
          <w:color w:val="000000"/>
          <w:sz w:val="28"/>
          <w:szCs w:val="28"/>
        </w:rPr>
        <w:t xml:space="preserve">Максимчук, </w:t>
      </w:r>
      <w:r w:rsidR="00941A25" w:rsidRPr="00C14DD2">
        <w:rPr>
          <w:color w:val="000000"/>
          <w:sz w:val="28"/>
          <w:szCs w:val="28"/>
        </w:rPr>
        <w:t>Н. </w:t>
      </w:r>
      <w:r w:rsidR="0041637F" w:rsidRPr="00C14DD2">
        <w:rPr>
          <w:color w:val="000000"/>
          <w:sz w:val="28"/>
          <w:szCs w:val="28"/>
        </w:rPr>
        <w:t xml:space="preserve">Назарова, </w:t>
      </w:r>
      <w:r w:rsidRPr="00C14DD2">
        <w:rPr>
          <w:color w:val="000000"/>
          <w:sz w:val="28"/>
          <w:szCs w:val="28"/>
        </w:rPr>
        <w:t>М.</w:t>
      </w:r>
      <w:r w:rsidRPr="00C14DD2">
        <w:rPr>
          <w:color w:val="000000"/>
          <w:sz w:val="28"/>
          <w:szCs w:val="28"/>
          <w:lang w:val="ru-RU"/>
        </w:rPr>
        <w:t> </w:t>
      </w:r>
      <w:r w:rsidRPr="00C14DD2">
        <w:rPr>
          <w:color w:val="000000"/>
          <w:sz w:val="28"/>
          <w:szCs w:val="28"/>
        </w:rPr>
        <w:t>Реут, С. Сухорукова,</w:t>
      </w:r>
      <w:r w:rsidR="00573B67" w:rsidRPr="00C14DD2">
        <w:rPr>
          <w:color w:val="000000"/>
          <w:sz w:val="28"/>
          <w:szCs w:val="28"/>
        </w:rPr>
        <w:t xml:space="preserve"> Г.Тарасенко,</w:t>
      </w:r>
      <w:r w:rsidRPr="00C14DD2">
        <w:rPr>
          <w:color w:val="000000"/>
          <w:sz w:val="28"/>
          <w:szCs w:val="28"/>
        </w:rPr>
        <w:t xml:space="preserve"> Т. Чурилова, М.</w:t>
      </w:r>
      <w:r w:rsidRPr="00C14DD2">
        <w:rPr>
          <w:color w:val="000000"/>
          <w:sz w:val="28"/>
          <w:szCs w:val="28"/>
          <w:lang w:val="ru-RU"/>
        </w:rPr>
        <w:t> </w:t>
      </w:r>
      <w:r w:rsidR="00475556" w:rsidRPr="00C14DD2">
        <w:rPr>
          <w:color w:val="000000"/>
          <w:sz w:val="28"/>
          <w:szCs w:val="28"/>
        </w:rPr>
        <w:t>Шапочка,</w:t>
      </w:r>
      <w:r w:rsidRPr="00C14DD2">
        <w:rPr>
          <w:color w:val="000000"/>
          <w:sz w:val="28"/>
          <w:szCs w:val="28"/>
        </w:rPr>
        <w:t xml:space="preserve"> Є.</w:t>
      </w:r>
      <w:r w:rsidRPr="00C14DD2">
        <w:rPr>
          <w:color w:val="000000"/>
          <w:sz w:val="28"/>
          <w:szCs w:val="28"/>
          <w:lang w:val="ru-RU"/>
        </w:rPr>
        <w:t> </w:t>
      </w:r>
      <w:r w:rsidR="00573B67" w:rsidRPr="00C14DD2">
        <w:rPr>
          <w:color w:val="000000"/>
          <w:sz w:val="28"/>
          <w:szCs w:val="28"/>
        </w:rPr>
        <w:t>Флешер та інші</w:t>
      </w:r>
      <w:r w:rsidRPr="00C14DD2">
        <w:rPr>
          <w:color w:val="000000"/>
          <w:sz w:val="28"/>
          <w:szCs w:val="28"/>
        </w:rPr>
        <w:t>).</w:t>
      </w:r>
      <w:r w:rsidR="00C14DD2">
        <w:rPr>
          <w:color w:val="000000"/>
          <w:sz w:val="28"/>
          <w:szCs w:val="28"/>
        </w:rPr>
        <w:t xml:space="preserve"> </w:t>
      </w:r>
    </w:p>
    <w:p w:rsidR="00663D6E" w:rsidRPr="00C14DD2" w:rsidRDefault="00475556" w:rsidP="00C14DD2">
      <w:pPr>
        <w:autoSpaceDE/>
        <w:autoSpaceDN/>
        <w:adjustRightInd/>
        <w:spacing w:line="360" w:lineRule="auto"/>
        <w:ind w:firstLine="709"/>
        <w:jc w:val="both"/>
        <w:rPr>
          <w:color w:val="000000"/>
          <w:sz w:val="28"/>
          <w:szCs w:val="28"/>
        </w:rPr>
      </w:pPr>
      <w:r w:rsidRPr="00C14DD2">
        <w:rPr>
          <w:color w:val="000000"/>
          <w:sz w:val="28"/>
          <w:szCs w:val="28"/>
        </w:rPr>
        <w:t>Поряд</w:t>
      </w:r>
      <w:r w:rsidR="00663D6E" w:rsidRPr="00C14DD2">
        <w:rPr>
          <w:color w:val="000000"/>
          <w:sz w:val="28"/>
          <w:szCs w:val="28"/>
        </w:rPr>
        <w:t xml:space="preserve"> з когнітивним і діяльнісним компонентами в структурі екологічної культури </w:t>
      </w:r>
      <w:r w:rsidR="001F3CED" w:rsidRPr="00C14DD2">
        <w:rPr>
          <w:color w:val="000000"/>
          <w:sz w:val="28"/>
          <w:szCs w:val="28"/>
        </w:rPr>
        <w:t>вченими</w:t>
      </w:r>
      <w:r w:rsidR="00663D6E" w:rsidRPr="00C14DD2">
        <w:rPr>
          <w:color w:val="000000"/>
          <w:sz w:val="28"/>
          <w:szCs w:val="28"/>
        </w:rPr>
        <w:t xml:space="preserve"> виділя</w:t>
      </w:r>
      <w:r w:rsidR="001F3CED" w:rsidRPr="00C14DD2">
        <w:rPr>
          <w:color w:val="000000"/>
          <w:sz w:val="28"/>
          <w:szCs w:val="28"/>
        </w:rPr>
        <w:t>ється</w:t>
      </w:r>
      <w:r w:rsidR="00663D6E" w:rsidRPr="00C14DD2">
        <w:rPr>
          <w:color w:val="000000"/>
          <w:sz w:val="28"/>
          <w:szCs w:val="28"/>
        </w:rPr>
        <w:t xml:space="preserve"> аксіологічн</w:t>
      </w:r>
      <w:r w:rsidR="001F3CED" w:rsidRPr="00C14DD2">
        <w:rPr>
          <w:color w:val="000000"/>
          <w:sz w:val="28"/>
          <w:szCs w:val="28"/>
        </w:rPr>
        <w:t>а</w:t>
      </w:r>
      <w:r w:rsidR="00663D6E" w:rsidRPr="00C14DD2">
        <w:rPr>
          <w:color w:val="000000"/>
          <w:sz w:val="28"/>
          <w:szCs w:val="28"/>
        </w:rPr>
        <w:t xml:space="preserve"> її складов</w:t>
      </w:r>
      <w:r w:rsidR="001F3CED" w:rsidRPr="00C14DD2">
        <w:rPr>
          <w:color w:val="000000"/>
          <w:sz w:val="28"/>
          <w:szCs w:val="28"/>
        </w:rPr>
        <w:t xml:space="preserve">а </w:t>
      </w:r>
      <w:r w:rsidR="00663D6E" w:rsidRPr="00C14DD2">
        <w:rPr>
          <w:color w:val="000000"/>
          <w:sz w:val="28"/>
          <w:szCs w:val="28"/>
        </w:rPr>
        <w:t>(С. Алєксєєв, Т. </w:t>
      </w:r>
      <w:r w:rsidR="00573B67" w:rsidRPr="00C14DD2">
        <w:rPr>
          <w:color w:val="000000"/>
          <w:sz w:val="28"/>
          <w:szCs w:val="28"/>
        </w:rPr>
        <w:t>Баранова,</w:t>
      </w:r>
      <w:r w:rsidR="00663D6E" w:rsidRPr="00C14DD2">
        <w:rPr>
          <w:color w:val="000000"/>
          <w:sz w:val="28"/>
          <w:szCs w:val="28"/>
        </w:rPr>
        <w:t xml:space="preserve"> І. Бєлавіна, А. Захлібний, Г. Костецька, З. Кокарєва, С.</w:t>
      </w:r>
      <w:r w:rsidR="00663D6E" w:rsidRPr="00C14DD2">
        <w:rPr>
          <w:color w:val="000000"/>
          <w:sz w:val="28"/>
          <w:szCs w:val="28"/>
          <w:lang w:val="ru-RU"/>
        </w:rPr>
        <w:t> </w:t>
      </w:r>
      <w:r w:rsidR="00663D6E" w:rsidRPr="00C14DD2">
        <w:rPr>
          <w:color w:val="000000"/>
          <w:sz w:val="28"/>
          <w:szCs w:val="28"/>
        </w:rPr>
        <w:t>Ніколаєва, І. Пономарьова, О.</w:t>
      </w:r>
      <w:r w:rsidR="00663D6E" w:rsidRPr="00C14DD2">
        <w:rPr>
          <w:color w:val="000000"/>
          <w:sz w:val="28"/>
          <w:szCs w:val="28"/>
          <w:lang w:val="ru-RU"/>
        </w:rPr>
        <w:t> </w:t>
      </w:r>
      <w:r w:rsidR="00663D6E" w:rsidRPr="00C14DD2">
        <w:rPr>
          <w:color w:val="000000"/>
          <w:sz w:val="28"/>
          <w:szCs w:val="28"/>
        </w:rPr>
        <w:t>Ніконорова, С.</w:t>
      </w:r>
      <w:r w:rsidR="00663D6E" w:rsidRPr="00C14DD2">
        <w:rPr>
          <w:color w:val="000000"/>
          <w:sz w:val="28"/>
          <w:szCs w:val="28"/>
          <w:lang w:val="ru-RU"/>
        </w:rPr>
        <w:t> </w:t>
      </w:r>
      <w:r w:rsidR="00573B67" w:rsidRPr="00C14DD2">
        <w:rPr>
          <w:color w:val="000000"/>
          <w:sz w:val="28"/>
          <w:szCs w:val="28"/>
        </w:rPr>
        <w:t>Новикова та інші</w:t>
      </w:r>
      <w:r w:rsidR="00663D6E" w:rsidRPr="00C14DD2">
        <w:rPr>
          <w:color w:val="000000"/>
          <w:sz w:val="28"/>
          <w:szCs w:val="28"/>
        </w:rPr>
        <w:t xml:space="preserve">). </w:t>
      </w:r>
      <w:r w:rsidR="001F3CED" w:rsidRPr="00C14DD2">
        <w:rPr>
          <w:color w:val="000000"/>
          <w:sz w:val="28"/>
          <w:szCs w:val="28"/>
        </w:rPr>
        <w:t>У той же час т</w:t>
      </w:r>
      <w:r w:rsidR="00663D6E" w:rsidRPr="00C14DD2">
        <w:rPr>
          <w:color w:val="000000"/>
          <w:sz w:val="28"/>
          <w:szCs w:val="28"/>
        </w:rPr>
        <w:t xml:space="preserve">иповим недоліком </w:t>
      </w:r>
      <w:r w:rsidR="001F3CED" w:rsidRPr="00C14DD2">
        <w:rPr>
          <w:color w:val="000000"/>
          <w:sz w:val="28"/>
          <w:szCs w:val="28"/>
        </w:rPr>
        <w:t xml:space="preserve">у роботах </w:t>
      </w:r>
      <w:r w:rsidR="00663D6E" w:rsidRPr="00C14DD2">
        <w:rPr>
          <w:color w:val="000000"/>
          <w:sz w:val="28"/>
          <w:szCs w:val="28"/>
        </w:rPr>
        <w:t>залишається відсутність інтегративного підходу до</w:t>
      </w:r>
      <w:r w:rsidR="00573B67" w:rsidRPr="00C14DD2">
        <w:rPr>
          <w:color w:val="000000"/>
          <w:sz w:val="28"/>
          <w:szCs w:val="28"/>
        </w:rPr>
        <w:t xml:space="preserve"> формування</w:t>
      </w:r>
      <w:r w:rsidR="00663D6E" w:rsidRPr="00C14DD2">
        <w:rPr>
          <w:color w:val="000000"/>
          <w:sz w:val="28"/>
          <w:szCs w:val="28"/>
        </w:rPr>
        <w:t xml:space="preserve"> екологічної культури як цілісного особистісного </w:t>
      </w:r>
      <w:r w:rsidR="001F3CED" w:rsidRPr="00C14DD2">
        <w:rPr>
          <w:color w:val="000000"/>
          <w:sz w:val="28"/>
          <w:szCs w:val="28"/>
        </w:rPr>
        <w:t>ново</w:t>
      </w:r>
      <w:r w:rsidR="00663D6E" w:rsidRPr="00C14DD2">
        <w:rPr>
          <w:color w:val="000000"/>
          <w:sz w:val="28"/>
          <w:szCs w:val="28"/>
        </w:rPr>
        <w:t xml:space="preserve">утворення. У традиційних моделях екологічної освіти </w:t>
      </w:r>
      <w:r w:rsidR="001F3CED" w:rsidRPr="00C14DD2">
        <w:rPr>
          <w:color w:val="000000"/>
          <w:sz w:val="28"/>
          <w:szCs w:val="28"/>
        </w:rPr>
        <w:t>увага концентрується</w:t>
      </w:r>
      <w:r w:rsidR="00663D6E" w:rsidRPr="00C14DD2">
        <w:rPr>
          <w:color w:val="000000"/>
          <w:sz w:val="28"/>
          <w:szCs w:val="28"/>
        </w:rPr>
        <w:t xml:space="preserve"> насамперед </w:t>
      </w:r>
      <w:r w:rsidR="001F3CED" w:rsidRPr="00C14DD2">
        <w:rPr>
          <w:color w:val="000000"/>
          <w:sz w:val="28"/>
          <w:szCs w:val="28"/>
        </w:rPr>
        <w:t xml:space="preserve">на </w:t>
      </w:r>
      <w:r w:rsidR="00663D6E" w:rsidRPr="00C14DD2">
        <w:rPr>
          <w:color w:val="000000"/>
          <w:sz w:val="28"/>
          <w:szCs w:val="28"/>
        </w:rPr>
        <w:t>формуванн</w:t>
      </w:r>
      <w:r w:rsidR="001F3CED" w:rsidRPr="00C14DD2">
        <w:rPr>
          <w:color w:val="000000"/>
          <w:sz w:val="28"/>
          <w:szCs w:val="28"/>
        </w:rPr>
        <w:t>і</w:t>
      </w:r>
      <w:r w:rsidR="00663D6E" w:rsidRPr="00C14DD2">
        <w:rPr>
          <w:color w:val="000000"/>
          <w:sz w:val="28"/>
          <w:szCs w:val="28"/>
        </w:rPr>
        <w:t xml:space="preserve"> суми відповідних знань, відношень, діяльності й недостатньо береться до уваги розвиток аксіологічної основи екологічної культури майбутніх фахівців. </w:t>
      </w:r>
      <w:r w:rsidR="003531C2" w:rsidRPr="00C14DD2">
        <w:rPr>
          <w:color w:val="000000"/>
          <w:sz w:val="28"/>
          <w:szCs w:val="28"/>
        </w:rPr>
        <w:t>Більше того, у</w:t>
      </w:r>
      <w:r w:rsidR="00663D6E" w:rsidRPr="00C14DD2">
        <w:rPr>
          <w:color w:val="000000"/>
          <w:sz w:val="28"/>
          <w:szCs w:val="28"/>
        </w:rPr>
        <w:t xml:space="preserve"> педагогічній теорії та практиці взаємозв’язки між екологічною освітою й екологічними цінностями залишаються фактично невивченими.</w:t>
      </w:r>
      <w:r w:rsidR="00C14DD2">
        <w:rPr>
          <w:color w:val="000000"/>
          <w:sz w:val="28"/>
          <w:szCs w:val="28"/>
        </w:rPr>
        <w:t xml:space="preserve"> </w:t>
      </w:r>
    </w:p>
    <w:p w:rsidR="00663D6E" w:rsidRPr="00C14DD2" w:rsidRDefault="00663D6E" w:rsidP="00C14DD2">
      <w:pPr>
        <w:autoSpaceDE/>
        <w:autoSpaceDN/>
        <w:adjustRightInd/>
        <w:spacing w:line="360" w:lineRule="auto"/>
        <w:ind w:firstLine="709"/>
        <w:jc w:val="both"/>
        <w:rPr>
          <w:color w:val="000000"/>
          <w:sz w:val="28"/>
          <w:szCs w:val="28"/>
        </w:rPr>
      </w:pPr>
      <w:r w:rsidRPr="00C14DD2">
        <w:rPr>
          <w:color w:val="000000"/>
          <w:sz w:val="28"/>
          <w:szCs w:val="28"/>
        </w:rPr>
        <w:t xml:space="preserve">Цілком закономірно, що проблеми виховання нового покоління, </w:t>
      </w:r>
      <w:r w:rsidR="003531C2" w:rsidRPr="00C14DD2">
        <w:rPr>
          <w:color w:val="000000"/>
          <w:sz w:val="28"/>
          <w:szCs w:val="28"/>
        </w:rPr>
        <w:t xml:space="preserve">його </w:t>
      </w:r>
      <w:r w:rsidRPr="00C14DD2">
        <w:rPr>
          <w:color w:val="000000"/>
          <w:sz w:val="28"/>
          <w:szCs w:val="28"/>
        </w:rPr>
        <w:t xml:space="preserve">становлення нерозривно пов’язані з </w:t>
      </w:r>
      <w:r w:rsidR="00937D3A" w:rsidRPr="00C14DD2">
        <w:rPr>
          <w:color w:val="000000"/>
          <w:sz w:val="28"/>
          <w:szCs w:val="28"/>
        </w:rPr>
        <w:t xml:space="preserve">формуванням ієрархічної системи </w:t>
      </w:r>
      <w:r w:rsidR="00937D3A" w:rsidRPr="00C14DD2">
        <w:rPr>
          <w:color w:val="000000"/>
          <w:sz w:val="28"/>
          <w:szCs w:val="28"/>
        </w:rPr>
        <w:lastRenderedPageBreak/>
        <w:t>цінностей,</w:t>
      </w:r>
      <w:r w:rsidRPr="00C14DD2">
        <w:rPr>
          <w:color w:val="000000"/>
          <w:sz w:val="28"/>
          <w:szCs w:val="28"/>
        </w:rPr>
        <w:t xml:space="preserve"> екологічного світогляду та екологічної культури, заснованої на збереженні довкілля, формуванні діалогічного підходу до природи, технічних знань, що підпорядковуються екологічним вимогам та законам співіснування. Тому </w:t>
      </w:r>
      <w:r w:rsidR="00911DDB" w:rsidRPr="00C14DD2">
        <w:rPr>
          <w:color w:val="000000"/>
          <w:sz w:val="28"/>
          <w:szCs w:val="28"/>
        </w:rPr>
        <w:t>вдосконалення</w:t>
      </w:r>
      <w:r w:rsidRPr="00C14DD2">
        <w:rPr>
          <w:color w:val="000000"/>
          <w:sz w:val="28"/>
          <w:szCs w:val="28"/>
        </w:rPr>
        <w:t xml:space="preserve"> шляхів гармонізації системи</w:t>
      </w:r>
      <w:r w:rsidR="00573B67" w:rsidRPr="00C14DD2">
        <w:rPr>
          <w:color w:val="000000"/>
          <w:sz w:val="28"/>
          <w:szCs w:val="28"/>
        </w:rPr>
        <w:t xml:space="preserve"> світосприймання,</w:t>
      </w:r>
      <w:r w:rsidRPr="00C14DD2">
        <w:rPr>
          <w:color w:val="000000"/>
          <w:sz w:val="28"/>
          <w:szCs w:val="28"/>
        </w:rPr>
        <w:t xml:space="preserve"> формування основ екологічних ціннісних орієнтацій молоді, і наса</w:t>
      </w:r>
      <w:r w:rsidR="00674EB7" w:rsidRPr="00C14DD2">
        <w:rPr>
          <w:color w:val="000000"/>
          <w:sz w:val="28"/>
          <w:szCs w:val="28"/>
        </w:rPr>
        <w:t>мперед у студентів вищих технічних навчальних закладів</w:t>
      </w:r>
      <w:r w:rsidRPr="00C14DD2">
        <w:rPr>
          <w:color w:val="000000"/>
          <w:sz w:val="28"/>
          <w:szCs w:val="28"/>
        </w:rPr>
        <w:t xml:space="preserve"> як майбутніх фахівців виробничої сфери, </w:t>
      </w:r>
      <w:r w:rsidR="003531C2" w:rsidRPr="00C14DD2">
        <w:rPr>
          <w:color w:val="000000"/>
          <w:sz w:val="28"/>
          <w:szCs w:val="28"/>
        </w:rPr>
        <w:t>залишається</w:t>
      </w:r>
      <w:r w:rsidRPr="00C14DD2">
        <w:rPr>
          <w:color w:val="000000"/>
          <w:sz w:val="28"/>
          <w:szCs w:val="28"/>
        </w:rPr>
        <w:t xml:space="preserve"> одн</w:t>
      </w:r>
      <w:r w:rsidR="003531C2" w:rsidRPr="00C14DD2">
        <w:rPr>
          <w:color w:val="000000"/>
          <w:sz w:val="28"/>
          <w:szCs w:val="28"/>
        </w:rPr>
        <w:t>им</w:t>
      </w:r>
      <w:r w:rsidRPr="00C14DD2">
        <w:rPr>
          <w:color w:val="000000"/>
          <w:sz w:val="28"/>
          <w:szCs w:val="28"/>
        </w:rPr>
        <w:t xml:space="preserve"> </w:t>
      </w:r>
      <w:r w:rsidR="003531C2" w:rsidRPr="00C14DD2">
        <w:rPr>
          <w:color w:val="000000"/>
          <w:sz w:val="28"/>
          <w:szCs w:val="28"/>
        </w:rPr>
        <w:t>і</w:t>
      </w:r>
      <w:r w:rsidRPr="00C14DD2">
        <w:rPr>
          <w:color w:val="000000"/>
          <w:sz w:val="28"/>
          <w:szCs w:val="28"/>
        </w:rPr>
        <w:t xml:space="preserve">з </w:t>
      </w:r>
      <w:r w:rsidR="003531C2" w:rsidRPr="00C14DD2">
        <w:rPr>
          <w:color w:val="000000"/>
          <w:sz w:val="28"/>
          <w:szCs w:val="28"/>
        </w:rPr>
        <w:t>пріоритетних напрямів науково-педагогічного пошуку. Масштабність проблеми вимагає розгляду формування соціального замовлення на екологічну освіту і виховання студентів техніко-технологі</w:t>
      </w:r>
      <w:r w:rsidR="0041637F" w:rsidRPr="00C14DD2">
        <w:rPr>
          <w:color w:val="000000"/>
          <w:sz w:val="28"/>
          <w:szCs w:val="28"/>
        </w:rPr>
        <w:t>чного профілю як багатофакторного</w:t>
      </w:r>
      <w:r w:rsidR="003531C2" w:rsidRPr="00C14DD2">
        <w:rPr>
          <w:color w:val="000000"/>
          <w:sz w:val="28"/>
          <w:szCs w:val="28"/>
        </w:rPr>
        <w:t xml:space="preserve"> процес</w:t>
      </w:r>
      <w:r w:rsidR="0041637F" w:rsidRPr="00C14DD2">
        <w:rPr>
          <w:color w:val="000000"/>
          <w:sz w:val="28"/>
          <w:szCs w:val="28"/>
        </w:rPr>
        <w:t>у</w:t>
      </w:r>
      <w:r w:rsidR="003531C2" w:rsidRPr="00C14DD2">
        <w:rPr>
          <w:color w:val="000000"/>
          <w:sz w:val="28"/>
          <w:szCs w:val="28"/>
        </w:rPr>
        <w:t xml:space="preserve"> державного рівня. </w:t>
      </w:r>
    </w:p>
    <w:p w:rsidR="00663D6E" w:rsidRPr="00C14DD2" w:rsidRDefault="00663D6E" w:rsidP="00C14DD2">
      <w:pPr>
        <w:autoSpaceDE/>
        <w:autoSpaceDN/>
        <w:adjustRightInd/>
        <w:spacing w:line="360" w:lineRule="auto"/>
        <w:ind w:firstLine="709"/>
        <w:jc w:val="both"/>
        <w:rPr>
          <w:b/>
          <w:bCs/>
          <w:i/>
          <w:iCs/>
          <w:color w:val="000000"/>
          <w:sz w:val="28"/>
          <w:szCs w:val="28"/>
        </w:rPr>
      </w:pPr>
      <w:r w:rsidRPr="00C14DD2">
        <w:rPr>
          <w:color w:val="000000"/>
          <w:sz w:val="28"/>
          <w:szCs w:val="28"/>
        </w:rPr>
        <w:t>Таким чином, зростання актуальності</w:t>
      </w:r>
      <w:r w:rsidR="003531C2" w:rsidRPr="00C14DD2">
        <w:rPr>
          <w:color w:val="000000"/>
          <w:sz w:val="28"/>
          <w:szCs w:val="28"/>
        </w:rPr>
        <w:t>,</w:t>
      </w:r>
      <w:r w:rsidRPr="00C14DD2">
        <w:rPr>
          <w:color w:val="000000"/>
          <w:sz w:val="28"/>
          <w:szCs w:val="28"/>
        </w:rPr>
        <w:t xml:space="preserve"> недостатній рівень розробленості в педагогічній теорії та практиці</w:t>
      </w:r>
      <w:r w:rsidR="003531C2" w:rsidRPr="00C14DD2">
        <w:rPr>
          <w:color w:val="000000"/>
          <w:sz w:val="28"/>
          <w:szCs w:val="28"/>
        </w:rPr>
        <w:t xml:space="preserve"> механізмів формування екологічної культури випускників техніко-технологічних спеціальностей</w:t>
      </w:r>
      <w:r w:rsidRPr="00C14DD2">
        <w:rPr>
          <w:color w:val="000000"/>
          <w:sz w:val="28"/>
          <w:szCs w:val="28"/>
        </w:rPr>
        <w:t xml:space="preserve">, а також значні потенційні можливості аксіологічного підходу до розвитку означеного особистісного </w:t>
      </w:r>
      <w:r w:rsidR="003531C2" w:rsidRPr="00C14DD2">
        <w:rPr>
          <w:color w:val="000000"/>
          <w:sz w:val="28"/>
          <w:szCs w:val="28"/>
        </w:rPr>
        <w:t>ново</w:t>
      </w:r>
      <w:r w:rsidRPr="00C14DD2">
        <w:rPr>
          <w:color w:val="000000"/>
          <w:sz w:val="28"/>
          <w:szCs w:val="28"/>
        </w:rPr>
        <w:t xml:space="preserve">утворення обумовили вибір </w:t>
      </w:r>
      <w:r w:rsidRPr="00C14DD2">
        <w:rPr>
          <w:b/>
          <w:bCs/>
          <w:color w:val="000000"/>
          <w:sz w:val="28"/>
          <w:szCs w:val="28"/>
        </w:rPr>
        <w:t>теми</w:t>
      </w:r>
      <w:r w:rsidRPr="00C14DD2">
        <w:rPr>
          <w:color w:val="000000"/>
          <w:sz w:val="28"/>
          <w:szCs w:val="28"/>
        </w:rPr>
        <w:t xml:space="preserve"> нашого дослідження: </w:t>
      </w:r>
      <w:r w:rsidRPr="00C14DD2">
        <w:rPr>
          <w:b/>
          <w:bCs/>
          <w:i/>
          <w:iCs/>
          <w:color w:val="000000"/>
          <w:sz w:val="28"/>
          <w:szCs w:val="28"/>
        </w:rPr>
        <w:t>«Аксіологічні засади формування екологічної культури студентів вищих технічних навчальних закладів».</w:t>
      </w:r>
    </w:p>
    <w:p w:rsidR="00663D6E" w:rsidRPr="00C14DD2" w:rsidRDefault="00663D6E" w:rsidP="00C14DD2">
      <w:pPr>
        <w:autoSpaceDE/>
        <w:autoSpaceDN/>
        <w:adjustRightInd/>
        <w:spacing w:line="360" w:lineRule="auto"/>
        <w:ind w:firstLine="709"/>
        <w:jc w:val="both"/>
        <w:rPr>
          <w:color w:val="000000"/>
          <w:sz w:val="28"/>
          <w:szCs w:val="28"/>
        </w:rPr>
      </w:pPr>
      <w:r w:rsidRPr="00C14DD2">
        <w:rPr>
          <w:b/>
          <w:bCs/>
          <w:color w:val="000000"/>
          <w:sz w:val="28"/>
          <w:szCs w:val="28"/>
        </w:rPr>
        <w:t>Зв’язок з науковими програмами, планами, темами.</w:t>
      </w:r>
      <w:r w:rsidRPr="00C14DD2">
        <w:rPr>
          <w:color w:val="000000"/>
          <w:sz w:val="28"/>
          <w:szCs w:val="28"/>
        </w:rPr>
        <w:t xml:space="preserve"> Дисертаційне дослідження </w:t>
      </w:r>
      <w:r w:rsidR="00911DDB" w:rsidRPr="00C14DD2">
        <w:rPr>
          <w:color w:val="000000"/>
          <w:sz w:val="28"/>
          <w:szCs w:val="28"/>
        </w:rPr>
        <w:t>є частиною комплексної загально</w:t>
      </w:r>
      <w:r w:rsidR="00450B03" w:rsidRPr="00450B03">
        <w:rPr>
          <w:color w:val="000000"/>
          <w:sz w:val="28"/>
          <w:szCs w:val="28"/>
        </w:rPr>
        <w:t xml:space="preserve"> </w:t>
      </w:r>
      <w:r w:rsidRPr="00C14DD2">
        <w:rPr>
          <w:color w:val="000000"/>
          <w:sz w:val="28"/>
          <w:szCs w:val="28"/>
        </w:rPr>
        <w:t>університетської теми Херсонського національного технічного університету «</w:t>
      </w:r>
      <w:r w:rsidR="00AF3CCA" w:rsidRPr="00C14DD2">
        <w:rPr>
          <w:color w:val="000000"/>
          <w:sz w:val="28"/>
          <w:szCs w:val="28"/>
        </w:rPr>
        <w:t>Новітні технології та ресурсозберігаючі технології в енергетиці, промисловості та агропромисловому комплексі</w:t>
      </w:r>
      <w:r w:rsidRPr="00C14DD2">
        <w:rPr>
          <w:color w:val="000000"/>
          <w:sz w:val="28"/>
          <w:szCs w:val="28"/>
        </w:rPr>
        <w:t>»</w:t>
      </w:r>
      <w:r w:rsidR="0041637F" w:rsidRPr="00C14DD2">
        <w:rPr>
          <w:color w:val="000000"/>
          <w:sz w:val="28"/>
          <w:szCs w:val="28"/>
        </w:rPr>
        <w:t xml:space="preserve"> (</w:t>
      </w:r>
      <w:r w:rsidR="00AF3CCA" w:rsidRPr="00C14DD2">
        <w:rPr>
          <w:color w:val="000000"/>
          <w:sz w:val="28"/>
          <w:szCs w:val="28"/>
        </w:rPr>
        <w:t>НДР 0103</w:t>
      </w:r>
      <w:r w:rsidR="00AF3CCA" w:rsidRPr="00C14DD2">
        <w:rPr>
          <w:color w:val="000000"/>
          <w:sz w:val="28"/>
          <w:szCs w:val="28"/>
          <w:lang w:val="en-US"/>
        </w:rPr>
        <w:t>U</w:t>
      </w:r>
      <w:r w:rsidR="00AF3CCA" w:rsidRPr="00C14DD2">
        <w:rPr>
          <w:color w:val="000000"/>
          <w:sz w:val="28"/>
          <w:szCs w:val="28"/>
        </w:rPr>
        <w:t xml:space="preserve">001201) </w:t>
      </w:r>
      <w:r w:rsidRPr="00C14DD2">
        <w:rPr>
          <w:color w:val="000000"/>
          <w:sz w:val="28"/>
          <w:szCs w:val="28"/>
        </w:rPr>
        <w:t xml:space="preserve">та </w:t>
      </w:r>
      <w:r w:rsidR="00911DDB" w:rsidRPr="00C14DD2">
        <w:rPr>
          <w:sz w:val="28"/>
          <w:szCs w:val="28"/>
        </w:rPr>
        <w:t xml:space="preserve">входить до плану науково-дослідної роботи Південноукраїнського регіонального інституту післядипломної освіти педагогічних кадрів </w:t>
      </w:r>
      <w:r w:rsidR="00911DDB" w:rsidRPr="00C14DD2">
        <w:rPr>
          <w:color w:val="000000"/>
          <w:sz w:val="28"/>
          <w:szCs w:val="28"/>
        </w:rPr>
        <w:t>із проблеми «Теоретико-методологічні основи вдосконалення системи освіти та поліпшення її кадрового забезпечення» (державний реєстраційний номер 0104U010624)</w:t>
      </w:r>
      <w:r w:rsidR="00573B67" w:rsidRPr="00C14DD2">
        <w:rPr>
          <w:sz w:val="28"/>
          <w:szCs w:val="28"/>
        </w:rPr>
        <w:t xml:space="preserve">. Тема затверджена на засіданні вченої ради РІПО (протокол № 10 від 21 січня 2005 р.) й </w:t>
      </w:r>
      <w:r w:rsidRPr="00C14DD2">
        <w:rPr>
          <w:color w:val="000000"/>
          <w:sz w:val="28"/>
          <w:szCs w:val="28"/>
        </w:rPr>
        <w:t>узгоджена в раді з координації наукових досліджень у галузі педагогіки і психології АПН України (протокол №</w:t>
      </w:r>
      <w:r w:rsidR="00573B67" w:rsidRPr="00C14DD2">
        <w:rPr>
          <w:color w:val="000000"/>
          <w:sz w:val="28"/>
          <w:szCs w:val="28"/>
        </w:rPr>
        <w:t xml:space="preserve"> </w:t>
      </w:r>
      <w:r w:rsidRPr="00C14DD2">
        <w:rPr>
          <w:color w:val="000000"/>
          <w:sz w:val="28"/>
          <w:szCs w:val="28"/>
        </w:rPr>
        <w:t>4 від 26</w:t>
      </w:r>
      <w:r w:rsidR="00573B67" w:rsidRPr="00C14DD2">
        <w:rPr>
          <w:color w:val="000000"/>
          <w:sz w:val="28"/>
          <w:szCs w:val="28"/>
        </w:rPr>
        <w:t xml:space="preserve"> квітня 2005 р.</w:t>
      </w:r>
      <w:r w:rsidRPr="00C14DD2">
        <w:rPr>
          <w:color w:val="000000"/>
          <w:sz w:val="28"/>
          <w:szCs w:val="28"/>
        </w:rPr>
        <w:t>).</w:t>
      </w:r>
    </w:p>
    <w:p w:rsidR="00663D6E" w:rsidRPr="00C14DD2" w:rsidRDefault="00663D6E" w:rsidP="00C14DD2">
      <w:pPr>
        <w:autoSpaceDE/>
        <w:autoSpaceDN/>
        <w:adjustRightInd/>
        <w:spacing w:line="360" w:lineRule="auto"/>
        <w:ind w:firstLine="709"/>
        <w:jc w:val="both"/>
        <w:rPr>
          <w:color w:val="000000"/>
          <w:sz w:val="28"/>
          <w:szCs w:val="28"/>
        </w:rPr>
      </w:pPr>
      <w:r w:rsidRPr="00C14DD2">
        <w:rPr>
          <w:b/>
          <w:bCs/>
          <w:color w:val="000000"/>
          <w:sz w:val="28"/>
          <w:szCs w:val="28"/>
        </w:rPr>
        <w:lastRenderedPageBreak/>
        <w:t>Об’єкт дослідження</w:t>
      </w:r>
      <w:r w:rsidRPr="00C14DD2">
        <w:rPr>
          <w:color w:val="000000"/>
          <w:sz w:val="28"/>
          <w:szCs w:val="28"/>
        </w:rPr>
        <w:t xml:space="preserve"> – процес екологічного виховання</w:t>
      </w:r>
      <w:r w:rsidR="00674EB7" w:rsidRPr="00C14DD2">
        <w:rPr>
          <w:color w:val="000000"/>
          <w:sz w:val="28"/>
          <w:szCs w:val="28"/>
        </w:rPr>
        <w:t xml:space="preserve"> студентів </w:t>
      </w:r>
      <w:r w:rsidR="003B42C9" w:rsidRPr="00C14DD2">
        <w:rPr>
          <w:color w:val="000000"/>
          <w:sz w:val="28"/>
          <w:szCs w:val="28"/>
        </w:rPr>
        <w:t xml:space="preserve">вищих </w:t>
      </w:r>
      <w:r w:rsidR="00674EB7" w:rsidRPr="00C14DD2">
        <w:rPr>
          <w:color w:val="000000"/>
          <w:sz w:val="28"/>
          <w:szCs w:val="28"/>
        </w:rPr>
        <w:t>технічних</w:t>
      </w:r>
      <w:r w:rsidRPr="00C14DD2">
        <w:rPr>
          <w:color w:val="000000"/>
          <w:sz w:val="28"/>
          <w:szCs w:val="28"/>
        </w:rPr>
        <w:t xml:space="preserve"> навчальних закладів.</w:t>
      </w:r>
    </w:p>
    <w:p w:rsidR="00663D6E" w:rsidRPr="00C14DD2" w:rsidRDefault="00663D6E" w:rsidP="00C14DD2">
      <w:pPr>
        <w:autoSpaceDE/>
        <w:autoSpaceDN/>
        <w:adjustRightInd/>
        <w:spacing w:line="360" w:lineRule="auto"/>
        <w:ind w:firstLine="709"/>
        <w:jc w:val="both"/>
        <w:rPr>
          <w:b/>
          <w:bCs/>
          <w:color w:val="000000"/>
          <w:sz w:val="28"/>
          <w:szCs w:val="28"/>
        </w:rPr>
      </w:pPr>
      <w:r w:rsidRPr="00C14DD2">
        <w:rPr>
          <w:b/>
          <w:bCs/>
          <w:color w:val="000000"/>
          <w:sz w:val="28"/>
          <w:szCs w:val="28"/>
        </w:rPr>
        <w:t>Предмет дослідження</w:t>
      </w:r>
      <w:r w:rsidRPr="00C14DD2">
        <w:rPr>
          <w:color w:val="000000"/>
          <w:sz w:val="28"/>
          <w:szCs w:val="28"/>
        </w:rPr>
        <w:t xml:space="preserve"> – </w:t>
      </w:r>
      <w:r w:rsidR="005245C3" w:rsidRPr="00C14DD2">
        <w:rPr>
          <w:color w:val="000000"/>
          <w:sz w:val="28"/>
          <w:szCs w:val="28"/>
        </w:rPr>
        <w:t>організаційно-педагогічні умови</w:t>
      </w:r>
      <w:r w:rsidRPr="00C14DD2">
        <w:rPr>
          <w:color w:val="000000"/>
          <w:sz w:val="28"/>
          <w:szCs w:val="28"/>
        </w:rPr>
        <w:t xml:space="preserve"> формування екологічної культури студентів </w:t>
      </w:r>
      <w:r w:rsidR="00674EB7" w:rsidRPr="00C14DD2">
        <w:rPr>
          <w:color w:val="000000"/>
          <w:sz w:val="28"/>
          <w:szCs w:val="28"/>
        </w:rPr>
        <w:t xml:space="preserve">вищих технічних </w:t>
      </w:r>
      <w:r w:rsidRPr="00C14DD2">
        <w:rPr>
          <w:color w:val="000000"/>
          <w:sz w:val="28"/>
          <w:szCs w:val="28"/>
        </w:rPr>
        <w:t>навчальних закладів на аксіологічних засадах.</w:t>
      </w:r>
      <w:r w:rsidRPr="00C14DD2">
        <w:rPr>
          <w:b/>
          <w:bCs/>
          <w:color w:val="000000"/>
          <w:sz w:val="28"/>
          <w:szCs w:val="28"/>
        </w:rPr>
        <w:t xml:space="preserve"> </w:t>
      </w:r>
    </w:p>
    <w:p w:rsidR="00573B67" w:rsidRPr="00C14DD2" w:rsidRDefault="00573B67" w:rsidP="00C14DD2">
      <w:pPr>
        <w:autoSpaceDE/>
        <w:autoSpaceDN/>
        <w:adjustRightInd/>
        <w:spacing w:line="360" w:lineRule="auto"/>
        <w:ind w:firstLine="709"/>
        <w:jc w:val="both"/>
        <w:rPr>
          <w:color w:val="000000"/>
          <w:sz w:val="28"/>
          <w:szCs w:val="28"/>
        </w:rPr>
      </w:pPr>
      <w:r w:rsidRPr="00C14DD2">
        <w:rPr>
          <w:b/>
          <w:bCs/>
          <w:color w:val="000000"/>
          <w:sz w:val="28"/>
          <w:szCs w:val="28"/>
        </w:rPr>
        <w:t>Мета дослідження</w:t>
      </w:r>
      <w:r w:rsidRPr="00C14DD2">
        <w:rPr>
          <w:color w:val="000000"/>
          <w:sz w:val="28"/>
          <w:szCs w:val="28"/>
        </w:rPr>
        <w:t xml:space="preserve"> –</w:t>
      </w:r>
      <w:r w:rsidR="003B42C9" w:rsidRPr="00C14DD2">
        <w:rPr>
          <w:color w:val="000000"/>
          <w:sz w:val="28"/>
          <w:szCs w:val="28"/>
        </w:rPr>
        <w:t xml:space="preserve"> </w:t>
      </w:r>
      <w:r w:rsidRPr="00C14DD2">
        <w:rPr>
          <w:color w:val="000000"/>
          <w:sz w:val="28"/>
          <w:szCs w:val="28"/>
        </w:rPr>
        <w:t>теоретично обґрунтувати</w:t>
      </w:r>
      <w:r w:rsidR="0041637F" w:rsidRPr="00C14DD2">
        <w:rPr>
          <w:color w:val="000000"/>
          <w:sz w:val="28"/>
          <w:szCs w:val="28"/>
        </w:rPr>
        <w:t xml:space="preserve"> </w:t>
      </w:r>
      <w:r w:rsidR="003B42C9" w:rsidRPr="00C14DD2">
        <w:rPr>
          <w:color w:val="000000"/>
          <w:sz w:val="28"/>
          <w:szCs w:val="28"/>
        </w:rPr>
        <w:t>технологію</w:t>
      </w:r>
      <w:r w:rsidRPr="00C14DD2">
        <w:rPr>
          <w:color w:val="000000"/>
          <w:sz w:val="28"/>
          <w:szCs w:val="28"/>
        </w:rPr>
        <w:t xml:space="preserve"> формування екологічної культури студентів </w:t>
      </w:r>
      <w:r w:rsidR="00674EB7" w:rsidRPr="00C14DD2">
        <w:rPr>
          <w:color w:val="000000"/>
          <w:sz w:val="28"/>
          <w:szCs w:val="28"/>
        </w:rPr>
        <w:t xml:space="preserve">вищих </w:t>
      </w:r>
      <w:r w:rsidRPr="00C14DD2">
        <w:rPr>
          <w:color w:val="000000"/>
          <w:sz w:val="28"/>
          <w:szCs w:val="28"/>
        </w:rPr>
        <w:t>тех</w:t>
      </w:r>
      <w:r w:rsidR="00674EB7" w:rsidRPr="00C14DD2">
        <w:rPr>
          <w:color w:val="000000"/>
          <w:sz w:val="28"/>
          <w:szCs w:val="28"/>
        </w:rPr>
        <w:t>нічних навчальних закладів</w:t>
      </w:r>
      <w:r w:rsidRPr="00C14DD2">
        <w:rPr>
          <w:color w:val="000000"/>
          <w:sz w:val="28"/>
          <w:szCs w:val="28"/>
        </w:rPr>
        <w:t xml:space="preserve"> на аксіологічних засадах</w:t>
      </w:r>
      <w:r w:rsidR="0041637F" w:rsidRPr="00C14DD2">
        <w:rPr>
          <w:color w:val="000000"/>
          <w:sz w:val="28"/>
          <w:szCs w:val="28"/>
        </w:rPr>
        <w:t xml:space="preserve"> та експериментально перевірити ї</w:t>
      </w:r>
      <w:r w:rsidR="003B42C9" w:rsidRPr="00C14DD2">
        <w:rPr>
          <w:color w:val="000000"/>
          <w:sz w:val="28"/>
          <w:szCs w:val="28"/>
        </w:rPr>
        <w:t>ї</w:t>
      </w:r>
      <w:r w:rsidR="0041637F" w:rsidRPr="00C14DD2">
        <w:rPr>
          <w:color w:val="000000"/>
          <w:sz w:val="28"/>
          <w:szCs w:val="28"/>
        </w:rPr>
        <w:t xml:space="preserve"> ефективність</w:t>
      </w:r>
      <w:r w:rsidRPr="00C14DD2">
        <w:rPr>
          <w:color w:val="000000"/>
          <w:sz w:val="28"/>
          <w:szCs w:val="28"/>
        </w:rPr>
        <w:t>.</w:t>
      </w:r>
    </w:p>
    <w:p w:rsidR="00663D6E" w:rsidRPr="00C14DD2" w:rsidRDefault="00663D6E" w:rsidP="00C14DD2">
      <w:pPr>
        <w:autoSpaceDE/>
        <w:autoSpaceDN/>
        <w:adjustRightInd/>
        <w:spacing w:line="360" w:lineRule="auto"/>
        <w:ind w:firstLine="709"/>
        <w:jc w:val="both"/>
        <w:rPr>
          <w:color w:val="000000"/>
          <w:sz w:val="28"/>
          <w:szCs w:val="28"/>
        </w:rPr>
      </w:pPr>
      <w:r w:rsidRPr="00C14DD2">
        <w:rPr>
          <w:b/>
          <w:bCs/>
          <w:color w:val="000000"/>
          <w:sz w:val="28"/>
          <w:szCs w:val="28"/>
        </w:rPr>
        <w:t>Гіпотеза дослідження.</w:t>
      </w:r>
      <w:r w:rsidR="0041637F" w:rsidRPr="00C14DD2">
        <w:rPr>
          <w:color w:val="000000"/>
          <w:sz w:val="28"/>
          <w:szCs w:val="28"/>
        </w:rPr>
        <w:t xml:space="preserve"> Рівень</w:t>
      </w:r>
      <w:r w:rsidRPr="00C14DD2">
        <w:rPr>
          <w:color w:val="000000"/>
          <w:sz w:val="28"/>
          <w:szCs w:val="28"/>
        </w:rPr>
        <w:t xml:space="preserve"> екологічної культури студентів </w:t>
      </w:r>
      <w:r w:rsidR="00674EB7" w:rsidRPr="00C14DD2">
        <w:rPr>
          <w:color w:val="000000"/>
          <w:sz w:val="28"/>
          <w:szCs w:val="28"/>
        </w:rPr>
        <w:t>вищих технічних навчальних закладів</w:t>
      </w:r>
      <w:r w:rsidRPr="00C14DD2">
        <w:rPr>
          <w:color w:val="000000"/>
          <w:sz w:val="28"/>
          <w:szCs w:val="28"/>
        </w:rPr>
        <w:t xml:space="preserve"> суттєво підвищиться, якщо:</w:t>
      </w:r>
    </w:p>
    <w:p w:rsidR="0041637F" w:rsidRPr="00C14DD2" w:rsidRDefault="00663D6E" w:rsidP="00C14DD2">
      <w:pPr>
        <w:numPr>
          <w:ilvl w:val="0"/>
          <w:numId w:val="4"/>
        </w:numPr>
        <w:tabs>
          <w:tab w:val="clear" w:pos="1069"/>
          <w:tab w:val="num" w:pos="1309"/>
        </w:tabs>
        <w:autoSpaceDE/>
        <w:autoSpaceDN/>
        <w:adjustRightInd/>
        <w:spacing w:line="360" w:lineRule="auto"/>
        <w:ind w:left="0" w:firstLine="709"/>
        <w:jc w:val="both"/>
        <w:rPr>
          <w:color w:val="000000"/>
          <w:sz w:val="28"/>
          <w:szCs w:val="28"/>
        </w:rPr>
      </w:pPr>
      <w:r w:rsidRPr="00C14DD2">
        <w:rPr>
          <w:color w:val="000000"/>
          <w:sz w:val="28"/>
          <w:szCs w:val="28"/>
        </w:rPr>
        <w:t>екологічна культура розглядається як іманентна складова духовної культури й наповнюється її ціннісним, інформаційним, ставленнєвим і діяльнісним змістом;</w:t>
      </w:r>
    </w:p>
    <w:p w:rsidR="00663D6E" w:rsidRPr="00C14DD2" w:rsidRDefault="00663D6E" w:rsidP="00C14DD2">
      <w:pPr>
        <w:numPr>
          <w:ilvl w:val="0"/>
          <w:numId w:val="4"/>
        </w:numPr>
        <w:tabs>
          <w:tab w:val="clear" w:pos="1069"/>
          <w:tab w:val="num" w:pos="1309"/>
        </w:tabs>
        <w:autoSpaceDE/>
        <w:autoSpaceDN/>
        <w:adjustRightInd/>
        <w:spacing w:line="360" w:lineRule="auto"/>
        <w:ind w:left="0" w:firstLine="709"/>
        <w:jc w:val="both"/>
        <w:rPr>
          <w:color w:val="000000"/>
          <w:sz w:val="28"/>
          <w:szCs w:val="28"/>
        </w:rPr>
      </w:pPr>
      <w:r w:rsidRPr="00C14DD2">
        <w:rPr>
          <w:color w:val="000000"/>
          <w:sz w:val="28"/>
          <w:szCs w:val="28"/>
        </w:rPr>
        <w:t xml:space="preserve">процес </w:t>
      </w:r>
      <w:r w:rsidR="0041637F" w:rsidRPr="00C14DD2">
        <w:rPr>
          <w:color w:val="000000"/>
          <w:sz w:val="28"/>
          <w:szCs w:val="28"/>
        </w:rPr>
        <w:t xml:space="preserve">її формування </w:t>
      </w:r>
      <w:r w:rsidRPr="00C14DD2">
        <w:rPr>
          <w:color w:val="000000"/>
          <w:sz w:val="28"/>
          <w:szCs w:val="28"/>
        </w:rPr>
        <w:t>здійснюється на основі спеціально розробленої педагогічної аксіологічно орієнтованої технології</w:t>
      </w:r>
      <w:r w:rsidR="0041637F" w:rsidRPr="00C14DD2">
        <w:rPr>
          <w:color w:val="000000"/>
          <w:sz w:val="28"/>
          <w:szCs w:val="28"/>
        </w:rPr>
        <w:t>, що забезпечує: логіку</w:t>
      </w:r>
      <w:r w:rsidR="00C14DD2">
        <w:rPr>
          <w:color w:val="000000"/>
          <w:sz w:val="28"/>
          <w:szCs w:val="28"/>
        </w:rPr>
        <w:t xml:space="preserve"> </w:t>
      </w:r>
      <w:r w:rsidRPr="00C14DD2">
        <w:rPr>
          <w:color w:val="000000"/>
          <w:sz w:val="28"/>
          <w:szCs w:val="28"/>
        </w:rPr>
        <w:t>поетапного оволодіння</w:t>
      </w:r>
      <w:r w:rsidR="0041637F" w:rsidRPr="00C14DD2">
        <w:rPr>
          <w:color w:val="000000"/>
          <w:sz w:val="28"/>
          <w:szCs w:val="28"/>
        </w:rPr>
        <w:t xml:space="preserve"> студентами</w:t>
      </w:r>
      <w:r w:rsidRPr="00C14DD2">
        <w:rPr>
          <w:color w:val="000000"/>
          <w:sz w:val="28"/>
          <w:szCs w:val="28"/>
        </w:rPr>
        <w:t xml:space="preserve"> еколого-ціннісними орієнтаціями все більш високого ґатунку</w:t>
      </w:r>
      <w:r w:rsidR="0041637F" w:rsidRPr="00C14DD2">
        <w:rPr>
          <w:color w:val="000000"/>
          <w:sz w:val="28"/>
          <w:szCs w:val="28"/>
        </w:rPr>
        <w:t xml:space="preserve"> у ході опанування учбовими циклами та факультативними курсами на інтеграційній міжпредметній основі, використання потенційних можливостей інших видів навчально-виховної діяльності студентів, оптимальне поєднання традиційних та інноваційних форм і методів навчання і виховання</w:t>
      </w:r>
      <w:r w:rsidRPr="00C14DD2">
        <w:rPr>
          <w:color w:val="000000"/>
          <w:sz w:val="28"/>
          <w:szCs w:val="28"/>
        </w:rPr>
        <w:t>;</w:t>
      </w:r>
    </w:p>
    <w:p w:rsidR="00663D6E" w:rsidRPr="00C14DD2" w:rsidRDefault="004018D5" w:rsidP="00C14DD2">
      <w:pPr>
        <w:numPr>
          <w:ilvl w:val="0"/>
          <w:numId w:val="4"/>
        </w:numPr>
        <w:tabs>
          <w:tab w:val="clear" w:pos="1069"/>
          <w:tab w:val="num" w:pos="1122"/>
          <w:tab w:val="num" w:pos="1309"/>
        </w:tabs>
        <w:autoSpaceDE/>
        <w:autoSpaceDN/>
        <w:adjustRightInd/>
        <w:spacing w:line="360" w:lineRule="auto"/>
        <w:ind w:left="0" w:firstLine="709"/>
        <w:jc w:val="both"/>
        <w:rPr>
          <w:color w:val="000000"/>
          <w:sz w:val="28"/>
          <w:szCs w:val="28"/>
        </w:rPr>
      </w:pPr>
      <w:r w:rsidRPr="00C14DD2">
        <w:rPr>
          <w:color w:val="000000"/>
          <w:sz w:val="28"/>
          <w:szCs w:val="28"/>
        </w:rPr>
        <w:t>форм</w:t>
      </w:r>
      <w:r w:rsidR="0041637F" w:rsidRPr="00C14DD2">
        <w:rPr>
          <w:color w:val="000000"/>
          <w:sz w:val="28"/>
          <w:szCs w:val="28"/>
        </w:rPr>
        <w:t>ування</w:t>
      </w:r>
      <w:r w:rsidR="00663D6E" w:rsidRPr="00C14DD2">
        <w:rPr>
          <w:color w:val="000000"/>
          <w:sz w:val="28"/>
          <w:szCs w:val="28"/>
        </w:rPr>
        <w:t xml:space="preserve"> </w:t>
      </w:r>
      <w:r w:rsidR="0041637F" w:rsidRPr="00C14DD2">
        <w:rPr>
          <w:color w:val="000000"/>
          <w:sz w:val="28"/>
          <w:szCs w:val="28"/>
        </w:rPr>
        <w:t>екологічної культури супроводжується педагогічним моніторингом означеного особистісного феномену за розробленим у дисертації</w:t>
      </w:r>
      <w:r w:rsidR="00C14DD2">
        <w:rPr>
          <w:color w:val="000000"/>
          <w:sz w:val="28"/>
          <w:szCs w:val="28"/>
        </w:rPr>
        <w:t xml:space="preserve"> </w:t>
      </w:r>
      <w:r w:rsidR="0041637F" w:rsidRPr="00C14DD2">
        <w:rPr>
          <w:color w:val="000000"/>
          <w:sz w:val="28"/>
          <w:szCs w:val="28"/>
        </w:rPr>
        <w:t>кваліметричним механізмом діагностики.</w:t>
      </w:r>
      <w:r w:rsidR="00C14DD2">
        <w:rPr>
          <w:color w:val="000000"/>
          <w:sz w:val="28"/>
          <w:szCs w:val="28"/>
        </w:rPr>
        <w:t xml:space="preserve"> </w:t>
      </w:r>
    </w:p>
    <w:p w:rsidR="00573B67" w:rsidRPr="00C14DD2" w:rsidRDefault="00573B67" w:rsidP="00C14DD2">
      <w:pPr>
        <w:shd w:val="clear" w:color="auto" w:fill="FFFFFF"/>
        <w:spacing w:line="360" w:lineRule="auto"/>
        <w:ind w:firstLine="709"/>
        <w:jc w:val="both"/>
        <w:rPr>
          <w:b/>
          <w:bCs/>
          <w:color w:val="000000"/>
          <w:sz w:val="28"/>
          <w:szCs w:val="28"/>
        </w:rPr>
      </w:pPr>
      <w:r w:rsidRPr="00C14DD2">
        <w:rPr>
          <w:b/>
          <w:bCs/>
          <w:color w:val="000000"/>
          <w:sz w:val="28"/>
          <w:szCs w:val="28"/>
        </w:rPr>
        <w:t>Завдання дослідження:</w:t>
      </w:r>
    </w:p>
    <w:p w:rsidR="00787F6B" w:rsidRPr="00C14DD2" w:rsidRDefault="00573B67" w:rsidP="00C14DD2">
      <w:pPr>
        <w:numPr>
          <w:ilvl w:val="0"/>
          <w:numId w:val="9"/>
        </w:numPr>
        <w:tabs>
          <w:tab w:val="clear" w:pos="1069"/>
          <w:tab w:val="num" w:pos="1122"/>
        </w:tabs>
        <w:autoSpaceDE/>
        <w:autoSpaceDN/>
        <w:adjustRightInd/>
        <w:spacing w:line="360" w:lineRule="auto"/>
        <w:ind w:left="0" w:firstLine="709"/>
        <w:jc w:val="both"/>
        <w:rPr>
          <w:color w:val="000000"/>
          <w:sz w:val="28"/>
          <w:szCs w:val="28"/>
        </w:rPr>
      </w:pPr>
      <w:r w:rsidRPr="00C14DD2">
        <w:rPr>
          <w:color w:val="000000"/>
          <w:sz w:val="28"/>
          <w:szCs w:val="28"/>
        </w:rPr>
        <w:t xml:space="preserve">Проаналізувати стан </w:t>
      </w:r>
      <w:r w:rsidR="009D79C3" w:rsidRPr="00C14DD2">
        <w:rPr>
          <w:color w:val="000000"/>
          <w:sz w:val="28"/>
          <w:szCs w:val="28"/>
        </w:rPr>
        <w:t xml:space="preserve">розробленості </w:t>
      </w:r>
      <w:r w:rsidRPr="00C14DD2">
        <w:rPr>
          <w:color w:val="000000"/>
          <w:sz w:val="28"/>
          <w:szCs w:val="28"/>
        </w:rPr>
        <w:t>проблеми розвитку екологічної культури студентів вищої школи в педагогічній теорії й практиці та розкрити систему понять і концептуальних вихідних положень щодо формування означеного особистісного новоутворення на аксіологічних засадах.</w:t>
      </w:r>
    </w:p>
    <w:p w:rsidR="00787F6B" w:rsidRPr="00C14DD2" w:rsidRDefault="00573B67" w:rsidP="00C14DD2">
      <w:pPr>
        <w:numPr>
          <w:ilvl w:val="0"/>
          <w:numId w:val="9"/>
        </w:numPr>
        <w:tabs>
          <w:tab w:val="clear" w:pos="1069"/>
          <w:tab w:val="num" w:pos="1122"/>
        </w:tabs>
        <w:autoSpaceDE/>
        <w:autoSpaceDN/>
        <w:adjustRightInd/>
        <w:spacing w:line="360" w:lineRule="auto"/>
        <w:ind w:left="0" w:firstLine="709"/>
        <w:jc w:val="both"/>
        <w:rPr>
          <w:color w:val="000000"/>
          <w:sz w:val="28"/>
          <w:szCs w:val="28"/>
        </w:rPr>
      </w:pPr>
      <w:r w:rsidRPr="00C14DD2">
        <w:rPr>
          <w:color w:val="000000"/>
          <w:sz w:val="28"/>
          <w:szCs w:val="28"/>
        </w:rPr>
        <w:t xml:space="preserve">Визначити оптимальні складові структури екологічної культури </w:t>
      </w:r>
      <w:r w:rsidRPr="00C14DD2">
        <w:rPr>
          <w:color w:val="000000"/>
          <w:sz w:val="28"/>
          <w:szCs w:val="28"/>
        </w:rPr>
        <w:lastRenderedPageBreak/>
        <w:t>студентів вищих технічних навчальних закладів.</w:t>
      </w:r>
    </w:p>
    <w:p w:rsidR="00787F6B" w:rsidRPr="00C14DD2" w:rsidRDefault="00787F6B" w:rsidP="00C14DD2">
      <w:pPr>
        <w:numPr>
          <w:ilvl w:val="0"/>
          <w:numId w:val="9"/>
        </w:numPr>
        <w:tabs>
          <w:tab w:val="clear" w:pos="1069"/>
          <w:tab w:val="num" w:pos="1122"/>
        </w:tabs>
        <w:autoSpaceDE/>
        <w:autoSpaceDN/>
        <w:adjustRightInd/>
        <w:spacing w:line="360" w:lineRule="auto"/>
        <w:ind w:left="0" w:firstLine="709"/>
        <w:jc w:val="both"/>
        <w:rPr>
          <w:color w:val="000000"/>
          <w:sz w:val="28"/>
          <w:szCs w:val="28"/>
        </w:rPr>
      </w:pPr>
      <w:r w:rsidRPr="00C14DD2">
        <w:rPr>
          <w:color w:val="000000"/>
          <w:sz w:val="28"/>
          <w:szCs w:val="28"/>
        </w:rPr>
        <w:t>Обґрунтувати</w:t>
      </w:r>
      <w:r w:rsidR="00573B67" w:rsidRPr="00C14DD2">
        <w:rPr>
          <w:color w:val="000000"/>
          <w:sz w:val="28"/>
          <w:szCs w:val="28"/>
        </w:rPr>
        <w:t xml:space="preserve"> механізм діагностики сформованості екологічної культури студентів </w:t>
      </w:r>
      <w:r w:rsidR="00674EB7" w:rsidRPr="00C14DD2">
        <w:rPr>
          <w:color w:val="000000"/>
          <w:sz w:val="28"/>
          <w:szCs w:val="28"/>
        </w:rPr>
        <w:t>вищих технічних навчальних закладів</w:t>
      </w:r>
      <w:r w:rsidR="00573B67" w:rsidRPr="00C14DD2">
        <w:rPr>
          <w:color w:val="000000"/>
          <w:sz w:val="28"/>
          <w:szCs w:val="28"/>
        </w:rPr>
        <w:t>.</w:t>
      </w:r>
    </w:p>
    <w:p w:rsidR="00787F6B" w:rsidRPr="00C14DD2" w:rsidRDefault="00D86560" w:rsidP="00C14DD2">
      <w:pPr>
        <w:numPr>
          <w:ilvl w:val="0"/>
          <w:numId w:val="9"/>
        </w:numPr>
        <w:tabs>
          <w:tab w:val="clear" w:pos="1069"/>
          <w:tab w:val="num" w:pos="1122"/>
        </w:tabs>
        <w:autoSpaceDE/>
        <w:autoSpaceDN/>
        <w:adjustRightInd/>
        <w:spacing w:line="360" w:lineRule="auto"/>
        <w:ind w:left="0" w:firstLine="709"/>
        <w:jc w:val="both"/>
        <w:rPr>
          <w:color w:val="000000"/>
          <w:sz w:val="28"/>
          <w:szCs w:val="28"/>
        </w:rPr>
      </w:pPr>
      <w:r w:rsidRPr="00C14DD2">
        <w:rPr>
          <w:color w:val="000000"/>
          <w:sz w:val="28"/>
          <w:szCs w:val="28"/>
        </w:rPr>
        <w:t>Розробити та апробувати технологію формування досліджуваного феномену; в</w:t>
      </w:r>
      <w:r w:rsidR="00D669D7" w:rsidRPr="00C14DD2">
        <w:rPr>
          <w:color w:val="000000"/>
          <w:sz w:val="28"/>
          <w:szCs w:val="28"/>
        </w:rPr>
        <w:t>изначити основні організаційно-педагогічні умови</w:t>
      </w:r>
      <w:r w:rsidR="00D669D7" w:rsidRPr="00C14DD2">
        <w:rPr>
          <w:sz w:val="28"/>
          <w:szCs w:val="28"/>
        </w:rPr>
        <w:t>, які забезпечують якісний рівень екологічної культури студентів вищих технічних навчальних закладів</w:t>
      </w:r>
      <w:r w:rsidR="00674EB7" w:rsidRPr="00C14DD2">
        <w:rPr>
          <w:color w:val="000000"/>
          <w:sz w:val="28"/>
          <w:szCs w:val="28"/>
        </w:rPr>
        <w:t>.</w:t>
      </w:r>
    </w:p>
    <w:p w:rsidR="00634408" w:rsidRPr="00C14DD2" w:rsidRDefault="00674EB7" w:rsidP="00C14DD2">
      <w:pPr>
        <w:numPr>
          <w:ilvl w:val="0"/>
          <w:numId w:val="9"/>
        </w:numPr>
        <w:tabs>
          <w:tab w:val="clear" w:pos="1069"/>
          <w:tab w:val="num" w:pos="1122"/>
        </w:tabs>
        <w:autoSpaceDE/>
        <w:autoSpaceDN/>
        <w:adjustRightInd/>
        <w:spacing w:line="360" w:lineRule="auto"/>
        <w:ind w:left="0" w:firstLine="709"/>
        <w:jc w:val="both"/>
        <w:rPr>
          <w:color w:val="000000"/>
          <w:sz w:val="28"/>
          <w:szCs w:val="28"/>
        </w:rPr>
      </w:pPr>
      <w:r w:rsidRPr="00C14DD2">
        <w:rPr>
          <w:color w:val="000000"/>
          <w:sz w:val="28"/>
          <w:szCs w:val="28"/>
        </w:rPr>
        <w:t>Створити методичні рекомендації для викладачів і студентів вищих технічних нав</w:t>
      </w:r>
      <w:r w:rsidR="00BF5A98" w:rsidRPr="00C14DD2">
        <w:rPr>
          <w:color w:val="000000"/>
          <w:sz w:val="28"/>
          <w:szCs w:val="28"/>
        </w:rPr>
        <w:t>ч</w:t>
      </w:r>
      <w:r w:rsidRPr="00C14DD2">
        <w:rPr>
          <w:color w:val="000000"/>
          <w:sz w:val="28"/>
          <w:szCs w:val="28"/>
        </w:rPr>
        <w:t>альних закладів щодо формування екологічної культури особистості на аксіологічних засадах.</w:t>
      </w:r>
    </w:p>
    <w:p w:rsidR="00663D6E" w:rsidRPr="00C14DD2" w:rsidRDefault="00663D6E" w:rsidP="00C14DD2">
      <w:pPr>
        <w:autoSpaceDE/>
        <w:autoSpaceDN/>
        <w:adjustRightInd/>
        <w:spacing w:line="360" w:lineRule="auto"/>
        <w:ind w:firstLine="709"/>
        <w:jc w:val="both"/>
        <w:rPr>
          <w:color w:val="000000"/>
          <w:sz w:val="28"/>
          <w:szCs w:val="28"/>
        </w:rPr>
      </w:pPr>
      <w:r w:rsidRPr="00C14DD2">
        <w:rPr>
          <w:b/>
          <w:bCs/>
          <w:color w:val="000000"/>
          <w:sz w:val="28"/>
          <w:szCs w:val="28"/>
        </w:rPr>
        <w:t>Методологічною основою</w:t>
      </w:r>
      <w:r w:rsidRPr="00C14DD2">
        <w:rPr>
          <w:color w:val="000000"/>
          <w:sz w:val="28"/>
          <w:szCs w:val="28"/>
        </w:rPr>
        <w:t xml:space="preserve"> дослідження є філософські положення наукової теорії пізнання соціальних явищ</w:t>
      </w:r>
      <w:r w:rsidR="00475556" w:rsidRPr="00C14DD2">
        <w:rPr>
          <w:color w:val="000000"/>
          <w:sz w:val="28"/>
          <w:szCs w:val="28"/>
        </w:rPr>
        <w:t>:</w:t>
      </w:r>
      <w:r w:rsidRPr="00C14DD2">
        <w:rPr>
          <w:color w:val="000000"/>
          <w:sz w:val="28"/>
          <w:szCs w:val="28"/>
        </w:rPr>
        <w:t xml:space="preserve"> про єдність діяльності, свідомості та психічних </w:t>
      </w:r>
      <w:r w:rsidR="00475556" w:rsidRPr="00C14DD2">
        <w:rPr>
          <w:color w:val="000000"/>
          <w:sz w:val="28"/>
          <w:szCs w:val="28"/>
        </w:rPr>
        <w:t>новоутворень;</w:t>
      </w:r>
      <w:r w:rsidRPr="00C14DD2">
        <w:rPr>
          <w:color w:val="000000"/>
          <w:sz w:val="28"/>
          <w:szCs w:val="28"/>
        </w:rPr>
        <w:t xml:space="preserve"> про гармонійний та цілісний розвиток особистості, взаємозв’язок та взаємозумовленість аксіологічних та антропометричних підходів у соціалізації особистості, розвитку її духовної культури. Конкретна методологія дослідження будув</w:t>
      </w:r>
      <w:r w:rsidR="004F2E03" w:rsidRPr="00C14DD2">
        <w:rPr>
          <w:color w:val="000000"/>
          <w:sz w:val="28"/>
          <w:szCs w:val="28"/>
        </w:rPr>
        <w:t>алась на ідеях теорії діяльнісної</w:t>
      </w:r>
      <w:r w:rsidRPr="00C14DD2">
        <w:rPr>
          <w:color w:val="000000"/>
          <w:sz w:val="28"/>
          <w:szCs w:val="28"/>
        </w:rPr>
        <w:t xml:space="preserve"> сутності людини та її творчої активності, освітніх концепціях цілісності як принципу соціальних явищ і процесів, системному підході при багаторівневому та всебічному аналізі об’єктів педагогічної діяльності. У межах завдань дослідження важливе значення мали філософські положення про єдність природи і суспільства (В. Вернадський, В. Мамедов, К. Ціолковський), аксіологічний підхід до визначення загальних основ теорії культури (Г. Батищев, Е. Гірусов, В. Зінченко, М. Каган, Б. Лихачов, В. Ясвін та ін.), теорія ціннісних орієнтацій о</w:t>
      </w:r>
      <w:r w:rsidR="004F2E03" w:rsidRPr="00C14DD2">
        <w:rPr>
          <w:color w:val="000000"/>
          <w:sz w:val="28"/>
          <w:szCs w:val="28"/>
        </w:rPr>
        <w:t>собистості (С. Анісімов,</w:t>
      </w:r>
      <w:r w:rsidRPr="00C14DD2">
        <w:rPr>
          <w:color w:val="000000"/>
          <w:sz w:val="28"/>
          <w:szCs w:val="28"/>
        </w:rPr>
        <w:t xml:space="preserve"> В. Момов, К. Левін, С. Рубінштейн); сучасні концепції екологічної освіти і виховання (В. Алєксєєв, М. Гомова, А. Захлєбний, І. Звєрєв, М. Мамедов, М. Моісєєв, С. Ніколаєва, І. Сафронов, М. Реймерс).</w:t>
      </w:r>
    </w:p>
    <w:p w:rsidR="00663D6E" w:rsidRPr="00C14DD2" w:rsidRDefault="00475556" w:rsidP="00C14DD2">
      <w:pPr>
        <w:autoSpaceDE/>
        <w:autoSpaceDN/>
        <w:adjustRightInd/>
        <w:spacing w:line="360" w:lineRule="auto"/>
        <w:ind w:firstLine="709"/>
        <w:jc w:val="both"/>
        <w:rPr>
          <w:color w:val="000000"/>
          <w:sz w:val="28"/>
          <w:szCs w:val="28"/>
        </w:rPr>
      </w:pPr>
      <w:r w:rsidRPr="00C14DD2">
        <w:rPr>
          <w:b/>
          <w:bCs/>
          <w:color w:val="000000"/>
          <w:sz w:val="28"/>
          <w:szCs w:val="28"/>
        </w:rPr>
        <w:t>Теоретичну основу</w:t>
      </w:r>
      <w:r w:rsidR="00663D6E" w:rsidRPr="00C14DD2">
        <w:rPr>
          <w:b/>
          <w:bCs/>
          <w:color w:val="000000"/>
          <w:sz w:val="28"/>
          <w:szCs w:val="28"/>
        </w:rPr>
        <w:t xml:space="preserve"> дослідження </w:t>
      </w:r>
      <w:r w:rsidRPr="00C14DD2">
        <w:rPr>
          <w:color w:val="000000"/>
          <w:sz w:val="28"/>
          <w:szCs w:val="28"/>
        </w:rPr>
        <w:t>становлять</w:t>
      </w:r>
      <w:r w:rsidR="00663D6E" w:rsidRPr="00C14DD2">
        <w:rPr>
          <w:color w:val="000000"/>
          <w:sz w:val="28"/>
          <w:szCs w:val="28"/>
        </w:rPr>
        <w:t xml:space="preserve"> вихідні положення системно-інтегративного підходу до вивчення на</w:t>
      </w:r>
      <w:r w:rsidR="009D79C3" w:rsidRPr="00C14DD2">
        <w:rPr>
          <w:color w:val="000000"/>
          <w:sz w:val="28"/>
          <w:szCs w:val="28"/>
        </w:rPr>
        <w:t>в</w:t>
      </w:r>
      <w:r w:rsidR="00663D6E" w:rsidRPr="00C14DD2">
        <w:rPr>
          <w:color w:val="000000"/>
          <w:sz w:val="28"/>
          <w:szCs w:val="28"/>
        </w:rPr>
        <w:t xml:space="preserve">чально-виховного процесу, про активізацію особистісного потенціалу (Л. Буєва, М. Каган, А. Маслоу, </w:t>
      </w:r>
      <w:r w:rsidR="00663D6E" w:rsidRPr="00C14DD2">
        <w:rPr>
          <w:color w:val="000000"/>
          <w:sz w:val="28"/>
          <w:szCs w:val="28"/>
        </w:rPr>
        <w:lastRenderedPageBreak/>
        <w:t xml:space="preserve">І. Суравегіна, П. Юркевич); концептуальні ідеї, які розкривають соціальну природу, структуру, закономірності й принципи пізнавальної діяльності особистості та психологічні закономірності й механізми формування ціннісних орієнтацій </w:t>
      </w:r>
      <w:r w:rsidR="004F2E03" w:rsidRPr="00C14DD2">
        <w:rPr>
          <w:color w:val="000000"/>
          <w:sz w:val="28"/>
          <w:szCs w:val="28"/>
        </w:rPr>
        <w:t>(В. Анненков, М. Бахтін,</w:t>
      </w:r>
      <w:r w:rsidR="00663D6E" w:rsidRPr="00C14DD2">
        <w:rPr>
          <w:color w:val="000000"/>
          <w:sz w:val="28"/>
          <w:szCs w:val="28"/>
        </w:rPr>
        <w:t xml:space="preserve"> В. Кузь, Д. Леонтьєв); концепції розвитку культури і навколишнього середовища (Ю. Бромей, С. Глазачев, </w:t>
      </w:r>
      <w:r w:rsidR="00540434" w:rsidRPr="00C14DD2">
        <w:rPr>
          <w:color w:val="000000"/>
          <w:sz w:val="28"/>
          <w:szCs w:val="28"/>
        </w:rPr>
        <w:t xml:space="preserve">В.Крисаченко, </w:t>
      </w:r>
      <w:r w:rsidR="00663D6E" w:rsidRPr="00C14DD2">
        <w:rPr>
          <w:color w:val="000000"/>
          <w:sz w:val="28"/>
          <w:szCs w:val="28"/>
        </w:rPr>
        <w:t>Б. Лихачов, Є. Мака</w:t>
      </w:r>
      <w:r w:rsidR="009D79C3" w:rsidRPr="00C14DD2">
        <w:rPr>
          <w:color w:val="000000"/>
          <w:sz w:val="28"/>
          <w:szCs w:val="28"/>
        </w:rPr>
        <w:t>рян, Дж. Стюарт, А. Урсул</w:t>
      </w:r>
      <w:r w:rsidR="00663D6E" w:rsidRPr="00C14DD2">
        <w:rPr>
          <w:color w:val="000000"/>
          <w:sz w:val="28"/>
          <w:szCs w:val="28"/>
        </w:rPr>
        <w:t>). Важливими для наукового пошуку були положення, викладені в Законі України «Про охорону навколишнього природного середовища» та Концепції неперервної екологічної освіти та виховання в Україні, Концепції національного та громадянського виховання, Державній національній програмі «Освіта» (Україна ХХІ століття).</w:t>
      </w:r>
    </w:p>
    <w:p w:rsidR="00663D6E" w:rsidRPr="00C14DD2" w:rsidRDefault="00663D6E" w:rsidP="00C14DD2">
      <w:pPr>
        <w:autoSpaceDE/>
        <w:autoSpaceDN/>
        <w:adjustRightInd/>
        <w:spacing w:line="360" w:lineRule="auto"/>
        <w:ind w:firstLine="709"/>
        <w:jc w:val="both"/>
        <w:rPr>
          <w:color w:val="000000"/>
          <w:sz w:val="28"/>
          <w:szCs w:val="28"/>
        </w:rPr>
      </w:pPr>
      <w:r w:rsidRPr="00C14DD2">
        <w:rPr>
          <w:color w:val="000000"/>
          <w:sz w:val="28"/>
          <w:szCs w:val="28"/>
        </w:rPr>
        <w:t xml:space="preserve">Для досягнення поставленої мети та вирішення завдань дослідження було використано сукупність взаємодоповнювальних </w:t>
      </w:r>
      <w:r w:rsidRPr="00C14DD2">
        <w:rPr>
          <w:b/>
          <w:bCs/>
          <w:color w:val="000000"/>
          <w:sz w:val="28"/>
          <w:szCs w:val="28"/>
        </w:rPr>
        <w:t>методів</w:t>
      </w:r>
      <w:r w:rsidRPr="00C14DD2">
        <w:rPr>
          <w:color w:val="000000"/>
          <w:sz w:val="28"/>
          <w:szCs w:val="28"/>
        </w:rPr>
        <w:t xml:space="preserve"> дослідження:</w:t>
      </w:r>
    </w:p>
    <w:p w:rsidR="00663D6E" w:rsidRPr="00C14DD2" w:rsidRDefault="00663D6E" w:rsidP="00C14DD2">
      <w:pPr>
        <w:autoSpaceDE/>
        <w:autoSpaceDN/>
        <w:adjustRightInd/>
        <w:spacing w:line="360" w:lineRule="auto"/>
        <w:ind w:firstLine="709"/>
        <w:jc w:val="both"/>
        <w:rPr>
          <w:color w:val="000000"/>
          <w:sz w:val="28"/>
          <w:szCs w:val="28"/>
        </w:rPr>
      </w:pPr>
      <w:r w:rsidRPr="00C14DD2">
        <w:rPr>
          <w:i/>
          <w:iCs/>
          <w:color w:val="000000"/>
          <w:sz w:val="28"/>
          <w:szCs w:val="28"/>
        </w:rPr>
        <w:t>теоретичні</w:t>
      </w:r>
      <w:r w:rsidRPr="00C14DD2">
        <w:rPr>
          <w:color w:val="000000"/>
          <w:sz w:val="28"/>
          <w:szCs w:val="28"/>
        </w:rPr>
        <w:t xml:space="preserve"> – аналіз і узагальнення філософської, психологічної та педагогічної літератури, директивних матеріалів, навчальних програм та планів технічних ВНЗ, досвіду роботи вищих навчальних закладів, що дозволило виявити, узагальнити і систематизувати теоретичні матеріали; моделювання шляхів, форм і методів підвищення ефективності формування екологічної культури студентів технічних ВНЗ;</w:t>
      </w:r>
    </w:p>
    <w:p w:rsidR="00663D6E" w:rsidRPr="00C14DD2" w:rsidRDefault="00663D6E" w:rsidP="00C14DD2">
      <w:pPr>
        <w:autoSpaceDE/>
        <w:autoSpaceDN/>
        <w:adjustRightInd/>
        <w:spacing w:line="360" w:lineRule="auto"/>
        <w:ind w:firstLine="709"/>
        <w:jc w:val="both"/>
        <w:rPr>
          <w:color w:val="000000"/>
          <w:sz w:val="28"/>
          <w:szCs w:val="28"/>
        </w:rPr>
      </w:pPr>
      <w:r w:rsidRPr="00C14DD2">
        <w:rPr>
          <w:i/>
          <w:iCs/>
          <w:color w:val="000000"/>
          <w:sz w:val="28"/>
          <w:szCs w:val="28"/>
        </w:rPr>
        <w:t>емпіричні</w:t>
      </w:r>
      <w:r w:rsidRPr="00C14DD2">
        <w:rPr>
          <w:color w:val="000000"/>
          <w:sz w:val="28"/>
          <w:szCs w:val="28"/>
        </w:rPr>
        <w:t xml:space="preserve"> – педагогічні спостереження, бесіди, анкетування,</w:t>
      </w:r>
      <w:r w:rsidR="00C14DD2">
        <w:rPr>
          <w:color w:val="000000"/>
          <w:sz w:val="28"/>
          <w:szCs w:val="28"/>
        </w:rPr>
        <w:t xml:space="preserve"> </w:t>
      </w:r>
      <w:r w:rsidRPr="00C14DD2">
        <w:rPr>
          <w:color w:val="000000"/>
          <w:sz w:val="28"/>
          <w:szCs w:val="28"/>
        </w:rPr>
        <w:t xml:space="preserve">оцінювання, ранжування, експертне оцінювання – для встановлення рівнів сформованості екологічної культури та проведення </w:t>
      </w:r>
      <w:r w:rsidR="004F2E03" w:rsidRPr="00C14DD2">
        <w:rPr>
          <w:color w:val="000000"/>
          <w:sz w:val="28"/>
          <w:szCs w:val="28"/>
        </w:rPr>
        <w:t>контрольних зрізів; констатувальний і формувальний</w:t>
      </w:r>
      <w:r w:rsidRPr="00C14DD2">
        <w:rPr>
          <w:color w:val="000000"/>
          <w:sz w:val="28"/>
          <w:szCs w:val="28"/>
        </w:rPr>
        <w:t xml:space="preserve"> експерименти та методи прогнозування з метою визначення та перевірки організаційно-педагогічних умов формування особистісного утворення, що досліджується;</w:t>
      </w:r>
    </w:p>
    <w:p w:rsidR="00CA02C2" w:rsidRPr="00C14DD2" w:rsidRDefault="00663D6E" w:rsidP="00C14DD2">
      <w:pPr>
        <w:autoSpaceDE/>
        <w:autoSpaceDN/>
        <w:adjustRightInd/>
        <w:spacing w:line="360" w:lineRule="auto"/>
        <w:ind w:firstLine="709"/>
        <w:jc w:val="both"/>
        <w:rPr>
          <w:color w:val="000000"/>
          <w:sz w:val="28"/>
          <w:szCs w:val="28"/>
        </w:rPr>
      </w:pPr>
      <w:r w:rsidRPr="00C14DD2">
        <w:rPr>
          <w:i/>
          <w:iCs/>
          <w:color w:val="000000"/>
          <w:sz w:val="28"/>
          <w:szCs w:val="28"/>
        </w:rPr>
        <w:t>статистичні</w:t>
      </w:r>
      <w:r w:rsidRPr="00C14DD2">
        <w:rPr>
          <w:color w:val="000000"/>
          <w:sz w:val="28"/>
          <w:szCs w:val="28"/>
        </w:rPr>
        <w:t xml:space="preserve"> – групування, вимірювання, ранжування даних, </w:t>
      </w:r>
      <w:r w:rsidR="00475556" w:rsidRPr="00C14DD2">
        <w:rPr>
          <w:color w:val="000000"/>
          <w:sz w:val="28"/>
          <w:szCs w:val="28"/>
        </w:rPr>
        <w:t>середні величини, таблиці</w:t>
      </w:r>
      <w:r w:rsidRPr="00C14DD2">
        <w:rPr>
          <w:color w:val="000000"/>
          <w:sz w:val="28"/>
          <w:szCs w:val="28"/>
        </w:rPr>
        <w:t xml:space="preserve"> і діаграм</w:t>
      </w:r>
      <w:r w:rsidR="00475556" w:rsidRPr="00C14DD2">
        <w:rPr>
          <w:color w:val="000000"/>
          <w:sz w:val="28"/>
          <w:szCs w:val="28"/>
        </w:rPr>
        <w:t>и, графічні методи</w:t>
      </w:r>
      <w:r w:rsidRPr="00C14DD2">
        <w:rPr>
          <w:color w:val="000000"/>
          <w:sz w:val="28"/>
          <w:szCs w:val="28"/>
        </w:rPr>
        <w:t xml:space="preserve"> – застосовувалися для якісної та кількісної обробки результатів дослідження.</w:t>
      </w:r>
    </w:p>
    <w:p w:rsidR="00663D6E" w:rsidRPr="00C14DD2" w:rsidRDefault="00663D6E" w:rsidP="00C14DD2">
      <w:pPr>
        <w:autoSpaceDE/>
        <w:autoSpaceDN/>
        <w:adjustRightInd/>
        <w:spacing w:line="360" w:lineRule="auto"/>
        <w:ind w:firstLine="709"/>
        <w:jc w:val="both"/>
        <w:rPr>
          <w:color w:val="000000"/>
          <w:sz w:val="28"/>
          <w:szCs w:val="28"/>
        </w:rPr>
      </w:pPr>
      <w:r w:rsidRPr="00C14DD2">
        <w:rPr>
          <w:b/>
          <w:bCs/>
          <w:color w:val="000000"/>
          <w:sz w:val="28"/>
          <w:szCs w:val="28"/>
        </w:rPr>
        <w:t>Наукова новизна дослідження</w:t>
      </w:r>
      <w:r w:rsidRPr="00C14DD2">
        <w:rPr>
          <w:color w:val="000000"/>
          <w:sz w:val="28"/>
          <w:szCs w:val="28"/>
        </w:rPr>
        <w:t xml:space="preserve"> полягає в тому, що:</w:t>
      </w:r>
    </w:p>
    <w:p w:rsidR="00663D6E" w:rsidRPr="00C14DD2" w:rsidRDefault="00663D6E" w:rsidP="00C14DD2">
      <w:pPr>
        <w:numPr>
          <w:ilvl w:val="0"/>
          <w:numId w:val="5"/>
        </w:numPr>
        <w:tabs>
          <w:tab w:val="clear" w:pos="1069"/>
          <w:tab w:val="left" w:pos="935"/>
        </w:tabs>
        <w:autoSpaceDE/>
        <w:autoSpaceDN/>
        <w:adjustRightInd/>
        <w:spacing w:line="360" w:lineRule="auto"/>
        <w:ind w:left="0" w:firstLine="709"/>
        <w:jc w:val="both"/>
        <w:rPr>
          <w:color w:val="000000"/>
          <w:sz w:val="28"/>
          <w:szCs w:val="28"/>
        </w:rPr>
      </w:pPr>
      <w:r w:rsidRPr="00C14DD2">
        <w:rPr>
          <w:i/>
          <w:iCs/>
          <w:color w:val="000000"/>
          <w:sz w:val="28"/>
          <w:szCs w:val="28"/>
        </w:rPr>
        <w:t>уперше</w:t>
      </w:r>
      <w:r w:rsidRPr="00C14DD2">
        <w:rPr>
          <w:color w:val="000000"/>
          <w:sz w:val="28"/>
          <w:szCs w:val="28"/>
        </w:rPr>
        <w:t xml:space="preserve"> з позицій цілісного підходу </w:t>
      </w:r>
      <w:r w:rsidRPr="00C14DD2">
        <w:rPr>
          <w:i/>
          <w:iCs/>
          <w:color w:val="000000"/>
          <w:sz w:val="28"/>
          <w:szCs w:val="28"/>
        </w:rPr>
        <w:t>обґрунтовано</w:t>
      </w:r>
      <w:r w:rsidR="00674EB7" w:rsidRPr="00C14DD2">
        <w:rPr>
          <w:color w:val="000000"/>
          <w:sz w:val="28"/>
          <w:szCs w:val="28"/>
        </w:rPr>
        <w:t xml:space="preserve"> побудовану на </w:t>
      </w:r>
      <w:r w:rsidR="00674EB7" w:rsidRPr="00C14DD2">
        <w:rPr>
          <w:color w:val="000000"/>
          <w:sz w:val="28"/>
          <w:szCs w:val="28"/>
        </w:rPr>
        <w:lastRenderedPageBreak/>
        <w:t>ціннісній основі технологію поетапного формування досліджуваного феномену, спрямовану на</w:t>
      </w:r>
      <w:r w:rsidRPr="00C14DD2">
        <w:rPr>
          <w:color w:val="000000"/>
          <w:sz w:val="28"/>
          <w:szCs w:val="28"/>
        </w:rPr>
        <w:t xml:space="preserve"> розвиток екологічно-професійної</w:t>
      </w:r>
      <w:r w:rsidR="00475556" w:rsidRPr="00C14DD2">
        <w:rPr>
          <w:color w:val="000000"/>
          <w:sz w:val="28"/>
          <w:szCs w:val="28"/>
        </w:rPr>
        <w:t xml:space="preserve"> компетентності і</w:t>
      </w:r>
      <w:r w:rsidRPr="00C14DD2">
        <w:rPr>
          <w:color w:val="000000"/>
          <w:sz w:val="28"/>
          <w:szCs w:val="28"/>
        </w:rPr>
        <w:t xml:space="preserve"> </w:t>
      </w:r>
      <w:r w:rsidR="00540434" w:rsidRPr="00C14DD2">
        <w:rPr>
          <w:color w:val="000000"/>
          <w:sz w:val="28"/>
          <w:szCs w:val="28"/>
        </w:rPr>
        <w:t xml:space="preserve">готовності </w:t>
      </w:r>
      <w:r w:rsidR="007070CE" w:rsidRPr="00C14DD2">
        <w:rPr>
          <w:color w:val="000000"/>
          <w:sz w:val="28"/>
          <w:szCs w:val="28"/>
        </w:rPr>
        <w:t>студента</w:t>
      </w:r>
      <w:r w:rsidR="00540434" w:rsidRPr="00C14DD2">
        <w:rPr>
          <w:color w:val="000000"/>
          <w:sz w:val="28"/>
          <w:szCs w:val="28"/>
        </w:rPr>
        <w:t xml:space="preserve"> до природоохоронної діяльності</w:t>
      </w:r>
      <w:r w:rsidR="00475556" w:rsidRPr="00C14DD2">
        <w:rPr>
          <w:color w:val="000000"/>
          <w:sz w:val="28"/>
          <w:szCs w:val="28"/>
        </w:rPr>
        <w:t xml:space="preserve"> в «зоні </w:t>
      </w:r>
      <w:r w:rsidR="007070CE" w:rsidRPr="00C14DD2">
        <w:rPr>
          <w:color w:val="000000"/>
          <w:sz w:val="28"/>
          <w:szCs w:val="28"/>
        </w:rPr>
        <w:t>його</w:t>
      </w:r>
      <w:r w:rsidR="00475556" w:rsidRPr="00C14DD2">
        <w:rPr>
          <w:color w:val="000000"/>
          <w:sz w:val="28"/>
          <w:szCs w:val="28"/>
        </w:rPr>
        <w:t xml:space="preserve"> відповідальності», </w:t>
      </w:r>
      <w:r w:rsidR="007070CE" w:rsidRPr="00C14DD2">
        <w:rPr>
          <w:color w:val="000000"/>
          <w:sz w:val="28"/>
          <w:szCs w:val="28"/>
        </w:rPr>
        <w:t>тобто в тій частині довкілля, в якій він реально може впливати на її стан</w:t>
      </w:r>
      <w:r w:rsidR="00540434" w:rsidRPr="00C14DD2">
        <w:rPr>
          <w:color w:val="000000"/>
          <w:sz w:val="28"/>
          <w:szCs w:val="28"/>
        </w:rPr>
        <w:t xml:space="preserve">, </w:t>
      </w:r>
      <w:r w:rsidR="007070CE" w:rsidRPr="00C14DD2">
        <w:rPr>
          <w:color w:val="000000"/>
          <w:sz w:val="28"/>
          <w:szCs w:val="28"/>
        </w:rPr>
        <w:t xml:space="preserve">а також </w:t>
      </w:r>
      <w:r w:rsidR="007070CE" w:rsidRPr="00C14DD2">
        <w:rPr>
          <w:i/>
          <w:iCs/>
          <w:color w:val="000000"/>
          <w:sz w:val="28"/>
          <w:szCs w:val="28"/>
        </w:rPr>
        <w:t>визначено</w:t>
      </w:r>
      <w:r w:rsidR="00674EB7" w:rsidRPr="00C14DD2">
        <w:rPr>
          <w:color w:val="000000"/>
          <w:sz w:val="28"/>
          <w:szCs w:val="28"/>
        </w:rPr>
        <w:t xml:space="preserve"> сукупність організаційно-педагогічних умов формування екологічної культури студентів вищих технічних навчальних заклад</w:t>
      </w:r>
      <w:r w:rsidR="00022262" w:rsidRPr="00C14DD2">
        <w:rPr>
          <w:color w:val="000000"/>
          <w:sz w:val="28"/>
          <w:szCs w:val="28"/>
        </w:rPr>
        <w:t>ів на аксіологічних засадах (</w:t>
      </w:r>
      <w:r w:rsidR="005245C3" w:rsidRPr="00C14DD2">
        <w:rPr>
          <w:color w:val="000000"/>
          <w:sz w:val="28"/>
          <w:szCs w:val="28"/>
        </w:rPr>
        <w:t xml:space="preserve">наявність технології формування екологічної культури студентів вищих технічних навчальних закладів; </w:t>
      </w:r>
      <w:r w:rsidRPr="00C14DD2">
        <w:rPr>
          <w:color w:val="000000"/>
          <w:sz w:val="28"/>
          <w:szCs w:val="28"/>
        </w:rPr>
        <w:t xml:space="preserve">комплексний підхід до використання виховних можливостей </w:t>
      </w:r>
      <w:r w:rsidR="00540434" w:rsidRPr="00C14DD2">
        <w:rPr>
          <w:color w:val="000000"/>
          <w:sz w:val="28"/>
          <w:szCs w:val="28"/>
        </w:rPr>
        <w:t xml:space="preserve">циклів </w:t>
      </w:r>
      <w:r w:rsidRPr="00C14DD2">
        <w:rPr>
          <w:color w:val="000000"/>
          <w:sz w:val="28"/>
          <w:szCs w:val="28"/>
        </w:rPr>
        <w:t xml:space="preserve">навчальних дисциплін та резервів позанавчальних видів </w:t>
      </w:r>
      <w:r w:rsidR="00540434" w:rsidRPr="00C14DD2">
        <w:rPr>
          <w:color w:val="000000"/>
          <w:sz w:val="28"/>
          <w:szCs w:val="28"/>
        </w:rPr>
        <w:t>роботи</w:t>
      </w:r>
      <w:r w:rsidR="00022262" w:rsidRPr="00C14DD2">
        <w:rPr>
          <w:color w:val="000000"/>
          <w:sz w:val="28"/>
          <w:szCs w:val="28"/>
        </w:rPr>
        <w:t>;</w:t>
      </w:r>
      <w:r w:rsidRPr="00C14DD2">
        <w:rPr>
          <w:color w:val="000000"/>
          <w:sz w:val="28"/>
          <w:szCs w:val="28"/>
        </w:rPr>
        <w:t xml:space="preserve"> раціональне поєднання традиційних та інноваційних форм і методів накопичення досві</w:t>
      </w:r>
      <w:r w:rsidR="00022262" w:rsidRPr="00C14DD2">
        <w:rPr>
          <w:color w:val="000000"/>
          <w:sz w:val="28"/>
          <w:szCs w:val="28"/>
        </w:rPr>
        <w:t>ду екологічно-етичної поведінки;</w:t>
      </w:r>
      <w:r w:rsidRPr="00C14DD2">
        <w:rPr>
          <w:color w:val="000000"/>
          <w:sz w:val="28"/>
          <w:szCs w:val="28"/>
        </w:rPr>
        <w:t xml:space="preserve"> включення студентів у ситуації вибору</w:t>
      </w:r>
      <w:r w:rsidR="00022262" w:rsidRPr="00C14DD2">
        <w:rPr>
          <w:color w:val="000000"/>
          <w:sz w:val="28"/>
          <w:szCs w:val="28"/>
        </w:rPr>
        <w:t xml:space="preserve"> морально-екологічних цінностей;</w:t>
      </w:r>
      <w:r w:rsidRPr="00C14DD2">
        <w:rPr>
          <w:color w:val="000000"/>
          <w:sz w:val="28"/>
          <w:szCs w:val="28"/>
        </w:rPr>
        <w:t xml:space="preserve"> цілеспрямована організація екологічного с</w:t>
      </w:r>
      <w:r w:rsidR="00022262" w:rsidRPr="00C14DD2">
        <w:rPr>
          <w:color w:val="000000"/>
          <w:sz w:val="28"/>
          <w:szCs w:val="28"/>
        </w:rPr>
        <w:t>амовиховання майбутніх фахівців;</w:t>
      </w:r>
      <w:r w:rsidRPr="00C14DD2">
        <w:rPr>
          <w:color w:val="000000"/>
          <w:sz w:val="28"/>
          <w:szCs w:val="28"/>
        </w:rPr>
        <w:t xml:space="preserve"> відповідне дидактико-методичне та кадрове забезпечення</w:t>
      </w:r>
      <w:r w:rsidR="00022262" w:rsidRPr="00C14DD2">
        <w:rPr>
          <w:color w:val="000000"/>
          <w:sz w:val="28"/>
          <w:szCs w:val="28"/>
        </w:rPr>
        <w:t xml:space="preserve"> тощо</w:t>
      </w:r>
      <w:r w:rsidRPr="00C14DD2">
        <w:rPr>
          <w:color w:val="000000"/>
          <w:sz w:val="28"/>
          <w:szCs w:val="28"/>
        </w:rPr>
        <w:t>);</w:t>
      </w:r>
    </w:p>
    <w:p w:rsidR="00663D6E" w:rsidRPr="00C14DD2" w:rsidRDefault="00564486" w:rsidP="00C14DD2">
      <w:pPr>
        <w:numPr>
          <w:ilvl w:val="0"/>
          <w:numId w:val="5"/>
        </w:numPr>
        <w:tabs>
          <w:tab w:val="clear" w:pos="1069"/>
          <w:tab w:val="left" w:pos="935"/>
        </w:tabs>
        <w:autoSpaceDE/>
        <w:autoSpaceDN/>
        <w:adjustRightInd/>
        <w:spacing w:line="360" w:lineRule="auto"/>
        <w:ind w:left="0" w:firstLine="709"/>
        <w:jc w:val="both"/>
        <w:rPr>
          <w:color w:val="000000"/>
          <w:sz w:val="28"/>
          <w:szCs w:val="28"/>
        </w:rPr>
      </w:pPr>
      <w:r w:rsidRPr="00C14DD2">
        <w:rPr>
          <w:i/>
          <w:iCs/>
          <w:color w:val="000000"/>
          <w:sz w:val="28"/>
          <w:szCs w:val="28"/>
        </w:rPr>
        <w:t>уточнено й</w:t>
      </w:r>
      <w:r w:rsidR="00663D6E" w:rsidRPr="00C14DD2">
        <w:rPr>
          <w:i/>
          <w:iCs/>
          <w:color w:val="000000"/>
          <w:sz w:val="28"/>
          <w:szCs w:val="28"/>
        </w:rPr>
        <w:t xml:space="preserve"> розкрито</w:t>
      </w:r>
      <w:r w:rsidR="00663D6E" w:rsidRPr="00C14DD2">
        <w:rPr>
          <w:color w:val="000000"/>
          <w:sz w:val="28"/>
          <w:szCs w:val="28"/>
        </w:rPr>
        <w:t xml:space="preserve"> сутність екологічної культури як складової процесу професійного становлення й майбутньої природоохоронної</w:t>
      </w:r>
      <w:r w:rsidR="00C14DD2">
        <w:rPr>
          <w:color w:val="000000"/>
          <w:sz w:val="28"/>
          <w:szCs w:val="28"/>
        </w:rPr>
        <w:t xml:space="preserve"> </w:t>
      </w:r>
      <w:r w:rsidR="00663D6E" w:rsidRPr="00C14DD2">
        <w:rPr>
          <w:color w:val="000000"/>
          <w:sz w:val="28"/>
          <w:szCs w:val="28"/>
        </w:rPr>
        <w:t xml:space="preserve">діяльності </w:t>
      </w:r>
      <w:r w:rsidR="004F2E03" w:rsidRPr="00C14DD2">
        <w:rPr>
          <w:color w:val="000000"/>
          <w:sz w:val="28"/>
          <w:szCs w:val="28"/>
        </w:rPr>
        <w:t xml:space="preserve">студентів </w:t>
      </w:r>
      <w:r w:rsidR="00663D6E" w:rsidRPr="00C14DD2">
        <w:rPr>
          <w:color w:val="000000"/>
          <w:sz w:val="28"/>
          <w:szCs w:val="28"/>
        </w:rPr>
        <w:t>вищої технічної школи;</w:t>
      </w:r>
    </w:p>
    <w:p w:rsidR="00663D6E" w:rsidRPr="00C14DD2" w:rsidRDefault="00663D6E" w:rsidP="00C14DD2">
      <w:pPr>
        <w:numPr>
          <w:ilvl w:val="0"/>
          <w:numId w:val="5"/>
        </w:numPr>
        <w:tabs>
          <w:tab w:val="clear" w:pos="1069"/>
          <w:tab w:val="left" w:pos="935"/>
        </w:tabs>
        <w:autoSpaceDE/>
        <w:autoSpaceDN/>
        <w:adjustRightInd/>
        <w:spacing w:line="360" w:lineRule="auto"/>
        <w:ind w:left="0" w:firstLine="709"/>
        <w:jc w:val="both"/>
        <w:rPr>
          <w:color w:val="000000"/>
          <w:sz w:val="28"/>
          <w:szCs w:val="28"/>
        </w:rPr>
      </w:pPr>
      <w:r w:rsidRPr="00C14DD2">
        <w:rPr>
          <w:i/>
          <w:iCs/>
          <w:color w:val="000000"/>
          <w:sz w:val="28"/>
          <w:szCs w:val="28"/>
        </w:rPr>
        <w:t>подальшого розвитку</w:t>
      </w:r>
      <w:r w:rsidRPr="00C14DD2">
        <w:rPr>
          <w:color w:val="000000"/>
          <w:sz w:val="28"/>
          <w:szCs w:val="28"/>
        </w:rPr>
        <w:t xml:space="preserve"> набули форми і методи </w:t>
      </w:r>
      <w:r w:rsidR="004F2E03" w:rsidRPr="00C14DD2">
        <w:rPr>
          <w:color w:val="000000"/>
          <w:sz w:val="28"/>
          <w:szCs w:val="28"/>
        </w:rPr>
        <w:t>виховання</w:t>
      </w:r>
      <w:r w:rsidRPr="00C14DD2">
        <w:rPr>
          <w:color w:val="000000"/>
          <w:sz w:val="28"/>
          <w:szCs w:val="28"/>
        </w:rPr>
        <w:t xml:space="preserve"> студентів у їх аксіологічній інтерпретації.</w:t>
      </w:r>
    </w:p>
    <w:p w:rsidR="00663D6E" w:rsidRPr="00C14DD2" w:rsidRDefault="00663D6E" w:rsidP="00C14DD2">
      <w:pPr>
        <w:autoSpaceDE/>
        <w:autoSpaceDN/>
        <w:adjustRightInd/>
        <w:spacing w:line="360" w:lineRule="auto"/>
        <w:ind w:firstLine="709"/>
        <w:jc w:val="both"/>
        <w:rPr>
          <w:color w:val="000000"/>
          <w:sz w:val="28"/>
          <w:szCs w:val="28"/>
        </w:rPr>
      </w:pPr>
      <w:r w:rsidRPr="00C14DD2">
        <w:rPr>
          <w:b/>
          <w:bCs/>
          <w:color w:val="000000"/>
          <w:sz w:val="28"/>
          <w:szCs w:val="28"/>
        </w:rPr>
        <w:t>Теоретичне значення дослідження</w:t>
      </w:r>
      <w:r w:rsidRPr="00C14DD2">
        <w:rPr>
          <w:color w:val="000000"/>
          <w:sz w:val="28"/>
          <w:szCs w:val="28"/>
        </w:rPr>
        <w:t xml:space="preserve"> </w:t>
      </w:r>
      <w:r w:rsidR="00564486" w:rsidRPr="00C14DD2">
        <w:rPr>
          <w:color w:val="000000"/>
          <w:sz w:val="28"/>
          <w:szCs w:val="28"/>
        </w:rPr>
        <w:t>полягає</w:t>
      </w:r>
      <w:r w:rsidRPr="00C14DD2">
        <w:rPr>
          <w:color w:val="000000"/>
          <w:sz w:val="28"/>
          <w:szCs w:val="28"/>
        </w:rPr>
        <w:t xml:space="preserve"> в науковому аналізі системи понять для розробки теорії розвитку екологічної культури; розгляді екологічної культури як з</w:t>
      </w:r>
      <w:r w:rsidR="00564486" w:rsidRPr="00C14DD2">
        <w:rPr>
          <w:color w:val="000000"/>
          <w:sz w:val="28"/>
          <w:szCs w:val="28"/>
        </w:rPr>
        <w:t>містового ядра духовності людини</w:t>
      </w:r>
      <w:r w:rsidRPr="00C14DD2">
        <w:rPr>
          <w:color w:val="000000"/>
          <w:sz w:val="28"/>
          <w:szCs w:val="28"/>
        </w:rPr>
        <w:t xml:space="preserve">; обґрунтуванні логіки поетапного формування екологічної культури, що відображає поєднання ціннісного, змістового й емоційно-діяльнісного аспектів цілісного процесу розвитку означеного феномену; розробці організаційно-методичного забезпечення формування у студентів </w:t>
      </w:r>
      <w:r w:rsidR="00564486" w:rsidRPr="00C14DD2">
        <w:rPr>
          <w:color w:val="000000"/>
          <w:sz w:val="28"/>
          <w:szCs w:val="28"/>
        </w:rPr>
        <w:t xml:space="preserve">екологічних </w:t>
      </w:r>
      <w:r w:rsidRPr="00C14DD2">
        <w:rPr>
          <w:color w:val="000000"/>
          <w:sz w:val="28"/>
          <w:szCs w:val="28"/>
        </w:rPr>
        <w:t>соціально значущих ціннісних орієнтацій; узагальненні та вдосконаленні існуючих підходів до організації на</w:t>
      </w:r>
      <w:r w:rsidR="009D79C3" w:rsidRPr="00C14DD2">
        <w:rPr>
          <w:color w:val="000000"/>
          <w:sz w:val="28"/>
          <w:szCs w:val="28"/>
        </w:rPr>
        <w:t>в</w:t>
      </w:r>
      <w:r w:rsidR="00634408" w:rsidRPr="00C14DD2">
        <w:rPr>
          <w:color w:val="000000"/>
          <w:sz w:val="28"/>
          <w:szCs w:val="28"/>
        </w:rPr>
        <w:t>чально-виховної роботи у ВНЗ</w:t>
      </w:r>
      <w:r w:rsidRPr="00C14DD2">
        <w:rPr>
          <w:color w:val="000000"/>
          <w:sz w:val="28"/>
          <w:szCs w:val="28"/>
        </w:rPr>
        <w:t xml:space="preserve">; визначенні критеріїв та рівнів сформованості екологічної культури студентів </w:t>
      </w:r>
      <w:r w:rsidR="00540434" w:rsidRPr="00C14DD2">
        <w:rPr>
          <w:color w:val="000000"/>
          <w:sz w:val="28"/>
          <w:szCs w:val="28"/>
        </w:rPr>
        <w:t xml:space="preserve">вищого </w:t>
      </w:r>
      <w:r w:rsidRPr="00C14DD2">
        <w:rPr>
          <w:color w:val="000000"/>
          <w:sz w:val="28"/>
          <w:szCs w:val="28"/>
        </w:rPr>
        <w:t xml:space="preserve">технічного </w:t>
      </w:r>
      <w:r w:rsidRPr="00C14DD2">
        <w:rPr>
          <w:color w:val="000000"/>
          <w:sz w:val="28"/>
          <w:szCs w:val="28"/>
        </w:rPr>
        <w:lastRenderedPageBreak/>
        <w:t>навчального закладу.</w:t>
      </w:r>
    </w:p>
    <w:p w:rsidR="00663D6E" w:rsidRPr="00C14DD2" w:rsidRDefault="00663D6E" w:rsidP="00C14DD2">
      <w:pPr>
        <w:autoSpaceDE/>
        <w:autoSpaceDN/>
        <w:adjustRightInd/>
        <w:spacing w:line="360" w:lineRule="auto"/>
        <w:ind w:firstLine="709"/>
        <w:jc w:val="both"/>
        <w:rPr>
          <w:color w:val="000000"/>
          <w:sz w:val="28"/>
          <w:szCs w:val="28"/>
        </w:rPr>
      </w:pPr>
      <w:r w:rsidRPr="00C14DD2">
        <w:rPr>
          <w:b/>
          <w:bCs/>
          <w:color w:val="000000"/>
          <w:sz w:val="28"/>
          <w:szCs w:val="28"/>
        </w:rPr>
        <w:t>Практичне значення</w:t>
      </w:r>
      <w:r w:rsidR="00564486" w:rsidRPr="00C14DD2">
        <w:rPr>
          <w:b/>
          <w:bCs/>
          <w:color w:val="000000"/>
          <w:sz w:val="28"/>
          <w:szCs w:val="28"/>
        </w:rPr>
        <w:t xml:space="preserve"> дослідження</w:t>
      </w:r>
      <w:r w:rsidRPr="00C14DD2">
        <w:rPr>
          <w:b/>
          <w:bCs/>
          <w:color w:val="000000"/>
          <w:sz w:val="28"/>
          <w:szCs w:val="28"/>
        </w:rPr>
        <w:t xml:space="preserve">. </w:t>
      </w:r>
      <w:r w:rsidRPr="00C14DD2">
        <w:rPr>
          <w:color w:val="000000"/>
          <w:sz w:val="28"/>
          <w:szCs w:val="28"/>
        </w:rPr>
        <w:t>За результатами теоретичних узагальнень і висновків розроблено і впроваджено в навчально-виховний процес спецкурс «Економіка раціонального природокористування», а також методичні</w:t>
      </w:r>
      <w:r w:rsidR="00C14DD2">
        <w:rPr>
          <w:color w:val="000000"/>
          <w:sz w:val="28"/>
          <w:szCs w:val="28"/>
        </w:rPr>
        <w:t xml:space="preserve"> </w:t>
      </w:r>
      <w:r w:rsidRPr="00C14DD2">
        <w:rPr>
          <w:color w:val="000000"/>
          <w:sz w:val="28"/>
          <w:szCs w:val="28"/>
        </w:rPr>
        <w:t xml:space="preserve">рекомендації щодо </w:t>
      </w:r>
      <w:r w:rsidR="00564486" w:rsidRPr="00C14DD2">
        <w:rPr>
          <w:color w:val="000000"/>
          <w:sz w:val="28"/>
          <w:szCs w:val="28"/>
        </w:rPr>
        <w:t xml:space="preserve">оптимізації </w:t>
      </w:r>
      <w:r w:rsidRPr="00C14DD2">
        <w:rPr>
          <w:color w:val="000000"/>
          <w:sz w:val="28"/>
          <w:szCs w:val="28"/>
        </w:rPr>
        <w:t>змісту, організаційних форм і методів формування екологічної культури майбутніх фахівців техніко-технологічних спеціальностей, що за родом своїх професійних компетенцій мають безпосереднє відношення до природоохоронно</w:t>
      </w:r>
      <w:r w:rsidR="00022262" w:rsidRPr="00C14DD2">
        <w:rPr>
          <w:color w:val="000000"/>
          <w:sz w:val="28"/>
          <w:szCs w:val="28"/>
        </w:rPr>
        <w:t>ї діяльності, а також створено комплекс</w:t>
      </w:r>
      <w:r w:rsidRPr="00C14DD2">
        <w:rPr>
          <w:color w:val="000000"/>
          <w:sz w:val="28"/>
          <w:szCs w:val="28"/>
        </w:rPr>
        <w:t xml:space="preserve"> опитувальників і тестових завдань для діагностики особистісного новоутворення, що</w:t>
      </w:r>
      <w:r w:rsidR="00C14DD2">
        <w:rPr>
          <w:color w:val="000000"/>
          <w:sz w:val="28"/>
          <w:szCs w:val="28"/>
        </w:rPr>
        <w:t xml:space="preserve"> </w:t>
      </w:r>
      <w:r w:rsidRPr="00C14DD2">
        <w:rPr>
          <w:color w:val="000000"/>
          <w:sz w:val="28"/>
          <w:szCs w:val="28"/>
        </w:rPr>
        <w:t>розглядається.</w:t>
      </w:r>
    </w:p>
    <w:p w:rsidR="00663D6E" w:rsidRPr="00C14DD2" w:rsidRDefault="00663D6E" w:rsidP="00C14DD2">
      <w:pPr>
        <w:autoSpaceDE/>
        <w:autoSpaceDN/>
        <w:adjustRightInd/>
        <w:spacing w:line="360" w:lineRule="auto"/>
        <w:ind w:firstLine="709"/>
        <w:jc w:val="both"/>
        <w:rPr>
          <w:color w:val="000000"/>
          <w:sz w:val="28"/>
          <w:szCs w:val="28"/>
        </w:rPr>
      </w:pPr>
      <w:r w:rsidRPr="00C14DD2">
        <w:rPr>
          <w:color w:val="000000"/>
          <w:sz w:val="28"/>
          <w:szCs w:val="28"/>
        </w:rPr>
        <w:t>Напрацьовані та перевірені результати досл</w:t>
      </w:r>
      <w:r w:rsidR="009D79C3" w:rsidRPr="00C14DD2">
        <w:rPr>
          <w:color w:val="000000"/>
          <w:sz w:val="28"/>
          <w:szCs w:val="28"/>
        </w:rPr>
        <w:t>ідження можуть бути використані</w:t>
      </w:r>
      <w:r w:rsidRPr="00C14DD2">
        <w:rPr>
          <w:color w:val="000000"/>
          <w:sz w:val="28"/>
          <w:szCs w:val="28"/>
        </w:rPr>
        <w:t xml:space="preserve"> у факультативній роботі загальноосвітніх шк</w:t>
      </w:r>
      <w:r w:rsidR="00540434" w:rsidRPr="00C14DD2">
        <w:rPr>
          <w:color w:val="000000"/>
          <w:sz w:val="28"/>
          <w:szCs w:val="28"/>
        </w:rPr>
        <w:t>іл</w:t>
      </w:r>
      <w:r w:rsidRPr="00C14DD2">
        <w:rPr>
          <w:color w:val="000000"/>
          <w:sz w:val="28"/>
          <w:szCs w:val="28"/>
        </w:rPr>
        <w:t xml:space="preserve">, позашкільних </w:t>
      </w:r>
      <w:r w:rsidR="009D79C3" w:rsidRPr="00C14DD2">
        <w:rPr>
          <w:color w:val="000000"/>
          <w:sz w:val="28"/>
          <w:szCs w:val="28"/>
        </w:rPr>
        <w:t>навчальних</w:t>
      </w:r>
      <w:r w:rsidRPr="00C14DD2">
        <w:rPr>
          <w:color w:val="000000"/>
          <w:sz w:val="28"/>
          <w:szCs w:val="28"/>
        </w:rPr>
        <w:t xml:space="preserve"> закладах</w:t>
      </w:r>
      <w:r w:rsidR="00540434" w:rsidRPr="00C14DD2">
        <w:rPr>
          <w:color w:val="000000"/>
          <w:sz w:val="28"/>
          <w:szCs w:val="28"/>
        </w:rPr>
        <w:t>,</w:t>
      </w:r>
      <w:r w:rsidR="00022262" w:rsidRPr="00C14DD2">
        <w:rPr>
          <w:color w:val="000000"/>
          <w:sz w:val="28"/>
          <w:szCs w:val="28"/>
        </w:rPr>
        <w:t xml:space="preserve"> на заняттях у вищому навчальному закладі</w:t>
      </w:r>
      <w:r w:rsidRPr="00C14DD2">
        <w:rPr>
          <w:color w:val="000000"/>
          <w:sz w:val="28"/>
          <w:szCs w:val="28"/>
        </w:rPr>
        <w:t xml:space="preserve"> з освітньо-екологічної тематики, а також у системі післядипломної освіти, при розробці навчально-методичної літератури та стати базою для подальших досліджень.</w:t>
      </w:r>
    </w:p>
    <w:p w:rsidR="00022262" w:rsidRPr="00C14DD2" w:rsidRDefault="00022262" w:rsidP="00C14DD2">
      <w:pPr>
        <w:autoSpaceDE/>
        <w:autoSpaceDN/>
        <w:adjustRightInd/>
        <w:spacing w:line="360" w:lineRule="auto"/>
        <w:ind w:firstLine="709"/>
        <w:jc w:val="both"/>
        <w:rPr>
          <w:color w:val="000000"/>
          <w:sz w:val="28"/>
          <w:szCs w:val="28"/>
        </w:rPr>
      </w:pPr>
      <w:r w:rsidRPr="00C14DD2">
        <w:rPr>
          <w:color w:val="000000"/>
          <w:sz w:val="28"/>
          <w:szCs w:val="28"/>
        </w:rPr>
        <w:t xml:space="preserve">Матеріали дослідження </w:t>
      </w:r>
      <w:r w:rsidRPr="00C14DD2">
        <w:rPr>
          <w:b/>
          <w:bCs/>
          <w:color w:val="000000"/>
          <w:sz w:val="28"/>
          <w:szCs w:val="28"/>
        </w:rPr>
        <w:t xml:space="preserve">впроваджено </w:t>
      </w:r>
      <w:r w:rsidRPr="00C14DD2">
        <w:rPr>
          <w:color w:val="000000"/>
          <w:sz w:val="28"/>
          <w:szCs w:val="28"/>
        </w:rPr>
        <w:t>в навчально-виховний процес Херсонського національного технічного університету (довідка № 23/24</w:t>
      </w:r>
      <w:r w:rsidR="00C14DD2">
        <w:rPr>
          <w:color w:val="000000"/>
          <w:sz w:val="28"/>
          <w:szCs w:val="28"/>
        </w:rPr>
        <w:t xml:space="preserve"> </w:t>
      </w:r>
      <w:r w:rsidRPr="00C14DD2">
        <w:rPr>
          <w:color w:val="000000"/>
          <w:sz w:val="28"/>
          <w:szCs w:val="28"/>
        </w:rPr>
        <w:t>від</w:t>
      </w:r>
      <w:r w:rsidR="00C14DD2">
        <w:rPr>
          <w:color w:val="000000"/>
          <w:sz w:val="28"/>
          <w:szCs w:val="28"/>
        </w:rPr>
        <w:t xml:space="preserve"> </w:t>
      </w:r>
      <w:r w:rsidRPr="00C14DD2">
        <w:rPr>
          <w:color w:val="000000"/>
          <w:sz w:val="28"/>
          <w:szCs w:val="28"/>
        </w:rPr>
        <w:t>27 грудня 2006 р.), Харківського національного автомобільно-дорожного університету (довідка № 24/42 від 17 січня 2007 р.), Південноукраїнського регіонального інституту післядипломної освіти педагогічних кадрів (довідка № 01-23/86 від 26 лютого 2007 р.), Українського державного морського технічного університету імені адмірала Макарова (довідка № 01 – 8/41 від 02 березня 2007</w:t>
      </w:r>
      <w:r w:rsidR="007070CE" w:rsidRPr="00C14DD2">
        <w:rPr>
          <w:color w:val="000000"/>
          <w:sz w:val="28"/>
          <w:szCs w:val="28"/>
          <w:lang w:val="de-DE"/>
        </w:rPr>
        <w:t> </w:t>
      </w:r>
      <w:r w:rsidRPr="00C14DD2">
        <w:rPr>
          <w:color w:val="000000"/>
          <w:sz w:val="28"/>
          <w:szCs w:val="28"/>
        </w:rPr>
        <w:t>р.).</w:t>
      </w:r>
    </w:p>
    <w:p w:rsidR="00663D6E" w:rsidRPr="00C14DD2" w:rsidRDefault="004F2E03" w:rsidP="00C14DD2">
      <w:pPr>
        <w:autoSpaceDE/>
        <w:autoSpaceDN/>
        <w:adjustRightInd/>
        <w:spacing w:line="360" w:lineRule="auto"/>
        <w:ind w:firstLine="709"/>
        <w:jc w:val="both"/>
        <w:rPr>
          <w:color w:val="000000"/>
          <w:sz w:val="28"/>
          <w:szCs w:val="28"/>
        </w:rPr>
      </w:pPr>
      <w:r w:rsidRPr="00C14DD2">
        <w:rPr>
          <w:b/>
          <w:bCs/>
          <w:color w:val="000000"/>
          <w:sz w:val="28"/>
          <w:szCs w:val="28"/>
        </w:rPr>
        <w:t>Апробація</w:t>
      </w:r>
      <w:r w:rsidR="00663D6E" w:rsidRPr="00C14DD2">
        <w:rPr>
          <w:b/>
          <w:bCs/>
          <w:color w:val="000000"/>
          <w:sz w:val="28"/>
          <w:szCs w:val="28"/>
        </w:rPr>
        <w:t xml:space="preserve"> результатів</w:t>
      </w:r>
      <w:r w:rsidR="00663D6E" w:rsidRPr="00C14DD2">
        <w:rPr>
          <w:color w:val="000000"/>
          <w:sz w:val="28"/>
          <w:szCs w:val="28"/>
        </w:rPr>
        <w:t xml:space="preserve"> </w:t>
      </w:r>
      <w:r w:rsidR="00663D6E" w:rsidRPr="00C14DD2">
        <w:rPr>
          <w:b/>
          <w:bCs/>
          <w:color w:val="000000"/>
          <w:sz w:val="28"/>
          <w:szCs w:val="28"/>
        </w:rPr>
        <w:t>дослідження</w:t>
      </w:r>
      <w:r w:rsidR="00663D6E" w:rsidRPr="00C14DD2">
        <w:rPr>
          <w:color w:val="000000"/>
          <w:sz w:val="28"/>
          <w:szCs w:val="28"/>
        </w:rPr>
        <w:t xml:space="preserve">. Основні результати і теоретичні положення дисертації обговорювалися на звітних науково-практичних конференціях, семінарах і засіданнях кафедри </w:t>
      </w:r>
      <w:r w:rsidR="009D79C3" w:rsidRPr="00C14DD2">
        <w:rPr>
          <w:color w:val="000000"/>
          <w:sz w:val="28"/>
          <w:szCs w:val="28"/>
        </w:rPr>
        <w:t xml:space="preserve">цивільної </w:t>
      </w:r>
      <w:r w:rsidR="00663D6E" w:rsidRPr="00C14DD2">
        <w:rPr>
          <w:color w:val="000000"/>
          <w:sz w:val="28"/>
          <w:szCs w:val="28"/>
        </w:rPr>
        <w:t>оборони Херсонського національного технічного університету та кафедри педагогіки і психології Південноукраїнського регіонального інституту післядипломної освіти педагогічних кадрів (</w:t>
      </w:r>
      <w:r w:rsidR="009D79C3" w:rsidRPr="00C14DD2">
        <w:rPr>
          <w:color w:val="000000"/>
          <w:sz w:val="28"/>
          <w:szCs w:val="28"/>
        </w:rPr>
        <w:t>м.</w:t>
      </w:r>
      <w:r w:rsidR="007070CE" w:rsidRPr="00C14DD2">
        <w:rPr>
          <w:color w:val="000000"/>
          <w:sz w:val="28"/>
          <w:szCs w:val="28"/>
          <w:lang w:val="de-DE"/>
        </w:rPr>
        <w:t> </w:t>
      </w:r>
      <w:r w:rsidR="009D79C3" w:rsidRPr="00C14DD2">
        <w:rPr>
          <w:color w:val="000000"/>
          <w:sz w:val="28"/>
          <w:szCs w:val="28"/>
        </w:rPr>
        <w:t>Херсон), а також міжвузівській науково-практичній конференції</w:t>
      </w:r>
      <w:r w:rsidR="00663D6E" w:rsidRPr="00C14DD2">
        <w:rPr>
          <w:color w:val="000000"/>
          <w:sz w:val="28"/>
          <w:szCs w:val="28"/>
        </w:rPr>
        <w:t xml:space="preserve"> «Проблеми підготовки фахівців на новому етапі </w:t>
      </w:r>
      <w:r w:rsidR="00663D6E" w:rsidRPr="00C14DD2">
        <w:rPr>
          <w:color w:val="000000"/>
          <w:sz w:val="28"/>
          <w:szCs w:val="28"/>
        </w:rPr>
        <w:lastRenderedPageBreak/>
        <w:t>розбудови Українс</w:t>
      </w:r>
      <w:r w:rsidR="00564486" w:rsidRPr="00C14DD2">
        <w:rPr>
          <w:color w:val="000000"/>
          <w:sz w:val="28"/>
          <w:szCs w:val="28"/>
        </w:rPr>
        <w:t>ької держави» (м.</w:t>
      </w:r>
      <w:r w:rsidR="007070CE" w:rsidRPr="00C14DD2">
        <w:rPr>
          <w:color w:val="000000"/>
          <w:sz w:val="28"/>
          <w:szCs w:val="28"/>
          <w:lang w:val="de-DE"/>
        </w:rPr>
        <w:t> </w:t>
      </w:r>
      <w:r w:rsidR="00564486" w:rsidRPr="00C14DD2">
        <w:rPr>
          <w:color w:val="000000"/>
          <w:sz w:val="28"/>
          <w:szCs w:val="28"/>
        </w:rPr>
        <w:t>Херсон, 2002);</w:t>
      </w:r>
      <w:r w:rsidR="009D79C3" w:rsidRPr="00C14DD2">
        <w:rPr>
          <w:color w:val="000000"/>
          <w:sz w:val="28"/>
          <w:szCs w:val="28"/>
        </w:rPr>
        <w:t xml:space="preserve"> в</w:t>
      </w:r>
      <w:r w:rsidR="00663D6E" w:rsidRPr="00C14DD2">
        <w:rPr>
          <w:color w:val="000000"/>
          <w:sz w:val="28"/>
          <w:szCs w:val="28"/>
        </w:rPr>
        <w:t>сеукраїнських науково-практичних конференціях</w:t>
      </w:r>
      <w:r w:rsidR="009D79C3" w:rsidRPr="00C14DD2">
        <w:rPr>
          <w:color w:val="000000"/>
          <w:sz w:val="28"/>
          <w:szCs w:val="28"/>
        </w:rPr>
        <w:t>:</w:t>
      </w:r>
      <w:r w:rsidR="00022262" w:rsidRPr="00C14DD2">
        <w:rPr>
          <w:color w:val="000000"/>
          <w:sz w:val="28"/>
          <w:szCs w:val="28"/>
        </w:rPr>
        <w:t xml:space="preserve"> </w:t>
      </w:r>
      <w:r w:rsidR="00663D6E" w:rsidRPr="00C14DD2">
        <w:rPr>
          <w:color w:val="000000"/>
          <w:sz w:val="28"/>
          <w:szCs w:val="28"/>
        </w:rPr>
        <w:t>«Виховання дітей і молоді в контексті громадянського суспільства» (м.</w:t>
      </w:r>
      <w:r w:rsidR="007070CE" w:rsidRPr="00C14DD2">
        <w:rPr>
          <w:color w:val="000000"/>
          <w:sz w:val="28"/>
          <w:szCs w:val="28"/>
          <w:lang w:val="de-DE"/>
        </w:rPr>
        <w:t> </w:t>
      </w:r>
      <w:r w:rsidR="00663D6E" w:rsidRPr="00C14DD2">
        <w:rPr>
          <w:color w:val="000000"/>
          <w:sz w:val="28"/>
          <w:szCs w:val="28"/>
        </w:rPr>
        <w:t>Київ, 2003); «Національна програма виховання дітей і молоді в Україні: стан та перспективи» (м.</w:t>
      </w:r>
      <w:r w:rsidR="007070CE" w:rsidRPr="00C14DD2">
        <w:rPr>
          <w:color w:val="000000"/>
          <w:sz w:val="28"/>
          <w:szCs w:val="28"/>
          <w:lang w:val="de-DE"/>
        </w:rPr>
        <w:t> </w:t>
      </w:r>
      <w:r w:rsidR="00663D6E" w:rsidRPr="00C14DD2">
        <w:rPr>
          <w:color w:val="000000"/>
          <w:sz w:val="28"/>
          <w:szCs w:val="28"/>
        </w:rPr>
        <w:t>Херсон, 2003); «Адекватна самооцінка як фактор самореалізації особистості» (м.</w:t>
      </w:r>
      <w:r w:rsidR="007070CE" w:rsidRPr="00C14DD2">
        <w:rPr>
          <w:sz w:val="28"/>
          <w:szCs w:val="28"/>
          <w:lang w:val="de-DE"/>
        </w:rPr>
        <w:t> </w:t>
      </w:r>
      <w:r w:rsidR="00663D6E" w:rsidRPr="00C14DD2">
        <w:rPr>
          <w:color w:val="000000"/>
          <w:sz w:val="28"/>
          <w:szCs w:val="28"/>
        </w:rPr>
        <w:t>Херсон, 2006); «Розвиток громадянської освіти в Україні» (м.</w:t>
      </w:r>
      <w:r w:rsidR="007070CE" w:rsidRPr="00C14DD2">
        <w:rPr>
          <w:color w:val="000000"/>
          <w:sz w:val="28"/>
          <w:szCs w:val="28"/>
        </w:rPr>
        <w:t> </w:t>
      </w:r>
      <w:r w:rsidR="00663D6E" w:rsidRPr="00C14DD2">
        <w:rPr>
          <w:color w:val="000000"/>
          <w:sz w:val="28"/>
          <w:szCs w:val="28"/>
        </w:rPr>
        <w:t>Херсон, 2006); Міжнародній науково-практичній конференції «Формування ціннісних орієнтацій школярів у Європейськ</w:t>
      </w:r>
      <w:r w:rsidR="00AF3CCA" w:rsidRPr="00C14DD2">
        <w:rPr>
          <w:color w:val="000000"/>
          <w:sz w:val="28"/>
          <w:szCs w:val="28"/>
        </w:rPr>
        <w:t>ому контексті» (м.</w:t>
      </w:r>
      <w:r w:rsidR="007070CE" w:rsidRPr="00C14DD2">
        <w:rPr>
          <w:color w:val="000000"/>
          <w:sz w:val="28"/>
          <w:szCs w:val="28"/>
        </w:rPr>
        <w:t> </w:t>
      </w:r>
      <w:r w:rsidR="00AF3CCA" w:rsidRPr="00C14DD2">
        <w:rPr>
          <w:color w:val="000000"/>
          <w:sz w:val="28"/>
          <w:szCs w:val="28"/>
        </w:rPr>
        <w:t xml:space="preserve">Херсон, 2004); </w:t>
      </w:r>
      <w:r w:rsidR="00564486" w:rsidRPr="00C14DD2">
        <w:rPr>
          <w:color w:val="000000"/>
          <w:sz w:val="28"/>
          <w:szCs w:val="28"/>
        </w:rPr>
        <w:t>ІІ-х Міжнародних педагогічних читаннях «Підготовка фахі</w:t>
      </w:r>
      <w:r w:rsidR="00022262" w:rsidRPr="00C14DD2">
        <w:rPr>
          <w:color w:val="000000"/>
          <w:sz w:val="28"/>
          <w:szCs w:val="28"/>
        </w:rPr>
        <w:t>вців освіти в контексті вимог Бо</w:t>
      </w:r>
      <w:r w:rsidR="00564486" w:rsidRPr="00C14DD2">
        <w:rPr>
          <w:color w:val="000000"/>
          <w:sz w:val="28"/>
          <w:szCs w:val="28"/>
        </w:rPr>
        <w:t>лонської угоди» (м.</w:t>
      </w:r>
      <w:r w:rsidR="007070CE" w:rsidRPr="00C14DD2">
        <w:rPr>
          <w:color w:val="000000"/>
          <w:sz w:val="28"/>
          <w:szCs w:val="28"/>
        </w:rPr>
        <w:t> </w:t>
      </w:r>
      <w:r w:rsidR="00564486" w:rsidRPr="00C14DD2">
        <w:rPr>
          <w:color w:val="000000"/>
          <w:sz w:val="28"/>
          <w:szCs w:val="28"/>
        </w:rPr>
        <w:t>Херсон,</w:t>
      </w:r>
      <w:r w:rsidR="009D79C3" w:rsidRPr="00C14DD2">
        <w:rPr>
          <w:color w:val="000000"/>
          <w:sz w:val="28"/>
          <w:szCs w:val="28"/>
        </w:rPr>
        <w:t xml:space="preserve"> </w:t>
      </w:r>
      <w:r w:rsidR="00564486" w:rsidRPr="00C14DD2">
        <w:rPr>
          <w:color w:val="000000"/>
          <w:sz w:val="28"/>
          <w:szCs w:val="28"/>
        </w:rPr>
        <w:t>2006);</w:t>
      </w:r>
      <w:r w:rsidR="00AF3CCA" w:rsidRPr="00C14DD2">
        <w:rPr>
          <w:color w:val="000000"/>
          <w:sz w:val="28"/>
          <w:szCs w:val="28"/>
        </w:rPr>
        <w:t xml:space="preserve"> </w:t>
      </w:r>
      <w:r w:rsidR="009D79C3" w:rsidRPr="00C14DD2">
        <w:rPr>
          <w:color w:val="000000"/>
          <w:sz w:val="28"/>
          <w:szCs w:val="28"/>
        </w:rPr>
        <w:t>н</w:t>
      </w:r>
      <w:r w:rsidR="00AF3CCA" w:rsidRPr="00C14DD2">
        <w:rPr>
          <w:color w:val="000000"/>
          <w:sz w:val="28"/>
          <w:szCs w:val="28"/>
        </w:rPr>
        <w:t>ауково-методичній конференції з міжнародною участю «Безпека життя і діяльності людини – освіта,</w:t>
      </w:r>
      <w:r w:rsidR="0099373C" w:rsidRPr="00C14DD2">
        <w:rPr>
          <w:color w:val="000000"/>
          <w:sz w:val="28"/>
          <w:szCs w:val="28"/>
        </w:rPr>
        <w:t xml:space="preserve"> наука, практика (м.</w:t>
      </w:r>
      <w:r w:rsidR="007070CE" w:rsidRPr="00C14DD2">
        <w:rPr>
          <w:color w:val="000000"/>
          <w:sz w:val="28"/>
          <w:szCs w:val="28"/>
        </w:rPr>
        <w:t> </w:t>
      </w:r>
      <w:r w:rsidR="0099373C" w:rsidRPr="00C14DD2">
        <w:rPr>
          <w:color w:val="000000"/>
          <w:sz w:val="28"/>
          <w:szCs w:val="28"/>
        </w:rPr>
        <w:t>Хар</w:t>
      </w:r>
      <w:r w:rsidR="00AF3CCA" w:rsidRPr="00C14DD2">
        <w:rPr>
          <w:color w:val="000000"/>
          <w:sz w:val="28"/>
          <w:szCs w:val="28"/>
        </w:rPr>
        <w:t>ків,</w:t>
      </w:r>
      <w:r w:rsidR="009D79C3" w:rsidRPr="00C14DD2">
        <w:rPr>
          <w:color w:val="000000"/>
          <w:sz w:val="28"/>
          <w:szCs w:val="28"/>
        </w:rPr>
        <w:t xml:space="preserve"> </w:t>
      </w:r>
      <w:r w:rsidR="00AF3CCA" w:rsidRPr="00C14DD2">
        <w:rPr>
          <w:color w:val="000000"/>
          <w:sz w:val="28"/>
          <w:szCs w:val="28"/>
        </w:rPr>
        <w:t>2006)</w:t>
      </w:r>
      <w:r w:rsidR="00D01977" w:rsidRPr="00C14DD2">
        <w:rPr>
          <w:color w:val="000000"/>
          <w:sz w:val="28"/>
          <w:szCs w:val="28"/>
        </w:rPr>
        <w:t>.</w:t>
      </w:r>
    </w:p>
    <w:p w:rsidR="00663D6E" w:rsidRPr="00C14DD2" w:rsidRDefault="00663D6E" w:rsidP="00C14DD2">
      <w:pPr>
        <w:autoSpaceDE/>
        <w:autoSpaceDN/>
        <w:adjustRightInd/>
        <w:spacing w:line="360" w:lineRule="auto"/>
        <w:ind w:firstLine="709"/>
        <w:jc w:val="both"/>
        <w:rPr>
          <w:color w:val="000000"/>
          <w:sz w:val="28"/>
          <w:szCs w:val="28"/>
        </w:rPr>
      </w:pPr>
      <w:r w:rsidRPr="00C14DD2">
        <w:rPr>
          <w:b/>
          <w:bCs/>
          <w:color w:val="000000"/>
          <w:sz w:val="28"/>
          <w:szCs w:val="28"/>
        </w:rPr>
        <w:t>Публікації</w:t>
      </w:r>
      <w:r w:rsidRPr="00C14DD2">
        <w:rPr>
          <w:color w:val="000000"/>
          <w:sz w:val="28"/>
          <w:szCs w:val="28"/>
        </w:rPr>
        <w:t xml:space="preserve">. Основні теоретичні положення та практичні результати дослідження викладено </w:t>
      </w:r>
      <w:r w:rsidR="00E278EC" w:rsidRPr="00C14DD2">
        <w:rPr>
          <w:color w:val="000000"/>
          <w:sz w:val="28"/>
          <w:szCs w:val="28"/>
          <w:lang w:val="ru-RU"/>
        </w:rPr>
        <w:t>у</w:t>
      </w:r>
      <w:r w:rsidRPr="00C14DD2">
        <w:rPr>
          <w:color w:val="000000"/>
          <w:sz w:val="28"/>
          <w:szCs w:val="28"/>
        </w:rPr>
        <w:t xml:space="preserve"> </w:t>
      </w:r>
      <w:r w:rsidR="005035EE" w:rsidRPr="00C14DD2">
        <w:rPr>
          <w:color w:val="000000"/>
          <w:sz w:val="28"/>
          <w:szCs w:val="28"/>
          <w:lang w:val="ru-RU"/>
        </w:rPr>
        <w:t>9</w:t>
      </w:r>
      <w:r w:rsidR="005035EE" w:rsidRPr="00C14DD2">
        <w:rPr>
          <w:color w:val="000000"/>
          <w:sz w:val="28"/>
          <w:szCs w:val="28"/>
        </w:rPr>
        <w:t xml:space="preserve"> публікаціях автора (</w:t>
      </w:r>
      <w:r w:rsidR="005035EE" w:rsidRPr="00C14DD2">
        <w:rPr>
          <w:color w:val="000000"/>
          <w:sz w:val="28"/>
          <w:szCs w:val="28"/>
          <w:lang w:val="ru-RU"/>
        </w:rPr>
        <w:t>4</w:t>
      </w:r>
      <w:r w:rsidRPr="00C14DD2">
        <w:rPr>
          <w:color w:val="000000"/>
          <w:sz w:val="28"/>
          <w:szCs w:val="28"/>
        </w:rPr>
        <w:t xml:space="preserve"> з них у</w:t>
      </w:r>
      <w:r w:rsidR="004F2E03" w:rsidRPr="00C14DD2">
        <w:rPr>
          <w:color w:val="000000"/>
          <w:sz w:val="28"/>
          <w:szCs w:val="28"/>
        </w:rPr>
        <w:t xml:space="preserve"> фахових</w:t>
      </w:r>
      <w:r w:rsidRPr="00C14DD2">
        <w:rPr>
          <w:color w:val="000000"/>
          <w:sz w:val="28"/>
          <w:szCs w:val="28"/>
        </w:rPr>
        <w:t xml:space="preserve"> виданнях, затверджених ВАК України).</w:t>
      </w:r>
    </w:p>
    <w:p w:rsidR="00C76818" w:rsidRDefault="00663D6E" w:rsidP="00C14DD2">
      <w:pPr>
        <w:autoSpaceDE/>
        <w:autoSpaceDN/>
        <w:adjustRightInd/>
        <w:spacing w:line="360" w:lineRule="auto"/>
        <w:ind w:firstLine="709"/>
        <w:jc w:val="both"/>
        <w:rPr>
          <w:color w:val="000000"/>
          <w:sz w:val="28"/>
          <w:szCs w:val="28"/>
          <w:lang w:val="ru-RU"/>
        </w:rPr>
      </w:pPr>
      <w:r w:rsidRPr="00C14DD2">
        <w:rPr>
          <w:b/>
          <w:bCs/>
          <w:color w:val="000000"/>
          <w:sz w:val="28"/>
          <w:szCs w:val="28"/>
        </w:rPr>
        <w:t>Структура дисертації.</w:t>
      </w:r>
      <w:r w:rsidRPr="00C14DD2">
        <w:rPr>
          <w:color w:val="000000"/>
          <w:sz w:val="28"/>
          <w:szCs w:val="28"/>
        </w:rPr>
        <w:t xml:space="preserve"> Дисертація складається зі вступу, двох розділів, висновків</w:t>
      </w:r>
      <w:r w:rsidR="004F2E03" w:rsidRPr="00C14DD2">
        <w:rPr>
          <w:color w:val="000000"/>
          <w:sz w:val="28"/>
          <w:szCs w:val="28"/>
        </w:rPr>
        <w:t xml:space="preserve"> до розділів,</w:t>
      </w:r>
      <w:r w:rsidR="009C0110" w:rsidRPr="00C14DD2">
        <w:rPr>
          <w:color w:val="000000"/>
          <w:sz w:val="28"/>
          <w:szCs w:val="28"/>
        </w:rPr>
        <w:t xml:space="preserve"> загальних висновків,</w:t>
      </w:r>
      <w:r w:rsidRPr="00C14DD2">
        <w:rPr>
          <w:color w:val="000000"/>
          <w:sz w:val="28"/>
          <w:szCs w:val="28"/>
        </w:rPr>
        <w:t xml:space="preserve"> списку використаних джерел (339 найменувань) і </w:t>
      </w:r>
      <w:r w:rsidR="009C0110" w:rsidRPr="00C14DD2">
        <w:rPr>
          <w:color w:val="000000"/>
          <w:sz w:val="28"/>
          <w:szCs w:val="28"/>
        </w:rPr>
        <w:t xml:space="preserve">14 </w:t>
      </w:r>
      <w:r w:rsidRPr="00C14DD2">
        <w:rPr>
          <w:color w:val="000000"/>
          <w:sz w:val="28"/>
          <w:szCs w:val="28"/>
        </w:rPr>
        <w:t>дод</w:t>
      </w:r>
      <w:r w:rsidR="00022262" w:rsidRPr="00C14DD2">
        <w:rPr>
          <w:color w:val="000000"/>
          <w:sz w:val="28"/>
          <w:szCs w:val="28"/>
        </w:rPr>
        <w:t>атків. Повний обсяг дисертації</w:t>
      </w:r>
      <w:r w:rsidRPr="00C14DD2">
        <w:rPr>
          <w:color w:val="000000"/>
          <w:sz w:val="28"/>
          <w:szCs w:val="28"/>
        </w:rPr>
        <w:t xml:space="preserve"> </w:t>
      </w:r>
      <w:r w:rsidR="00911DDB" w:rsidRPr="00C14DD2">
        <w:rPr>
          <w:color w:val="000000"/>
          <w:sz w:val="28"/>
          <w:szCs w:val="28"/>
        </w:rPr>
        <w:t>248</w:t>
      </w:r>
      <w:r w:rsidR="00022262" w:rsidRPr="00C14DD2">
        <w:rPr>
          <w:color w:val="000000"/>
          <w:sz w:val="28"/>
          <w:szCs w:val="28"/>
        </w:rPr>
        <w:t xml:space="preserve"> </w:t>
      </w:r>
      <w:r w:rsidRPr="00C14DD2">
        <w:rPr>
          <w:color w:val="000000"/>
          <w:sz w:val="28"/>
          <w:szCs w:val="28"/>
        </w:rPr>
        <w:t>сторінок машинописного тек</w:t>
      </w:r>
      <w:r w:rsidR="00022262" w:rsidRPr="00C14DD2">
        <w:rPr>
          <w:color w:val="000000"/>
          <w:sz w:val="28"/>
          <w:szCs w:val="28"/>
        </w:rPr>
        <w:t xml:space="preserve">сту, із них основного тексту – </w:t>
      </w:r>
      <w:r w:rsidR="00AF3CCA" w:rsidRPr="00C14DD2">
        <w:rPr>
          <w:color w:val="000000"/>
          <w:sz w:val="28"/>
          <w:szCs w:val="28"/>
        </w:rPr>
        <w:t>187</w:t>
      </w:r>
      <w:r w:rsidR="00911DDB" w:rsidRPr="00C14DD2">
        <w:rPr>
          <w:color w:val="000000"/>
          <w:sz w:val="28"/>
          <w:szCs w:val="28"/>
        </w:rPr>
        <w:t xml:space="preserve"> </w:t>
      </w:r>
      <w:r w:rsidRPr="00C14DD2">
        <w:rPr>
          <w:color w:val="000000"/>
          <w:sz w:val="28"/>
          <w:szCs w:val="28"/>
        </w:rPr>
        <w:t>сторінок. Робота містить 3 таблиці</w:t>
      </w:r>
      <w:r w:rsidR="009C0110" w:rsidRPr="00C14DD2">
        <w:rPr>
          <w:color w:val="000000"/>
          <w:sz w:val="28"/>
          <w:szCs w:val="28"/>
        </w:rPr>
        <w:t xml:space="preserve"> (на 1</w:t>
      </w:r>
      <w:r w:rsidR="00DA25BB" w:rsidRPr="00C14DD2">
        <w:rPr>
          <w:color w:val="000000"/>
          <w:sz w:val="28"/>
          <w:szCs w:val="28"/>
        </w:rPr>
        <w:t xml:space="preserve"> сторінці)</w:t>
      </w:r>
      <w:r w:rsidRPr="00C14DD2">
        <w:rPr>
          <w:color w:val="000000"/>
          <w:sz w:val="28"/>
          <w:szCs w:val="28"/>
        </w:rPr>
        <w:t>, 8 рисунків</w:t>
      </w:r>
      <w:r w:rsidR="00DA25BB" w:rsidRPr="00C14DD2">
        <w:rPr>
          <w:color w:val="000000"/>
          <w:sz w:val="28"/>
          <w:szCs w:val="28"/>
        </w:rPr>
        <w:t xml:space="preserve"> (на 4 сторінках)</w:t>
      </w:r>
      <w:r w:rsidRPr="00C14DD2">
        <w:rPr>
          <w:color w:val="000000"/>
          <w:sz w:val="28"/>
          <w:szCs w:val="28"/>
        </w:rPr>
        <w:t>.</w:t>
      </w:r>
    </w:p>
    <w:p w:rsidR="00C14DD2" w:rsidRPr="00C14DD2" w:rsidRDefault="00C14DD2" w:rsidP="00C14DD2">
      <w:pPr>
        <w:autoSpaceDE/>
        <w:autoSpaceDN/>
        <w:adjustRightInd/>
        <w:spacing w:line="360" w:lineRule="auto"/>
        <w:ind w:firstLine="709"/>
        <w:jc w:val="both"/>
        <w:rPr>
          <w:color w:val="000000"/>
          <w:sz w:val="28"/>
          <w:szCs w:val="28"/>
          <w:lang w:val="ru-RU"/>
        </w:rPr>
      </w:pPr>
    </w:p>
    <w:p w:rsidR="00B26563" w:rsidRDefault="00B26563" w:rsidP="00C14DD2">
      <w:pPr>
        <w:autoSpaceDE/>
        <w:autoSpaceDN/>
        <w:adjustRightInd/>
        <w:spacing w:line="360" w:lineRule="auto"/>
        <w:ind w:firstLine="709"/>
        <w:jc w:val="center"/>
        <w:rPr>
          <w:b/>
          <w:bCs/>
          <w:caps/>
          <w:color w:val="000000"/>
          <w:sz w:val="28"/>
          <w:szCs w:val="28"/>
          <w:lang w:val="ru-RU"/>
        </w:rPr>
      </w:pPr>
      <w:r w:rsidRPr="00C14DD2">
        <w:rPr>
          <w:b/>
          <w:bCs/>
          <w:caps/>
          <w:color w:val="000000"/>
          <w:sz w:val="28"/>
          <w:szCs w:val="28"/>
        </w:rPr>
        <w:t>основний зміст дисертації</w:t>
      </w:r>
    </w:p>
    <w:p w:rsidR="00C14DD2" w:rsidRPr="00C14DD2" w:rsidRDefault="00C14DD2" w:rsidP="00C14DD2">
      <w:pPr>
        <w:autoSpaceDE/>
        <w:autoSpaceDN/>
        <w:adjustRightInd/>
        <w:spacing w:line="360" w:lineRule="auto"/>
        <w:ind w:firstLine="709"/>
        <w:jc w:val="center"/>
        <w:rPr>
          <w:b/>
          <w:bCs/>
          <w:caps/>
          <w:color w:val="000000"/>
          <w:sz w:val="28"/>
          <w:szCs w:val="28"/>
          <w:lang w:val="ru-RU"/>
        </w:rPr>
      </w:pPr>
    </w:p>
    <w:p w:rsidR="00B26563" w:rsidRPr="00C14DD2" w:rsidRDefault="00B26563" w:rsidP="00C14DD2">
      <w:pPr>
        <w:autoSpaceDE/>
        <w:autoSpaceDN/>
        <w:adjustRightInd/>
        <w:spacing w:line="360" w:lineRule="auto"/>
        <w:ind w:firstLine="709"/>
        <w:jc w:val="both"/>
        <w:rPr>
          <w:color w:val="000000"/>
          <w:sz w:val="28"/>
          <w:szCs w:val="28"/>
        </w:rPr>
      </w:pPr>
      <w:r w:rsidRPr="00C14DD2">
        <w:rPr>
          <w:color w:val="000000"/>
          <w:sz w:val="28"/>
          <w:szCs w:val="28"/>
        </w:rPr>
        <w:t xml:space="preserve">У </w:t>
      </w:r>
      <w:r w:rsidRPr="00C14DD2">
        <w:rPr>
          <w:b/>
          <w:bCs/>
          <w:color w:val="000000"/>
          <w:sz w:val="28"/>
          <w:szCs w:val="28"/>
        </w:rPr>
        <w:t>вступі</w:t>
      </w:r>
      <w:r w:rsidRPr="00C14DD2">
        <w:rPr>
          <w:color w:val="000000"/>
          <w:sz w:val="28"/>
          <w:szCs w:val="28"/>
        </w:rPr>
        <w:t xml:space="preserve"> обґрунтовано актуальність обраної теми, визначено об’єкт, предмет, мету, сформульовано гіпотезу, обґрунтовано методологічні основи та методи дослідження, викла</w:t>
      </w:r>
      <w:r w:rsidR="00624D04" w:rsidRPr="00C14DD2">
        <w:rPr>
          <w:color w:val="000000"/>
          <w:sz w:val="28"/>
          <w:szCs w:val="28"/>
        </w:rPr>
        <w:t>дено новизну</w:t>
      </w:r>
      <w:r w:rsidR="009C0110" w:rsidRPr="00C14DD2">
        <w:rPr>
          <w:color w:val="000000"/>
          <w:sz w:val="28"/>
          <w:szCs w:val="28"/>
        </w:rPr>
        <w:t>,</w:t>
      </w:r>
      <w:r w:rsidRPr="00C14DD2">
        <w:rPr>
          <w:color w:val="000000"/>
          <w:sz w:val="28"/>
          <w:szCs w:val="28"/>
        </w:rPr>
        <w:t xml:space="preserve"> теоретичне та прак</w:t>
      </w:r>
      <w:r w:rsidR="00624D04" w:rsidRPr="00C14DD2">
        <w:rPr>
          <w:color w:val="000000"/>
          <w:sz w:val="28"/>
          <w:szCs w:val="28"/>
        </w:rPr>
        <w:t>тичне значення</w:t>
      </w:r>
      <w:r w:rsidRPr="00C14DD2">
        <w:rPr>
          <w:color w:val="000000"/>
          <w:sz w:val="28"/>
          <w:szCs w:val="28"/>
        </w:rPr>
        <w:t>; наведено дані про апробацію та впровадження результатів дослідження в практику,</w:t>
      </w:r>
      <w:r w:rsidR="00624D04" w:rsidRPr="00C14DD2">
        <w:rPr>
          <w:color w:val="000000"/>
          <w:sz w:val="28"/>
          <w:szCs w:val="28"/>
        </w:rPr>
        <w:t xml:space="preserve"> публікації автора та</w:t>
      </w:r>
      <w:r w:rsidRPr="00C14DD2">
        <w:rPr>
          <w:color w:val="000000"/>
          <w:sz w:val="28"/>
          <w:szCs w:val="28"/>
        </w:rPr>
        <w:t xml:space="preserve"> структуру дисертації.</w:t>
      </w:r>
    </w:p>
    <w:p w:rsidR="00B26563" w:rsidRPr="00C14DD2" w:rsidRDefault="00B26563" w:rsidP="00C14DD2">
      <w:pPr>
        <w:autoSpaceDE/>
        <w:autoSpaceDN/>
        <w:adjustRightInd/>
        <w:spacing w:line="360" w:lineRule="auto"/>
        <w:ind w:firstLine="709"/>
        <w:jc w:val="both"/>
        <w:rPr>
          <w:color w:val="000000"/>
          <w:sz w:val="28"/>
          <w:szCs w:val="28"/>
        </w:rPr>
      </w:pPr>
      <w:r w:rsidRPr="00C14DD2">
        <w:rPr>
          <w:b/>
          <w:bCs/>
          <w:color w:val="000000"/>
          <w:sz w:val="28"/>
          <w:szCs w:val="28"/>
        </w:rPr>
        <w:t>Перший розділ</w:t>
      </w:r>
      <w:r w:rsidRPr="00C14DD2">
        <w:rPr>
          <w:color w:val="000000"/>
          <w:sz w:val="28"/>
          <w:szCs w:val="28"/>
        </w:rPr>
        <w:t xml:space="preserve"> </w:t>
      </w:r>
      <w:r w:rsidRPr="00C14DD2">
        <w:rPr>
          <w:i/>
          <w:iCs/>
          <w:color w:val="000000"/>
          <w:sz w:val="28"/>
          <w:szCs w:val="28"/>
        </w:rPr>
        <w:t>«Формування екологічної культури як педагогічна проблема»</w:t>
      </w:r>
      <w:r w:rsidRPr="00C14DD2">
        <w:rPr>
          <w:color w:val="000000"/>
          <w:sz w:val="28"/>
          <w:szCs w:val="28"/>
        </w:rPr>
        <w:t xml:space="preserve"> присвячено викладу результатів аналізу сутності і змісту </w:t>
      </w:r>
      <w:r w:rsidRPr="00C14DD2">
        <w:rPr>
          <w:color w:val="000000"/>
          <w:sz w:val="28"/>
          <w:szCs w:val="28"/>
        </w:rPr>
        <w:lastRenderedPageBreak/>
        <w:t>екологічної культури, висвітленню структури означеного особистісного новоутворення студентів</w:t>
      </w:r>
      <w:r w:rsidR="00C14DD2">
        <w:rPr>
          <w:color w:val="000000"/>
          <w:sz w:val="28"/>
          <w:szCs w:val="28"/>
        </w:rPr>
        <w:t xml:space="preserve"> </w:t>
      </w:r>
      <w:r w:rsidR="00022262" w:rsidRPr="00C14DD2">
        <w:rPr>
          <w:color w:val="000000"/>
          <w:sz w:val="28"/>
          <w:szCs w:val="28"/>
        </w:rPr>
        <w:t>вищих технічних навчальних закладів</w:t>
      </w:r>
      <w:r w:rsidR="007141C8" w:rsidRPr="00C14DD2">
        <w:rPr>
          <w:color w:val="000000"/>
          <w:sz w:val="28"/>
          <w:szCs w:val="28"/>
        </w:rPr>
        <w:t>; обґрунтовано механізм діагностики рівнів</w:t>
      </w:r>
      <w:r w:rsidR="00022262" w:rsidRPr="00C14DD2">
        <w:rPr>
          <w:color w:val="000000"/>
          <w:sz w:val="28"/>
          <w:szCs w:val="28"/>
        </w:rPr>
        <w:t xml:space="preserve"> їхньої екологічної культури </w:t>
      </w:r>
      <w:r w:rsidR="007141C8" w:rsidRPr="00C14DD2">
        <w:rPr>
          <w:color w:val="000000"/>
          <w:sz w:val="28"/>
          <w:szCs w:val="28"/>
        </w:rPr>
        <w:t>та визначено стан її сформованості в майбутніх фахівців сфери виробництва.</w:t>
      </w:r>
    </w:p>
    <w:p w:rsidR="007141C8" w:rsidRPr="00C14DD2" w:rsidRDefault="007141C8" w:rsidP="00C14DD2">
      <w:pPr>
        <w:autoSpaceDE/>
        <w:autoSpaceDN/>
        <w:adjustRightInd/>
        <w:spacing w:line="360" w:lineRule="auto"/>
        <w:ind w:firstLine="709"/>
        <w:jc w:val="both"/>
        <w:rPr>
          <w:color w:val="000000"/>
          <w:sz w:val="28"/>
          <w:szCs w:val="28"/>
        </w:rPr>
      </w:pPr>
      <w:r w:rsidRPr="00C14DD2">
        <w:rPr>
          <w:color w:val="000000"/>
          <w:sz w:val="28"/>
          <w:szCs w:val="28"/>
        </w:rPr>
        <w:t xml:space="preserve">У роботі підкреслюється, що екологічне виховання сучасної людини в умовах неблагополучного стану планети є однією з </w:t>
      </w:r>
      <w:r w:rsidR="009C0110" w:rsidRPr="00C14DD2">
        <w:rPr>
          <w:color w:val="000000"/>
          <w:sz w:val="28"/>
          <w:szCs w:val="28"/>
        </w:rPr>
        <w:t>актуальних проблем. Не зважаючи</w:t>
      </w:r>
      <w:r w:rsidRPr="00C14DD2">
        <w:rPr>
          <w:color w:val="000000"/>
          <w:sz w:val="28"/>
          <w:szCs w:val="28"/>
        </w:rPr>
        <w:t xml:space="preserve"> на значні позитивні зміни у сфері екологічної освіти, рівень екологічної культури населення, у тому числі й студентів вищих технічних навчальних закладів</w:t>
      </w:r>
      <w:r w:rsidR="00A77F9D" w:rsidRPr="00C14DD2">
        <w:rPr>
          <w:color w:val="000000"/>
          <w:sz w:val="28"/>
          <w:szCs w:val="28"/>
        </w:rPr>
        <w:t>,</w:t>
      </w:r>
      <w:r w:rsidRPr="00C14DD2">
        <w:rPr>
          <w:color w:val="000000"/>
          <w:sz w:val="28"/>
          <w:szCs w:val="28"/>
        </w:rPr>
        <w:t xml:space="preserve"> залишається низьким. Доводиться, </w:t>
      </w:r>
      <w:r w:rsidR="00A77F9D" w:rsidRPr="00C14DD2">
        <w:rPr>
          <w:color w:val="000000"/>
          <w:sz w:val="28"/>
          <w:szCs w:val="28"/>
        </w:rPr>
        <w:t xml:space="preserve">що </w:t>
      </w:r>
      <w:r w:rsidRPr="00C14DD2">
        <w:rPr>
          <w:color w:val="000000"/>
          <w:sz w:val="28"/>
          <w:szCs w:val="28"/>
        </w:rPr>
        <w:t>саме формування екологічної</w:t>
      </w:r>
      <w:r w:rsidR="00624D04" w:rsidRPr="00C14DD2">
        <w:rPr>
          <w:color w:val="000000"/>
          <w:sz w:val="28"/>
          <w:szCs w:val="28"/>
        </w:rPr>
        <w:t xml:space="preserve"> культури є пріоритетним напрям</w:t>
      </w:r>
      <w:r w:rsidRPr="00C14DD2">
        <w:rPr>
          <w:color w:val="000000"/>
          <w:sz w:val="28"/>
          <w:szCs w:val="28"/>
        </w:rPr>
        <w:t xml:space="preserve">ом реформування загальноосвітньої та вищої школи в умовах нової освітньої парадигми. </w:t>
      </w:r>
      <w:r w:rsidR="00A77F9D" w:rsidRPr="00C14DD2">
        <w:rPr>
          <w:color w:val="000000"/>
          <w:sz w:val="28"/>
          <w:szCs w:val="28"/>
        </w:rPr>
        <w:t xml:space="preserve">Це вимагає розгляду </w:t>
      </w:r>
      <w:r w:rsidRPr="00C14DD2">
        <w:rPr>
          <w:color w:val="000000"/>
          <w:sz w:val="28"/>
          <w:szCs w:val="28"/>
        </w:rPr>
        <w:t xml:space="preserve">екологічної освіти випускників </w:t>
      </w:r>
      <w:r w:rsidR="00A86340" w:rsidRPr="00C14DD2">
        <w:rPr>
          <w:color w:val="000000"/>
          <w:sz w:val="28"/>
          <w:szCs w:val="28"/>
        </w:rPr>
        <w:t xml:space="preserve">вищих </w:t>
      </w:r>
      <w:r w:rsidRPr="00C14DD2">
        <w:rPr>
          <w:color w:val="000000"/>
          <w:sz w:val="28"/>
          <w:szCs w:val="28"/>
        </w:rPr>
        <w:t>технічн</w:t>
      </w:r>
      <w:r w:rsidR="00A86340" w:rsidRPr="00C14DD2">
        <w:rPr>
          <w:color w:val="000000"/>
          <w:sz w:val="28"/>
          <w:szCs w:val="28"/>
        </w:rPr>
        <w:t>их навчальних закладів</w:t>
      </w:r>
      <w:r w:rsidRPr="00C14DD2">
        <w:rPr>
          <w:color w:val="000000"/>
          <w:sz w:val="28"/>
          <w:szCs w:val="28"/>
        </w:rPr>
        <w:t>, безпосередньо пов’язаних із проблемами навколишнього середовища, як складової їхньої професійної підготовки.</w:t>
      </w:r>
      <w:r w:rsidR="00C14DD2">
        <w:rPr>
          <w:color w:val="000000"/>
          <w:sz w:val="28"/>
          <w:szCs w:val="28"/>
        </w:rPr>
        <w:t xml:space="preserve"> </w:t>
      </w:r>
    </w:p>
    <w:p w:rsidR="00F10F8D" w:rsidRPr="00C14DD2" w:rsidRDefault="00F10F8D" w:rsidP="00C14DD2">
      <w:pPr>
        <w:autoSpaceDE/>
        <w:autoSpaceDN/>
        <w:adjustRightInd/>
        <w:spacing w:line="360" w:lineRule="auto"/>
        <w:ind w:firstLine="709"/>
        <w:jc w:val="both"/>
        <w:rPr>
          <w:color w:val="000000"/>
          <w:sz w:val="28"/>
          <w:szCs w:val="28"/>
        </w:rPr>
      </w:pPr>
      <w:r w:rsidRPr="00C14DD2">
        <w:rPr>
          <w:color w:val="000000"/>
          <w:sz w:val="28"/>
          <w:szCs w:val="28"/>
        </w:rPr>
        <w:t>Результати критичного аналізу філософської та психолого-педагогічної літератури з проблеми дослідження засвідчують, що екологічну культуру необхідно розглядати як інтегративне особистісне новоутворення, яке має складну динамічну структуру: потреби, мотиви, інтереси, ціннісні орієнтації, спеціальні знання, уміння й навички, здатність до рефлексії і професійного самовдосконалення.</w:t>
      </w:r>
    </w:p>
    <w:p w:rsidR="00FB2081" w:rsidRPr="00C14DD2" w:rsidRDefault="00F10F8D" w:rsidP="00C14DD2">
      <w:pPr>
        <w:autoSpaceDE/>
        <w:autoSpaceDN/>
        <w:adjustRightInd/>
        <w:spacing w:line="360" w:lineRule="auto"/>
        <w:ind w:firstLine="709"/>
        <w:jc w:val="both"/>
        <w:rPr>
          <w:color w:val="000000"/>
          <w:sz w:val="28"/>
          <w:szCs w:val="28"/>
        </w:rPr>
      </w:pPr>
      <w:r w:rsidRPr="00C14DD2">
        <w:rPr>
          <w:color w:val="000000"/>
          <w:sz w:val="28"/>
          <w:szCs w:val="28"/>
        </w:rPr>
        <w:t>Спираючись на дослідження Б. Ананьєва, В. Бондаря, Л. Кондрашової, О. Мороза, К. Платонова, С. Рубінштейна</w:t>
      </w:r>
      <w:r w:rsidR="006F7B00" w:rsidRPr="00C14DD2">
        <w:rPr>
          <w:color w:val="000000"/>
          <w:sz w:val="28"/>
          <w:szCs w:val="28"/>
        </w:rPr>
        <w:t xml:space="preserve">, Р. Сеульського, Д. Узнадзе, процес підготовки особистості до практичної діяльності визначається як система послідовних та цілеспрямованих змін у мотиваційній, вольовій та її професійній сферах. Звідси екологічна культура </w:t>
      </w:r>
      <w:r w:rsidR="009C0110" w:rsidRPr="00C14DD2">
        <w:rPr>
          <w:color w:val="000000"/>
          <w:sz w:val="28"/>
          <w:szCs w:val="28"/>
        </w:rPr>
        <w:t>студента</w:t>
      </w:r>
      <w:r w:rsidR="006F7B00" w:rsidRPr="00C14DD2">
        <w:rPr>
          <w:color w:val="000000"/>
          <w:sz w:val="28"/>
          <w:szCs w:val="28"/>
        </w:rPr>
        <w:t xml:space="preserve"> </w:t>
      </w:r>
      <w:r w:rsidR="00022262" w:rsidRPr="00C14DD2">
        <w:rPr>
          <w:color w:val="000000"/>
          <w:sz w:val="28"/>
          <w:szCs w:val="28"/>
        </w:rPr>
        <w:t>вищого технічного навчального закладу</w:t>
      </w:r>
      <w:r w:rsidR="006F7B00" w:rsidRPr="00C14DD2">
        <w:rPr>
          <w:color w:val="000000"/>
          <w:sz w:val="28"/>
          <w:szCs w:val="28"/>
        </w:rPr>
        <w:t xml:space="preserve"> розуміється нами як інтегрована категорія, що включає комплекс </w:t>
      </w:r>
      <w:r w:rsidR="009C0110" w:rsidRPr="00C14DD2">
        <w:rPr>
          <w:color w:val="000000"/>
          <w:sz w:val="28"/>
          <w:szCs w:val="28"/>
        </w:rPr>
        <w:t>його психолого-педагогічних</w:t>
      </w:r>
      <w:r w:rsidR="006F7B00" w:rsidRPr="00C14DD2">
        <w:rPr>
          <w:color w:val="000000"/>
          <w:sz w:val="28"/>
          <w:szCs w:val="28"/>
        </w:rPr>
        <w:t xml:space="preserve"> якостей, які знаходяться у відповідному співвідношенні й реалізуються через аксіологічні переконання в активну природоохоронну діяльність.</w:t>
      </w:r>
      <w:r w:rsidR="00C14DD2">
        <w:rPr>
          <w:color w:val="000000"/>
          <w:sz w:val="28"/>
          <w:szCs w:val="28"/>
        </w:rPr>
        <w:t xml:space="preserve"> </w:t>
      </w:r>
      <w:r w:rsidR="006F7B00" w:rsidRPr="00C14DD2">
        <w:rPr>
          <w:color w:val="000000"/>
          <w:sz w:val="28"/>
          <w:szCs w:val="28"/>
        </w:rPr>
        <w:t>У роботі доведена доцільність визначення мотиваційно</w:t>
      </w:r>
      <w:r w:rsidR="00FB2081" w:rsidRPr="00C14DD2">
        <w:rPr>
          <w:color w:val="000000"/>
          <w:sz w:val="28"/>
          <w:szCs w:val="28"/>
        </w:rPr>
        <w:t xml:space="preserve">-ціннісного, змістово-функціонального та </w:t>
      </w:r>
      <w:r w:rsidR="00FB2081" w:rsidRPr="00C14DD2">
        <w:rPr>
          <w:color w:val="000000"/>
          <w:sz w:val="28"/>
          <w:szCs w:val="28"/>
        </w:rPr>
        <w:lastRenderedPageBreak/>
        <w:t>особистісно-психологічного компонентів екологічної культури.</w:t>
      </w:r>
    </w:p>
    <w:p w:rsidR="005F53CF" w:rsidRPr="00C14DD2" w:rsidRDefault="00FB2081" w:rsidP="00C14DD2">
      <w:pPr>
        <w:autoSpaceDE/>
        <w:autoSpaceDN/>
        <w:adjustRightInd/>
        <w:spacing w:line="360" w:lineRule="auto"/>
        <w:ind w:firstLine="709"/>
        <w:jc w:val="both"/>
        <w:rPr>
          <w:color w:val="000000"/>
          <w:sz w:val="28"/>
          <w:szCs w:val="28"/>
        </w:rPr>
      </w:pPr>
      <w:r w:rsidRPr="00C14DD2">
        <w:rPr>
          <w:color w:val="000000"/>
          <w:sz w:val="28"/>
          <w:szCs w:val="28"/>
        </w:rPr>
        <w:t xml:space="preserve">Обґрунтований в дисертації механізм діагностики сформованості екологічної культури </w:t>
      </w:r>
      <w:r w:rsidR="00223CE5" w:rsidRPr="00C14DD2">
        <w:rPr>
          <w:color w:val="000000"/>
          <w:sz w:val="28"/>
          <w:szCs w:val="28"/>
        </w:rPr>
        <w:t>студента вищого</w:t>
      </w:r>
      <w:r w:rsidRPr="00C14DD2">
        <w:rPr>
          <w:color w:val="000000"/>
          <w:sz w:val="28"/>
          <w:szCs w:val="28"/>
        </w:rPr>
        <w:t xml:space="preserve"> техні</w:t>
      </w:r>
      <w:r w:rsidR="00223CE5" w:rsidRPr="00C14DD2">
        <w:rPr>
          <w:color w:val="000000"/>
          <w:sz w:val="28"/>
          <w:szCs w:val="28"/>
        </w:rPr>
        <w:t>чного навчального закладу</w:t>
      </w:r>
      <w:r w:rsidRPr="00C14DD2">
        <w:rPr>
          <w:color w:val="000000"/>
          <w:sz w:val="28"/>
          <w:szCs w:val="28"/>
        </w:rPr>
        <w:t xml:space="preserve"> передбачає відповідну систему критеріїв (екологічна спрямованість; культура сприйняття природи; екологічний досвід; мотиваційно-вольова готовність до активної екологозберігаючої діяльності; здатність до рефлексії), ситуації їх прояву та комплекс методів визначення їх кількісно-якісних характеристик. З цією метою було створено комплексну методику, яка передбачала використання адаптованих до завдань дослідження опитувальників «Я і природа», експрес</w:t>
      </w:r>
      <w:r w:rsidR="00647624" w:rsidRPr="00C14DD2">
        <w:rPr>
          <w:color w:val="000000"/>
          <w:sz w:val="28"/>
          <w:szCs w:val="28"/>
        </w:rPr>
        <w:t>-</w:t>
      </w:r>
      <w:r w:rsidRPr="00C14DD2">
        <w:rPr>
          <w:color w:val="000000"/>
          <w:sz w:val="28"/>
          <w:szCs w:val="28"/>
        </w:rPr>
        <w:t>діагностика В. Ясвіна, опитувальник інтересів старшокласників І. Лаптєва, асоціативну методику «</w:t>
      </w:r>
      <w:r w:rsidRPr="00C14DD2">
        <w:rPr>
          <w:caps/>
          <w:color w:val="000000"/>
          <w:sz w:val="28"/>
          <w:szCs w:val="28"/>
        </w:rPr>
        <w:t>Езоп</w:t>
      </w:r>
      <w:r w:rsidRPr="00C14DD2">
        <w:rPr>
          <w:color w:val="000000"/>
          <w:sz w:val="28"/>
          <w:szCs w:val="28"/>
        </w:rPr>
        <w:t xml:space="preserve">» і «Натурофіл» (С. Дерябо, В. Ясвін), а також </w:t>
      </w:r>
      <w:r w:rsidR="009C0110" w:rsidRPr="00C14DD2">
        <w:rPr>
          <w:color w:val="000000"/>
          <w:sz w:val="28"/>
          <w:szCs w:val="28"/>
        </w:rPr>
        <w:t>низку</w:t>
      </w:r>
      <w:r w:rsidRPr="00C14DD2">
        <w:rPr>
          <w:color w:val="000000"/>
          <w:sz w:val="28"/>
          <w:szCs w:val="28"/>
        </w:rPr>
        <w:t xml:space="preserve"> тестів і анкет, пристосованих до умов вищої</w:t>
      </w:r>
      <w:r w:rsidR="00A77F9D" w:rsidRPr="00C14DD2">
        <w:rPr>
          <w:color w:val="000000"/>
          <w:sz w:val="28"/>
          <w:szCs w:val="28"/>
        </w:rPr>
        <w:t xml:space="preserve"> технічної</w:t>
      </w:r>
      <w:r w:rsidR="00C14DD2">
        <w:rPr>
          <w:color w:val="000000"/>
          <w:sz w:val="28"/>
          <w:szCs w:val="28"/>
        </w:rPr>
        <w:t xml:space="preserve"> </w:t>
      </w:r>
      <w:r w:rsidRPr="00C14DD2">
        <w:rPr>
          <w:color w:val="000000"/>
          <w:sz w:val="28"/>
          <w:szCs w:val="28"/>
        </w:rPr>
        <w:t>школи</w:t>
      </w:r>
      <w:r w:rsidR="005F53CF" w:rsidRPr="00C14DD2">
        <w:rPr>
          <w:color w:val="000000"/>
          <w:sz w:val="28"/>
          <w:szCs w:val="28"/>
        </w:rPr>
        <w:t>.</w:t>
      </w:r>
      <w:r w:rsidRPr="00C14DD2">
        <w:rPr>
          <w:color w:val="000000"/>
          <w:sz w:val="28"/>
          <w:szCs w:val="28"/>
        </w:rPr>
        <w:t xml:space="preserve"> </w:t>
      </w:r>
    </w:p>
    <w:p w:rsidR="005F53CF" w:rsidRPr="00C14DD2" w:rsidRDefault="005F53CF" w:rsidP="00C14DD2">
      <w:pPr>
        <w:autoSpaceDE/>
        <w:autoSpaceDN/>
        <w:adjustRightInd/>
        <w:spacing w:line="360" w:lineRule="auto"/>
        <w:ind w:firstLine="709"/>
        <w:jc w:val="both"/>
        <w:rPr>
          <w:color w:val="000000"/>
          <w:sz w:val="28"/>
          <w:szCs w:val="28"/>
        </w:rPr>
      </w:pPr>
      <w:r w:rsidRPr="00C14DD2">
        <w:rPr>
          <w:color w:val="000000"/>
          <w:sz w:val="28"/>
          <w:szCs w:val="28"/>
        </w:rPr>
        <w:t>Відповідно до інтенсивності вияву показників екологічної культури в дисертації обґрунтовано рівні її сформованості в студентів: високий (творчовідбудовчий), середній (зберігаючий) і низький (пасивно-споживацький), визначено їх змістове наповнення.</w:t>
      </w:r>
    </w:p>
    <w:p w:rsidR="001E1039" w:rsidRPr="00C14DD2" w:rsidRDefault="005F53CF" w:rsidP="00C14DD2">
      <w:pPr>
        <w:autoSpaceDE/>
        <w:autoSpaceDN/>
        <w:adjustRightInd/>
        <w:spacing w:line="360" w:lineRule="auto"/>
        <w:ind w:firstLine="709"/>
        <w:jc w:val="both"/>
        <w:rPr>
          <w:color w:val="000000"/>
          <w:sz w:val="28"/>
          <w:szCs w:val="28"/>
        </w:rPr>
      </w:pPr>
      <w:r w:rsidRPr="00C14DD2">
        <w:rPr>
          <w:color w:val="000000"/>
          <w:sz w:val="28"/>
          <w:szCs w:val="28"/>
        </w:rPr>
        <w:t>Результати констатувального експерименту засвідчили, що домінуючими рівнями сформованості екологічної культури</w:t>
      </w:r>
      <w:r w:rsidR="002D7107" w:rsidRPr="00C14DD2">
        <w:rPr>
          <w:color w:val="000000"/>
          <w:sz w:val="28"/>
          <w:szCs w:val="28"/>
        </w:rPr>
        <w:t xml:space="preserve"> першокурсників вищих технічних навчальних закладів</w:t>
      </w:r>
      <w:r w:rsidRPr="00C14DD2">
        <w:rPr>
          <w:color w:val="000000"/>
          <w:sz w:val="28"/>
          <w:szCs w:val="28"/>
        </w:rPr>
        <w:t xml:space="preserve"> як у контрольних, так і в експериментальних групах є низьк</w:t>
      </w:r>
      <w:r w:rsidR="00223CE5" w:rsidRPr="00C14DD2">
        <w:rPr>
          <w:color w:val="000000"/>
          <w:sz w:val="28"/>
          <w:szCs w:val="28"/>
        </w:rPr>
        <w:t xml:space="preserve">ий та середній (відповідно 66,5 і 65,8%; 30,7 </w:t>
      </w:r>
      <w:r w:rsidRPr="00C14DD2">
        <w:rPr>
          <w:color w:val="000000"/>
          <w:sz w:val="28"/>
          <w:szCs w:val="28"/>
        </w:rPr>
        <w:t>і 30,9%).</w:t>
      </w:r>
      <w:r w:rsidR="00C14DD2">
        <w:rPr>
          <w:color w:val="000000"/>
          <w:sz w:val="28"/>
          <w:szCs w:val="28"/>
        </w:rPr>
        <w:t xml:space="preserve"> </w:t>
      </w:r>
      <w:r w:rsidRPr="00C14DD2">
        <w:rPr>
          <w:color w:val="000000"/>
          <w:sz w:val="28"/>
          <w:szCs w:val="28"/>
        </w:rPr>
        <w:t xml:space="preserve">З огляду на це </w:t>
      </w:r>
      <w:r w:rsidR="00316304" w:rsidRPr="00C14DD2">
        <w:rPr>
          <w:color w:val="000000"/>
          <w:sz w:val="28"/>
          <w:szCs w:val="28"/>
        </w:rPr>
        <w:t xml:space="preserve">в роботі робиться висновок про </w:t>
      </w:r>
      <w:r w:rsidR="00624D04" w:rsidRPr="00C14DD2">
        <w:rPr>
          <w:color w:val="000000"/>
          <w:sz w:val="28"/>
          <w:szCs w:val="28"/>
        </w:rPr>
        <w:t>існуючі суперечності між об’єктивною необхідністю підвищення ефективності</w:t>
      </w:r>
      <w:r w:rsidRPr="00C14DD2">
        <w:rPr>
          <w:color w:val="000000"/>
          <w:sz w:val="28"/>
          <w:szCs w:val="28"/>
        </w:rPr>
        <w:t xml:space="preserve"> формування екологічної культури студентів </w:t>
      </w:r>
      <w:r w:rsidR="00316304" w:rsidRPr="00C14DD2">
        <w:rPr>
          <w:color w:val="000000"/>
          <w:sz w:val="28"/>
          <w:szCs w:val="28"/>
        </w:rPr>
        <w:t xml:space="preserve">вищих </w:t>
      </w:r>
      <w:r w:rsidRPr="00C14DD2">
        <w:rPr>
          <w:color w:val="000000"/>
          <w:sz w:val="28"/>
          <w:szCs w:val="28"/>
        </w:rPr>
        <w:t>технічних навчальних закладів</w:t>
      </w:r>
      <w:r w:rsidR="00624D04" w:rsidRPr="00C14DD2">
        <w:rPr>
          <w:color w:val="000000"/>
          <w:sz w:val="28"/>
          <w:szCs w:val="28"/>
        </w:rPr>
        <w:t xml:space="preserve"> і відсутністю науково обґрунтованої технології її організації, недостатньою розробленістю умов її </w:t>
      </w:r>
      <w:r w:rsidR="00E278EC" w:rsidRPr="00C14DD2">
        <w:rPr>
          <w:color w:val="000000"/>
          <w:sz w:val="28"/>
          <w:szCs w:val="28"/>
        </w:rPr>
        <w:t>впровадження</w:t>
      </w:r>
      <w:r w:rsidR="00624D04" w:rsidRPr="00C14DD2">
        <w:rPr>
          <w:color w:val="000000"/>
          <w:sz w:val="28"/>
          <w:szCs w:val="28"/>
        </w:rPr>
        <w:t>.</w:t>
      </w:r>
      <w:r w:rsidR="00C14DD2">
        <w:rPr>
          <w:color w:val="000000"/>
          <w:sz w:val="28"/>
          <w:szCs w:val="28"/>
        </w:rPr>
        <w:t xml:space="preserve"> </w:t>
      </w:r>
    </w:p>
    <w:p w:rsidR="00316304" w:rsidRPr="00C14DD2" w:rsidRDefault="00316304" w:rsidP="00C14DD2">
      <w:pPr>
        <w:autoSpaceDE/>
        <w:autoSpaceDN/>
        <w:adjustRightInd/>
        <w:spacing w:line="360" w:lineRule="auto"/>
        <w:ind w:firstLine="709"/>
        <w:jc w:val="both"/>
        <w:rPr>
          <w:color w:val="000000"/>
          <w:sz w:val="28"/>
          <w:szCs w:val="28"/>
        </w:rPr>
      </w:pPr>
      <w:r w:rsidRPr="00C14DD2">
        <w:rPr>
          <w:color w:val="000000"/>
          <w:sz w:val="28"/>
          <w:szCs w:val="28"/>
        </w:rPr>
        <w:t xml:space="preserve">У </w:t>
      </w:r>
      <w:r w:rsidRPr="00C14DD2">
        <w:rPr>
          <w:b/>
          <w:bCs/>
          <w:color w:val="000000"/>
          <w:sz w:val="28"/>
          <w:szCs w:val="28"/>
        </w:rPr>
        <w:t>другому розділі</w:t>
      </w:r>
      <w:r w:rsidRPr="00C14DD2">
        <w:rPr>
          <w:color w:val="000000"/>
          <w:sz w:val="28"/>
          <w:szCs w:val="28"/>
        </w:rPr>
        <w:t xml:space="preserve"> </w:t>
      </w:r>
      <w:r w:rsidRPr="00C14DD2">
        <w:rPr>
          <w:i/>
          <w:iCs/>
          <w:color w:val="000000"/>
          <w:sz w:val="28"/>
          <w:szCs w:val="28"/>
        </w:rPr>
        <w:t>«Оптимізація процесу формування екологічної культури студентів вищого технічного навчального закладу»</w:t>
      </w:r>
      <w:r w:rsidRPr="00C14DD2">
        <w:rPr>
          <w:color w:val="000000"/>
          <w:sz w:val="28"/>
          <w:szCs w:val="28"/>
        </w:rPr>
        <w:t xml:space="preserve"> розкрито концептуальні вихідні положення та обґрунтовано технологію формування екологічної культури студентів </w:t>
      </w:r>
      <w:r w:rsidR="00223CE5" w:rsidRPr="00C14DD2">
        <w:rPr>
          <w:color w:val="000000"/>
          <w:sz w:val="28"/>
          <w:szCs w:val="28"/>
        </w:rPr>
        <w:t>вищих технічних навчальних закладів</w:t>
      </w:r>
      <w:r w:rsidRPr="00C14DD2">
        <w:rPr>
          <w:color w:val="000000"/>
          <w:sz w:val="28"/>
          <w:szCs w:val="28"/>
        </w:rPr>
        <w:t xml:space="preserve"> на </w:t>
      </w:r>
      <w:r w:rsidRPr="00C14DD2">
        <w:rPr>
          <w:color w:val="000000"/>
          <w:sz w:val="28"/>
          <w:szCs w:val="28"/>
        </w:rPr>
        <w:lastRenderedPageBreak/>
        <w:t xml:space="preserve">аксіологічних засадах, </w:t>
      </w:r>
      <w:r w:rsidR="00624D04" w:rsidRPr="00C14DD2">
        <w:rPr>
          <w:color w:val="000000"/>
          <w:sz w:val="28"/>
          <w:szCs w:val="28"/>
        </w:rPr>
        <w:t>проаналізовано хід, узагальнено та інтерпретовано результати</w:t>
      </w:r>
      <w:r w:rsidR="006E207D" w:rsidRPr="00C14DD2">
        <w:rPr>
          <w:color w:val="000000"/>
          <w:sz w:val="28"/>
          <w:szCs w:val="28"/>
        </w:rPr>
        <w:t xml:space="preserve"> експериментальної перевірки </w:t>
      </w:r>
      <w:r w:rsidR="00624D04" w:rsidRPr="00C14DD2">
        <w:rPr>
          <w:color w:val="000000"/>
          <w:sz w:val="28"/>
          <w:szCs w:val="28"/>
        </w:rPr>
        <w:t>теоретичних положень даного</w:t>
      </w:r>
      <w:r w:rsidR="006E207D" w:rsidRPr="00C14DD2">
        <w:rPr>
          <w:color w:val="000000"/>
          <w:sz w:val="28"/>
          <w:szCs w:val="28"/>
        </w:rPr>
        <w:t xml:space="preserve"> дослідження.</w:t>
      </w:r>
    </w:p>
    <w:p w:rsidR="005F53CF" w:rsidRPr="00C14DD2" w:rsidRDefault="00624D04" w:rsidP="00C14DD2">
      <w:pPr>
        <w:autoSpaceDE/>
        <w:autoSpaceDN/>
        <w:adjustRightInd/>
        <w:spacing w:line="360" w:lineRule="auto"/>
        <w:ind w:firstLine="709"/>
        <w:jc w:val="both"/>
        <w:rPr>
          <w:color w:val="000000"/>
          <w:sz w:val="28"/>
          <w:szCs w:val="28"/>
        </w:rPr>
      </w:pPr>
      <w:r w:rsidRPr="00C14DD2">
        <w:rPr>
          <w:color w:val="000000"/>
          <w:sz w:val="28"/>
          <w:szCs w:val="28"/>
        </w:rPr>
        <w:t>На основі</w:t>
      </w:r>
      <w:r w:rsidR="006E207D" w:rsidRPr="00C14DD2">
        <w:rPr>
          <w:color w:val="000000"/>
          <w:sz w:val="28"/>
          <w:szCs w:val="28"/>
        </w:rPr>
        <w:t xml:space="preserve"> аналізу науково-педагогічної літератури з’ясовано, що одним із можливих шляхів розв’язання екологічних проблем, оптимізації взаємин між суспільством і природою є наявність належним чином організованої технології формування екологічної культури на засадах аксіології. Ефективність її функціонування забезпечується наявністю відповідного концептуально-методологічного підґрунтя, що передбачає реалізаці</w:t>
      </w:r>
      <w:r w:rsidR="009C0110" w:rsidRPr="00C14DD2">
        <w:rPr>
          <w:color w:val="000000"/>
          <w:sz w:val="28"/>
          <w:szCs w:val="28"/>
        </w:rPr>
        <w:t xml:space="preserve">ю принаймні таких керівних </w:t>
      </w:r>
      <w:r w:rsidR="006E207D" w:rsidRPr="00C14DD2">
        <w:rPr>
          <w:color w:val="000000"/>
          <w:sz w:val="28"/>
          <w:szCs w:val="28"/>
        </w:rPr>
        <w:t>умов</w:t>
      </w:r>
      <w:r w:rsidRPr="00C14DD2">
        <w:rPr>
          <w:color w:val="000000"/>
          <w:sz w:val="28"/>
          <w:szCs w:val="28"/>
        </w:rPr>
        <w:t>,</w:t>
      </w:r>
      <w:r w:rsidR="006E207D" w:rsidRPr="00C14DD2">
        <w:rPr>
          <w:color w:val="000000"/>
          <w:sz w:val="28"/>
          <w:szCs w:val="28"/>
        </w:rPr>
        <w:t xml:space="preserve"> як:</w:t>
      </w:r>
    </w:p>
    <w:p w:rsidR="006E207D" w:rsidRPr="00C14DD2" w:rsidRDefault="006E207D" w:rsidP="00C14DD2">
      <w:pPr>
        <w:numPr>
          <w:ilvl w:val="0"/>
          <w:numId w:val="7"/>
        </w:numPr>
        <w:tabs>
          <w:tab w:val="clear" w:pos="1744"/>
          <w:tab w:val="num" w:pos="748"/>
        </w:tabs>
        <w:autoSpaceDE/>
        <w:autoSpaceDN/>
        <w:adjustRightInd/>
        <w:spacing w:line="360" w:lineRule="auto"/>
        <w:ind w:left="0" w:firstLine="709"/>
        <w:jc w:val="both"/>
        <w:rPr>
          <w:color w:val="000000"/>
          <w:sz w:val="28"/>
          <w:szCs w:val="28"/>
        </w:rPr>
      </w:pPr>
      <w:r w:rsidRPr="00C14DD2">
        <w:rPr>
          <w:color w:val="000000"/>
          <w:sz w:val="28"/>
          <w:szCs w:val="28"/>
        </w:rPr>
        <w:t>забезпечення єдиного режиму формування екологічної культури в освітньому просторі вищої технічної школи, де означене новоутворення розглядається як іманентний складник духовної культури особистості і наповнюється її ціннісним, інформаційним, ставленнєвим і</w:t>
      </w:r>
      <w:r w:rsidR="00647624" w:rsidRPr="00C14DD2">
        <w:rPr>
          <w:color w:val="000000"/>
          <w:sz w:val="28"/>
          <w:szCs w:val="28"/>
        </w:rPr>
        <w:t xml:space="preserve"> </w:t>
      </w:r>
      <w:r w:rsidRPr="00C14DD2">
        <w:rPr>
          <w:color w:val="000000"/>
          <w:sz w:val="28"/>
          <w:szCs w:val="28"/>
        </w:rPr>
        <w:t>діяльнісним змістом у ході різновидів навчально-виховної діяльності студентів;</w:t>
      </w:r>
    </w:p>
    <w:p w:rsidR="006E207D" w:rsidRPr="00C14DD2" w:rsidRDefault="006E207D" w:rsidP="00C14DD2">
      <w:pPr>
        <w:numPr>
          <w:ilvl w:val="0"/>
          <w:numId w:val="7"/>
        </w:numPr>
        <w:tabs>
          <w:tab w:val="clear" w:pos="1744"/>
          <w:tab w:val="num" w:pos="748"/>
        </w:tabs>
        <w:autoSpaceDE/>
        <w:autoSpaceDN/>
        <w:adjustRightInd/>
        <w:spacing w:line="360" w:lineRule="auto"/>
        <w:ind w:left="0" w:firstLine="709"/>
        <w:jc w:val="both"/>
        <w:rPr>
          <w:color w:val="000000"/>
          <w:sz w:val="28"/>
          <w:szCs w:val="28"/>
        </w:rPr>
      </w:pPr>
      <w:r w:rsidRPr="00C14DD2">
        <w:rPr>
          <w:color w:val="000000"/>
          <w:sz w:val="28"/>
          <w:szCs w:val="28"/>
        </w:rPr>
        <w:t xml:space="preserve">процес формування </w:t>
      </w:r>
      <w:r w:rsidR="00624D04" w:rsidRPr="00C14DD2">
        <w:rPr>
          <w:color w:val="000000"/>
          <w:sz w:val="28"/>
          <w:szCs w:val="28"/>
        </w:rPr>
        <w:t>феномену</w:t>
      </w:r>
      <w:r w:rsidR="00A77F9D" w:rsidRPr="00C14DD2">
        <w:rPr>
          <w:color w:val="000000"/>
          <w:sz w:val="28"/>
          <w:szCs w:val="28"/>
        </w:rPr>
        <w:t>, що досліджується,</w:t>
      </w:r>
      <w:r w:rsidRPr="00C14DD2">
        <w:rPr>
          <w:color w:val="000000"/>
          <w:sz w:val="28"/>
          <w:szCs w:val="28"/>
        </w:rPr>
        <w:t xml:space="preserve"> базується на </w:t>
      </w:r>
      <w:r w:rsidR="00C47EE9" w:rsidRPr="00C14DD2">
        <w:rPr>
          <w:color w:val="000000"/>
          <w:sz w:val="28"/>
          <w:szCs w:val="28"/>
        </w:rPr>
        <w:t>ієрархічній системі як філософських категорій і законів пізнання об’єктивної пе</w:t>
      </w:r>
      <w:r w:rsidR="00624D04" w:rsidRPr="00C14DD2">
        <w:rPr>
          <w:color w:val="000000"/>
          <w:sz w:val="28"/>
          <w:szCs w:val="28"/>
        </w:rPr>
        <w:t>дагогічної дійсності</w:t>
      </w:r>
      <w:r w:rsidR="009C0110" w:rsidRPr="00C14DD2">
        <w:rPr>
          <w:color w:val="000000"/>
          <w:sz w:val="28"/>
          <w:szCs w:val="28"/>
        </w:rPr>
        <w:t>, так</w:t>
      </w:r>
      <w:r w:rsidR="00624D04" w:rsidRPr="00C14DD2">
        <w:rPr>
          <w:color w:val="000000"/>
          <w:sz w:val="28"/>
          <w:szCs w:val="28"/>
        </w:rPr>
        <w:t xml:space="preserve"> і загально</w:t>
      </w:r>
      <w:r w:rsidR="00C47EE9" w:rsidRPr="00C14DD2">
        <w:rPr>
          <w:color w:val="000000"/>
          <w:sz w:val="28"/>
          <w:szCs w:val="28"/>
        </w:rPr>
        <w:t>педагогічних (діяльнісно-особистісний характер розвитку, орієнтація на активне навчання і мислення, цілеспрямованість і комплексність педагогічних впливів, інтегральний підхід до організації н</w:t>
      </w:r>
      <w:r w:rsidR="009C0110" w:rsidRPr="00C14DD2">
        <w:rPr>
          <w:color w:val="000000"/>
          <w:sz w:val="28"/>
          <w:szCs w:val="28"/>
        </w:rPr>
        <w:t>авчально-виховного процесу)</w:t>
      </w:r>
      <w:r w:rsidR="00C47EE9" w:rsidRPr="00C14DD2">
        <w:rPr>
          <w:color w:val="000000"/>
          <w:sz w:val="28"/>
          <w:szCs w:val="28"/>
        </w:rPr>
        <w:t xml:space="preserve"> і дидактичних (науковість</w:t>
      </w:r>
      <w:r w:rsidR="00562BDA" w:rsidRPr="00C14DD2">
        <w:rPr>
          <w:color w:val="000000"/>
          <w:sz w:val="28"/>
          <w:szCs w:val="28"/>
        </w:rPr>
        <w:t>, систе</w:t>
      </w:r>
      <w:r w:rsidR="00624D04" w:rsidRPr="00C14DD2">
        <w:rPr>
          <w:color w:val="000000"/>
          <w:sz w:val="28"/>
          <w:szCs w:val="28"/>
        </w:rPr>
        <w:t>мність, природо</w:t>
      </w:r>
      <w:r w:rsidR="00A77F9D" w:rsidRPr="00C14DD2">
        <w:rPr>
          <w:color w:val="000000"/>
          <w:sz w:val="28"/>
          <w:szCs w:val="28"/>
        </w:rPr>
        <w:t>відповідність, д</w:t>
      </w:r>
      <w:r w:rsidR="00562BDA" w:rsidRPr="00C14DD2">
        <w:rPr>
          <w:color w:val="000000"/>
          <w:sz w:val="28"/>
          <w:szCs w:val="28"/>
        </w:rPr>
        <w:t>оступність, індивідуалізація, зв</w:t>
      </w:r>
      <w:r w:rsidR="00A77F9D" w:rsidRPr="00C14DD2">
        <w:rPr>
          <w:color w:val="000000"/>
          <w:sz w:val="28"/>
          <w:szCs w:val="28"/>
        </w:rPr>
        <w:t>’язок теорії з практикою та ін.</w:t>
      </w:r>
      <w:r w:rsidR="00C47EE9" w:rsidRPr="00C14DD2">
        <w:rPr>
          <w:color w:val="000000"/>
          <w:sz w:val="28"/>
          <w:szCs w:val="28"/>
        </w:rPr>
        <w:t>)</w:t>
      </w:r>
      <w:r w:rsidR="00562BDA" w:rsidRPr="00C14DD2">
        <w:rPr>
          <w:color w:val="000000"/>
          <w:sz w:val="28"/>
          <w:szCs w:val="28"/>
        </w:rPr>
        <w:t xml:space="preserve"> вихідних положеннях;</w:t>
      </w:r>
    </w:p>
    <w:p w:rsidR="00562BDA" w:rsidRPr="00C14DD2" w:rsidRDefault="00A77F9D" w:rsidP="00C14DD2">
      <w:pPr>
        <w:numPr>
          <w:ilvl w:val="0"/>
          <w:numId w:val="7"/>
        </w:numPr>
        <w:tabs>
          <w:tab w:val="clear" w:pos="1744"/>
          <w:tab w:val="num" w:pos="748"/>
        </w:tabs>
        <w:autoSpaceDE/>
        <w:autoSpaceDN/>
        <w:adjustRightInd/>
        <w:spacing w:line="360" w:lineRule="auto"/>
        <w:ind w:left="0" w:firstLine="709"/>
        <w:jc w:val="both"/>
        <w:rPr>
          <w:color w:val="000000"/>
          <w:sz w:val="28"/>
          <w:szCs w:val="28"/>
        </w:rPr>
      </w:pPr>
      <w:r w:rsidRPr="00C14DD2">
        <w:rPr>
          <w:color w:val="000000"/>
          <w:sz w:val="28"/>
          <w:szCs w:val="28"/>
        </w:rPr>
        <w:t>свідоме</w:t>
      </w:r>
      <w:r w:rsidR="00562BDA" w:rsidRPr="00C14DD2">
        <w:rPr>
          <w:color w:val="000000"/>
          <w:sz w:val="28"/>
          <w:szCs w:val="28"/>
        </w:rPr>
        <w:t xml:space="preserve"> оволодіння студентами екологічними ціннісними орієнтаціями більш високого морального ґатунку забезпечується реалізацією сукупності аксіологічних принципів (демократичність, гуманістична сп</w:t>
      </w:r>
      <w:r w:rsidRPr="00C14DD2">
        <w:rPr>
          <w:color w:val="000000"/>
          <w:sz w:val="28"/>
          <w:szCs w:val="28"/>
        </w:rPr>
        <w:t>рямованість, альтернативність, толерантність, самовизначення), а в</w:t>
      </w:r>
      <w:r w:rsidR="00562BDA" w:rsidRPr="00C14DD2">
        <w:rPr>
          <w:color w:val="000000"/>
          <w:sz w:val="28"/>
          <w:szCs w:val="28"/>
        </w:rPr>
        <w:t xml:space="preserve">иявлення й активізація ціннісних пріоритетів у системі цілеспрямованого розвитку взаємин внутрішнього світу студентів із зовнішнім середовищем </w:t>
      </w:r>
      <w:r w:rsidRPr="00C14DD2">
        <w:rPr>
          <w:color w:val="000000"/>
          <w:sz w:val="28"/>
          <w:szCs w:val="28"/>
        </w:rPr>
        <w:t>створює базу для розробки й використання відповідних</w:t>
      </w:r>
      <w:r w:rsidR="00562BDA" w:rsidRPr="00C14DD2">
        <w:rPr>
          <w:color w:val="000000"/>
          <w:sz w:val="28"/>
          <w:szCs w:val="28"/>
        </w:rPr>
        <w:t xml:space="preserve"> важелі</w:t>
      </w:r>
      <w:r w:rsidRPr="00C14DD2">
        <w:rPr>
          <w:color w:val="000000"/>
          <w:sz w:val="28"/>
          <w:szCs w:val="28"/>
        </w:rPr>
        <w:t>в</w:t>
      </w:r>
      <w:r w:rsidR="00562BDA" w:rsidRPr="00C14DD2">
        <w:rPr>
          <w:color w:val="000000"/>
          <w:sz w:val="28"/>
          <w:szCs w:val="28"/>
        </w:rPr>
        <w:t xml:space="preserve"> впливу на </w:t>
      </w:r>
      <w:r w:rsidR="00562BDA" w:rsidRPr="00C14DD2">
        <w:rPr>
          <w:color w:val="000000"/>
          <w:sz w:val="28"/>
          <w:szCs w:val="28"/>
        </w:rPr>
        <w:lastRenderedPageBreak/>
        <w:t>формування в них прогнозованих якісних характеристик.</w:t>
      </w:r>
    </w:p>
    <w:p w:rsidR="00562BDA" w:rsidRPr="00C14DD2" w:rsidRDefault="00562BDA" w:rsidP="00C14DD2">
      <w:pPr>
        <w:autoSpaceDE/>
        <w:autoSpaceDN/>
        <w:adjustRightInd/>
        <w:spacing w:line="360" w:lineRule="auto"/>
        <w:ind w:firstLine="709"/>
        <w:jc w:val="both"/>
        <w:rPr>
          <w:sz w:val="28"/>
          <w:szCs w:val="28"/>
        </w:rPr>
      </w:pPr>
      <w:r w:rsidRPr="00C14DD2">
        <w:rPr>
          <w:color w:val="000000"/>
          <w:sz w:val="28"/>
          <w:szCs w:val="28"/>
        </w:rPr>
        <w:t xml:space="preserve">У дисертації доводиться, що </w:t>
      </w:r>
      <w:r w:rsidRPr="00C14DD2">
        <w:rPr>
          <w:sz w:val="28"/>
          <w:szCs w:val="28"/>
        </w:rPr>
        <w:t>формування екологічної культури можливе лише за умови її розгляду як складника цілісного процесу підготовки майбутнього фахівця й заломлюється через усі компоненти досліджуваного феномену (екологічний досвід, біологічно обумовлена підструктура, форми відображення, емоційно-вольова й мотиваційна сфери, екологічна спрямованість).</w:t>
      </w:r>
    </w:p>
    <w:p w:rsidR="005F53CF" w:rsidRPr="00C14DD2" w:rsidRDefault="00562BDA" w:rsidP="00C14DD2">
      <w:pPr>
        <w:autoSpaceDE/>
        <w:autoSpaceDN/>
        <w:adjustRightInd/>
        <w:spacing w:line="360" w:lineRule="auto"/>
        <w:ind w:firstLine="709"/>
        <w:jc w:val="both"/>
        <w:rPr>
          <w:color w:val="000000"/>
          <w:sz w:val="28"/>
          <w:szCs w:val="28"/>
        </w:rPr>
      </w:pPr>
      <w:r w:rsidRPr="00C14DD2">
        <w:rPr>
          <w:sz w:val="28"/>
          <w:szCs w:val="28"/>
        </w:rPr>
        <w:t xml:space="preserve">Сутність розробленої </w:t>
      </w:r>
      <w:r w:rsidR="00D31E00" w:rsidRPr="00C14DD2">
        <w:rPr>
          <w:sz w:val="28"/>
          <w:szCs w:val="28"/>
        </w:rPr>
        <w:t>в дослідженні</w:t>
      </w:r>
      <w:r w:rsidRPr="00C14DD2">
        <w:rPr>
          <w:sz w:val="28"/>
          <w:szCs w:val="28"/>
        </w:rPr>
        <w:t xml:space="preserve"> технології полягає </w:t>
      </w:r>
      <w:r w:rsidR="00D31E00" w:rsidRPr="00C14DD2">
        <w:rPr>
          <w:sz w:val="28"/>
          <w:szCs w:val="28"/>
        </w:rPr>
        <w:t>в</w:t>
      </w:r>
      <w:r w:rsidRPr="00C14DD2">
        <w:rPr>
          <w:sz w:val="28"/>
          <w:szCs w:val="28"/>
        </w:rPr>
        <w:t xml:space="preserve"> </w:t>
      </w:r>
      <w:r w:rsidR="00624D04" w:rsidRPr="00C14DD2">
        <w:rPr>
          <w:sz w:val="28"/>
          <w:szCs w:val="28"/>
        </w:rPr>
        <w:t>забезпеченні планомірного</w:t>
      </w:r>
      <w:r w:rsidRPr="00C14DD2">
        <w:rPr>
          <w:sz w:val="28"/>
          <w:szCs w:val="28"/>
        </w:rPr>
        <w:t xml:space="preserve"> </w:t>
      </w:r>
      <w:r w:rsidR="001E58A2" w:rsidRPr="00C14DD2">
        <w:rPr>
          <w:sz w:val="28"/>
          <w:szCs w:val="28"/>
        </w:rPr>
        <w:t>поетапного</w:t>
      </w:r>
      <w:r w:rsidR="00D31E00" w:rsidRPr="00C14DD2">
        <w:rPr>
          <w:sz w:val="28"/>
          <w:szCs w:val="28"/>
        </w:rPr>
        <w:t xml:space="preserve"> </w:t>
      </w:r>
      <w:r w:rsidRPr="00C14DD2">
        <w:rPr>
          <w:sz w:val="28"/>
          <w:szCs w:val="28"/>
        </w:rPr>
        <w:t>вплив</w:t>
      </w:r>
      <w:r w:rsidR="001E58A2" w:rsidRPr="00C14DD2">
        <w:rPr>
          <w:sz w:val="28"/>
          <w:szCs w:val="28"/>
        </w:rPr>
        <w:t>у на</w:t>
      </w:r>
      <w:r w:rsidRPr="00C14DD2">
        <w:rPr>
          <w:sz w:val="28"/>
          <w:szCs w:val="28"/>
        </w:rPr>
        <w:t xml:space="preserve"> свідомість та поведінку</w:t>
      </w:r>
      <w:r w:rsidR="001E58A2" w:rsidRPr="00C14DD2">
        <w:rPr>
          <w:sz w:val="28"/>
          <w:szCs w:val="28"/>
        </w:rPr>
        <w:t xml:space="preserve"> студентів</w:t>
      </w:r>
      <w:r w:rsidRPr="00C14DD2">
        <w:rPr>
          <w:sz w:val="28"/>
          <w:szCs w:val="28"/>
        </w:rPr>
        <w:t xml:space="preserve"> з метою формування відповідних екологічно-моральних установок, понять, принципів, орієнтацій</w:t>
      </w:r>
      <w:r w:rsidR="00D31E00" w:rsidRPr="00C14DD2">
        <w:rPr>
          <w:sz w:val="28"/>
          <w:szCs w:val="28"/>
        </w:rPr>
        <w:t xml:space="preserve"> від цінностей споживання до цінності заощадження і цінності відновлення. Її структура включає: блок цілепокладання (мета й завдання), відповідним чином трансформований із нормативних державних стандартів вищої освіти; теоретико-методологічні концептуальні вихідні положення (закономірност</w:t>
      </w:r>
      <w:r w:rsidR="0050017A" w:rsidRPr="00C14DD2">
        <w:rPr>
          <w:sz w:val="28"/>
          <w:szCs w:val="28"/>
        </w:rPr>
        <w:t>і, принципи, правила); змістово-процесуальний</w:t>
      </w:r>
      <w:r w:rsidR="00D31E00" w:rsidRPr="00C14DD2">
        <w:rPr>
          <w:sz w:val="28"/>
          <w:szCs w:val="28"/>
        </w:rPr>
        <w:t xml:space="preserve"> (навчальні дисципліни, спецкурси й факультативи, позааудиторна виховна робота, науково-дослідна </w:t>
      </w:r>
      <w:r w:rsidR="001E58A2" w:rsidRPr="00C14DD2">
        <w:rPr>
          <w:sz w:val="28"/>
          <w:szCs w:val="28"/>
        </w:rPr>
        <w:t xml:space="preserve">студентська </w:t>
      </w:r>
      <w:r w:rsidR="00D31E00" w:rsidRPr="00C14DD2">
        <w:rPr>
          <w:sz w:val="28"/>
          <w:szCs w:val="28"/>
        </w:rPr>
        <w:t>діяльність, різновиди практик, самоосвіта й самовиховання), процесуальний (методи, організаційні форми, з</w:t>
      </w:r>
      <w:r w:rsidR="00A77F9D" w:rsidRPr="00C14DD2">
        <w:rPr>
          <w:sz w:val="28"/>
          <w:szCs w:val="28"/>
        </w:rPr>
        <w:t>асоби) блоки</w:t>
      </w:r>
      <w:r w:rsidR="00D31E00" w:rsidRPr="00C14DD2">
        <w:rPr>
          <w:sz w:val="28"/>
          <w:szCs w:val="28"/>
        </w:rPr>
        <w:t xml:space="preserve"> та механізми зворотного зв’язку (діагноз, прогноз, план, організація, моніторинг, корекція).</w:t>
      </w:r>
    </w:p>
    <w:p w:rsidR="007F3D85" w:rsidRPr="00C14DD2" w:rsidRDefault="008B44C1" w:rsidP="00C14DD2">
      <w:pPr>
        <w:autoSpaceDE/>
        <w:autoSpaceDN/>
        <w:adjustRightInd/>
        <w:spacing w:line="360" w:lineRule="auto"/>
        <w:ind w:firstLine="709"/>
        <w:jc w:val="both"/>
        <w:rPr>
          <w:sz w:val="28"/>
          <w:szCs w:val="28"/>
        </w:rPr>
      </w:pPr>
      <w:r w:rsidRPr="00C14DD2">
        <w:rPr>
          <w:sz w:val="28"/>
          <w:szCs w:val="28"/>
        </w:rPr>
        <w:t>Виховне н</w:t>
      </w:r>
      <w:r w:rsidR="00D31E00" w:rsidRPr="00C14DD2">
        <w:rPr>
          <w:sz w:val="28"/>
          <w:szCs w:val="28"/>
        </w:rPr>
        <w:t>аповнення змістово-процесуального блоку технології</w:t>
      </w:r>
      <w:r w:rsidR="00223CE5" w:rsidRPr="00C14DD2">
        <w:rPr>
          <w:sz w:val="28"/>
          <w:szCs w:val="28"/>
        </w:rPr>
        <w:t xml:space="preserve"> формування</w:t>
      </w:r>
      <w:r w:rsidR="00D31E00" w:rsidRPr="00C14DD2">
        <w:rPr>
          <w:sz w:val="28"/>
          <w:szCs w:val="28"/>
        </w:rPr>
        <w:t xml:space="preserve"> екологічної культури характеризується наявністю інформації про екологічні проблеми й оптимальні шляхи їхнього розв’язування. Його ефективність забезпечується збалансованістю всіх виді</w:t>
      </w:r>
      <w:r w:rsidR="00223CE5" w:rsidRPr="00C14DD2">
        <w:rPr>
          <w:sz w:val="28"/>
          <w:szCs w:val="28"/>
        </w:rPr>
        <w:t>в навчально-виховної діяльності</w:t>
      </w:r>
      <w:r w:rsidR="00D31E00" w:rsidRPr="00C14DD2">
        <w:rPr>
          <w:sz w:val="28"/>
          <w:szCs w:val="28"/>
        </w:rPr>
        <w:t xml:space="preserve">. У розділі розкриваються особливості використання блоків навчальних дисциплін </w:t>
      </w:r>
      <w:r w:rsidR="00223CE5" w:rsidRPr="00C14DD2">
        <w:rPr>
          <w:sz w:val="28"/>
          <w:szCs w:val="28"/>
        </w:rPr>
        <w:t>вищого технічного навчального закладу</w:t>
      </w:r>
      <w:r w:rsidR="00D31E00" w:rsidRPr="00C14DD2">
        <w:rPr>
          <w:sz w:val="28"/>
          <w:szCs w:val="28"/>
        </w:rPr>
        <w:t xml:space="preserve"> на принципах інтеграції і міжпредметних зв’язків у єдиному режимі формування екологічної культури студентів техніко-технолог</w:t>
      </w:r>
      <w:r w:rsidR="001E58A2" w:rsidRPr="00C14DD2">
        <w:rPr>
          <w:sz w:val="28"/>
          <w:szCs w:val="28"/>
        </w:rPr>
        <w:t>ічних спеціальностей як системо</w:t>
      </w:r>
      <w:r w:rsidR="00D31E00" w:rsidRPr="00C14DD2">
        <w:rPr>
          <w:sz w:val="28"/>
          <w:szCs w:val="28"/>
        </w:rPr>
        <w:t>утворюючої якості фахівця виробничої сфери.</w:t>
      </w:r>
    </w:p>
    <w:p w:rsidR="007F3D85" w:rsidRPr="00C14DD2" w:rsidRDefault="007F3D85" w:rsidP="00C14DD2">
      <w:pPr>
        <w:autoSpaceDE/>
        <w:autoSpaceDN/>
        <w:adjustRightInd/>
        <w:spacing w:line="360" w:lineRule="auto"/>
        <w:ind w:firstLine="709"/>
        <w:jc w:val="both"/>
        <w:rPr>
          <w:sz w:val="28"/>
          <w:szCs w:val="28"/>
        </w:rPr>
      </w:pPr>
      <w:r w:rsidRPr="00C14DD2">
        <w:rPr>
          <w:sz w:val="28"/>
          <w:szCs w:val="28"/>
        </w:rPr>
        <w:t xml:space="preserve">У межах окреслених завдань дисертації розкриті виховні можливості </w:t>
      </w:r>
      <w:r w:rsidRPr="00C14DD2">
        <w:rPr>
          <w:sz w:val="28"/>
          <w:szCs w:val="28"/>
        </w:rPr>
        <w:lastRenderedPageBreak/>
        <w:t>науково-дослі</w:t>
      </w:r>
      <w:r w:rsidR="001E58A2" w:rsidRPr="00C14DD2">
        <w:rPr>
          <w:sz w:val="28"/>
          <w:szCs w:val="28"/>
        </w:rPr>
        <w:t>дної роботи (НДР) студентів</w:t>
      </w:r>
      <w:r w:rsidR="00223CE5" w:rsidRPr="00C14DD2">
        <w:rPr>
          <w:sz w:val="28"/>
          <w:szCs w:val="28"/>
        </w:rPr>
        <w:t>,</w:t>
      </w:r>
      <w:r w:rsidR="001E58A2" w:rsidRPr="00C14DD2">
        <w:rPr>
          <w:sz w:val="28"/>
          <w:szCs w:val="28"/>
        </w:rPr>
        <w:t xml:space="preserve"> </w:t>
      </w:r>
      <w:r w:rsidRPr="00C14DD2">
        <w:rPr>
          <w:sz w:val="28"/>
          <w:szCs w:val="28"/>
        </w:rPr>
        <w:t>метою</w:t>
      </w:r>
      <w:r w:rsidR="00223CE5" w:rsidRPr="00C14DD2">
        <w:rPr>
          <w:sz w:val="28"/>
          <w:szCs w:val="28"/>
        </w:rPr>
        <w:t xml:space="preserve"> </w:t>
      </w:r>
      <w:r w:rsidR="001E58A2" w:rsidRPr="00C14DD2">
        <w:rPr>
          <w:sz w:val="28"/>
          <w:szCs w:val="28"/>
        </w:rPr>
        <w:t>якої</w:t>
      </w:r>
      <w:r w:rsidR="00C14DD2">
        <w:rPr>
          <w:sz w:val="28"/>
          <w:szCs w:val="28"/>
        </w:rPr>
        <w:t xml:space="preserve"> </w:t>
      </w:r>
      <w:r w:rsidR="001E58A2" w:rsidRPr="00C14DD2">
        <w:rPr>
          <w:sz w:val="28"/>
          <w:szCs w:val="28"/>
        </w:rPr>
        <w:t>є не тільки повніше й глибше</w:t>
      </w:r>
      <w:r w:rsidR="0072008F" w:rsidRPr="00C14DD2">
        <w:rPr>
          <w:sz w:val="28"/>
          <w:szCs w:val="28"/>
        </w:rPr>
        <w:t xml:space="preserve"> оволодіння специфікою обраної спеціальності, ознайомлення з методами наукового пошуку, а й уміння організації природно-екологічних досліджень, набуття навичок застосування екологічних знань у розв’язанні конкретних природоохоронних завдань. Визначено, що в підготовці рефератів, курсових, дипломних і магіст</w:t>
      </w:r>
      <w:r w:rsidR="00223CE5" w:rsidRPr="00C14DD2">
        <w:rPr>
          <w:sz w:val="28"/>
          <w:szCs w:val="28"/>
        </w:rPr>
        <w:t xml:space="preserve">ерських робіт </w:t>
      </w:r>
      <w:r w:rsidR="0072008F" w:rsidRPr="00C14DD2">
        <w:rPr>
          <w:sz w:val="28"/>
          <w:szCs w:val="28"/>
        </w:rPr>
        <w:t xml:space="preserve">має широко </w:t>
      </w:r>
      <w:r w:rsidR="00B31283" w:rsidRPr="00C14DD2">
        <w:rPr>
          <w:sz w:val="28"/>
          <w:szCs w:val="28"/>
        </w:rPr>
        <w:t>практикуватися тематика професійно-екологічної спрямованості.</w:t>
      </w:r>
      <w:r w:rsidR="00C14DD2">
        <w:rPr>
          <w:sz w:val="28"/>
          <w:szCs w:val="28"/>
        </w:rPr>
        <w:t xml:space="preserve"> </w:t>
      </w:r>
    </w:p>
    <w:p w:rsidR="00B31283" w:rsidRPr="00C14DD2" w:rsidRDefault="00B31283" w:rsidP="00C14DD2">
      <w:pPr>
        <w:autoSpaceDE/>
        <w:autoSpaceDN/>
        <w:adjustRightInd/>
        <w:spacing w:line="360" w:lineRule="auto"/>
        <w:ind w:firstLine="709"/>
        <w:jc w:val="both"/>
        <w:rPr>
          <w:color w:val="000000"/>
          <w:sz w:val="28"/>
          <w:szCs w:val="28"/>
        </w:rPr>
      </w:pPr>
      <w:r w:rsidRPr="00C14DD2">
        <w:rPr>
          <w:sz w:val="28"/>
          <w:szCs w:val="28"/>
        </w:rPr>
        <w:t>За одержаними результатами обґрунтовано педагогічні умови оптимального використання резервів позанавчальної роботи в екологічному ви</w:t>
      </w:r>
      <w:r w:rsidR="00A86340" w:rsidRPr="00C14DD2">
        <w:rPr>
          <w:sz w:val="28"/>
          <w:szCs w:val="28"/>
        </w:rPr>
        <w:t>хованні студентів вищого технічного навчального закладу</w:t>
      </w:r>
      <w:r w:rsidRPr="00C14DD2">
        <w:rPr>
          <w:sz w:val="28"/>
          <w:szCs w:val="28"/>
        </w:rPr>
        <w:t>. Саме усвідомлення норм екологічної культури здійснюється безпосередньо через різні форми</w:t>
      </w:r>
      <w:r w:rsidR="001E58A2" w:rsidRPr="00C14DD2">
        <w:rPr>
          <w:sz w:val="28"/>
          <w:szCs w:val="28"/>
        </w:rPr>
        <w:t xml:space="preserve"> та методи</w:t>
      </w:r>
      <w:r w:rsidRPr="00C14DD2">
        <w:rPr>
          <w:sz w:val="28"/>
          <w:szCs w:val="28"/>
        </w:rPr>
        <w:t xml:space="preserve"> позанавчальної діяльності</w:t>
      </w:r>
      <w:r w:rsidR="001E58A2" w:rsidRPr="00C14DD2">
        <w:rPr>
          <w:sz w:val="28"/>
          <w:szCs w:val="28"/>
        </w:rPr>
        <w:t>,</w:t>
      </w:r>
      <w:r w:rsidRPr="00C14DD2">
        <w:rPr>
          <w:sz w:val="28"/>
          <w:szCs w:val="28"/>
        </w:rPr>
        <w:t xml:space="preserve"> </w:t>
      </w:r>
      <w:r w:rsidR="008668FA" w:rsidRPr="00C14DD2">
        <w:rPr>
          <w:sz w:val="28"/>
          <w:szCs w:val="28"/>
        </w:rPr>
        <w:t xml:space="preserve">найбільш ефективними </w:t>
      </w:r>
      <w:r w:rsidR="001E58A2" w:rsidRPr="00C14DD2">
        <w:rPr>
          <w:sz w:val="28"/>
          <w:szCs w:val="28"/>
        </w:rPr>
        <w:t>серед яких є</w:t>
      </w:r>
      <w:r w:rsidR="008668FA" w:rsidRPr="00C14DD2">
        <w:rPr>
          <w:sz w:val="28"/>
          <w:szCs w:val="28"/>
        </w:rPr>
        <w:t xml:space="preserve">: бесіди, завдання та доручення; проблемні ситуації; </w:t>
      </w:r>
      <w:r w:rsidR="001E58A2" w:rsidRPr="00C14DD2">
        <w:rPr>
          <w:sz w:val="28"/>
          <w:szCs w:val="28"/>
        </w:rPr>
        <w:t>педагогічна ви</w:t>
      </w:r>
      <w:r w:rsidR="008668FA" w:rsidRPr="00C14DD2">
        <w:rPr>
          <w:sz w:val="28"/>
          <w:szCs w:val="28"/>
        </w:rPr>
        <w:t>мога та контроль; заслуховування звітів та повідомлень на екологічну тематику; особистий приклад; методи стимулювання; засоби пропаганди та агітації; круглі столи; захисти проектів тощо.</w:t>
      </w:r>
      <w:r w:rsidR="00C14DD2">
        <w:rPr>
          <w:sz w:val="28"/>
          <w:szCs w:val="28"/>
        </w:rPr>
        <w:t xml:space="preserve"> </w:t>
      </w:r>
    </w:p>
    <w:p w:rsidR="00B26563" w:rsidRPr="00C14DD2" w:rsidRDefault="008668FA" w:rsidP="00C14DD2">
      <w:pPr>
        <w:autoSpaceDE/>
        <w:autoSpaceDN/>
        <w:adjustRightInd/>
        <w:spacing w:line="360" w:lineRule="auto"/>
        <w:ind w:firstLine="709"/>
        <w:jc w:val="both"/>
        <w:rPr>
          <w:color w:val="000000"/>
          <w:sz w:val="28"/>
          <w:szCs w:val="28"/>
        </w:rPr>
      </w:pPr>
      <w:r w:rsidRPr="00C14DD2">
        <w:rPr>
          <w:color w:val="000000"/>
          <w:sz w:val="28"/>
          <w:szCs w:val="28"/>
        </w:rPr>
        <w:t>Розроблена в дисертації технологія є розгорнутим у часі педагогічним процесом, побудованим на ідеях ціннісного розвитку особистості на засадах аксіології, що реалізується шляхом оптимального поєднання ефективних педагогічних засобів і природної активності людини до самовдосконалення й самореалізації в освітньому просторі вищого технічного навчального закладу і включає декілька взаємопов’язаних етапів (</w:t>
      </w:r>
      <w:r w:rsidR="002D7107" w:rsidRPr="00C14DD2">
        <w:rPr>
          <w:color w:val="000000"/>
          <w:sz w:val="28"/>
          <w:szCs w:val="28"/>
        </w:rPr>
        <w:t xml:space="preserve">див. </w:t>
      </w:r>
      <w:r w:rsidRPr="00C14DD2">
        <w:rPr>
          <w:color w:val="000000"/>
          <w:sz w:val="28"/>
          <w:szCs w:val="28"/>
        </w:rPr>
        <w:t>рис. 1).</w:t>
      </w:r>
    </w:p>
    <w:p w:rsidR="00AC77EC" w:rsidRPr="00C14DD2" w:rsidRDefault="00AC77EC" w:rsidP="00C14DD2">
      <w:pPr>
        <w:autoSpaceDE/>
        <w:autoSpaceDN/>
        <w:adjustRightInd/>
        <w:spacing w:line="360" w:lineRule="auto"/>
        <w:ind w:firstLine="709"/>
        <w:jc w:val="both"/>
        <w:rPr>
          <w:sz w:val="28"/>
          <w:szCs w:val="28"/>
        </w:rPr>
      </w:pPr>
      <w:r w:rsidRPr="00C14DD2">
        <w:rPr>
          <w:color w:val="000000"/>
          <w:sz w:val="28"/>
          <w:szCs w:val="28"/>
        </w:rPr>
        <w:t xml:space="preserve">Завдання </w:t>
      </w:r>
      <w:r w:rsidRPr="00C14DD2">
        <w:rPr>
          <w:i/>
          <w:iCs/>
          <w:color w:val="000000"/>
          <w:sz w:val="28"/>
          <w:szCs w:val="28"/>
        </w:rPr>
        <w:t>першого етапу</w:t>
      </w:r>
      <w:r w:rsidRPr="00C14DD2">
        <w:rPr>
          <w:color w:val="000000"/>
          <w:sz w:val="28"/>
          <w:szCs w:val="28"/>
        </w:rPr>
        <w:t xml:space="preserve"> </w:t>
      </w:r>
      <w:r w:rsidRPr="00C14DD2">
        <w:rPr>
          <w:sz w:val="28"/>
          <w:szCs w:val="28"/>
        </w:rPr>
        <w:t xml:space="preserve">полягає у визначенні вихідного стану екологічної підготовки студентів, виявлення їхніх психофізичних задатків, рівня розвитку емоційно-вольової і мотиваційної сфери, наявного обсягу екологічних знань і екологічної спрямованості. </w:t>
      </w:r>
    </w:p>
    <w:p w:rsidR="00E278EC" w:rsidRPr="00C14DD2" w:rsidRDefault="00AC77EC" w:rsidP="00C14DD2">
      <w:pPr>
        <w:autoSpaceDE/>
        <w:autoSpaceDN/>
        <w:adjustRightInd/>
        <w:spacing w:line="360" w:lineRule="auto"/>
        <w:ind w:firstLine="709"/>
        <w:jc w:val="both"/>
        <w:rPr>
          <w:sz w:val="28"/>
          <w:szCs w:val="28"/>
        </w:rPr>
      </w:pPr>
      <w:r w:rsidRPr="00C14DD2">
        <w:rPr>
          <w:i/>
          <w:iCs/>
          <w:sz w:val="28"/>
          <w:szCs w:val="28"/>
        </w:rPr>
        <w:t>На другому етапі</w:t>
      </w:r>
      <w:r w:rsidRPr="00C14DD2">
        <w:rPr>
          <w:sz w:val="28"/>
          <w:szCs w:val="28"/>
        </w:rPr>
        <w:t xml:space="preserve"> цільовою виступає цінність споживання. Основним завданням тут є </w:t>
      </w:r>
    </w:p>
    <w:p w:rsidR="00CF0AF1" w:rsidRPr="00C14DD2" w:rsidRDefault="00E278EC" w:rsidP="00C14DD2">
      <w:pPr>
        <w:autoSpaceDE/>
        <w:autoSpaceDN/>
        <w:adjustRightInd/>
        <w:spacing w:line="360" w:lineRule="auto"/>
        <w:ind w:right="-346" w:firstLine="709"/>
        <w:jc w:val="both"/>
        <w:rPr>
          <w:color w:val="000000"/>
          <w:sz w:val="28"/>
          <w:szCs w:val="28"/>
        </w:rPr>
      </w:pPr>
      <w:r w:rsidRPr="00C14DD2">
        <w:rPr>
          <w:sz w:val="28"/>
          <w:szCs w:val="28"/>
        </w:rPr>
        <w:br w:type="page"/>
      </w:r>
    </w:p>
    <w:p w:rsidR="00CF0AF1" w:rsidRPr="00C14DD2" w:rsidRDefault="00C94E33" w:rsidP="00C14DD2">
      <w:pPr>
        <w:autoSpaceDE/>
        <w:autoSpaceDN/>
        <w:adjustRightInd/>
        <w:spacing w:line="360" w:lineRule="auto"/>
        <w:ind w:right="4" w:firstLine="709"/>
        <w:jc w:val="both"/>
        <w:rPr>
          <w:color w:val="000000"/>
          <w:sz w:val="28"/>
          <w:szCs w:val="28"/>
        </w:rPr>
      </w:pPr>
      <w:r>
        <w:rPr>
          <w:noProof/>
          <w:lang w:val="ru-RU" w:eastAsia="ru-RU"/>
        </w:rPr>
        <w:pict>
          <v:group id="_x0000_s1026" style="position:absolute;left:0;text-align:left;margin-left:-9.35pt;margin-top:-42.15pt;width:476.85pt;height:666pt;z-index:251657728" coordorigin="1161,1134" coordsize="10127,13930">
            <v:shapetype id="_x0000_t202" coordsize="21600,21600" o:spt="202" path="m,l,21600r21600,l21600,xe">
              <v:stroke joinstyle="miter"/>
              <v:path gradientshapeok="t" o:connecttype="rect"/>
            </v:shapetype>
            <v:shape id="_x0000_s1027" type="#_x0000_t202" style="position:absolute;left:3525;top:1134;width:7716;height:370">
              <v:textbox style="mso-next-textbox:#_x0000_s1027">
                <w:txbxContent>
                  <w:p w:rsidR="00223CE5" w:rsidRDefault="00223CE5" w:rsidP="00223CE5">
                    <w:pPr>
                      <w:jc w:val="center"/>
                      <w:rPr>
                        <w:b/>
                        <w:bCs/>
                        <w:caps/>
                      </w:rPr>
                    </w:pPr>
                    <w:r w:rsidRPr="00733577">
                      <w:rPr>
                        <w:b/>
                        <w:bCs/>
                        <w:caps/>
                      </w:rPr>
                      <w:t>формування</w:t>
                    </w:r>
                    <w:r w:rsidR="00060397">
                      <w:rPr>
                        <w:b/>
                        <w:bCs/>
                        <w:caps/>
                      </w:rPr>
                      <w:t xml:space="preserve"> екологічної культури студентів </w:t>
                    </w:r>
                    <w:r w:rsidRPr="00733577">
                      <w:rPr>
                        <w:b/>
                        <w:bCs/>
                        <w:caps/>
                      </w:rPr>
                      <w:t>технічних  внз</w:t>
                    </w:r>
                    <w:r>
                      <w:rPr>
                        <w:b/>
                        <w:bCs/>
                        <w:caps/>
                      </w:rPr>
                      <w:t xml:space="preserve">   нВНЗВНЗ</w:t>
                    </w:r>
                  </w:p>
                </w:txbxContent>
              </v:textbox>
            </v:shape>
            <v:shape id="_x0000_s1028" type="#_x0000_t202" style="position:absolute;left:5421;top:1864;width:5867;height:1920">
              <v:textbox style="mso-next-textbox:#_x0000_s1028">
                <w:txbxContent>
                  <w:p w:rsidR="00223CE5" w:rsidRPr="00C14DD2" w:rsidRDefault="00223CE5" w:rsidP="00C14DD2">
                    <w:pPr>
                      <w:jc w:val="both"/>
                    </w:pPr>
                    <w:r w:rsidRPr="00C14DD2">
                      <w:rPr>
                        <w:b/>
                        <w:bCs/>
                      </w:rPr>
                      <w:t>Зміст діяльності</w:t>
                    </w:r>
                    <w:r w:rsidRPr="00C14DD2">
                      <w:t>: комплексна діагностика психофізичних характеристик студентів; рівня їхньої екологічної культури; прогнозування та проектування шляхів формування екологічної культури  на засадах аксіології.</w:t>
                    </w:r>
                    <w:r w:rsidR="00E278EC" w:rsidRPr="00C14DD2">
                      <w:t xml:space="preserve"> </w:t>
                    </w:r>
                    <w:r w:rsidRPr="00C14DD2">
                      <w:rPr>
                        <w:b/>
                        <w:bCs/>
                      </w:rPr>
                      <w:t>Методи</w:t>
                    </w:r>
                    <w:r w:rsidRPr="00C14DD2">
                      <w:t xml:space="preserve"> (вивчення документації, бесіда, анкетування, педагогічне спостереження, тестування, аналіз, моделювання)</w:t>
                    </w:r>
                  </w:p>
                </w:txbxContent>
              </v:textbox>
            </v:shape>
            <v:shape id="_x0000_s1029" type="#_x0000_t202" style="position:absolute;left:5421;top:4144;width:5852;height:3480">
              <v:textbox style="mso-next-textbox:#_x0000_s1029">
                <w:txbxContent>
                  <w:p w:rsidR="00223CE5" w:rsidRPr="00C14DD2" w:rsidRDefault="00223CE5" w:rsidP="00223CE5">
                    <w:r w:rsidRPr="00C14DD2">
                      <w:rPr>
                        <w:b/>
                        <w:bCs/>
                      </w:rPr>
                      <w:t>Зміст діяльності</w:t>
                    </w:r>
                    <w:r w:rsidRPr="00C14DD2">
                      <w:t>: збагачення екологічного тезауруса, роз</w:t>
                    </w:r>
                    <w:r w:rsidRPr="00C14DD2">
                      <w:softHyphen/>
                      <w:t>ширення й осмислення значення раціонального природо</w:t>
                    </w:r>
                    <w:r w:rsidRPr="00C14DD2">
                      <w:softHyphen/>
                      <w:t>ко</w:t>
                    </w:r>
                    <w:r w:rsidRPr="00C14DD2">
                      <w:softHyphen/>
                      <w:t>ри</w:t>
                    </w:r>
                    <w:r w:rsidRPr="00C14DD2">
                      <w:softHyphen/>
                      <w:t xml:space="preserve">стування, інтеграція одержаних знань, диференціація видів цінностей, стимулювання усвідомлення згубності утилітарної системи ціннісних орієнтацій. </w:t>
                    </w:r>
                    <w:r w:rsidRPr="00C14DD2">
                      <w:rPr>
                        <w:b/>
                        <w:bCs/>
                      </w:rPr>
                      <w:t>Організаційні форми</w:t>
                    </w:r>
                    <w:r w:rsidRPr="00C14DD2">
                      <w:t xml:space="preserve"> (лекції, практикуми, семінари, дис</w:t>
                    </w:r>
                    <w:r w:rsidRPr="00C14DD2">
                      <w:softHyphen/>
                      <w:t>пу</w:t>
                    </w:r>
                    <w:r w:rsidRPr="00C14DD2">
                      <w:softHyphen/>
                      <w:t xml:space="preserve">ти, захист курсових, дипломних та магістерських робіт, індивідуальна робота, участь у творчих об’єднаннях, екскурсії, туристсько-краєзнавчі види діяльності, проходження ознайомчих та виробничих практик…). </w:t>
                    </w:r>
                    <w:r w:rsidRPr="00C14DD2">
                      <w:rPr>
                        <w:b/>
                        <w:bCs/>
                      </w:rPr>
                      <w:t>Методи</w:t>
                    </w:r>
                    <w:r w:rsidRPr="00C14DD2">
                      <w:t xml:space="preserve"> (бесіда, розповідь, ілюстрація, демонстра</w:t>
                    </w:r>
                    <w:r w:rsidRPr="00C14DD2">
                      <w:softHyphen/>
                      <w:t>ція, проблемні ситуації, педагогічна вимога, приклад, стимулювання, ділові ігри, мозкова атака, круглі столи…)</w:t>
                    </w:r>
                  </w:p>
                </w:txbxContent>
              </v:textbox>
            </v:shape>
            <v:shape id="_x0000_s1030" type="#_x0000_t202" style="position:absolute;left:5421;top:11584;width:5820;height:3480">
              <v:textbox style="mso-next-textbox:#_x0000_s1030">
                <w:txbxContent>
                  <w:p w:rsidR="00223CE5" w:rsidRPr="00C14DD2" w:rsidRDefault="00223CE5" w:rsidP="00C14DD2">
                    <w:pPr>
                      <w:jc w:val="both"/>
                    </w:pPr>
                    <w:r w:rsidRPr="00C14DD2">
                      <w:rPr>
                        <w:b/>
                        <w:bCs/>
                      </w:rPr>
                      <w:t>Зміст діяльності</w:t>
                    </w:r>
                    <w:r w:rsidRPr="00C14DD2">
                      <w:t xml:space="preserve">: осмислення відновлювальної домінанти взаємодії з природою через цілеспрямовану ціннісно-орієнтовану проектну діяльність; розвиток рефлексивно-оцінного компоненту структури особистості студента; формування чіткої гуманістичної світоглядної позиції щодо відновлення природних об’єктів.  </w:t>
                    </w:r>
                    <w:r w:rsidRPr="00C14DD2">
                      <w:rPr>
                        <w:b/>
                        <w:bCs/>
                      </w:rPr>
                      <w:t>Організаційні форми</w:t>
                    </w:r>
                    <w:r w:rsidRPr="00C14DD2">
                      <w:t xml:space="preserve"> (дискусії, захист творчих робіт, курсових і дипломних проектів, доповіді на науково-практичних конференціях, бесіди, екскурсії…). </w:t>
                    </w:r>
                    <w:r w:rsidRPr="00C14DD2">
                      <w:rPr>
                        <w:b/>
                        <w:bCs/>
                      </w:rPr>
                      <w:t>Методи</w:t>
                    </w:r>
                    <w:r w:rsidRPr="00C14DD2">
                      <w:t xml:space="preserve"> (моделювання, педагогічна вимога, приклад, тестування, рецензування, оцінювання, експертиза, індивідуальна робота …)</w:t>
                    </w:r>
                  </w:p>
                </w:txbxContent>
              </v:textbox>
            </v:shape>
            <v:shape id="_x0000_s1031" type="#_x0000_t202" style="position:absolute;left:1161;top:11704;width:747;height:3360">
              <v:textbox style="layout-flow:vertical;mso-layout-flow-alt:bottom-to-top;mso-next-textbox:#_x0000_s1031">
                <w:txbxContent>
                  <w:p w:rsidR="00223CE5" w:rsidRDefault="00223CE5" w:rsidP="00223CE5">
                    <w:pPr>
                      <w:jc w:val="center"/>
                      <w:rPr>
                        <w:b/>
                        <w:bCs/>
                        <w:caps/>
                      </w:rPr>
                    </w:pPr>
                    <w:r>
                      <w:rPr>
                        <w:b/>
                        <w:bCs/>
                        <w:caps/>
                      </w:rPr>
                      <w:t>ціннісно-відновлювальний  етап</w:t>
                    </w:r>
                  </w:p>
                </w:txbxContent>
              </v:textbox>
            </v:shape>
            <v:shape id="_x0000_s1032" type="#_x0000_t202" style="position:absolute;left:1161;top:4964;width:747;height:3150">
              <v:textbox style="layout-flow:vertical;mso-layout-flow-alt:bottom-to-top;mso-next-textbox:#_x0000_s1032">
                <w:txbxContent>
                  <w:p w:rsidR="00223CE5" w:rsidRDefault="00223CE5" w:rsidP="00223CE5">
                    <w:pPr>
                      <w:jc w:val="center"/>
                      <w:rPr>
                        <w:b/>
                        <w:bCs/>
                        <w:caps/>
                      </w:rPr>
                    </w:pPr>
                    <w:r>
                      <w:rPr>
                        <w:b/>
                        <w:bCs/>
                        <w:caps/>
                      </w:rPr>
                      <w:t>ціннісно-спожи</w:t>
                    </w:r>
                    <w:r>
                      <w:rPr>
                        <w:b/>
                        <w:bCs/>
                        <w:caps/>
                        <w:lang w:val="ru-RU"/>
                      </w:rPr>
                      <w:softHyphen/>
                    </w:r>
                    <w:r>
                      <w:rPr>
                        <w:b/>
                        <w:bCs/>
                        <w:caps/>
                      </w:rPr>
                      <w:t>вацький етап</w:t>
                    </w:r>
                  </w:p>
                </w:txbxContent>
              </v:textbox>
            </v:shape>
            <v:roundrect id="_x0000_s1033" style="position:absolute;left:2181;top:1864;width:3000;height:2520" arcsize="10923f">
              <v:textbox style="layout-flow:vertical;mso-layout-flow-alt:bottom-to-top;mso-next-textbox:#_x0000_s1033" inset=".5mm,.3mm,.5mm,.3mm">
                <w:txbxContent>
                  <w:p w:rsidR="00223CE5" w:rsidRDefault="00223CE5" w:rsidP="00223CE5">
                    <w:pPr>
                      <w:rPr>
                        <w:sz w:val="22"/>
                        <w:szCs w:val="22"/>
                      </w:rPr>
                    </w:pPr>
                    <w:r w:rsidRPr="005C1F39">
                      <w:rPr>
                        <w:b/>
                        <w:bCs/>
                        <w:sz w:val="22"/>
                        <w:szCs w:val="22"/>
                      </w:rPr>
                      <w:t>Завдання</w:t>
                    </w:r>
                    <w:r>
                      <w:rPr>
                        <w:sz w:val="22"/>
                        <w:szCs w:val="22"/>
                      </w:rPr>
                      <w:t>: визначення вихідного стану сформованості екологіч</w:t>
                    </w:r>
                    <w:r>
                      <w:rPr>
                        <w:sz w:val="22"/>
                        <w:szCs w:val="22"/>
                      </w:rPr>
                      <w:softHyphen/>
                      <w:t>ної культури студентів; спрог</w:t>
                    </w:r>
                    <w:r>
                      <w:rPr>
                        <w:sz w:val="22"/>
                        <w:szCs w:val="22"/>
                      </w:rPr>
                      <w:softHyphen/>
                      <w:t>но</w:t>
                    </w:r>
                    <w:r>
                      <w:rPr>
                        <w:sz w:val="22"/>
                        <w:szCs w:val="22"/>
                      </w:rPr>
                      <w:softHyphen/>
                      <w:t>зувати й спроектувати інди</w:t>
                    </w:r>
                    <w:r>
                      <w:rPr>
                        <w:sz w:val="22"/>
                        <w:szCs w:val="22"/>
                      </w:rPr>
                      <w:softHyphen/>
                      <w:t>відуальні програми станов</w:t>
                    </w:r>
                    <w:r>
                      <w:rPr>
                        <w:sz w:val="22"/>
                        <w:szCs w:val="22"/>
                      </w:rPr>
                      <w:softHyphen/>
                      <w:t>лен</w:t>
                    </w:r>
                    <w:r>
                      <w:rPr>
                        <w:sz w:val="22"/>
                        <w:szCs w:val="22"/>
                      </w:rPr>
                      <w:softHyphen/>
                      <w:t>ня культурно-екологічних їхніх компетенцій</w:t>
                    </w:r>
                  </w:p>
                </w:txbxContent>
              </v:textbox>
            </v:roundrect>
            <v:roundrect id="_x0000_s1034" style="position:absolute;left:2181;top:4759;width:3000;height:3345" arcsize="10923f">
              <v:textbox style="layout-flow:vertical;mso-layout-flow-alt:bottom-to-top;mso-next-textbox:#_x0000_s1034" inset=".5mm,.3mm,.5mm,.3mm">
                <w:txbxContent>
                  <w:p w:rsidR="00223CE5" w:rsidRPr="0094558A" w:rsidRDefault="00223CE5" w:rsidP="00223CE5">
                    <w:pPr>
                      <w:spacing w:line="240" w:lineRule="atLeast"/>
                      <w:rPr>
                        <w:w w:val="95"/>
                        <w:sz w:val="22"/>
                        <w:szCs w:val="22"/>
                      </w:rPr>
                    </w:pPr>
                    <w:r w:rsidRPr="0078407C">
                      <w:rPr>
                        <w:b/>
                        <w:bCs/>
                        <w:sz w:val="22"/>
                        <w:szCs w:val="22"/>
                      </w:rPr>
                      <w:t>Завдання</w:t>
                    </w:r>
                    <w:r>
                      <w:rPr>
                        <w:sz w:val="22"/>
                        <w:szCs w:val="22"/>
                      </w:rPr>
                      <w:t xml:space="preserve">: </w:t>
                    </w:r>
                    <w:r>
                      <w:rPr>
                        <w:w w:val="95"/>
                        <w:sz w:val="22"/>
                        <w:szCs w:val="22"/>
                      </w:rPr>
                      <w:t>оволодіння</w:t>
                    </w:r>
                    <w:r w:rsidRPr="0094558A">
                      <w:rPr>
                        <w:w w:val="95"/>
                        <w:sz w:val="22"/>
                        <w:szCs w:val="22"/>
                      </w:rPr>
                      <w:t xml:space="preserve"> сумою знань про природу, цінності споживання з пози</w:t>
                    </w:r>
                    <w:r w:rsidRPr="0094558A">
                      <w:rPr>
                        <w:w w:val="95"/>
                        <w:sz w:val="22"/>
                        <w:szCs w:val="22"/>
                      </w:rPr>
                      <w:softHyphen/>
                      <w:t>цій потреб людини й су</w:t>
                    </w:r>
                    <w:r w:rsidRPr="0094558A">
                      <w:rPr>
                        <w:w w:val="95"/>
                        <w:sz w:val="22"/>
                        <w:szCs w:val="22"/>
                      </w:rPr>
                      <w:softHyphen/>
                      <w:t>спіль</w:t>
                    </w:r>
                    <w:r w:rsidRPr="0094558A">
                      <w:rPr>
                        <w:w w:val="95"/>
                        <w:sz w:val="22"/>
                        <w:szCs w:val="22"/>
                      </w:rPr>
                      <w:softHyphen/>
                      <w:t>ства; на</w:t>
                    </w:r>
                    <w:r w:rsidRPr="0094558A">
                      <w:rPr>
                        <w:w w:val="95"/>
                        <w:sz w:val="22"/>
                        <w:szCs w:val="22"/>
                      </w:rPr>
                      <w:softHyphen/>
                      <w:t>вчи</w:t>
                    </w:r>
                    <w:r w:rsidRPr="0094558A">
                      <w:rPr>
                        <w:w w:val="95"/>
                        <w:sz w:val="22"/>
                        <w:szCs w:val="22"/>
                      </w:rPr>
                      <w:softHyphen/>
                      <w:t>ти розуміти й оцінювати утилітар</w:t>
                    </w:r>
                    <w:r w:rsidRPr="0094558A">
                      <w:rPr>
                        <w:w w:val="95"/>
                        <w:sz w:val="22"/>
                        <w:szCs w:val="22"/>
                      </w:rPr>
                      <w:softHyphen/>
                      <w:t>ний тип взає</w:t>
                    </w:r>
                    <w:r w:rsidRPr="0094558A">
                      <w:rPr>
                        <w:w w:val="95"/>
                        <w:sz w:val="22"/>
                        <w:szCs w:val="22"/>
                      </w:rPr>
                      <w:softHyphen/>
                      <w:t xml:space="preserve">мин </w:t>
                    </w:r>
                    <w:r>
                      <w:rPr>
                        <w:w w:val="95"/>
                        <w:sz w:val="22"/>
                        <w:szCs w:val="22"/>
                      </w:rPr>
                      <w:t>«людина – природа»; форму</w:t>
                    </w:r>
                    <w:r>
                      <w:rPr>
                        <w:w w:val="95"/>
                        <w:sz w:val="22"/>
                        <w:szCs w:val="22"/>
                      </w:rPr>
                      <w:softHyphen/>
                      <w:t>вати у</w:t>
                    </w:r>
                    <w:r w:rsidRPr="0094558A">
                      <w:rPr>
                        <w:w w:val="95"/>
                        <w:sz w:val="22"/>
                        <w:szCs w:val="22"/>
                      </w:rPr>
                      <w:t xml:space="preserve"> студентів потребу в перехо</w:t>
                    </w:r>
                    <w:r w:rsidRPr="0094558A">
                      <w:rPr>
                        <w:w w:val="95"/>
                        <w:sz w:val="22"/>
                        <w:szCs w:val="22"/>
                      </w:rPr>
                      <w:softHyphen/>
                      <w:t xml:space="preserve">ді на більш високий рівень взаємодії з природою </w:t>
                    </w:r>
                  </w:p>
                </w:txbxContent>
              </v:textbox>
            </v:roundrect>
            <v:roundrect id="_x0000_s1035" style="position:absolute;left:2181;top:11947;width:2999;height:3117" arcsize="10923f">
              <v:textbox style="layout-flow:vertical;mso-layout-flow-alt:bottom-to-top;mso-next-textbox:#_x0000_s1035" inset=".5mm,.3mm,.5mm,.3mm">
                <w:txbxContent>
                  <w:p w:rsidR="00223CE5" w:rsidRPr="007E5516" w:rsidRDefault="00223CE5" w:rsidP="00223CE5">
                    <w:pPr>
                      <w:spacing w:line="240" w:lineRule="atLeast"/>
                      <w:rPr>
                        <w:w w:val="95"/>
                        <w:sz w:val="22"/>
                        <w:szCs w:val="22"/>
                      </w:rPr>
                    </w:pPr>
                    <w:r w:rsidRPr="0094558A">
                      <w:rPr>
                        <w:b/>
                        <w:bCs/>
                        <w:sz w:val="22"/>
                        <w:szCs w:val="22"/>
                      </w:rPr>
                      <w:t>Завдання</w:t>
                    </w:r>
                    <w:r>
                      <w:rPr>
                        <w:sz w:val="22"/>
                        <w:szCs w:val="22"/>
                      </w:rPr>
                      <w:t xml:space="preserve">: </w:t>
                    </w:r>
                    <w:r>
                      <w:rPr>
                        <w:w w:val="95"/>
                        <w:sz w:val="22"/>
                        <w:szCs w:val="22"/>
                      </w:rPr>
                      <w:t>усвідомлення</w:t>
                    </w:r>
                    <w:r w:rsidRPr="0094558A">
                      <w:rPr>
                        <w:w w:val="95"/>
                        <w:sz w:val="22"/>
                        <w:szCs w:val="22"/>
                      </w:rPr>
                      <w:t xml:space="preserve"> </w:t>
                    </w:r>
                    <w:r>
                      <w:rPr>
                        <w:w w:val="95"/>
                        <w:sz w:val="22"/>
                        <w:szCs w:val="22"/>
                      </w:rPr>
                      <w:t xml:space="preserve"> </w:t>
                    </w:r>
                    <w:r w:rsidRPr="0094558A">
                      <w:rPr>
                        <w:w w:val="95"/>
                        <w:sz w:val="22"/>
                        <w:szCs w:val="22"/>
                      </w:rPr>
                      <w:t xml:space="preserve"> ідеї гармонізації людини і при</w:t>
                    </w:r>
                    <w:r>
                      <w:rPr>
                        <w:w w:val="95"/>
                        <w:sz w:val="22"/>
                        <w:szCs w:val="22"/>
                      </w:rPr>
                      <w:softHyphen/>
                    </w:r>
                    <w:r w:rsidRPr="0094558A">
                      <w:rPr>
                        <w:w w:val="95"/>
                        <w:sz w:val="22"/>
                        <w:szCs w:val="22"/>
                      </w:rPr>
                      <w:t>роди; сформувати світо</w:t>
                    </w:r>
                    <w:r>
                      <w:rPr>
                        <w:w w:val="95"/>
                        <w:sz w:val="22"/>
                        <w:szCs w:val="22"/>
                      </w:rPr>
                      <w:softHyphen/>
                    </w:r>
                    <w:r w:rsidRPr="0094558A">
                      <w:rPr>
                        <w:w w:val="95"/>
                        <w:sz w:val="22"/>
                        <w:szCs w:val="22"/>
                      </w:rPr>
                      <w:t>глядні при</w:t>
                    </w:r>
                    <w:r>
                      <w:rPr>
                        <w:w w:val="95"/>
                        <w:sz w:val="22"/>
                        <w:szCs w:val="22"/>
                      </w:rPr>
                      <w:softHyphen/>
                    </w:r>
                    <w:r w:rsidRPr="0094558A">
                      <w:rPr>
                        <w:w w:val="95"/>
                        <w:sz w:val="22"/>
                        <w:szCs w:val="22"/>
                      </w:rPr>
                      <w:t>родо</w:t>
                    </w:r>
                    <w:r>
                      <w:rPr>
                        <w:w w:val="95"/>
                        <w:sz w:val="22"/>
                        <w:szCs w:val="22"/>
                      </w:rPr>
                      <w:softHyphen/>
                    </w:r>
                    <w:r w:rsidRPr="0094558A">
                      <w:rPr>
                        <w:w w:val="95"/>
                        <w:sz w:val="22"/>
                        <w:szCs w:val="22"/>
                      </w:rPr>
                      <w:t>охо</w:t>
                    </w:r>
                    <w:r>
                      <w:rPr>
                        <w:w w:val="95"/>
                        <w:sz w:val="22"/>
                        <w:szCs w:val="22"/>
                      </w:rPr>
                      <w:softHyphen/>
                    </w:r>
                    <w:r w:rsidRPr="0094558A">
                      <w:rPr>
                        <w:w w:val="95"/>
                        <w:sz w:val="22"/>
                        <w:szCs w:val="22"/>
                      </w:rPr>
                      <w:t>ронні принципи на рівні цінніс</w:t>
                    </w:r>
                    <w:r>
                      <w:rPr>
                        <w:w w:val="95"/>
                        <w:sz w:val="22"/>
                        <w:szCs w:val="22"/>
                      </w:rPr>
                      <w:softHyphen/>
                    </w:r>
                    <w:r w:rsidRPr="0094558A">
                      <w:rPr>
                        <w:w w:val="95"/>
                        <w:sz w:val="22"/>
                        <w:szCs w:val="22"/>
                      </w:rPr>
                      <w:t>них орієнтацій; опанувати техно</w:t>
                    </w:r>
                    <w:r>
                      <w:rPr>
                        <w:w w:val="95"/>
                        <w:sz w:val="22"/>
                        <w:szCs w:val="22"/>
                      </w:rPr>
                      <w:softHyphen/>
                    </w:r>
                    <w:r w:rsidRPr="0094558A">
                      <w:rPr>
                        <w:w w:val="95"/>
                        <w:sz w:val="22"/>
                        <w:szCs w:val="22"/>
                      </w:rPr>
                      <w:t>ло</w:t>
                    </w:r>
                    <w:r>
                      <w:rPr>
                        <w:w w:val="95"/>
                        <w:sz w:val="22"/>
                        <w:szCs w:val="22"/>
                      </w:rPr>
                      <w:softHyphen/>
                    </w:r>
                    <w:r w:rsidRPr="0094558A">
                      <w:rPr>
                        <w:w w:val="95"/>
                        <w:sz w:val="22"/>
                        <w:szCs w:val="22"/>
                      </w:rPr>
                      <w:t>гію моделювання майбут</w:t>
                    </w:r>
                    <w:r>
                      <w:rPr>
                        <w:w w:val="95"/>
                        <w:sz w:val="22"/>
                        <w:szCs w:val="22"/>
                      </w:rPr>
                      <w:softHyphen/>
                    </w:r>
                    <w:r w:rsidRPr="0094558A">
                      <w:rPr>
                        <w:w w:val="95"/>
                        <w:sz w:val="22"/>
                        <w:szCs w:val="22"/>
                      </w:rPr>
                      <w:t>ньої про</w:t>
                    </w:r>
                    <w:r>
                      <w:rPr>
                        <w:w w:val="95"/>
                        <w:sz w:val="22"/>
                        <w:szCs w:val="22"/>
                      </w:rPr>
                      <w:softHyphen/>
                    </w:r>
                    <w:r w:rsidRPr="0094558A">
                      <w:rPr>
                        <w:w w:val="95"/>
                        <w:sz w:val="22"/>
                        <w:szCs w:val="22"/>
                      </w:rPr>
                      <w:t>фе</w:t>
                    </w:r>
                    <w:r>
                      <w:rPr>
                        <w:w w:val="95"/>
                        <w:sz w:val="22"/>
                        <w:szCs w:val="22"/>
                      </w:rPr>
                      <w:softHyphen/>
                    </w:r>
                    <w:r w:rsidRPr="0094558A">
                      <w:rPr>
                        <w:w w:val="95"/>
                        <w:sz w:val="22"/>
                        <w:szCs w:val="22"/>
                      </w:rPr>
                      <w:t>сійної</w:t>
                    </w:r>
                    <w:r w:rsidRPr="007E5516">
                      <w:rPr>
                        <w:w w:val="95"/>
                        <w:sz w:val="22"/>
                        <w:szCs w:val="22"/>
                      </w:rPr>
                      <w:t xml:space="preserve"> </w:t>
                    </w:r>
                    <w:r w:rsidRPr="0094558A">
                      <w:rPr>
                        <w:w w:val="95"/>
                        <w:sz w:val="22"/>
                        <w:szCs w:val="22"/>
                      </w:rPr>
                      <w:t xml:space="preserve">діяльності на рівні </w:t>
                    </w:r>
                    <w:r w:rsidRPr="007E5516">
                      <w:rPr>
                        <w:w w:val="95"/>
                        <w:sz w:val="22"/>
                        <w:szCs w:val="22"/>
                      </w:rPr>
                      <w:t>від</w:t>
                    </w:r>
                    <w:r w:rsidRPr="007E5516">
                      <w:rPr>
                        <w:w w:val="95"/>
                        <w:sz w:val="22"/>
                        <w:szCs w:val="22"/>
                      </w:rPr>
                      <w:softHyphen/>
                      <w:t>нов</w:t>
                    </w:r>
                    <w:r w:rsidRPr="007E5516">
                      <w:rPr>
                        <w:w w:val="95"/>
                        <w:sz w:val="22"/>
                        <w:szCs w:val="22"/>
                      </w:rPr>
                      <w:softHyphen/>
                      <w:t>лення природного середовища</w:t>
                    </w:r>
                  </w:p>
                </w:txbxContent>
              </v:textbox>
            </v:roundrect>
            <v:shape id="_x0000_s1036" style="position:absolute;left:1534;top:1264;width:1991;height:608;mso-position-horizontal:absolute;mso-position-vertical:absolute" coordsize="2280,540" path="m,540l,,2280,e" filled="f">
              <v:path arrowok="t"/>
            </v:shape>
            <v:line id="_x0000_s1037" style="position:absolute;flip:x" from="8061,1504" to="8061,1864"/>
            <v:line id="_x0000_s1038" style="position:absolute" from="5194,2824" to="5421,2824"/>
            <v:line id="_x0000_s1039" style="position:absolute" from="4397,8829" to="4894,8829"/>
            <v:line id="_x0000_s1040" style="position:absolute" from="1521,4624" to="1521,4964"/>
            <v:line id="_x0000_s1041" style="position:absolute" from="3621,4384" to="3621,4781"/>
            <v:line id="_x0000_s1042" style="position:absolute" from="3381,11049" to="3381,11446"/>
            <v:line id="_x0000_s1043" style="position:absolute" from="1521,11307" to="1521,11704"/>
            <v:line id="_x0000_s1044" style="position:absolute" from="8061,10984" to="8061,11591"/>
            <v:line id="_x0000_s1045" style="position:absolute;flip:x" from="8061,3784" to="8061,4144"/>
            <v:line id="_x0000_s1046" style="position:absolute" from="1941,3424" to="2181,3424"/>
            <v:roundrect id="_x0000_s1047" style="position:absolute;left:2181;top:8464;width:2993;height:3056" arcsize="10923f">
              <v:textbox style="layout-flow:vertical;mso-layout-flow-alt:bottom-to-top;mso-next-textbox:#_x0000_s1047" inset=".5mm,.3mm,.5mm,.3mm">
                <w:txbxContent>
                  <w:p w:rsidR="00223CE5" w:rsidRPr="007E5516" w:rsidRDefault="00223CE5" w:rsidP="00223CE5">
                    <w:pPr>
                      <w:spacing w:line="240" w:lineRule="atLeast"/>
                      <w:rPr>
                        <w:w w:val="95"/>
                        <w:sz w:val="22"/>
                        <w:szCs w:val="22"/>
                      </w:rPr>
                    </w:pPr>
                    <w:r w:rsidRPr="0094558A">
                      <w:rPr>
                        <w:b/>
                        <w:bCs/>
                        <w:sz w:val="22"/>
                        <w:szCs w:val="22"/>
                      </w:rPr>
                      <w:t>Завдання</w:t>
                    </w:r>
                    <w:r>
                      <w:rPr>
                        <w:sz w:val="22"/>
                        <w:szCs w:val="22"/>
                      </w:rPr>
                      <w:t xml:space="preserve">: </w:t>
                    </w:r>
                    <w:r>
                      <w:rPr>
                        <w:w w:val="95"/>
                        <w:sz w:val="22"/>
                        <w:szCs w:val="22"/>
                      </w:rPr>
                      <w:t>опанування знаннями, уміннями й навичками класифіка</w:t>
                    </w:r>
                    <w:r>
                      <w:rPr>
                        <w:w w:val="95"/>
                        <w:sz w:val="22"/>
                        <w:szCs w:val="22"/>
                      </w:rPr>
                      <w:softHyphen/>
                      <w:t>ції видів цінностей; усвідомити спе</w:t>
                    </w:r>
                    <w:r>
                      <w:rPr>
                        <w:w w:val="95"/>
                        <w:sz w:val="22"/>
                        <w:szCs w:val="22"/>
                      </w:rPr>
                      <w:softHyphen/>
                      <w:t>цифіку значення зберіга</w:t>
                    </w:r>
                    <w:r>
                      <w:rPr>
                        <w:w w:val="95"/>
                        <w:sz w:val="22"/>
                        <w:szCs w:val="22"/>
                      </w:rPr>
                      <w:softHyphen/>
                      <w:t>ючо</w:t>
                    </w:r>
                    <w:r>
                      <w:rPr>
                        <w:w w:val="95"/>
                        <w:sz w:val="22"/>
                        <w:szCs w:val="22"/>
                      </w:rPr>
                      <w:softHyphen/>
                      <w:t xml:space="preserve">го типу взаємодії людини з навколишнім середовищем; оволодіти методами аналізу природоохоронної діяльності  </w:t>
                    </w:r>
                  </w:p>
                </w:txbxContent>
              </v:textbox>
            </v:roundrect>
            <v:shape id="_x0000_s1048" type="#_x0000_t202" style="position:absolute;left:5421;top:7984;width:5822;height:3240">
              <v:textbox style="mso-next-textbox:#_x0000_s1048">
                <w:txbxContent>
                  <w:p w:rsidR="00223CE5" w:rsidRPr="00C14DD2" w:rsidRDefault="00223CE5" w:rsidP="00223CE5">
                    <w:r w:rsidRPr="00C14DD2">
                      <w:rPr>
                        <w:b/>
                        <w:bCs/>
                      </w:rPr>
                      <w:t>Зміст діяльності</w:t>
                    </w:r>
                    <w:r w:rsidRPr="00C14DD2">
                      <w:t>: освоєння студентами особливостей природозберігаючих взаємин між суспільством і природою; оволодіння механізмом аналітико-синтетичного діагнозу значення і наслідків втручання людини в природу, а також принципами, методами і формами природоохоронної діяльності в природному</w:t>
                    </w:r>
                    <w:r w:rsidR="00AC77EC" w:rsidRPr="00C14DD2">
                      <w:t xml:space="preserve"> середовищі. </w:t>
                    </w:r>
                    <w:r w:rsidRPr="00C14DD2">
                      <w:rPr>
                        <w:b/>
                        <w:bCs/>
                      </w:rPr>
                      <w:t>Організаційні форми</w:t>
                    </w:r>
                    <w:r w:rsidRPr="00C14DD2">
                      <w:t xml:space="preserve"> (лекції, практикуми, семінари, захист самостійних творчих проектів, дискусії, різновиди НДР, позааудиторні форми роботи…)</w:t>
                    </w:r>
                  </w:p>
                  <w:p w:rsidR="00223CE5" w:rsidRPr="00C14DD2" w:rsidRDefault="00223CE5" w:rsidP="00223CE5">
                    <w:r w:rsidRPr="00C14DD2">
                      <w:rPr>
                        <w:b/>
                        <w:bCs/>
                      </w:rPr>
                      <w:t>Методи</w:t>
                    </w:r>
                    <w:r w:rsidRPr="00C14DD2">
                      <w:t xml:space="preserve"> (педагогічні замальовки, проблемні ситуації, ко</w:t>
                    </w:r>
                    <w:r w:rsidRPr="00C14DD2">
                      <w:softHyphen/>
                      <w:t>лі</w:t>
                    </w:r>
                    <w:r w:rsidRPr="00C14DD2">
                      <w:softHyphen/>
                      <w:t>зії, паралельна дія</w:t>
                    </w:r>
                    <w:r w:rsidRPr="00C14DD2">
                      <w:rPr>
                        <w:lang w:val="ru-RU"/>
                      </w:rPr>
                      <w:t>,</w:t>
                    </w:r>
                    <w:r w:rsidRPr="00C14DD2">
                      <w:t xml:space="preserve"> </w:t>
                    </w:r>
                    <w:r w:rsidRPr="00C14DD2">
                      <w:rPr>
                        <w:lang w:val="ru-RU"/>
                      </w:rPr>
                      <w:t>к</w:t>
                    </w:r>
                    <w:r w:rsidRPr="00C14DD2">
                      <w:t>онтроль, корекція, моделювання…)</w:t>
                    </w:r>
                  </w:p>
                </w:txbxContent>
              </v:textbox>
            </v:shape>
            <v:line id="_x0000_s1049" style="position:absolute" from="5181,6424" to="5408,6424"/>
            <v:line id="_x0000_s1050" style="position:absolute" from="5183,10264" to="5410,10264"/>
            <v:line id="_x0000_s1051" style="position:absolute" from="5185,13504" to="5412,13504"/>
            <v:line id="_x0000_s1052" style="position:absolute" from="3621,8082" to="3621,8479"/>
            <v:line id="_x0000_s1053" style="position:absolute" from="3621,11524" to="3621,11921"/>
            <v:shape id="_x0000_s1054" type="#_x0000_t202" style="position:absolute;left:1161;top:1624;width:747;height:3000">
              <v:textbox style="layout-flow:vertical;mso-layout-flow-alt:bottom-to-top;mso-next-textbox:#_x0000_s1054">
                <w:txbxContent>
                  <w:p w:rsidR="00223CE5" w:rsidRDefault="00223CE5" w:rsidP="00223CE5">
                    <w:pPr>
                      <w:jc w:val="center"/>
                      <w:rPr>
                        <w:b/>
                        <w:bCs/>
                        <w:caps/>
                        <w:lang w:val="en-US"/>
                      </w:rPr>
                    </w:pPr>
                    <w:r>
                      <w:rPr>
                        <w:b/>
                        <w:bCs/>
                        <w:caps/>
                      </w:rPr>
                      <w:t>діагностико-прогностичний етап</w:t>
                    </w:r>
                  </w:p>
                </w:txbxContent>
              </v:textbox>
            </v:shape>
            <v:line id="_x0000_s1055" style="position:absolute" from="1521,8089" to="1521,8486"/>
            <v:shape id="_x0000_s1056" type="#_x0000_t202" style="position:absolute;left:1161;top:8454;width:747;height:2910">
              <v:textbox style="layout-flow:vertical;mso-layout-flow-alt:bottom-to-top;mso-next-textbox:#_x0000_s1056">
                <w:txbxContent>
                  <w:p w:rsidR="00223CE5" w:rsidRDefault="00223CE5" w:rsidP="00223CE5">
                    <w:pPr>
                      <w:jc w:val="center"/>
                      <w:rPr>
                        <w:b/>
                        <w:bCs/>
                        <w:caps/>
                      </w:rPr>
                    </w:pPr>
                    <w:r>
                      <w:rPr>
                        <w:b/>
                        <w:bCs/>
                        <w:caps/>
                      </w:rPr>
                      <w:t>ціннісно-зберігаючий етап</w:t>
                    </w:r>
                  </w:p>
                </w:txbxContent>
              </v:textbox>
            </v:shape>
            <v:line id="_x0000_s1057" style="position:absolute" from="1926,6544" to="2166,6544"/>
            <v:line id="_x0000_s1058" style="position:absolute" from="1911,9664" to="2151,9664"/>
            <v:line id="_x0000_s1059" style="position:absolute" from="1926,13504" to="2166,13504"/>
          </v:group>
        </w:pict>
      </w:r>
    </w:p>
    <w:p w:rsidR="00CF0AF1" w:rsidRPr="00C14DD2" w:rsidRDefault="00CF0AF1" w:rsidP="00C14DD2">
      <w:pPr>
        <w:autoSpaceDE/>
        <w:autoSpaceDN/>
        <w:adjustRightInd/>
        <w:spacing w:line="360" w:lineRule="auto"/>
        <w:ind w:right="-346" w:firstLine="709"/>
        <w:jc w:val="both"/>
        <w:rPr>
          <w:color w:val="000000"/>
          <w:sz w:val="28"/>
          <w:szCs w:val="28"/>
        </w:rPr>
      </w:pPr>
    </w:p>
    <w:p w:rsidR="00CF0AF1" w:rsidRPr="00C14DD2" w:rsidRDefault="00CF0AF1" w:rsidP="00C14DD2">
      <w:pPr>
        <w:autoSpaceDE/>
        <w:autoSpaceDN/>
        <w:adjustRightInd/>
        <w:spacing w:line="360" w:lineRule="auto"/>
        <w:ind w:right="-346" w:firstLine="709"/>
        <w:jc w:val="both"/>
        <w:rPr>
          <w:color w:val="000000"/>
          <w:sz w:val="28"/>
          <w:szCs w:val="28"/>
        </w:rPr>
      </w:pPr>
    </w:p>
    <w:p w:rsidR="00CF0AF1" w:rsidRPr="00C14DD2" w:rsidRDefault="00CF0AF1" w:rsidP="00C14DD2">
      <w:pPr>
        <w:autoSpaceDE/>
        <w:autoSpaceDN/>
        <w:adjustRightInd/>
        <w:spacing w:line="360" w:lineRule="auto"/>
        <w:ind w:right="-346" w:firstLine="709"/>
        <w:jc w:val="both"/>
        <w:rPr>
          <w:color w:val="000000"/>
          <w:sz w:val="28"/>
          <w:szCs w:val="28"/>
        </w:rPr>
      </w:pPr>
    </w:p>
    <w:p w:rsidR="00CF0AF1" w:rsidRPr="00C14DD2" w:rsidRDefault="00CF0AF1" w:rsidP="00C14DD2">
      <w:pPr>
        <w:autoSpaceDE/>
        <w:autoSpaceDN/>
        <w:adjustRightInd/>
        <w:spacing w:line="360" w:lineRule="auto"/>
        <w:ind w:right="-346" w:firstLine="709"/>
        <w:jc w:val="both"/>
        <w:rPr>
          <w:color w:val="000000"/>
          <w:sz w:val="28"/>
          <w:szCs w:val="28"/>
        </w:rPr>
      </w:pPr>
    </w:p>
    <w:p w:rsidR="00CF0AF1" w:rsidRPr="00C14DD2" w:rsidRDefault="00CF0AF1" w:rsidP="00C14DD2">
      <w:pPr>
        <w:autoSpaceDE/>
        <w:autoSpaceDN/>
        <w:adjustRightInd/>
        <w:spacing w:line="360" w:lineRule="auto"/>
        <w:ind w:right="-346" w:firstLine="709"/>
        <w:jc w:val="both"/>
        <w:rPr>
          <w:color w:val="000000"/>
          <w:sz w:val="28"/>
          <w:szCs w:val="28"/>
        </w:rPr>
      </w:pPr>
    </w:p>
    <w:p w:rsidR="00CF0AF1" w:rsidRPr="00C14DD2" w:rsidRDefault="00CF0AF1" w:rsidP="00C14DD2">
      <w:pPr>
        <w:autoSpaceDE/>
        <w:autoSpaceDN/>
        <w:adjustRightInd/>
        <w:spacing w:line="360" w:lineRule="auto"/>
        <w:ind w:right="-346" w:firstLine="709"/>
        <w:jc w:val="both"/>
        <w:rPr>
          <w:color w:val="000000"/>
          <w:sz w:val="28"/>
          <w:szCs w:val="28"/>
        </w:rPr>
      </w:pPr>
    </w:p>
    <w:p w:rsidR="00CF0AF1" w:rsidRPr="00C14DD2" w:rsidRDefault="00CF0AF1" w:rsidP="00C14DD2">
      <w:pPr>
        <w:autoSpaceDE/>
        <w:autoSpaceDN/>
        <w:adjustRightInd/>
        <w:spacing w:line="360" w:lineRule="auto"/>
        <w:ind w:right="-346" w:firstLine="709"/>
        <w:jc w:val="both"/>
        <w:rPr>
          <w:color w:val="000000"/>
          <w:sz w:val="28"/>
          <w:szCs w:val="28"/>
        </w:rPr>
      </w:pPr>
    </w:p>
    <w:p w:rsidR="00CF0AF1" w:rsidRPr="00C14DD2" w:rsidRDefault="00CF0AF1" w:rsidP="00C14DD2">
      <w:pPr>
        <w:autoSpaceDE/>
        <w:autoSpaceDN/>
        <w:adjustRightInd/>
        <w:spacing w:line="360" w:lineRule="auto"/>
        <w:ind w:right="-346" w:firstLine="709"/>
        <w:jc w:val="both"/>
        <w:rPr>
          <w:color w:val="000000"/>
          <w:sz w:val="28"/>
          <w:szCs w:val="28"/>
        </w:rPr>
      </w:pPr>
    </w:p>
    <w:p w:rsidR="00CF0AF1" w:rsidRPr="00C14DD2" w:rsidRDefault="00CF0AF1" w:rsidP="00C14DD2">
      <w:pPr>
        <w:autoSpaceDE/>
        <w:autoSpaceDN/>
        <w:adjustRightInd/>
        <w:spacing w:line="360" w:lineRule="auto"/>
        <w:ind w:right="-346" w:firstLine="709"/>
        <w:jc w:val="both"/>
        <w:rPr>
          <w:color w:val="000000"/>
          <w:sz w:val="28"/>
          <w:szCs w:val="28"/>
        </w:rPr>
      </w:pPr>
    </w:p>
    <w:p w:rsidR="00CF0AF1" w:rsidRPr="00C14DD2" w:rsidRDefault="00CF0AF1" w:rsidP="00C14DD2">
      <w:pPr>
        <w:autoSpaceDE/>
        <w:autoSpaceDN/>
        <w:adjustRightInd/>
        <w:spacing w:line="360" w:lineRule="auto"/>
        <w:ind w:right="-346" w:firstLine="709"/>
        <w:jc w:val="both"/>
        <w:rPr>
          <w:color w:val="000000"/>
          <w:sz w:val="28"/>
          <w:szCs w:val="28"/>
        </w:rPr>
      </w:pPr>
    </w:p>
    <w:p w:rsidR="00CF0AF1" w:rsidRPr="00C14DD2" w:rsidRDefault="00CF0AF1" w:rsidP="00C14DD2">
      <w:pPr>
        <w:autoSpaceDE/>
        <w:autoSpaceDN/>
        <w:adjustRightInd/>
        <w:spacing w:line="360" w:lineRule="auto"/>
        <w:ind w:right="-346" w:firstLine="709"/>
        <w:jc w:val="both"/>
        <w:rPr>
          <w:color w:val="000000"/>
          <w:sz w:val="28"/>
          <w:szCs w:val="28"/>
        </w:rPr>
      </w:pPr>
    </w:p>
    <w:p w:rsidR="00CF0AF1" w:rsidRPr="00C14DD2" w:rsidRDefault="00CF0AF1" w:rsidP="00C14DD2">
      <w:pPr>
        <w:autoSpaceDE/>
        <w:autoSpaceDN/>
        <w:adjustRightInd/>
        <w:spacing w:line="360" w:lineRule="auto"/>
        <w:ind w:right="-346" w:firstLine="709"/>
        <w:jc w:val="both"/>
        <w:rPr>
          <w:color w:val="000000"/>
          <w:sz w:val="28"/>
          <w:szCs w:val="28"/>
        </w:rPr>
      </w:pPr>
    </w:p>
    <w:p w:rsidR="00CF0AF1" w:rsidRPr="00C14DD2" w:rsidRDefault="00CF0AF1" w:rsidP="00C14DD2">
      <w:pPr>
        <w:autoSpaceDE/>
        <w:autoSpaceDN/>
        <w:adjustRightInd/>
        <w:spacing w:line="360" w:lineRule="auto"/>
        <w:ind w:right="-346" w:firstLine="709"/>
        <w:jc w:val="both"/>
        <w:rPr>
          <w:color w:val="000000"/>
          <w:sz w:val="28"/>
          <w:szCs w:val="28"/>
        </w:rPr>
      </w:pPr>
    </w:p>
    <w:p w:rsidR="00CF0AF1" w:rsidRPr="00C14DD2" w:rsidRDefault="00CF0AF1" w:rsidP="00C14DD2">
      <w:pPr>
        <w:autoSpaceDE/>
        <w:autoSpaceDN/>
        <w:adjustRightInd/>
        <w:spacing w:line="360" w:lineRule="auto"/>
        <w:ind w:right="-346" w:firstLine="709"/>
        <w:jc w:val="both"/>
        <w:rPr>
          <w:color w:val="000000"/>
          <w:sz w:val="28"/>
          <w:szCs w:val="28"/>
        </w:rPr>
      </w:pPr>
    </w:p>
    <w:p w:rsidR="00CC6CE6" w:rsidRPr="00C14DD2" w:rsidRDefault="00CC6CE6" w:rsidP="00C14DD2">
      <w:pPr>
        <w:spacing w:line="360" w:lineRule="auto"/>
        <w:ind w:right="-346" w:firstLine="709"/>
        <w:rPr>
          <w:b/>
          <w:bCs/>
          <w:sz w:val="28"/>
          <w:szCs w:val="28"/>
        </w:rPr>
      </w:pPr>
    </w:p>
    <w:p w:rsidR="00CC6CE6" w:rsidRPr="00C14DD2" w:rsidRDefault="00CC6CE6" w:rsidP="00C14DD2">
      <w:pPr>
        <w:spacing w:line="360" w:lineRule="auto"/>
        <w:ind w:right="-346" w:firstLine="709"/>
        <w:rPr>
          <w:b/>
          <w:bCs/>
          <w:sz w:val="28"/>
          <w:szCs w:val="28"/>
        </w:rPr>
      </w:pPr>
    </w:p>
    <w:p w:rsidR="00CC6CE6" w:rsidRPr="00C14DD2" w:rsidRDefault="00CC6CE6" w:rsidP="00C14DD2">
      <w:pPr>
        <w:spacing w:line="360" w:lineRule="auto"/>
        <w:ind w:right="-346" w:firstLine="709"/>
        <w:rPr>
          <w:b/>
          <w:bCs/>
          <w:sz w:val="28"/>
          <w:szCs w:val="28"/>
        </w:rPr>
      </w:pPr>
    </w:p>
    <w:p w:rsidR="00CC6CE6" w:rsidRPr="00C14DD2" w:rsidRDefault="00CC6CE6" w:rsidP="00C14DD2">
      <w:pPr>
        <w:spacing w:line="360" w:lineRule="auto"/>
        <w:ind w:right="-346" w:firstLine="709"/>
        <w:rPr>
          <w:b/>
          <w:bCs/>
          <w:sz w:val="28"/>
          <w:szCs w:val="28"/>
        </w:rPr>
      </w:pPr>
    </w:p>
    <w:p w:rsidR="00CC6CE6" w:rsidRPr="00C14DD2" w:rsidRDefault="00CC6CE6" w:rsidP="00C14DD2">
      <w:pPr>
        <w:spacing w:line="360" w:lineRule="auto"/>
        <w:ind w:right="-346" w:firstLine="709"/>
        <w:rPr>
          <w:b/>
          <w:bCs/>
          <w:sz w:val="28"/>
          <w:szCs w:val="28"/>
        </w:rPr>
      </w:pPr>
    </w:p>
    <w:p w:rsidR="00CC6CE6" w:rsidRPr="00C14DD2" w:rsidRDefault="00CC6CE6" w:rsidP="00C14DD2">
      <w:pPr>
        <w:spacing w:line="360" w:lineRule="auto"/>
        <w:ind w:right="-346" w:firstLine="709"/>
        <w:rPr>
          <w:b/>
          <w:bCs/>
          <w:sz w:val="28"/>
          <w:szCs w:val="28"/>
        </w:rPr>
      </w:pPr>
    </w:p>
    <w:p w:rsidR="00CC6CE6" w:rsidRPr="00C14DD2" w:rsidRDefault="00CC6CE6" w:rsidP="00C14DD2">
      <w:pPr>
        <w:spacing w:line="360" w:lineRule="auto"/>
        <w:ind w:right="-346" w:firstLine="709"/>
        <w:rPr>
          <w:b/>
          <w:bCs/>
          <w:sz w:val="28"/>
          <w:szCs w:val="28"/>
        </w:rPr>
      </w:pPr>
    </w:p>
    <w:p w:rsidR="00CC6CE6" w:rsidRPr="00C14DD2" w:rsidRDefault="00CC6CE6" w:rsidP="00C14DD2">
      <w:pPr>
        <w:spacing w:line="360" w:lineRule="auto"/>
        <w:ind w:right="-346" w:firstLine="709"/>
        <w:rPr>
          <w:b/>
          <w:bCs/>
          <w:sz w:val="28"/>
          <w:szCs w:val="28"/>
        </w:rPr>
      </w:pPr>
    </w:p>
    <w:p w:rsidR="00CC6CE6" w:rsidRPr="00C14DD2" w:rsidRDefault="00CC6CE6" w:rsidP="00C14DD2">
      <w:pPr>
        <w:spacing w:line="360" w:lineRule="auto"/>
        <w:ind w:right="-346" w:firstLine="709"/>
        <w:rPr>
          <w:b/>
          <w:bCs/>
          <w:sz w:val="28"/>
          <w:szCs w:val="28"/>
        </w:rPr>
      </w:pPr>
    </w:p>
    <w:p w:rsidR="00CC6CE6" w:rsidRPr="00C14DD2" w:rsidRDefault="00CC6CE6" w:rsidP="00C14DD2">
      <w:pPr>
        <w:spacing w:line="360" w:lineRule="auto"/>
        <w:ind w:right="-346" w:firstLine="709"/>
        <w:rPr>
          <w:b/>
          <w:bCs/>
          <w:sz w:val="28"/>
          <w:szCs w:val="28"/>
        </w:rPr>
      </w:pPr>
    </w:p>
    <w:p w:rsidR="00CC6CE6" w:rsidRPr="00C14DD2" w:rsidRDefault="00CC6CE6" w:rsidP="00C14DD2">
      <w:pPr>
        <w:spacing w:line="360" w:lineRule="auto"/>
        <w:ind w:right="-346" w:firstLine="709"/>
        <w:rPr>
          <w:b/>
          <w:bCs/>
          <w:sz w:val="28"/>
          <w:szCs w:val="28"/>
        </w:rPr>
      </w:pPr>
    </w:p>
    <w:p w:rsidR="00CC6CE6" w:rsidRDefault="00CC6CE6" w:rsidP="00C14DD2">
      <w:pPr>
        <w:spacing w:line="360" w:lineRule="auto"/>
        <w:ind w:right="-346" w:firstLine="709"/>
        <w:rPr>
          <w:b/>
          <w:bCs/>
          <w:sz w:val="28"/>
          <w:szCs w:val="28"/>
          <w:lang w:val="ru-RU"/>
        </w:rPr>
      </w:pPr>
    </w:p>
    <w:p w:rsidR="00CC6CE6" w:rsidRPr="00C14DD2" w:rsidRDefault="00CC6CE6" w:rsidP="00C14DD2">
      <w:pPr>
        <w:spacing w:line="360" w:lineRule="auto"/>
        <w:ind w:right="-346" w:firstLine="709"/>
        <w:rPr>
          <w:bCs/>
          <w:sz w:val="28"/>
          <w:szCs w:val="28"/>
        </w:rPr>
      </w:pPr>
      <w:r w:rsidRPr="00C14DD2">
        <w:rPr>
          <w:bCs/>
          <w:sz w:val="28"/>
          <w:szCs w:val="28"/>
        </w:rPr>
        <w:t>Рис. 1.</w:t>
      </w:r>
      <w:r w:rsidRPr="00C14DD2">
        <w:rPr>
          <w:bCs/>
          <w:sz w:val="28"/>
          <w:szCs w:val="28"/>
          <w:lang w:val="ru-RU"/>
        </w:rPr>
        <w:t xml:space="preserve"> </w:t>
      </w:r>
      <w:r w:rsidRPr="00C14DD2">
        <w:rPr>
          <w:bCs/>
          <w:sz w:val="28"/>
          <w:szCs w:val="28"/>
        </w:rPr>
        <w:t>Змістово-процесуальний блок технології</w:t>
      </w:r>
      <w:r w:rsidR="00C14DD2" w:rsidRPr="00C14DD2">
        <w:rPr>
          <w:bCs/>
          <w:sz w:val="28"/>
          <w:szCs w:val="28"/>
        </w:rPr>
        <w:t xml:space="preserve"> </w:t>
      </w:r>
      <w:r w:rsidRPr="00C14DD2">
        <w:rPr>
          <w:bCs/>
          <w:sz w:val="28"/>
          <w:szCs w:val="28"/>
        </w:rPr>
        <w:t>формування екологічної</w:t>
      </w:r>
      <w:r w:rsidRPr="00C14DD2">
        <w:rPr>
          <w:bCs/>
          <w:sz w:val="28"/>
          <w:szCs w:val="28"/>
          <w:lang w:val="ru-RU"/>
        </w:rPr>
        <w:t xml:space="preserve"> </w:t>
      </w:r>
      <w:r w:rsidRPr="00C14DD2">
        <w:rPr>
          <w:bCs/>
          <w:sz w:val="28"/>
          <w:szCs w:val="28"/>
        </w:rPr>
        <w:t>культури</w:t>
      </w:r>
      <w:r w:rsidR="00C14DD2" w:rsidRPr="00C14DD2">
        <w:rPr>
          <w:bCs/>
          <w:sz w:val="28"/>
          <w:szCs w:val="28"/>
        </w:rPr>
        <w:t xml:space="preserve"> </w:t>
      </w:r>
      <w:r w:rsidRPr="00C14DD2">
        <w:rPr>
          <w:bCs/>
          <w:sz w:val="28"/>
          <w:szCs w:val="28"/>
        </w:rPr>
        <w:t>студентів вищих технічних навчальних закладів</w:t>
      </w:r>
    </w:p>
    <w:p w:rsidR="00CC6CE6" w:rsidRPr="00C14DD2" w:rsidRDefault="00CC6CE6" w:rsidP="00C14DD2">
      <w:pPr>
        <w:autoSpaceDE/>
        <w:autoSpaceDN/>
        <w:adjustRightInd/>
        <w:spacing w:line="360" w:lineRule="auto"/>
        <w:ind w:firstLine="709"/>
        <w:jc w:val="both"/>
        <w:rPr>
          <w:sz w:val="28"/>
          <w:szCs w:val="28"/>
        </w:rPr>
        <w:sectPr w:rsidR="00CC6CE6" w:rsidRPr="00C14DD2" w:rsidSect="00C14DD2">
          <w:headerReference w:type="default" r:id="rId7"/>
          <w:pgSz w:w="11906" w:h="16838"/>
          <w:pgMar w:top="1134" w:right="851" w:bottom="1134" w:left="1701" w:header="709" w:footer="709" w:gutter="0"/>
          <w:cols w:space="708"/>
          <w:titlePg/>
          <w:docGrid w:linePitch="360"/>
        </w:sectPr>
      </w:pPr>
    </w:p>
    <w:p w:rsidR="00087AFE" w:rsidRPr="00C14DD2" w:rsidRDefault="00CC6CE6" w:rsidP="00C14DD2">
      <w:pPr>
        <w:autoSpaceDE/>
        <w:autoSpaceDN/>
        <w:adjustRightInd/>
        <w:spacing w:line="360" w:lineRule="auto"/>
        <w:ind w:firstLine="709"/>
        <w:jc w:val="both"/>
        <w:rPr>
          <w:sz w:val="28"/>
          <w:szCs w:val="28"/>
        </w:rPr>
      </w:pPr>
      <w:r w:rsidRPr="00C14DD2">
        <w:rPr>
          <w:sz w:val="28"/>
          <w:szCs w:val="28"/>
        </w:rPr>
        <w:lastRenderedPageBreak/>
        <w:t>формування у студентів потреби перегляду взаємин між людиною й довкіллям на новій ціннісній основі, розвиток свідомого бажання переходу на більш високий рівень екологічних цінностей.</w:t>
      </w:r>
      <w:r w:rsidR="00087AFE" w:rsidRPr="00C14DD2">
        <w:rPr>
          <w:i/>
          <w:iCs/>
          <w:sz w:val="28"/>
          <w:szCs w:val="28"/>
        </w:rPr>
        <w:t>Для третього етапу</w:t>
      </w:r>
      <w:r w:rsidR="001E58A2" w:rsidRPr="00C14DD2">
        <w:rPr>
          <w:sz w:val="28"/>
          <w:szCs w:val="28"/>
        </w:rPr>
        <w:t xml:space="preserve"> домінантна цінність –</w:t>
      </w:r>
      <w:r w:rsidR="00087AFE" w:rsidRPr="00C14DD2">
        <w:rPr>
          <w:sz w:val="28"/>
          <w:szCs w:val="28"/>
        </w:rPr>
        <w:t xml:space="preserve"> збереження навколишнього середовища, постулат про необхідність охорони ресурсів природи для існування людства. Основні завдання: опанування вмінь класифікувати цінності аналізувати екологічну ситуацію, володіти методами виявлення особливостей зберігаючого типу взаємодії людини й навколишнього середовища, формами природоохоронної роботи та аналізу значення та наслідків екологічної діяльності людини.</w:t>
      </w:r>
    </w:p>
    <w:p w:rsidR="0050017A" w:rsidRPr="00C14DD2" w:rsidRDefault="00F5406D" w:rsidP="00C14DD2">
      <w:pPr>
        <w:autoSpaceDE/>
        <w:autoSpaceDN/>
        <w:adjustRightInd/>
        <w:spacing w:line="360" w:lineRule="auto"/>
        <w:ind w:firstLine="709"/>
        <w:jc w:val="both"/>
        <w:rPr>
          <w:sz w:val="28"/>
          <w:szCs w:val="28"/>
        </w:rPr>
      </w:pPr>
      <w:r w:rsidRPr="00C14DD2">
        <w:rPr>
          <w:i/>
          <w:iCs/>
          <w:sz w:val="28"/>
          <w:szCs w:val="28"/>
        </w:rPr>
        <w:t>На четвертому прикінцевому етапі</w:t>
      </w:r>
      <w:r w:rsidR="001E1039" w:rsidRPr="00C14DD2">
        <w:rPr>
          <w:sz w:val="28"/>
          <w:szCs w:val="28"/>
        </w:rPr>
        <w:t xml:space="preserve"> превалює цінність відновлення і</w:t>
      </w:r>
      <w:r w:rsidR="001E58A2" w:rsidRPr="00C14DD2">
        <w:rPr>
          <w:sz w:val="28"/>
          <w:szCs w:val="28"/>
        </w:rPr>
        <w:t xml:space="preserve"> збагачення</w:t>
      </w:r>
      <w:r w:rsidRPr="00C14DD2">
        <w:rPr>
          <w:sz w:val="28"/>
          <w:szCs w:val="28"/>
        </w:rPr>
        <w:t xml:space="preserve"> природного середовища, що вимагає гармонізації розвитку людини й природи як єдиної системи. Завдання: сформувати ціннісні орієнтації найбільш високого рівня, свідоме й глибоке оволодіння методикою передбачення й моделювання своєї майбутньої професійної діяльності на рівні ціннос</w:t>
      </w:r>
      <w:r w:rsidR="00B4055E" w:rsidRPr="00C14DD2">
        <w:rPr>
          <w:sz w:val="28"/>
          <w:szCs w:val="28"/>
        </w:rPr>
        <w:t>ті зростання. Стрижнем</w:t>
      </w:r>
      <w:r w:rsidRPr="00C14DD2">
        <w:rPr>
          <w:sz w:val="28"/>
          <w:szCs w:val="28"/>
        </w:rPr>
        <w:t xml:space="preserve"> цього процесу є формування світоглядних природоохоронних позицій </w:t>
      </w:r>
      <w:r w:rsidR="001E58A2" w:rsidRPr="00C14DD2">
        <w:rPr>
          <w:sz w:val="28"/>
          <w:szCs w:val="28"/>
        </w:rPr>
        <w:t>студента,</w:t>
      </w:r>
      <w:r w:rsidRPr="00C14DD2">
        <w:rPr>
          <w:sz w:val="28"/>
          <w:szCs w:val="28"/>
        </w:rPr>
        <w:t xml:space="preserve"> які стають життєвими принципами, що визначають поводження й характер його діяльності як майбутнього спеціаліста виробничої сфери й громадянина протягом усього життя.</w:t>
      </w:r>
    </w:p>
    <w:p w:rsidR="00B4055E" w:rsidRPr="00C14DD2" w:rsidRDefault="00B4055E" w:rsidP="00C14DD2">
      <w:pPr>
        <w:autoSpaceDE/>
        <w:autoSpaceDN/>
        <w:adjustRightInd/>
        <w:spacing w:line="360" w:lineRule="auto"/>
        <w:ind w:firstLine="709"/>
        <w:jc w:val="both"/>
        <w:rPr>
          <w:sz w:val="28"/>
          <w:szCs w:val="28"/>
        </w:rPr>
      </w:pPr>
      <w:r w:rsidRPr="00C14DD2">
        <w:rPr>
          <w:sz w:val="28"/>
          <w:szCs w:val="28"/>
        </w:rPr>
        <w:t>Відстеження й корекція поетапного просування студентів до</w:t>
      </w:r>
      <w:r w:rsidR="0050017A" w:rsidRPr="00C14DD2">
        <w:rPr>
          <w:sz w:val="28"/>
          <w:szCs w:val="28"/>
        </w:rPr>
        <w:t xml:space="preserve"> більш високого рівня</w:t>
      </w:r>
      <w:r w:rsidRPr="00C14DD2">
        <w:rPr>
          <w:sz w:val="28"/>
          <w:szCs w:val="28"/>
        </w:rPr>
        <w:t xml:space="preserve"> свідомого </w:t>
      </w:r>
      <w:r w:rsidR="00CF0AF1" w:rsidRPr="00C14DD2">
        <w:rPr>
          <w:sz w:val="28"/>
          <w:szCs w:val="28"/>
        </w:rPr>
        <w:t>осмислення</w:t>
      </w:r>
      <w:r w:rsidRPr="00C14DD2">
        <w:rPr>
          <w:sz w:val="28"/>
          <w:szCs w:val="28"/>
        </w:rPr>
        <w:t xml:space="preserve"> екологічно значущих ціннісних орієнтацій забезпечується блоком зворотного зв’язку</w:t>
      </w:r>
      <w:r w:rsidR="00CF0AF1" w:rsidRPr="00C14DD2">
        <w:rPr>
          <w:sz w:val="28"/>
          <w:szCs w:val="28"/>
        </w:rPr>
        <w:t xml:space="preserve"> означеної технології</w:t>
      </w:r>
      <w:r w:rsidRPr="00C14DD2">
        <w:rPr>
          <w:sz w:val="28"/>
          <w:szCs w:val="28"/>
        </w:rPr>
        <w:t>.</w:t>
      </w:r>
    </w:p>
    <w:p w:rsidR="00F5406D" w:rsidRDefault="00F5406D" w:rsidP="00C14DD2">
      <w:pPr>
        <w:autoSpaceDE/>
        <w:autoSpaceDN/>
        <w:adjustRightInd/>
        <w:spacing w:line="360" w:lineRule="auto"/>
        <w:ind w:firstLine="709"/>
        <w:jc w:val="both"/>
        <w:rPr>
          <w:sz w:val="28"/>
          <w:szCs w:val="28"/>
          <w:lang w:val="ru-RU"/>
        </w:rPr>
      </w:pPr>
      <w:r w:rsidRPr="00C14DD2">
        <w:rPr>
          <w:sz w:val="28"/>
          <w:szCs w:val="28"/>
        </w:rPr>
        <w:t xml:space="preserve">Результати </w:t>
      </w:r>
      <w:r w:rsidR="00CF0AF1" w:rsidRPr="00C14DD2">
        <w:rPr>
          <w:sz w:val="28"/>
          <w:szCs w:val="28"/>
        </w:rPr>
        <w:t xml:space="preserve">виконаних завдань </w:t>
      </w:r>
      <w:r w:rsidRPr="00C14DD2">
        <w:rPr>
          <w:sz w:val="28"/>
          <w:szCs w:val="28"/>
        </w:rPr>
        <w:t>формувального експерименту</w:t>
      </w:r>
      <w:r w:rsidR="00C14DD2">
        <w:rPr>
          <w:sz w:val="28"/>
          <w:szCs w:val="28"/>
        </w:rPr>
        <w:t xml:space="preserve"> </w:t>
      </w:r>
      <w:r w:rsidRPr="00C14DD2">
        <w:rPr>
          <w:sz w:val="28"/>
          <w:szCs w:val="28"/>
        </w:rPr>
        <w:t>представлено в таблиці 1.</w:t>
      </w:r>
    </w:p>
    <w:p w:rsidR="00C14DD2" w:rsidRPr="00C14DD2" w:rsidRDefault="00C14DD2" w:rsidP="00C14DD2">
      <w:pPr>
        <w:autoSpaceDE/>
        <w:autoSpaceDN/>
        <w:adjustRightInd/>
        <w:spacing w:line="360" w:lineRule="auto"/>
        <w:ind w:firstLine="709"/>
        <w:jc w:val="both"/>
        <w:rPr>
          <w:sz w:val="28"/>
          <w:szCs w:val="28"/>
          <w:lang w:val="ru-RU"/>
        </w:rPr>
      </w:pPr>
    </w:p>
    <w:p w:rsidR="00F5406D" w:rsidRPr="00C14DD2" w:rsidRDefault="00F5406D" w:rsidP="00C14DD2">
      <w:pPr>
        <w:autoSpaceDE/>
        <w:autoSpaceDN/>
        <w:adjustRightInd/>
        <w:spacing w:line="360" w:lineRule="auto"/>
        <w:ind w:firstLine="709"/>
        <w:jc w:val="right"/>
        <w:rPr>
          <w:i/>
          <w:iCs/>
          <w:sz w:val="28"/>
          <w:szCs w:val="28"/>
        </w:rPr>
      </w:pPr>
      <w:r w:rsidRPr="00C14DD2">
        <w:rPr>
          <w:i/>
          <w:iCs/>
          <w:sz w:val="28"/>
          <w:szCs w:val="28"/>
        </w:rPr>
        <w:t>Таблиця 1</w:t>
      </w:r>
    </w:p>
    <w:p w:rsidR="00E55288" w:rsidRPr="00C14DD2" w:rsidRDefault="00F5406D" w:rsidP="00C14DD2">
      <w:pPr>
        <w:autoSpaceDE/>
        <w:autoSpaceDN/>
        <w:adjustRightInd/>
        <w:spacing w:line="360" w:lineRule="auto"/>
        <w:ind w:firstLine="709"/>
        <w:jc w:val="both"/>
        <w:rPr>
          <w:bCs/>
          <w:sz w:val="28"/>
          <w:szCs w:val="28"/>
        </w:rPr>
      </w:pPr>
      <w:r w:rsidRPr="00C14DD2">
        <w:rPr>
          <w:bCs/>
          <w:sz w:val="28"/>
          <w:szCs w:val="28"/>
        </w:rPr>
        <w:t xml:space="preserve">Сформованість екологічної культури </w:t>
      </w:r>
      <w:r w:rsidR="00E55288" w:rsidRPr="00C14DD2">
        <w:rPr>
          <w:bCs/>
          <w:sz w:val="28"/>
          <w:szCs w:val="28"/>
        </w:rPr>
        <w:t>студентів вищого технічного</w:t>
      </w:r>
      <w:r w:rsidRPr="00C14DD2">
        <w:rPr>
          <w:bCs/>
          <w:sz w:val="28"/>
          <w:szCs w:val="28"/>
        </w:rPr>
        <w:t xml:space="preserve"> </w:t>
      </w:r>
      <w:r w:rsidR="00E55288" w:rsidRPr="00C14DD2">
        <w:rPr>
          <w:bCs/>
          <w:sz w:val="28"/>
          <w:szCs w:val="28"/>
        </w:rPr>
        <w:t>навчального закладу</w:t>
      </w:r>
      <w:r w:rsidRPr="00C14DD2">
        <w:rPr>
          <w:bCs/>
          <w:sz w:val="28"/>
          <w:szCs w:val="28"/>
        </w:rPr>
        <w:t xml:space="preserve"> за результатами формувального експерименту</w:t>
      </w:r>
      <w:r w:rsidRPr="00C14DD2">
        <w:rPr>
          <w:sz w:val="28"/>
          <w:szCs w:val="28"/>
        </w:rPr>
        <w:t xml:space="preserve"> (</w:t>
      </w:r>
      <w:r w:rsidRPr="00C14DD2">
        <w:rPr>
          <w:i/>
          <w:iCs/>
          <w:sz w:val="28"/>
          <w:szCs w:val="28"/>
        </w:rPr>
        <w:t>у відсотках</w:t>
      </w:r>
      <w:r w:rsidRPr="00C14DD2">
        <w:rPr>
          <w:sz w:val="28"/>
          <w:szCs w:val="28"/>
        </w:rPr>
        <w:t>)</w:t>
      </w:r>
      <w:r w:rsidR="00E55288" w:rsidRPr="00C14DD2">
        <w:rPr>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8"/>
        <w:gridCol w:w="701"/>
        <w:gridCol w:w="701"/>
        <w:gridCol w:w="702"/>
        <w:gridCol w:w="701"/>
        <w:gridCol w:w="702"/>
        <w:gridCol w:w="702"/>
        <w:gridCol w:w="701"/>
        <w:gridCol w:w="701"/>
        <w:gridCol w:w="703"/>
      </w:tblGrid>
      <w:tr w:rsidR="00F5406D" w:rsidRPr="0091500C" w:rsidTr="0091500C">
        <w:trPr>
          <w:trHeight w:val="229"/>
        </w:trPr>
        <w:tc>
          <w:tcPr>
            <w:tcW w:w="3302" w:type="dxa"/>
            <w:vMerge w:val="restart"/>
            <w:tcBorders>
              <w:top w:val="triple" w:sz="4" w:space="0" w:color="auto"/>
              <w:left w:val="triple" w:sz="4" w:space="0" w:color="auto"/>
              <w:right w:val="double" w:sz="4" w:space="0" w:color="auto"/>
              <w:tl2br w:val="single" w:sz="4" w:space="0" w:color="auto"/>
            </w:tcBorders>
            <w:shd w:val="clear" w:color="auto" w:fill="auto"/>
          </w:tcPr>
          <w:p w:rsidR="00F5406D" w:rsidRPr="0091500C" w:rsidRDefault="00F5406D" w:rsidP="0091500C">
            <w:pPr>
              <w:spacing w:line="360" w:lineRule="auto"/>
              <w:jc w:val="right"/>
              <w:rPr>
                <w:b/>
                <w:bCs/>
                <w:i/>
                <w:iCs/>
              </w:rPr>
            </w:pPr>
            <w:r w:rsidRPr="0091500C">
              <w:rPr>
                <w:b/>
                <w:bCs/>
                <w:i/>
                <w:iCs/>
              </w:rPr>
              <w:t>Рівні</w:t>
            </w:r>
          </w:p>
          <w:p w:rsidR="00F5406D" w:rsidRPr="0091500C" w:rsidRDefault="00F5406D" w:rsidP="0091500C">
            <w:pPr>
              <w:spacing w:line="360" w:lineRule="auto"/>
              <w:rPr>
                <w:b/>
                <w:bCs/>
                <w:i/>
                <w:iCs/>
              </w:rPr>
            </w:pPr>
            <w:r w:rsidRPr="0091500C">
              <w:rPr>
                <w:b/>
                <w:bCs/>
                <w:i/>
                <w:iCs/>
              </w:rPr>
              <w:t xml:space="preserve">Критерії </w:t>
            </w:r>
          </w:p>
        </w:tc>
        <w:tc>
          <w:tcPr>
            <w:tcW w:w="2140" w:type="dxa"/>
            <w:gridSpan w:val="3"/>
            <w:tcBorders>
              <w:top w:val="triple" w:sz="4" w:space="0" w:color="auto"/>
              <w:left w:val="double" w:sz="4" w:space="0" w:color="auto"/>
              <w:right w:val="double" w:sz="4" w:space="0" w:color="auto"/>
            </w:tcBorders>
            <w:shd w:val="clear" w:color="auto" w:fill="auto"/>
          </w:tcPr>
          <w:p w:rsidR="00F5406D" w:rsidRPr="0091500C" w:rsidRDefault="00F5406D" w:rsidP="0091500C">
            <w:pPr>
              <w:spacing w:line="360" w:lineRule="auto"/>
              <w:jc w:val="center"/>
              <w:rPr>
                <w:b/>
                <w:bCs/>
                <w:i/>
                <w:iCs/>
              </w:rPr>
            </w:pPr>
            <w:r w:rsidRPr="0091500C">
              <w:rPr>
                <w:b/>
                <w:bCs/>
                <w:i/>
                <w:iCs/>
              </w:rPr>
              <w:t>Високий</w:t>
            </w:r>
          </w:p>
        </w:tc>
        <w:tc>
          <w:tcPr>
            <w:tcW w:w="2141" w:type="dxa"/>
            <w:gridSpan w:val="3"/>
            <w:tcBorders>
              <w:top w:val="triple" w:sz="4" w:space="0" w:color="auto"/>
              <w:left w:val="double" w:sz="4" w:space="0" w:color="auto"/>
              <w:right w:val="double" w:sz="4" w:space="0" w:color="auto"/>
            </w:tcBorders>
            <w:shd w:val="clear" w:color="auto" w:fill="auto"/>
          </w:tcPr>
          <w:p w:rsidR="00F5406D" w:rsidRPr="0091500C" w:rsidRDefault="00F5406D" w:rsidP="0091500C">
            <w:pPr>
              <w:spacing w:line="360" w:lineRule="auto"/>
              <w:jc w:val="center"/>
              <w:rPr>
                <w:b/>
                <w:bCs/>
                <w:i/>
                <w:iCs/>
              </w:rPr>
            </w:pPr>
            <w:r w:rsidRPr="0091500C">
              <w:rPr>
                <w:b/>
                <w:bCs/>
                <w:i/>
                <w:iCs/>
              </w:rPr>
              <w:t>Середній</w:t>
            </w:r>
          </w:p>
        </w:tc>
        <w:tc>
          <w:tcPr>
            <w:tcW w:w="2141" w:type="dxa"/>
            <w:gridSpan w:val="3"/>
            <w:tcBorders>
              <w:top w:val="triple" w:sz="4" w:space="0" w:color="auto"/>
              <w:left w:val="double" w:sz="4" w:space="0" w:color="auto"/>
              <w:right w:val="triple" w:sz="4" w:space="0" w:color="auto"/>
            </w:tcBorders>
            <w:shd w:val="clear" w:color="auto" w:fill="auto"/>
          </w:tcPr>
          <w:p w:rsidR="00F5406D" w:rsidRPr="0091500C" w:rsidRDefault="00F5406D" w:rsidP="0091500C">
            <w:pPr>
              <w:spacing w:line="360" w:lineRule="auto"/>
              <w:jc w:val="center"/>
              <w:rPr>
                <w:b/>
                <w:bCs/>
                <w:i/>
                <w:iCs/>
              </w:rPr>
            </w:pPr>
            <w:r w:rsidRPr="0091500C">
              <w:rPr>
                <w:b/>
                <w:bCs/>
                <w:i/>
                <w:iCs/>
              </w:rPr>
              <w:t>Низький</w:t>
            </w:r>
          </w:p>
        </w:tc>
      </w:tr>
      <w:tr w:rsidR="00F5406D" w:rsidRPr="0091500C" w:rsidTr="0091500C">
        <w:trPr>
          <w:trHeight w:val="222"/>
        </w:trPr>
        <w:tc>
          <w:tcPr>
            <w:tcW w:w="3302" w:type="dxa"/>
            <w:vMerge/>
            <w:tcBorders>
              <w:left w:val="triple" w:sz="4" w:space="0" w:color="auto"/>
              <w:bottom w:val="double" w:sz="4" w:space="0" w:color="auto"/>
              <w:right w:val="double" w:sz="4" w:space="0" w:color="auto"/>
            </w:tcBorders>
            <w:shd w:val="clear" w:color="auto" w:fill="auto"/>
          </w:tcPr>
          <w:p w:rsidR="00F5406D" w:rsidRPr="0091500C" w:rsidRDefault="00F5406D" w:rsidP="0091500C">
            <w:pPr>
              <w:spacing w:line="360" w:lineRule="auto"/>
              <w:jc w:val="center"/>
              <w:rPr>
                <w:b/>
                <w:bCs/>
                <w:i/>
                <w:iCs/>
              </w:rPr>
            </w:pPr>
          </w:p>
        </w:tc>
        <w:tc>
          <w:tcPr>
            <w:tcW w:w="713" w:type="dxa"/>
            <w:tcBorders>
              <w:left w:val="double" w:sz="4" w:space="0" w:color="auto"/>
              <w:bottom w:val="double" w:sz="4" w:space="0" w:color="auto"/>
            </w:tcBorders>
            <w:shd w:val="clear" w:color="auto" w:fill="auto"/>
          </w:tcPr>
          <w:p w:rsidR="00F5406D" w:rsidRPr="0091500C" w:rsidRDefault="00F5406D" w:rsidP="0091500C">
            <w:pPr>
              <w:spacing w:line="360" w:lineRule="auto"/>
              <w:jc w:val="center"/>
              <w:rPr>
                <w:b/>
                <w:bCs/>
                <w:i/>
                <w:iCs/>
              </w:rPr>
            </w:pPr>
            <w:r w:rsidRPr="0091500C">
              <w:rPr>
                <w:b/>
                <w:bCs/>
                <w:i/>
                <w:iCs/>
              </w:rPr>
              <w:t>Е</w:t>
            </w:r>
          </w:p>
        </w:tc>
        <w:tc>
          <w:tcPr>
            <w:tcW w:w="713" w:type="dxa"/>
            <w:tcBorders>
              <w:bottom w:val="double" w:sz="4" w:space="0" w:color="auto"/>
            </w:tcBorders>
            <w:shd w:val="clear" w:color="auto" w:fill="auto"/>
          </w:tcPr>
          <w:p w:rsidR="00F5406D" w:rsidRPr="0091500C" w:rsidRDefault="00F5406D" w:rsidP="0091500C">
            <w:pPr>
              <w:spacing w:line="360" w:lineRule="auto"/>
              <w:jc w:val="center"/>
              <w:rPr>
                <w:b/>
                <w:bCs/>
                <w:i/>
                <w:iCs/>
              </w:rPr>
            </w:pPr>
            <w:r w:rsidRPr="0091500C">
              <w:rPr>
                <w:b/>
                <w:bCs/>
                <w:i/>
                <w:iCs/>
              </w:rPr>
              <w:t>К</w:t>
            </w:r>
          </w:p>
        </w:tc>
        <w:tc>
          <w:tcPr>
            <w:tcW w:w="714" w:type="dxa"/>
            <w:tcBorders>
              <w:bottom w:val="double" w:sz="4" w:space="0" w:color="auto"/>
              <w:right w:val="double" w:sz="4" w:space="0" w:color="auto"/>
            </w:tcBorders>
            <w:shd w:val="clear" w:color="auto" w:fill="auto"/>
          </w:tcPr>
          <w:p w:rsidR="00F5406D" w:rsidRPr="0091500C" w:rsidRDefault="00F5406D" w:rsidP="0091500C">
            <w:pPr>
              <w:spacing w:line="360" w:lineRule="auto"/>
              <w:jc w:val="center"/>
              <w:rPr>
                <w:b/>
                <w:bCs/>
                <w:i/>
                <w:iCs/>
              </w:rPr>
            </w:pPr>
            <w:r w:rsidRPr="0091500C">
              <w:rPr>
                <w:b/>
                <w:bCs/>
                <w:i/>
                <w:iCs/>
              </w:rPr>
              <w:t>Р</w:t>
            </w:r>
          </w:p>
        </w:tc>
        <w:tc>
          <w:tcPr>
            <w:tcW w:w="713" w:type="dxa"/>
            <w:tcBorders>
              <w:left w:val="double" w:sz="4" w:space="0" w:color="auto"/>
              <w:bottom w:val="double" w:sz="4" w:space="0" w:color="auto"/>
            </w:tcBorders>
            <w:shd w:val="clear" w:color="auto" w:fill="auto"/>
          </w:tcPr>
          <w:p w:rsidR="00F5406D" w:rsidRPr="0091500C" w:rsidRDefault="00F5406D" w:rsidP="0091500C">
            <w:pPr>
              <w:spacing w:line="360" w:lineRule="auto"/>
              <w:jc w:val="center"/>
              <w:rPr>
                <w:b/>
                <w:bCs/>
                <w:i/>
                <w:iCs/>
              </w:rPr>
            </w:pPr>
            <w:r w:rsidRPr="0091500C">
              <w:rPr>
                <w:b/>
                <w:bCs/>
                <w:i/>
                <w:iCs/>
              </w:rPr>
              <w:t>Е</w:t>
            </w:r>
          </w:p>
        </w:tc>
        <w:tc>
          <w:tcPr>
            <w:tcW w:w="714" w:type="dxa"/>
            <w:tcBorders>
              <w:bottom w:val="double" w:sz="4" w:space="0" w:color="auto"/>
            </w:tcBorders>
            <w:shd w:val="clear" w:color="auto" w:fill="auto"/>
          </w:tcPr>
          <w:p w:rsidR="00F5406D" w:rsidRPr="0091500C" w:rsidRDefault="00F5406D" w:rsidP="0091500C">
            <w:pPr>
              <w:spacing w:line="360" w:lineRule="auto"/>
              <w:jc w:val="center"/>
              <w:rPr>
                <w:b/>
                <w:bCs/>
                <w:i/>
                <w:iCs/>
              </w:rPr>
            </w:pPr>
            <w:r w:rsidRPr="0091500C">
              <w:rPr>
                <w:b/>
                <w:bCs/>
                <w:i/>
                <w:iCs/>
              </w:rPr>
              <w:t>К</w:t>
            </w:r>
          </w:p>
        </w:tc>
        <w:tc>
          <w:tcPr>
            <w:tcW w:w="714" w:type="dxa"/>
            <w:tcBorders>
              <w:bottom w:val="double" w:sz="4" w:space="0" w:color="auto"/>
              <w:right w:val="double" w:sz="4" w:space="0" w:color="auto"/>
            </w:tcBorders>
            <w:shd w:val="clear" w:color="auto" w:fill="auto"/>
          </w:tcPr>
          <w:p w:rsidR="00F5406D" w:rsidRPr="0091500C" w:rsidRDefault="00F5406D" w:rsidP="0091500C">
            <w:pPr>
              <w:spacing w:line="360" w:lineRule="auto"/>
              <w:jc w:val="center"/>
              <w:rPr>
                <w:b/>
                <w:bCs/>
                <w:i/>
                <w:iCs/>
              </w:rPr>
            </w:pPr>
            <w:r w:rsidRPr="0091500C">
              <w:rPr>
                <w:b/>
                <w:bCs/>
                <w:i/>
                <w:iCs/>
              </w:rPr>
              <w:t>Р</w:t>
            </w:r>
          </w:p>
        </w:tc>
        <w:tc>
          <w:tcPr>
            <w:tcW w:w="713" w:type="dxa"/>
            <w:tcBorders>
              <w:left w:val="double" w:sz="4" w:space="0" w:color="auto"/>
              <w:bottom w:val="double" w:sz="4" w:space="0" w:color="auto"/>
            </w:tcBorders>
            <w:shd w:val="clear" w:color="auto" w:fill="auto"/>
          </w:tcPr>
          <w:p w:rsidR="00F5406D" w:rsidRPr="0091500C" w:rsidRDefault="00F5406D" w:rsidP="0091500C">
            <w:pPr>
              <w:spacing w:line="360" w:lineRule="auto"/>
              <w:jc w:val="center"/>
              <w:rPr>
                <w:b/>
                <w:bCs/>
                <w:i/>
                <w:iCs/>
              </w:rPr>
            </w:pPr>
            <w:r w:rsidRPr="0091500C">
              <w:rPr>
                <w:b/>
                <w:bCs/>
                <w:i/>
                <w:iCs/>
              </w:rPr>
              <w:t>Е</w:t>
            </w:r>
          </w:p>
        </w:tc>
        <w:tc>
          <w:tcPr>
            <w:tcW w:w="713" w:type="dxa"/>
            <w:tcBorders>
              <w:bottom w:val="double" w:sz="4" w:space="0" w:color="auto"/>
            </w:tcBorders>
            <w:shd w:val="clear" w:color="auto" w:fill="auto"/>
          </w:tcPr>
          <w:p w:rsidR="00F5406D" w:rsidRPr="0091500C" w:rsidRDefault="00F5406D" w:rsidP="0091500C">
            <w:pPr>
              <w:spacing w:line="360" w:lineRule="auto"/>
              <w:jc w:val="center"/>
              <w:rPr>
                <w:b/>
                <w:bCs/>
                <w:i/>
                <w:iCs/>
              </w:rPr>
            </w:pPr>
            <w:r w:rsidRPr="0091500C">
              <w:rPr>
                <w:b/>
                <w:bCs/>
                <w:i/>
                <w:iCs/>
              </w:rPr>
              <w:t>К</w:t>
            </w:r>
          </w:p>
        </w:tc>
        <w:tc>
          <w:tcPr>
            <w:tcW w:w="715" w:type="dxa"/>
            <w:tcBorders>
              <w:bottom w:val="double" w:sz="4" w:space="0" w:color="auto"/>
              <w:right w:val="triple" w:sz="4" w:space="0" w:color="auto"/>
            </w:tcBorders>
            <w:shd w:val="clear" w:color="auto" w:fill="auto"/>
          </w:tcPr>
          <w:p w:rsidR="00F5406D" w:rsidRPr="0091500C" w:rsidRDefault="00F5406D" w:rsidP="0091500C">
            <w:pPr>
              <w:spacing w:line="360" w:lineRule="auto"/>
              <w:jc w:val="center"/>
              <w:rPr>
                <w:b/>
                <w:bCs/>
                <w:i/>
                <w:iCs/>
              </w:rPr>
            </w:pPr>
            <w:r w:rsidRPr="0091500C">
              <w:rPr>
                <w:b/>
                <w:bCs/>
                <w:i/>
                <w:iCs/>
              </w:rPr>
              <w:t>Р</w:t>
            </w:r>
          </w:p>
        </w:tc>
      </w:tr>
      <w:tr w:rsidR="00F5406D" w:rsidRPr="00C14DD2" w:rsidTr="0091500C">
        <w:trPr>
          <w:trHeight w:val="541"/>
        </w:trPr>
        <w:tc>
          <w:tcPr>
            <w:tcW w:w="3302" w:type="dxa"/>
            <w:tcBorders>
              <w:top w:val="double" w:sz="4" w:space="0" w:color="auto"/>
              <w:left w:val="triple" w:sz="4" w:space="0" w:color="auto"/>
              <w:right w:val="double" w:sz="4" w:space="0" w:color="auto"/>
            </w:tcBorders>
            <w:shd w:val="clear" w:color="auto" w:fill="auto"/>
          </w:tcPr>
          <w:p w:rsidR="00F5406D" w:rsidRPr="00C14DD2" w:rsidRDefault="00F5406D" w:rsidP="0091500C">
            <w:pPr>
              <w:spacing w:line="360" w:lineRule="auto"/>
            </w:pPr>
            <w:r w:rsidRPr="00C14DD2">
              <w:t>Культура сприйняття природи</w:t>
            </w:r>
          </w:p>
        </w:tc>
        <w:tc>
          <w:tcPr>
            <w:tcW w:w="713" w:type="dxa"/>
            <w:tcBorders>
              <w:top w:val="double" w:sz="4" w:space="0" w:color="auto"/>
              <w:left w:val="double" w:sz="4" w:space="0" w:color="auto"/>
            </w:tcBorders>
            <w:shd w:val="clear" w:color="auto" w:fill="auto"/>
          </w:tcPr>
          <w:p w:rsidR="00F5406D" w:rsidRPr="00C14DD2" w:rsidRDefault="00F5406D" w:rsidP="0091500C">
            <w:pPr>
              <w:spacing w:line="360" w:lineRule="auto"/>
              <w:jc w:val="center"/>
            </w:pPr>
            <w:r w:rsidRPr="00C14DD2">
              <w:t>28,4</w:t>
            </w:r>
          </w:p>
        </w:tc>
        <w:tc>
          <w:tcPr>
            <w:tcW w:w="713" w:type="dxa"/>
            <w:tcBorders>
              <w:top w:val="double" w:sz="4" w:space="0" w:color="auto"/>
            </w:tcBorders>
            <w:shd w:val="clear" w:color="auto" w:fill="auto"/>
          </w:tcPr>
          <w:p w:rsidR="00F5406D" w:rsidRPr="00C14DD2" w:rsidRDefault="00F5406D" w:rsidP="0091500C">
            <w:pPr>
              <w:spacing w:line="360" w:lineRule="auto"/>
              <w:jc w:val="center"/>
            </w:pPr>
            <w:r w:rsidRPr="00C14DD2">
              <w:t>14,3</w:t>
            </w:r>
          </w:p>
        </w:tc>
        <w:tc>
          <w:tcPr>
            <w:tcW w:w="714" w:type="dxa"/>
            <w:tcBorders>
              <w:top w:val="double" w:sz="4" w:space="0" w:color="auto"/>
              <w:right w:val="double" w:sz="4" w:space="0" w:color="auto"/>
            </w:tcBorders>
            <w:shd w:val="clear" w:color="auto" w:fill="auto"/>
          </w:tcPr>
          <w:p w:rsidR="00F5406D" w:rsidRPr="00C14DD2" w:rsidRDefault="00F5406D" w:rsidP="0091500C">
            <w:pPr>
              <w:spacing w:line="360" w:lineRule="auto"/>
              <w:jc w:val="center"/>
            </w:pPr>
            <w:r w:rsidRPr="00C14DD2">
              <w:t>14,1</w:t>
            </w:r>
          </w:p>
        </w:tc>
        <w:tc>
          <w:tcPr>
            <w:tcW w:w="713" w:type="dxa"/>
            <w:tcBorders>
              <w:top w:val="double" w:sz="4" w:space="0" w:color="auto"/>
              <w:left w:val="double" w:sz="4" w:space="0" w:color="auto"/>
            </w:tcBorders>
            <w:shd w:val="clear" w:color="auto" w:fill="auto"/>
          </w:tcPr>
          <w:p w:rsidR="00F5406D" w:rsidRPr="00C14DD2" w:rsidRDefault="00F5406D" w:rsidP="0091500C">
            <w:pPr>
              <w:spacing w:line="360" w:lineRule="auto"/>
              <w:jc w:val="center"/>
            </w:pPr>
            <w:r w:rsidRPr="00C14DD2">
              <w:t>45,2</w:t>
            </w:r>
          </w:p>
        </w:tc>
        <w:tc>
          <w:tcPr>
            <w:tcW w:w="714" w:type="dxa"/>
            <w:tcBorders>
              <w:top w:val="double" w:sz="4" w:space="0" w:color="auto"/>
            </w:tcBorders>
            <w:shd w:val="clear" w:color="auto" w:fill="auto"/>
          </w:tcPr>
          <w:p w:rsidR="00F5406D" w:rsidRPr="00C14DD2" w:rsidRDefault="00F5406D" w:rsidP="0091500C">
            <w:pPr>
              <w:spacing w:line="360" w:lineRule="auto"/>
              <w:jc w:val="center"/>
            </w:pPr>
            <w:r w:rsidRPr="00C14DD2">
              <w:t>30,8</w:t>
            </w:r>
          </w:p>
        </w:tc>
        <w:tc>
          <w:tcPr>
            <w:tcW w:w="714" w:type="dxa"/>
            <w:tcBorders>
              <w:top w:val="double" w:sz="4" w:space="0" w:color="auto"/>
              <w:right w:val="double" w:sz="4" w:space="0" w:color="auto"/>
            </w:tcBorders>
            <w:shd w:val="clear" w:color="auto" w:fill="auto"/>
          </w:tcPr>
          <w:p w:rsidR="00F5406D" w:rsidRPr="00C14DD2" w:rsidRDefault="00F5406D" w:rsidP="0091500C">
            <w:pPr>
              <w:spacing w:line="360" w:lineRule="auto"/>
              <w:jc w:val="center"/>
            </w:pPr>
            <w:r w:rsidRPr="00C14DD2">
              <w:t>14,4</w:t>
            </w:r>
          </w:p>
        </w:tc>
        <w:tc>
          <w:tcPr>
            <w:tcW w:w="713" w:type="dxa"/>
            <w:tcBorders>
              <w:top w:val="double" w:sz="4" w:space="0" w:color="auto"/>
              <w:left w:val="double" w:sz="4" w:space="0" w:color="auto"/>
            </w:tcBorders>
            <w:shd w:val="clear" w:color="auto" w:fill="auto"/>
          </w:tcPr>
          <w:p w:rsidR="00F5406D" w:rsidRPr="00C14DD2" w:rsidRDefault="00F5406D" w:rsidP="0091500C">
            <w:pPr>
              <w:spacing w:line="360" w:lineRule="auto"/>
              <w:jc w:val="center"/>
            </w:pPr>
            <w:r w:rsidRPr="00C14DD2">
              <w:t>26,4</w:t>
            </w:r>
          </w:p>
        </w:tc>
        <w:tc>
          <w:tcPr>
            <w:tcW w:w="713" w:type="dxa"/>
            <w:tcBorders>
              <w:top w:val="double" w:sz="4" w:space="0" w:color="auto"/>
            </w:tcBorders>
            <w:shd w:val="clear" w:color="auto" w:fill="auto"/>
          </w:tcPr>
          <w:p w:rsidR="00F5406D" w:rsidRPr="00C14DD2" w:rsidRDefault="00F5406D" w:rsidP="0091500C">
            <w:pPr>
              <w:spacing w:line="360" w:lineRule="auto"/>
              <w:jc w:val="center"/>
            </w:pPr>
            <w:r w:rsidRPr="00C14DD2">
              <w:t>54,9</w:t>
            </w:r>
          </w:p>
        </w:tc>
        <w:tc>
          <w:tcPr>
            <w:tcW w:w="715" w:type="dxa"/>
            <w:tcBorders>
              <w:top w:val="double" w:sz="4" w:space="0" w:color="auto"/>
              <w:right w:val="triple" w:sz="4" w:space="0" w:color="auto"/>
            </w:tcBorders>
            <w:shd w:val="clear" w:color="auto" w:fill="auto"/>
          </w:tcPr>
          <w:p w:rsidR="00F5406D" w:rsidRPr="00C14DD2" w:rsidRDefault="00F5406D" w:rsidP="0091500C">
            <w:pPr>
              <w:spacing w:line="360" w:lineRule="auto"/>
              <w:jc w:val="center"/>
            </w:pPr>
            <w:r w:rsidRPr="00C14DD2">
              <w:t>28,5</w:t>
            </w:r>
          </w:p>
        </w:tc>
      </w:tr>
      <w:tr w:rsidR="00F5406D" w:rsidRPr="00C14DD2" w:rsidTr="0091500C">
        <w:trPr>
          <w:trHeight w:val="270"/>
        </w:trPr>
        <w:tc>
          <w:tcPr>
            <w:tcW w:w="3302" w:type="dxa"/>
            <w:tcBorders>
              <w:left w:val="triple" w:sz="4" w:space="0" w:color="auto"/>
              <w:right w:val="double" w:sz="4" w:space="0" w:color="auto"/>
            </w:tcBorders>
            <w:shd w:val="clear" w:color="auto" w:fill="auto"/>
          </w:tcPr>
          <w:p w:rsidR="00F5406D" w:rsidRPr="00C14DD2" w:rsidRDefault="00F5406D" w:rsidP="0091500C">
            <w:pPr>
              <w:spacing w:line="360" w:lineRule="auto"/>
            </w:pPr>
            <w:r w:rsidRPr="00C14DD2">
              <w:t>Екологічний досвід</w:t>
            </w:r>
          </w:p>
        </w:tc>
        <w:tc>
          <w:tcPr>
            <w:tcW w:w="713" w:type="dxa"/>
            <w:tcBorders>
              <w:left w:val="double" w:sz="4" w:space="0" w:color="auto"/>
            </w:tcBorders>
            <w:shd w:val="clear" w:color="auto" w:fill="auto"/>
          </w:tcPr>
          <w:p w:rsidR="00F5406D" w:rsidRPr="00C14DD2" w:rsidRDefault="00F5406D" w:rsidP="0091500C">
            <w:pPr>
              <w:spacing w:line="360" w:lineRule="auto"/>
              <w:jc w:val="center"/>
            </w:pPr>
            <w:r w:rsidRPr="00C14DD2">
              <w:t>30,9</w:t>
            </w:r>
          </w:p>
        </w:tc>
        <w:tc>
          <w:tcPr>
            <w:tcW w:w="713" w:type="dxa"/>
            <w:shd w:val="clear" w:color="auto" w:fill="auto"/>
          </w:tcPr>
          <w:p w:rsidR="00F5406D" w:rsidRPr="00C14DD2" w:rsidRDefault="00F5406D" w:rsidP="0091500C">
            <w:pPr>
              <w:spacing w:line="360" w:lineRule="auto"/>
              <w:jc w:val="center"/>
            </w:pPr>
            <w:r w:rsidRPr="00C14DD2">
              <w:t>14,0</w:t>
            </w:r>
          </w:p>
        </w:tc>
        <w:tc>
          <w:tcPr>
            <w:tcW w:w="714" w:type="dxa"/>
            <w:tcBorders>
              <w:right w:val="double" w:sz="4" w:space="0" w:color="auto"/>
            </w:tcBorders>
            <w:shd w:val="clear" w:color="auto" w:fill="auto"/>
          </w:tcPr>
          <w:p w:rsidR="00F5406D" w:rsidRPr="00C14DD2" w:rsidRDefault="00F5406D" w:rsidP="0091500C">
            <w:pPr>
              <w:spacing w:line="360" w:lineRule="auto"/>
              <w:jc w:val="center"/>
            </w:pPr>
            <w:r w:rsidRPr="00C14DD2">
              <w:t>16,9</w:t>
            </w:r>
          </w:p>
        </w:tc>
        <w:tc>
          <w:tcPr>
            <w:tcW w:w="713" w:type="dxa"/>
            <w:tcBorders>
              <w:left w:val="double" w:sz="4" w:space="0" w:color="auto"/>
            </w:tcBorders>
            <w:shd w:val="clear" w:color="auto" w:fill="auto"/>
          </w:tcPr>
          <w:p w:rsidR="00F5406D" w:rsidRPr="00C14DD2" w:rsidRDefault="00F5406D" w:rsidP="0091500C">
            <w:pPr>
              <w:spacing w:line="360" w:lineRule="auto"/>
              <w:jc w:val="center"/>
            </w:pPr>
            <w:r w:rsidRPr="00C14DD2">
              <w:t>46,4</w:t>
            </w:r>
          </w:p>
        </w:tc>
        <w:tc>
          <w:tcPr>
            <w:tcW w:w="714" w:type="dxa"/>
            <w:shd w:val="clear" w:color="auto" w:fill="auto"/>
          </w:tcPr>
          <w:p w:rsidR="00F5406D" w:rsidRPr="00C14DD2" w:rsidRDefault="00F5406D" w:rsidP="0091500C">
            <w:pPr>
              <w:spacing w:line="360" w:lineRule="auto"/>
              <w:jc w:val="center"/>
            </w:pPr>
            <w:r w:rsidRPr="00C14DD2">
              <w:t>34,2</w:t>
            </w:r>
          </w:p>
        </w:tc>
        <w:tc>
          <w:tcPr>
            <w:tcW w:w="714" w:type="dxa"/>
            <w:tcBorders>
              <w:right w:val="double" w:sz="4" w:space="0" w:color="auto"/>
            </w:tcBorders>
            <w:shd w:val="clear" w:color="auto" w:fill="auto"/>
          </w:tcPr>
          <w:p w:rsidR="00F5406D" w:rsidRPr="00C14DD2" w:rsidRDefault="00F5406D" w:rsidP="0091500C">
            <w:pPr>
              <w:spacing w:line="360" w:lineRule="auto"/>
              <w:jc w:val="center"/>
            </w:pPr>
            <w:r w:rsidRPr="00C14DD2">
              <w:t>12,2</w:t>
            </w:r>
          </w:p>
        </w:tc>
        <w:tc>
          <w:tcPr>
            <w:tcW w:w="713" w:type="dxa"/>
            <w:tcBorders>
              <w:left w:val="double" w:sz="4" w:space="0" w:color="auto"/>
            </w:tcBorders>
            <w:shd w:val="clear" w:color="auto" w:fill="auto"/>
          </w:tcPr>
          <w:p w:rsidR="00F5406D" w:rsidRPr="00C14DD2" w:rsidRDefault="00F5406D" w:rsidP="0091500C">
            <w:pPr>
              <w:spacing w:line="360" w:lineRule="auto"/>
              <w:jc w:val="center"/>
            </w:pPr>
            <w:r w:rsidRPr="00C14DD2">
              <w:t>22,7</w:t>
            </w:r>
          </w:p>
        </w:tc>
        <w:tc>
          <w:tcPr>
            <w:tcW w:w="713" w:type="dxa"/>
            <w:shd w:val="clear" w:color="auto" w:fill="auto"/>
          </w:tcPr>
          <w:p w:rsidR="00F5406D" w:rsidRPr="00C14DD2" w:rsidRDefault="00F5406D" w:rsidP="0091500C">
            <w:pPr>
              <w:spacing w:line="360" w:lineRule="auto"/>
              <w:jc w:val="center"/>
            </w:pPr>
            <w:r w:rsidRPr="00C14DD2">
              <w:t>51,8</w:t>
            </w:r>
          </w:p>
        </w:tc>
        <w:tc>
          <w:tcPr>
            <w:tcW w:w="715" w:type="dxa"/>
            <w:tcBorders>
              <w:right w:val="triple" w:sz="4" w:space="0" w:color="auto"/>
            </w:tcBorders>
            <w:shd w:val="clear" w:color="auto" w:fill="auto"/>
          </w:tcPr>
          <w:p w:rsidR="00F5406D" w:rsidRPr="00C14DD2" w:rsidRDefault="00F5406D" w:rsidP="0091500C">
            <w:pPr>
              <w:spacing w:line="360" w:lineRule="auto"/>
              <w:jc w:val="center"/>
            </w:pPr>
            <w:r w:rsidRPr="00C14DD2">
              <w:t>29,1</w:t>
            </w:r>
          </w:p>
        </w:tc>
      </w:tr>
      <w:tr w:rsidR="00F5406D" w:rsidRPr="00C14DD2" w:rsidTr="0091500C">
        <w:trPr>
          <w:trHeight w:val="562"/>
        </w:trPr>
        <w:tc>
          <w:tcPr>
            <w:tcW w:w="3302" w:type="dxa"/>
            <w:tcBorders>
              <w:left w:val="triple" w:sz="4" w:space="0" w:color="auto"/>
              <w:right w:val="double" w:sz="4" w:space="0" w:color="auto"/>
            </w:tcBorders>
            <w:shd w:val="clear" w:color="auto" w:fill="auto"/>
          </w:tcPr>
          <w:p w:rsidR="00F5406D" w:rsidRPr="00C14DD2" w:rsidRDefault="00F5406D" w:rsidP="0091500C">
            <w:pPr>
              <w:spacing w:line="360" w:lineRule="auto"/>
            </w:pPr>
            <w:r w:rsidRPr="00C14DD2">
              <w:t>Мотиваційно-вольова готовність</w:t>
            </w:r>
          </w:p>
        </w:tc>
        <w:tc>
          <w:tcPr>
            <w:tcW w:w="713" w:type="dxa"/>
            <w:tcBorders>
              <w:left w:val="double" w:sz="4" w:space="0" w:color="auto"/>
            </w:tcBorders>
            <w:shd w:val="clear" w:color="auto" w:fill="auto"/>
          </w:tcPr>
          <w:p w:rsidR="00F5406D" w:rsidRPr="00C14DD2" w:rsidRDefault="00F5406D" w:rsidP="0091500C">
            <w:pPr>
              <w:spacing w:line="360" w:lineRule="auto"/>
              <w:jc w:val="center"/>
            </w:pPr>
            <w:r w:rsidRPr="00C14DD2">
              <w:t>30,1</w:t>
            </w:r>
          </w:p>
        </w:tc>
        <w:tc>
          <w:tcPr>
            <w:tcW w:w="713" w:type="dxa"/>
            <w:shd w:val="clear" w:color="auto" w:fill="auto"/>
          </w:tcPr>
          <w:p w:rsidR="00F5406D" w:rsidRPr="00C14DD2" w:rsidRDefault="00F5406D" w:rsidP="0091500C">
            <w:pPr>
              <w:spacing w:line="360" w:lineRule="auto"/>
              <w:jc w:val="center"/>
            </w:pPr>
            <w:r w:rsidRPr="00C14DD2">
              <w:t>13,5</w:t>
            </w:r>
          </w:p>
        </w:tc>
        <w:tc>
          <w:tcPr>
            <w:tcW w:w="714" w:type="dxa"/>
            <w:tcBorders>
              <w:right w:val="double" w:sz="4" w:space="0" w:color="auto"/>
            </w:tcBorders>
            <w:shd w:val="clear" w:color="auto" w:fill="auto"/>
          </w:tcPr>
          <w:p w:rsidR="00F5406D" w:rsidRPr="00C14DD2" w:rsidRDefault="00F5406D" w:rsidP="0091500C">
            <w:pPr>
              <w:spacing w:line="360" w:lineRule="auto"/>
              <w:jc w:val="center"/>
            </w:pPr>
            <w:r w:rsidRPr="00C14DD2">
              <w:t>16,6</w:t>
            </w:r>
          </w:p>
        </w:tc>
        <w:tc>
          <w:tcPr>
            <w:tcW w:w="713" w:type="dxa"/>
            <w:tcBorders>
              <w:left w:val="double" w:sz="4" w:space="0" w:color="auto"/>
            </w:tcBorders>
            <w:shd w:val="clear" w:color="auto" w:fill="auto"/>
          </w:tcPr>
          <w:p w:rsidR="00F5406D" w:rsidRPr="00C14DD2" w:rsidRDefault="00F5406D" w:rsidP="0091500C">
            <w:pPr>
              <w:spacing w:line="360" w:lineRule="auto"/>
              <w:jc w:val="center"/>
            </w:pPr>
            <w:r w:rsidRPr="00C14DD2">
              <w:t>49,1</w:t>
            </w:r>
          </w:p>
        </w:tc>
        <w:tc>
          <w:tcPr>
            <w:tcW w:w="714" w:type="dxa"/>
            <w:shd w:val="clear" w:color="auto" w:fill="auto"/>
          </w:tcPr>
          <w:p w:rsidR="00F5406D" w:rsidRPr="00C14DD2" w:rsidRDefault="00F5406D" w:rsidP="0091500C">
            <w:pPr>
              <w:spacing w:line="360" w:lineRule="auto"/>
              <w:jc w:val="center"/>
            </w:pPr>
            <w:r w:rsidRPr="00C14DD2">
              <w:t>38,3</w:t>
            </w:r>
          </w:p>
        </w:tc>
        <w:tc>
          <w:tcPr>
            <w:tcW w:w="714" w:type="dxa"/>
            <w:tcBorders>
              <w:right w:val="double" w:sz="4" w:space="0" w:color="auto"/>
            </w:tcBorders>
            <w:shd w:val="clear" w:color="auto" w:fill="auto"/>
          </w:tcPr>
          <w:p w:rsidR="00F5406D" w:rsidRPr="00C14DD2" w:rsidRDefault="00F5406D" w:rsidP="0091500C">
            <w:pPr>
              <w:spacing w:line="360" w:lineRule="auto"/>
              <w:jc w:val="center"/>
            </w:pPr>
            <w:r w:rsidRPr="00C14DD2">
              <w:t>10,8</w:t>
            </w:r>
          </w:p>
        </w:tc>
        <w:tc>
          <w:tcPr>
            <w:tcW w:w="713" w:type="dxa"/>
            <w:tcBorders>
              <w:left w:val="double" w:sz="4" w:space="0" w:color="auto"/>
            </w:tcBorders>
            <w:shd w:val="clear" w:color="auto" w:fill="auto"/>
          </w:tcPr>
          <w:p w:rsidR="00F5406D" w:rsidRPr="00C14DD2" w:rsidRDefault="00F5406D" w:rsidP="0091500C">
            <w:pPr>
              <w:spacing w:line="360" w:lineRule="auto"/>
              <w:jc w:val="center"/>
            </w:pPr>
            <w:r w:rsidRPr="00C14DD2">
              <w:t>20,8</w:t>
            </w:r>
          </w:p>
        </w:tc>
        <w:tc>
          <w:tcPr>
            <w:tcW w:w="713" w:type="dxa"/>
            <w:shd w:val="clear" w:color="auto" w:fill="auto"/>
          </w:tcPr>
          <w:p w:rsidR="00F5406D" w:rsidRPr="00C14DD2" w:rsidRDefault="00F5406D" w:rsidP="0091500C">
            <w:pPr>
              <w:spacing w:line="360" w:lineRule="auto"/>
              <w:jc w:val="center"/>
            </w:pPr>
            <w:r w:rsidRPr="00C14DD2">
              <w:t>48,2</w:t>
            </w:r>
          </w:p>
        </w:tc>
        <w:tc>
          <w:tcPr>
            <w:tcW w:w="715" w:type="dxa"/>
            <w:tcBorders>
              <w:right w:val="triple" w:sz="4" w:space="0" w:color="auto"/>
            </w:tcBorders>
            <w:shd w:val="clear" w:color="auto" w:fill="auto"/>
          </w:tcPr>
          <w:p w:rsidR="00F5406D" w:rsidRPr="00C14DD2" w:rsidRDefault="00F5406D" w:rsidP="0091500C">
            <w:pPr>
              <w:spacing w:line="360" w:lineRule="auto"/>
              <w:jc w:val="center"/>
            </w:pPr>
            <w:r w:rsidRPr="00C14DD2">
              <w:t>27,4</w:t>
            </w:r>
          </w:p>
        </w:tc>
      </w:tr>
      <w:tr w:rsidR="00F5406D" w:rsidRPr="00C14DD2" w:rsidTr="0091500C">
        <w:trPr>
          <w:trHeight w:val="270"/>
        </w:trPr>
        <w:tc>
          <w:tcPr>
            <w:tcW w:w="3302" w:type="dxa"/>
            <w:tcBorders>
              <w:left w:val="triple" w:sz="4" w:space="0" w:color="auto"/>
              <w:right w:val="double" w:sz="4" w:space="0" w:color="auto"/>
            </w:tcBorders>
            <w:shd w:val="clear" w:color="auto" w:fill="auto"/>
          </w:tcPr>
          <w:p w:rsidR="00F5406D" w:rsidRPr="00C14DD2" w:rsidRDefault="00F5406D" w:rsidP="0091500C">
            <w:pPr>
              <w:spacing w:line="360" w:lineRule="auto"/>
            </w:pPr>
            <w:r w:rsidRPr="00C14DD2">
              <w:t>Екологічна спрямованість</w:t>
            </w:r>
          </w:p>
        </w:tc>
        <w:tc>
          <w:tcPr>
            <w:tcW w:w="713" w:type="dxa"/>
            <w:tcBorders>
              <w:left w:val="double" w:sz="4" w:space="0" w:color="auto"/>
            </w:tcBorders>
            <w:shd w:val="clear" w:color="auto" w:fill="auto"/>
          </w:tcPr>
          <w:p w:rsidR="00F5406D" w:rsidRPr="00C14DD2" w:rsidRDefault="00F5406D" w:rsidP="0091500C">
            <w:pPr>
              <w:spacing w:line="360" w:lineRule="auto"/>
              <w:jc w:val="center"/>
            </w:pPr>
            <w:r w:rsidRPr="00C14DD2">
              <w:t>30,7</w:t>
            </w:r>
          </w:p>
        </w:tc>
        <w:tc>
          <w:tcPr>
            <w:tcW w:w="713" w:type="dxa"/>
            <w:shd w:val="clear" w:color="auto" w:fill="auto"/>
          </w:tcPr>
          <w:p w:rsidR="00F5406D" w:rsidRPr="00C14DD2" w:rsidRDefault="00F5406D" w:rsidP="0091500C">
            <w:pPr>
              <w:spacing w:line="360" w:lineRule="auto"/>
              <w:jc w:val="center"/>
            </w:pPr>
            <w:r w:rsidRPr="00C14DD2">
              <w:t>15,0</w:t>
            </w:r>
          </w:p>
        </w:tc>
        <w:tc>
          <w:tcPr>
            <w:tcW w:w="714" w:type="dxa"/>
            <w:tcBorders>
              <w:right w:val="double" w:sz="4" w:space="0" w:color="auto"/>
            </w:tcBorders>
            <w:shd w:val="clear" w:color="auto" w:fill="auto"/>
          </w:tcPr>
          <w:p w:rsidR="00F5406D" w:rsidRPr="00C14DD2" w:rsidRDefault="00F5406D" w:rsidP="0091500C">
            <w:pPr>
              <w:spacing w:line="360" w:lineRule="auto"/>
              <w:jc w:val="center"/>
            </w:pPr>
            <w:r w:rsidRPr="00C14DD2">
              <w:t>15,7</w:t>
            </w:r>
          </w:p>
        </w:tc>
        <w:tc>
          <w:tcPr>
            <w:tcW w:w="713" w:type="dxa"/>
            <w:tcBorders>
              <w:left w:val="double" w:sz="4" w:space="0" w:color="auto"/>
            </w:tcBorders>
            <w:shd w:val="clear" w:color="auto" w:fill="auto"/>
          </w:tcPr>
          <w:p w:rsidR="00F5406D" w:rsidRPr="00C14DD2" w:rsidRDefault="00F5406D" w:rsidP="0091500C">
            <w:pPr>
              <w:spacing w:line="360" w:lineRule="auto"/>
              <w:jc w:val="center"/>
            </w:pPr>
            <w:r w:rsidRPr="00C14DD2">
              <w:t>49,8</w:t>
            </w:r>
          </w:p>
        </w:tc>
        <w:tc>
          <w:tcPr>
            <w:tcW w:w="714" w:type="dxa"/>
            <w:shd w:val="clear" w:color="auto" w:fill="auto"/>
          </w:tcPr>
          <w:p w:rsidR="00F5406D" w:rsidRPr="00C14DD2" w:rsidRDefault="00F5406D" w:rsidP="0091500C">
            <w:pPr>
              <w:spacing w:line="360" w:lineRule="auto"/>
              <w:jc w:val="center"/>
            </w:pPr>
            <w:r w:rsidRPr="00C14DD2">
              <w:t>37,6</w:t>
            </w:r>
          </w:p>
        </w:tc>
        <w:tc>
          <w:tcPr>
            <w:tcW w:w="714" w:type="dxa"/>
            <w:tcBorders>
              <w:right w:val="double" w:sz="4" w:space="0" w:color="auto"/>
            </w:tcBorders>
            <w:shd w:val="clear" w:color="auto" w:fill="auto"/>
          </w:tcPr>
          <w:p w:rsidR="00F5406D" w:rsidRPr="00C14DD2" w:rsidRDefault="00F5406D" w:rsidP="0091500C">
            <w:pPr>
              <w:spacing w:line="360" w:lineRule="auto"/>
              <w:jc w:val="center"/>
            </w:pPr>
            <w:r w:rsidRPr="00C14DD2">
              <w:t>12,2</w:t>
            </w:r>
          </w:p>
        </w:tc>
        <w:tc>
          <w:tcPr>
            <w:tcW w:w="713" w:type="dxa"/>
            <w:tcBorders>
              <w:left w:val="double" w:sz="4" w:space="0" w:color="auto"/>
            </w:tcBorders>
            <w:shd w:val="clear" w:color="auto" w:fill="auto"/>
          </w:tcPr>
          <w:p w:rsidR="00F5406D" w:rsidRPr="00C14DD2" w:rsidRDefault="00F5406D" w:rsidP="0091500C">
            <w:pPr>
              <w:spacing w:line="360" w:lineRule="auto"/>
              <w:jc w:val="center"/>
            </w:pPr>
            <w:r w:rsidRPr="00C14DD2">
              <w:t>19,5</w:t>
            </w:r>
          </w:p>
        </w:tc>
        <w:tc>
          <w:tcPr>
            <w:tcW w:w="713" w:type="dxa"/>
            <w:shd w:val="clear" w:color="auto" w:fill="auto"/>
          </w:tcPr>
          <w:p w:rsidR="00F5406D" w:rsidRPr="00C14DD2" w:rsidRDefault="00F5406D" w:rsidP="0091500C">
            <w:pPr>
              <w:spacing w:line="360" w:lineRule="auto"/>
              <w:jc w:val="center"/>
            </w:pPr>
            <w:r w:rsidRPr="00C14DD2">
              <w:t>47,4</w:t>
            </w:r>
          </w:p>
        </w:tc>
        <w:tc>
          <w:tcPr>
            <w:tcW w:w="715" w:type="dxa"/>
            <w:tcBorders>
              <w:right w:val="triple" w:sz="4" w:space="0" w:color="auto"/>
            </w:tcBorders>
            <w:shd w:val="clear" w:color="auto" w:fill="auto"/>
          </w:tcPr>
          <w:p w:rsidR="00F5406D" w:rsidRPr="00C14DD2" w:rsidRDefault="00F5406D" w:rsidP="0091500C">
            <w:pPr>
              <w:spacing w:line="360" w:lineRule="auto"/>
              <w:jc w:val="center"/>
            </w:pPr>
            <w:r w:rsidRPr="00C14DD2">
              <w:t>27,9</w:t>
            </w:r>
          </w:p>
        </w:tc>
      </w:tr>
      <w:tr w:rsidR="00F5406D" w:rsidRPr="00C14DD2" w:rsidTr="0091500C">
        <w:trPr>
          <w:trHeight w:val="292"/>
        </w:trPr>
        <w:tc>
          <w:tcPr>
            <w:tcW w:w="3302" w:type="dxa"/>
            <w:tcBorders>
              <w:left w:val="triple" w:sz="4" w:space="0" w:color="auto"/>
              <w:bottom w:val="double" w:sz="4" w:space="0" w:color="auto"/>
              <w:right w:val="double" w:sz="4" w:space="0" w:color="auto"/>
            </w:tcBorders>
            <w:shd w:val="clear" w:color="auto" w:fill="auto"/>
          </w:tcPr>
          <w:p w:rsidR="00F5406D" w:rsidRPr="00C14DD2" w:rsidRDefault="00F5406D" w:rsidP="0091500C">
            <w:pPr>
              <w:spacing w:line="360" w:lineRule="auto"/>
            </w:pPr>
            <w:r w:rsidRPr="00C14DD2">
              <w:t>Здатність до рефлексії</w:t>
            </w:r>
          </w:p>
        </w:tc>
        <w:tc>
          <w:tcPr>
            <w:tcW w:w="713" w:type="dxa"/>
            <w:tcBorders>
              <w:left w:val="double" w:sz="4" w:space="0" w:color="auto"/>
              <w:bottom w:val="double" w:sz="4" w:space="0" w:color="auto"/>
            </w:tcBorders>
            <w:shd w:val="clear" w:color="auto" w:fill="auto"/>
          </w:tcPr>
          <w:p w:rsidR="00F5406D" w:rsidRPr="00C14DD2" w:rsidRDefault="00F5406D" w:rsidP="0091500C">
            <w:pPr>
              <w:spacing w:line="360" w:lineRule="auto"/>
              <w:jc w:val="center"/>
            </w:pPr>
            <w:r w:rsidRPr="00C14DD2">
              <w:t>31,2</w:t>
            </w:r>
          </w:p>
        </w:tc>
        <w:tc>
          <w:tcPr>
            <w:tcW w:w="713" w:type="dxa"/>
            <w:tcBorders>
              <w:bottom w:val="double" w:sz="4" w:space="0" w:color="auto"/>
            </w:tcBorders>
            <w:shd w:val="clear" w:color="auto" w:fill="auto"/>
          </w:tcPr>
          <w:p w:rsidR="00F5406D" w:rsidRPr="00C14DD2" w:rsidRDefault="00F5406D" w:rsidP="0091500C">
            <w:pPr>
              <w:spacing w:line="360" w:lineRule="auto"/>
              <w:jc w:val="center"/>
            </w:pPr>
            <w:r w:rsidRPr="00C14DD2">
              <w:t>15,9</w:t>
            </w:r>
          </w:p>
        </w:tc>
        <w:tc>
          <w:tcPr>
            <w:tcW w:w="714" w:type="dxa"/>
            <w:tcBorders>
              <w:bottom w:val="double" w:sz="4" w:space="0" w:color="auto"/>
              <w:right w:val="double" w:sz="4" w:space="0" w:color="auto"/>
            </w:tcBorders>
            <w:shd w:val="clear" w:color="auto" w:fill="auto"/>
          </w:tcPr>
          <w:p w:rsidR="00F5406D" w:rsidRPr="00C14DD2" w:rsidRDefault="00F5406D" w:rsidP="0091500C">
            <w:pPr>
              <w:spacing w:line="360" w:lineRule="auto"/>
              <w:jc w:val="center"/>
            </w:pPr>
            <w:r w:rsidRPr="00C14DD2">
              <w:t>15,3</w:t>
            </w:r>
          </w:p>
        </w:tc>
        <w:tc>
          <w:tcPr>
            <w:tcW w:w="713" w:type="dxa"/>
            <w:tcBorders>
              <w:left w:val="double" w:sz="4" w:space="0" w:color="auto"/>
              <w:bottom w:val="double" w:sz="4" w:space="0" w:color="auto"/>
            </w:tcBorders>
            <w:shd w:val="clear" w:color="auto" w:fill="auto"/>
          </w:tcPr>
          <w:p w:rsidR="00F5406D" w:rsidRPr="00C14DD2" w:rsidRDefault="00F5406D" w:rsidP="0091500C">
            <w:pPr>
              <w:spacing w:line="360" w:lineRule="auto"/>
              <w:jc w:val="center"/>
            </w:pPr>
            <w:r w:rsidRPr="00C14DD2">
              <w:t>52,6</w:t>
            </w:r>
          </w:p>
        </w:tc>
        <w:tc>
          <w:tcPr>
            <w:tcW w:w="714" w:type="dxa"/>
            <w:tcBorders>
              <w:bottom w:val="double" w:sz="4" w:space="0" w:color="auto"/>
            </w:tcBorders>
            <w:shd w:val="clear" w:color="auto" w:fill="auto"/>
          </w:tcPr>
          <w:p w:rsidR="00F5406D" w:rsidRPr="00C14DD2" w:rsidRDefault="00F5406D" w:rsidP="0091500C">
            <w:pPr>
              <w:spacing w:line="360" w:lineRule="auto"/>
              <w:jc w:val="center"/>
            </w:pPr>
            <w:r w:rsidRPr="00C14DD2">
              <w:t>35,0</w:t>
            </w:r>
          </w:p>
        </w:tc>
        <w:tc>
          <w:tcPr>
            <w:tcW w:w="714" w:type="dxa"/>
            <w:tcBorders>
              <w:bottom w:val="double" w:sz="4" w:space="0" w:color="auto"/>
              <w:right w:val="double" w:sz="4" w:space="0" w:color="auto"/>
            </w:tcBorders>
            <w:shd w:val="clear" w:color="auto" w:fill="auto"/>
          </w:tcPr>
          <w:p w:rsidR="00F5406D" w:rsidRPr="00C14DD2" w:rsidRDefault="00F5406D" w:rsidP="0091500C">
            <w:pPr>
              <w:spacing w:line="360" w:lineRule="auto"/>
              <w:jc w:val="center"/>
            </w:pPr>
            <w:r w:rsidRPr="00C14DD2">
              <w:t>17,6</w:t>
            </w:r>
          </w:p>
        </w:tc>
        <w:tc>
          <w:tcPr>
            <w:tcW w:w="713" w:type="dxa"/>
            <w:tcBorders>
              <w:left w:val="double" w:sz="4" w:space="0" w:color="auto"/>
              <w:bottom w:val="double" w:sz="4" w:space="0" w:color="auto"/>
            </w:tcBorders>
            <w:shd w:val="clear" w:color="auto" w:fill="auto"/>
          </w:tcPr>
          <w:p w:rsidR="00F5406D" w:rsidRPr="00C14DD2" w:rsidRDefault="00F5406D" w:rsidP="0091500C">
            <w:pPr>
              <w:spacing w:line="360" w:lineRule="auto"/>
              <w:jc w:val="center"/>
            </w:pPr>
            <w:r w:rsidRPr="00C14DD2">
              <w:t>16,2</w:t>
            </w:r>
          </w:p>
        </w:tc>
        <w:tc>
          <w:tcPr>
            <w:tcW w:w="713" w:type="dxa"/>
            <w:tcBorders>
              <w:bottom w:val="double" w:sz="4" w:space="0" w:color="auto"/>
            </w:tcBorders>
            <w:shd w:val="clear" w:color="auto" w:fill="auto"/>
          </w:tcPr>
          <w:p w:rsidR="00F5406D" w:rsidRPr="00C14DD2" w:rsidRDefault="00F5406D" w:rsidP="0091500C">
            <w:pPr>
              <w:spacing w:line="360" w:lineRule="auto"/>
              <w:jc w:val="center"/>
            </w:pPr>
            <w:r w:rsidRPr="00C14DD2">
              <w:t>49,1</w:t>
            </w:r>
          </w:p>
        </w:tc>
        <w:tc>
          <w:tcPr>
            <w:tcW w:w="715" w:type="dxa"/>
            <w:tcBorders>
              <w:bottom w:val="double" w:sz="4" w:space="0" w:color="auto"/>
              <w:right w:val="triple" w:sz="4" w:space="0" w:color="auto"/>
            </w:tcBorders>
            <w:shd w:val="clear" w:color="auto" w:fill="auto"/>
          </w:tcPr>
          <w:p w:rsidR="00F5406D" w:rsidRPr="00C14DD2" w:rsidRDefault="00F5406D" w:rsidP="0091500C">
            <w:pPr>
              <w:spacing w:line="360" w:lineRule="auto"/>
              <w:jc w:val="center"/>
            </w:pPr>
            <w:r w:rsidRPr="00C14DD2">
              <w:t>32,9</w:t>
            </w:r>
          </w:p>
        </w:tc>
      </w:tr>
      <w:tr w:rsidR="00F5406D" w:rsidRPr="0091500C" w:rsidTr="0091500C">
        <w:trPr>
          <w:trHeight w:val="250"/>
        </w:trPr>
        <w:tc>
          <w:tcPr>
            <w:tcW w:w="3302" w:type="dxa"/>
            <w:tcBorders>
              <w:top w:val="double" w:sz="4" w:space="0" w:color="auto"/>
              <w:left w:val="triple" w:sz="4" w:space="0" w:color="auto"/>
              <w:bottom w:val="triple" w:sz="4" w:space="0" w:color="auto"/>
              <w:right w:val="double" w:sz="4" w:space="0" w:color="auto"/>
            </w:tcBorders>
            <w:shd w:val="clear" w:color="auto" w:fill="auto"/>
          </w:tcPr>
          <w:p w:rsidR="00F5406D" w:rsidRPr="0091500C" w:rsidRDefault="00F5406D" w:rsidP="0091500C">
            <w:pPr>
              <w:spacing w:line="360" w:lineRule="auto"/>
              <w:rPr>
                <w:b/>
                <w:bCs/>
                <w:i/>
                <w:iCs/>
              </w:rPr>
            </w:pPr>
            <w:r w:rsidRPr="0091500C">
              <w:rPr>
                <w:b/>
                <w:bCs/>
                <w:i/>
                <w:iCs/>
              </w:rPr>
              <w:t>У цілому</w:t>
            </w:r>
          </w:p>
        </w:tc>
        <w:tc>
          <w:tcPr>
            <w:tcW w:w="713" w:type="dxa"/>
            <w:tcBorders>
              <w:top w:val="double" w:sz="4" w:space="0" w:color="auto"/>
              <w:left w:val="double" w:sz="4" w:space="0" w:color="auto"/>
              <w:bottom w:val="triple" w:sz="4" w:space="0" w:color="auto"/>
            </w:tcBorders>
            <w:shd w:val="clear" w:color="auto" w:fill="auto"/>
          </w:tcPr>
          <w:p w:rsidR="00F5406D" w:rsidRPr="0091500C" w:rsidRDefault="00F5406D" w:rsidP="0091500C">
            <w:pPr>
              <w:spacing w:line="360" w:lineRule="auto"/>
              <w:jc w:val="center"/>
              <w:rPr>
                <w:b/>
                <w:bCs/>
                <w:i/>
                <w:iCs/>
              </w:rPr>
            </w:pPr>
            <w:r w:rsidRPr="0091500C">
              <w:rPr>
                <w:b/>
                <w:bCs/>
                <w:i/>
                <w:iCs/>
              </w:rPr>
              <w:t>30,2</w:t>
            </w:r>
          </w:p>
        </w:tc>
        <w:tc>
          <w:tcPr>
            <w:tcW w:w="713" w:type="dxa"/>
            <w:tcBorders>
              <w:top w:val="double" w:sz="4" w:space="0" w:color="auto"/>
              <w:bottom w:val="triple" w:sz="4" w:space="0" w:color="auto"/>
            </w:tcBorders>
            <w:shd w:val="clear" w:color="auto" w:fill="auto"/>
          </w:tcPr>
          <w:p w:rsidR="00F5406D" w:rsidRPr="0091500C" w:rsidRDefault="00F5406D" w:rsidP="0091500C">
            <w:pPr>
              <w:spacing w:line="360" w:lineRule="auto"/>
              <w:jc w:val="center"/>
              <w:rPr>
                <w:b/>
                <w:bCs/>
                <w:i/>
                <w:iCs/>
              </w:rPr>
            </w:pPr>
            <w:r w:rsidRPr="0091500C">
              <w:rPr>
                <w:b/>
                <w:bCs/>
                <w:i/>
                <w:iCs/>
              </w:rPr>
              <w:t>14,5</w:t>
            </w:r>
          </w:p>
        </w:tc>
        <w:tc>
          <w:tcPr>
            <w:tcW w:w="714" w:type="dxa"/>
            <w:tcBorders>
              <w:top w:val="double" w:sz="4" w:space="0" w:color="auto"/>
              <w:bottom w:val="triple" w:sz="4" w:space="0" w:color="auto"/>
              <w:right w:val="double" w:sz="4" w:space="0" w:color="auto"/>
            </w:tcBorders>
            <w:shd w:val="clear" w:color="auto" w:fill="auto"/>
          </w:tcPr>
          <w:p w:rsidR="00F5406D" w:rsidRPr="0091500C" w:rsidRDefault="00F5406D" w:rsidP="0091500C">
            <w:pPr>
              <w:spacing w:line="360" w:lineRule="auto"/>
              <w:jc w:val="center"/>
              <w:rPr>
                <w:b/>
                <w:bCs/>
                <w:i/>
                <w:iCs/>
              </w:rPr>
            </w:pPr>
            <w:r w:rsidRPr="0091500C">
              <w:rPr>
                <w:b/>
                <w:bCs/>
                <w:i/>
                <w:iCs/>
              </w:rPr>
              <w:t>15,7</w:t>
            </w:r>
          </w:p>
        </w:tc>
        <w:tc>
          <w:tcPr>
            <w:tcW w:w="713" w:type="dxa"/>
            <w:tcBorders>
              <w:top w:val="double" w:sz="4" w:space="0" w:color="auto"/>
              <w:left w:val="double" w:sz="4" w:space="0" w:color="auto"/>
              <w:bottom w:val="triple" w:sz="4" w:space="0" w:color="auto"/>
            </w:tcBorders>
            <w:shd w:val="clear" w:color="auto" w:fill="auto"/>
          </w:tcPr>
          <w:p w:rsidR="00F5406D" w:rsidRPr="0091500C" w:rsidRDefault="00F5406D" w:rsidP="0091500C">
            <w:pPr>
              <w:spacing w:line="360" w:lineRule="auto"/>
              <w:jc w:val="center"/>
              <w:rPr>
                <w:b/>
                <w:bCs/>
                <w:i/>
                <w:iCs/>
              </w:rPr>
            </w:pPr>
            <w:r w:rsidRPr="0091500C">
              <w:rPr>
                <w:b/>
                <w:bCs/>
                <w:i/>
                <w:iCs/>
              </w:rPr>
              <w:t>48,6</w:t>
            </w:r>
          </w:p>
        </w:tc>
        <w:tc>
          <w:tcPr>
            <w:tcW w:w="714" w:type="dxa"/>
            <w:tcBorders>
              <w:top w:val="double" w:sz="4" w:space="0" w:color="auto"/>
              <w:bottom w:val="triple" w:sz="4" w:space="0" w:color="auto"/>
            </w:tcBorders>
            <w:shd w:val="clear" w:color="auto" w:fill="auto"/>
          </w:tcPr>
          <w:p w:rsidR="00F5406D" w:rsidRPr="0091500C" w:rsidRDefault="00F5406D" w:rsidP="0091500C">
            <w:pPr>
              <w:spacing w:line="360" w:lineRule="auto"/>
              <w:jc w:val="center"/>
              <w:rPr>
                <w:b/>
                <w:bCs/>
                <w:i/>
                <w:iCs/>
              </w:rPr>
            </w:pPr>
            <w:r w:rsidRPr="0091500C">
              <w:rPr>
                <w:b/>
                <w:bCs/>
                <w:i/>
                <w:iCs/>
              </w:rPr>
              <w:t>35,1</w:t>
            </w:r>
          </w:p>
        </w:tc>
        <w:tc>
          <w:tcPr>
            <w:tcW w:w="714" w:type="dxa"/>
            <w:tcBorders>
              <w:top w:val="double" w:sz="4" w:space="0" w:color="auto"/>
              <w:bottom w:val="triple" w:sz="4" w:space="0" w:color="auto"/>
              <w:right w:val="double" w:sz="4" w:space="0" w:color="auto"/>
            </w:tcBorders>
            <w:shd w:val="clear" w:color="auto" w:fill="auto"/>
          </w:tcPr>
          <w:p w:rsidR="00F5406D" w:rsidRPr="0091500C" w:rsidRDefault="00F5406D" w:rsidP="0091500C">
            <w:pPr>
              <w:spacing w:line="360" w:lineRule="auto"/>
              <w:jc w:val="center"/>
              <w:rPr>
                <w:b/>
                <w:bCs/>
                <w:i/>
                <w:iCs/>
              </w:rPr>
            </w:pPr>
            <w:r w:rsidRPr="0091500C">
              <w:rPr>
                <w:b/>
                <w:bCs/>
                <w:i/>
                <w:iCs/>
              </w:rPr>
              <w:t>3,5</w:t>
            </w:r>
          </w:p>
        </w:tc>
        <w:tc>
          <w:tcPr>
            <w:tcW w:w="713" w:type="dxa"/>
            <w:tcBorders>
              <w:top w:val="double" w:sz="4" w:space="0" w:color="auto"/>
              <w:left w:val="double" w:sz="4" w:space="0" w:color="auto"/>
              <w:bottom w:val="triple" w:sz="4" w:space="0" w:color="auto"/>
            </w:tcBorders>
            <w:shd w:val="clear" w:color="auto" w:fill="auto"/>
          </w:tcPr>
          <w:p w:rsidR="00F5406D" w:rsidRPr="0091500C" w:rsidRDefault="00F5406D" w:rsidP="0091500C">
            <w:pPr>
              <w:spacing w:line="360" w:lineRule="auto"/>
              <w:jc w:val="center"/>
              <w:rPr>
                <w:b/>
                <w:bCs/>
                <w:i/>
                <w:iCs/>
              </w:rPr>
            </w:pPr>
            <w:r w:rsidRPr="0091500C">
              <w:rPr>
                <w:b/>
                <w:bCs/>
                <w:i/>
                <w:iCs/>
              </w:rPr>
              <w:t>21,2</w:t>
            </w:r>
          </w:p>
        </w:tc>
        <w:tc>
          <w:tcPr>
            <w:tcW w:w="713" w:type="dxa"/>
            <w:tcBorders>
              <w:top w:val="double" w:sz="4" w:space="0" w:color="auto"/>
              <w:bottom w:val="triple" w:sz="4" w:space="0" w:color="auto"/>
            </w:tcBorders>
            <w:shd w:val="clear" w:color="auto" w:fill="auto"/>
          </w:tcPr>
          <w:p w:rsidR="00F5406D" w:rsidRPr="0091500C" w:rsidRDefault="00F5406D" w:rsidP="0091500C">
            <w:pPr>
              <w:spacing w:line="360" w:lineRule="auto"/>
              <w:jc w:val="center"/>
              <w:rPr>
                <w:b/>
                <w:bCs/>
                <w:i/>
                <w:iCs/>
              </w:rPr>
            </w:pPr>
            <w:r w:rsidRPr="0091500C">
              <w:rPr>
                <w:b/>
                <w:bCs/>
                <w:i/>
                <w:iCs/>
              </w:rPr>
              <w:t>50,4</w:t>
            </w:r>
          </w:p>
        </w:tc>
        <w:tc>
          <w:tcPr>
            <w:tcW w:w="715" w:type="dxa"/>
            <w:tcBorders>
              <w:top w:val="double" w:sz="4" w:space="0" w:color="auto"/>
              <w:bottom w:val="triple" w:sz="4" w:space="0" w:color="auto"/>
              <w:right w:val="triple" w:sz="4" w:space="0" w:color="auto"/>
            </w:tcBorders>
            <w:shd w:val="clear" w:color="auto" w:fill="auto"/>
          </w:tcPr>
          <w:p w:rsidR="00F5406D" w:rsidRPr="0091500C" w:rsidRDefault="00F5406D" w:rsidP="0091500C">
            <w:pPr>
              <w:spacing w:line="360" w:lineRule="auto"/>
              <w:jc w:val="center"/>
              <w:rPr>
                <w:b/>
                <w:bCs/>
                <w:i/>
                <w:iCs/>
              </w:rPr>
            </w:pPr>
            <w:r w:rsidRPr="0091500C">
              <w:rPr>
                <w:b/>
                <w:bCs/>
                <w:i/>
                <w:iCs/>
              </w:rPr>
              <w:t>19,2</w:t>
            </w:r>
          </w:p>
        </w:tc>
      </w:tr>
    </w:tbl>
    <w:p w:rsidR="00C14DD2" w:rsidRDefault="00C14DD2" w:rsidP="00C14DD2">
      <w:pPr>
        <w:autoSpaceDE/>
        <w:autoSpaceDN/>
        <w:adjustRightInd/>
        <w:spacing w:line="360" w:lineRule="auto"/>
        <w:ind w:firstLine="709"/>
        <w:jc w:val="both"/>
        <w:rPr>
          <w:sz w:val="28"/>
          <w:szCs w:val="28"/>
          <w:lang w:val="ru-RU"/>
        </w:rPr>
      </w:pPr>
    </w:p>
    <w:p w:rsidR="00F5406D" w:rsidRPr="00C14DD2" w:rsidRDefault="00F5406D" w:rsidP="00C14DD2">
      <w:pPr>
        <w:autoSpaceDE/>
        <w:autoSpaceDN/>
        <w:adjustRightInd/>
        <w:spacing w:line="360" w:lineRule="auto"/>
        <w:ind w:firstLine="709"/>
        <w:jc w:val="both"/>
        <w:rPr>
          <w:sz w:val="28"/>
          <w:szCs w:val="28"/>
        </w:rPr>
      </w:pPr>
      <w:r w:rsidRPr="00C14DD2">
        <w:rPr>
          <w:sz w:val="28"/>
          <w:szCs w:val="28"/>
        </w:rPr>
        <w:t xml:space="preserve">Як бачимо, за усередненими даними, високого рівня екологічної підготовки досягло 30,2% </w:t>
      </w:r>
      <w:r w:rsidR="00463817" w:rsidRPr="00C14DD2">
        <w:rPr>
          <w:sz w:val="28"/>
          <w:szCs w:val="28"/>
        </w:rPr>
        <w:t>студентів</w:t>
      </w:r>
      <w:r w:rsidRPr="00C14DD2">
        <w:rPr>
          <w:sz w:val="28"/>
          <w:szCs w:val="28"/>
        </w:rPr>
        <w:t xml:space="preserve"> експериментальних і тільки 14,5% – контрольних груп; середнього рівня – 48,6</w:t>
      </w:r>
      <w:r w:rsidR="00463817" w:rsidRPr="00C14DD2">
        <w:rPr>
          <w:sz w:val="28"/>
          <w:szCs w:val="28"/>
        </w:rPr>
        <w:t xml:space="preserve"> і 35,1% і низького –</w:t>
      </w:r>
      <w:r w:rsidRPr="00C14DD2">
        <w:rPr>
          <w:sz w:val="28"/>
          <w:szCs w:val="28"/>
        </w:rPr>
        <w:t xml:space="preserve"> 21,2 і 50,4%. Різ</w:t>
      </w:r>
      <w:r w:rsidR="00E55288" w:rsidRPr="00C14DD2">
        <w:rPr>
          <w:sz w:val="28"/>
          <w:szCs w:val="28"/>
        </w:rPr>
        <w:t>ниця в показниках складала 15,7; 3,5</w:t>
      </w:r>
      <w:r w:rsidRPr="00C14DD2">
        <w:rPr>
          <w:sz w:val="28"/>
          <w:szCs w:val="28"/>
        </w:rPr>
        <w:t xml:space="preserve"> і 19,2%</w:t>
      </w:r>
      <w:r w:rsidR="00463817" w:rsidRPr="00C14DD2">
        <w:rPr>
          <w:sz w:val="28"/>
          <w:szCs w:val="28"/>
        </w:rPr>
        <w:t xml:space="preserve"> відповідно</w:t>
      </w:r>
      <w:r w:rsidRPr="00C14DD2">
        <w:rPr>
          <w:sz w:val="28"/>
          <w:szCs w:val="28"/>
        </w:rPr>
        <w:t xml:space="preserve">. </w:t>
      </w:r>
    </w:p>
    <w:p w:rsidR="00F5406D" w:rsidRPr="00C14DD2" w:rsidRDefault="00AC7552" w:rsidP="00C14DD2">
      <w:pPr>
        <w:autoSpaceDE/>
        <w:autoSpaceDN/>
        <w:adjustRightInd/>
        <w:spacing w:line="360" w:lineRule="auto"/>
        <w:ind w:firstLine="709"/>
        <w:jc w:val="both"/>
        <w:rPr>
          <w:sz w:val="28"/>
          <w:szCs w:val="28"/>
        </w:rPr>
      </w:pPr>
      <w:r w:rsidRPr="00C14DD2">
        <w:rPr>
          <w:sz w:val="28"/>
          <w:szCs w:val="28"/>
        </w:rPr>
        <w:t>Н</w:t>
      </w:r>
      <w:r w:rsidR="00F5406D" w:rsidRPr="00C14DD2">
        <w:rPr>
          <w:sz w:val="28"/>
          <w:szCs w:val="28"/>
        </w:rPr>
        <w:t>аведен</w:t>
      </w:r>
      <w:r w:rsidRPr="00C14DD2">
        <w:rPr>
          <w:sz w:val="28"/>
          <w:szCs w:val="28"/>
        </w:rPr>
        <w:t>і в</w:t>
      </w:r>
      <w:r w:rsidR="00F5406D" w:rsidRPr="00C14DD2">
        <w:rPr>
          <w:sz w:val="28"/>
          <w:szCs w:val="28"/>
        </w:rPr>
        <w:t xml:space="preserve"> таблиці статистичн</w:t>
      </w:r>
      <w:r w:rsidRPr="00C14DD2">
        <w:rPr>
          <w:sz w:val="28"/>
          <w:szCs w:val="28"/>
        </w:rPr>
        <w:t>і</w:t>
      </w:r>
      <w:r w:rsidR="00F5406D" w:rsidRPr="00C14DD2">
        <w:rPr>
          <w:sz w:val="28"/>
          <w:szCs w:val="28"/>
        </w:rPr>
        <w:t xml:space="preserve"> дан</w:t>
      </w:r>
      <w:r w:rsidRPr="00C14DD2">
        <w:rPr>
          <w:sz w:val="28"/>
          <w:szCs w:val="28"/>
        </w:rPr>
        <w:t>і</w:t>
      </w:r>
      <w:r w:rsidR="00F5406D" w:rsidRPr="00C14DD2">
        <w:rPr>
          <w:sz w:val="28"/>
          <w:szCs w:val="28"/>
        </w:rPr>
        <w:t xml:space="preserve"> да</w:t>
      </w:r>
      <w:r w:rsidRPr="00C14DD2">
        <w:rPr>
          <w:sz w:val="28"/>
          <w:szCs w:val="28"/>
        </w:rPr>
        <w:t>ють</w:t>
      </w:r>
      <w:r w:rsidR="00F5406D" w:rsidRPr="00C14DD2">
        <w:rPr>
          <w:sz w:val="28"/>
          <w:szCs w:val="28"/>
        </w:rPr>
        <w:t xml:space="preserve"> підставу стверджувати, що екологічне виховання студентів</w:t>
      </w:r>
      <w:r w:rsidR="00E55288" w:rsidRPr="00C14DD2">
        <w:rPr>
          <w:sz w:val="28"/>
          <w:szCs w:val="28"/>
        </w:rPr>
        <w:t xml:space="preserve"> вищого</w:t>
      </w:r>
      <w:r w:rsidR="00F5406D" w:rsidRPr="00C14DD2">
        <w:rPr>
          <w:sz w:val="28"/>
          <w:szCs w:val="28"/>
        </w:rPr>
        <w:t xml:space="preserve"> </w:t>
      </w:r>
      <w:r w:rsidR="00E55288" w:rsidRPr="00C14DD2">
        <w:rPr>
          <w:sz w:val="28"/>
          <w:szCs w:val="28"/>
        </w:rPr>
        <w:t>технічного навчального закладу</w:t>
      </w:r>
      <w:r w:rsidRPr="00C14DD2">
        <w:rPr>
          <w:sz w:val="28"/>
          <w:szCs w:val="28"/>
        </w:rPr>
        <w:t xml:space="preserve"> </w:t>
      </w:r>
      <w:r w:rsidR="00F5406D" w:rsidRPr="00C14DD2">
        <w:rPr>
          <w:sz w:val="28"/>
          <w:szCs w:val="28"/>
        </w:rPr>
        <w:t>найбільш інтенсивно здійснюється в умовах цілеспрямованого, активного їх включення у творч</w:t>
      </w:r>
      <w:r w:rsidRPr="00C14DD2">
        <w:rPr>
          <w:sz w:val="28"/>
          <w:szCs w:val="28"/>
        </w:rPr>
        <w:t>ий</w:t>
      </w:r>
      <w:r w:rsidR="00F5406D" w:rsidRPr="00C14DD2">
        <w:rPr>
          <w:sz w:val="28"/>
          <w:szCs w:val="28"/>
        </w:rPr>
        <w:t xml:space="preserve"> пошук, стимулювання розвитку інтересу до екологічних проблем, створення спеціально змодельованих ситуацій, використання евристичних методів, забезпечення умов для с</w:t>
      </w:r>
      <w:r w:rsidRPr="00C14DD2">
        <w:rPr>
          <w:sz w:val="28"/>
          <w:szCs w:val="28"/>
        </w:rPr>
        <w:t>відом</w:t>
      </w:r>
      <w:r w:rsidR="00F5406D" w:rsidRPr="00C14DD2">
        <w:rPr>
          <w:sz w:val="28"/>
          <w:szCs w:val="28"/>
        </w:rPr>
        <w:t>ої підготовки до застосування одержаних знань, а потім і професійної екологозберігаючої діяльності.</w:t>
      </w:r>
    </w:p>
    <w:p w:rsidR="00AC7552" w:rsidRPr="00C14DD2" w:rsidRDefault="00AC7552" w:rsidP="00C14DD2">
      <w:pPr>
        <w:autoSpaceDE/>
        <w:autoSpaceDN/>
        <w:adjustRightInd/>
        <w:spacing w:line="360" w:lineRule="auto"/>
        <w:ind w:firstLine="709"/>
        <w:jc w:val="both"/>
        <w:rPr>
          <w:sz w:val="28"/>
          <w:szCs w:val="28"/>
        </w:rPr>
      </w:pPr>
      <w:r w:rsidRPr="00C14DD2">
        <w:rPr>
          <w:sz w:val="28"/>
          <w:szCs w:val="28"/>
        </w:rPr>
        <w:t xml:space="preserve">Оцінка експериментальних даних дозволила виявити не тільки високу ефективність </w:t>
      </w:r>
      <w:r w:rsidR="00E55288" w:rsidRPr="00C14DD2">
        <w:rPr>
          <w:sz w:val="28"/>
          <w:szCs w:val="28"/>
        </w:rPr>
        <w:t>впровадженої</w:t>
      </w:r>
      <w:r w:rsidRPr="00C14DD2">
        <w:rPr>
          <w:sz w:val="28"/>
          <w:szCs w:val="28"/>
        </w:rPr>
        <w:t xml:space="preserve"> технології формування екологічної культури студентів вищого технічного навчального закладу, а й простежити позитивну динаміку зростання якісних показників особистісного новоутво</w:t>
      </w:r>
      <w:r w:rsidR="00463817" w:rsidRPr="00C14DD2">
        <w:rPr>
          <w:sz w:val="28"/>
          <w:szCs w:val="28"/>
        </w:rPr>
        <w:t>рення, що досліджується</w:t>
      </w:r>
      <w:r w:rsidR="00B4055E" w:rsidRPr="00C14DD2">
        <w:rPr>
          <w:sz w:val="28"/>
          <w:szCs w:val="28"/>
        </w:rPr>
        <w:t xml:space="preserve">. </w:t>
      </w:r>
    </w:p>
    <w:p w:rsidR="00B4055E" w:rsidRPr="00C14DD2" w:rsidRDefault="00B4055E" w:rsidP="00C14DD2">
      <w:pPr>
        <w:autoSpaceDE/>
        <w:autoSpaceDN/>
        <w:adjustRightInd/>
        <w:spacing w:line="360" w:lineRule="auto"/>
        <w:ind w:firstLine="709"/>
        <w:jc w:val="both"/>
        <w:rPr>
          <w:sz w:val="28"/>
          <w:szCs w:val="28"/>
        </w:rPr>
      </w:pPr>
      <w:r w:rsidRPr="00C14DD2">
        <w:rPr>
          <w:sz w:val="28"/>
          <w:szCs w:val="28"/>
        </w:rPr>
        <w:t>За одержаними даними, питома вага чисельності респондентів експериментальних груп з високим рівнем сформованості екологічної культури зросла майже в 10 разів – 3,3% на констатувальному й 30,2% – за підсумками формувального експерименту (</w:t>
      </w:r>
      <w:r w:rsidR="007D12D4" w:rsidRPr="00C14DD2">
        <w:rPr>
          <w:sz w:val="28"/>
          <w:szCs w:val="28"/>
        </w:rPr>
        <w:t xml:space="preserve">див. </w:t>
      </w:r>
      <w:r w:rsidRPr="00C14DD2">
        <w:rPr>
          <w:sz w:val="28"/>
          <w:szCs w:val="28"/>
        </w:rPr>
        <w:t>табл.</w:t>
      </w:r>
      <w:r w:rsidR="00E55288" w:rsidRPr="00C14DD2">
        <w:rPr>
          <w:sz w:val="28"/>
          <w:szCs w:val="28"/>
        </w:rPr>
        <w:t xml:space="preserve"> </w:t>
      </w:r>
      <w:r w:rsidRPr="00C14DD2">
        <w:rPr>
          <w:sz w:val="28"/>
          <w:szCs w:val="28"/>
        </w:rPr>
        <w:t>2).</w:t>
      </w:r>
    </w:p>
    <w:p w:rsidR="00B4055E" w:rsidRPr="00C14DD2" w:rsidRDefault="00B4055E" w:rsidP="00C14DD2">
      <w:pPr>
        <w:autoSpaceDE/>
        <w:autoSpaceDN/>
        <w:adjustRightInd/>
        <w:spacing w:line="360" w:lineRule="auto"/>
        <w:ind w:firstLine="709"/>
        <w:jc w:val="both"/>
        <w:rPr>
          <w:sz w:val="28"/>
          <w:szCs w:val="28"/>
        </w:rPr>
      </w:pPr>
      <w:r w:rsidRPr="00C14DD2">
        <w:rPr>
          <w:sz w:val="28"/>
          <w:szCs w:val="28"/>
        </w:rPr>
        <w:t>Позитивна тенденція спостерігалася й</w:t>
      </w:r>
      <w:r w:rsidR="00E55288" w:rsidRPr="00C14DD2">
        <w:rPr>
          <w:sz w:val="28"/>
          <w:szCs w:val="28"/>
        </w:rPr>
        <w:t xml:space="preserve"> відносно середнього рівня. К</w:t>
      </w:r>
      <w:r w:rsidRPr="00C14DD2">
        <w:rPr>
          <w:sz w:val="28"/>
          <w:szCs w:val="28"/>
        </w:rPr>
        <w:t>вота цієї категорії студентів експериментальних груп складала 30,9% до і 48,6% після експеримент</w:t>
      </w:r>
      <w:r w:rsidR="00E55288" w:rsidRPr="00C14DD2">
        <w:rPr>
          <w:sz w:val="28"/>
          <w:szCs w:val="28"/>
        </w:rPr>
        <w:t>у, що</w:t>
      </w:r>
      <w:r w:rsidR="007D12D4" w:rsidRPr="00C14DD2">
        <w:rPr>
          <w:sz w:val="28"/>
          <w:szCs w:val="28"/>
        </w:rPr>
        <w:t>до</w:t>
      </w:r>
      <w:r w:rsidR="00E55288" w:rsidRPr="00C14DD2">
        <w:rPr>
          <w:sz w:val="28"/>
          <w:szCs w:val="28"/>
        </w:rPr>
        <w:t xml:space="preserve"> показників</w:t>
      </w:r>
      <w:r w:rsidRPr="00C14DD2">
        <w:rPr>
          <w:sz w:val="28"/>
          <w:szCs w:val="28"/>
        </w:rPr>
        <w:t xml:space="preserve"> низького, навпаки, </w:t>
      </w:r>
      <w:r w:rsidR="00E55288" w:rsidRPr="00C14DD2">
        <w:rPr>
          <w:sz w:val="28"/>
          <w:szCs w:val="28"/>
        </w:rPr>
        <w:t xml:space="preserve">мала місце тенденція </w:t>
      </w:r>
      <w:r w:rsidRPr="00C14DD2">
        <w:rPr>
          <w:sz w:val="28"/>
          <w:szCs w:val="28"/>
        </w:rPr>
        <w:t>до зменшення (65,8 і 21,2%).</w:t>
      </w:r>
    </w:p>
    <w:p w:rsidR="00AC7552" w:rsidRPr="00C14DD2" w:rsidRDefault="00AC7552" w:rsidP="00C14DD2">
      <w:pPr>
        <w:autoSpaceDE/>
        <w:autoSpaceDN/>
        <w:adjustRightInd/>
        <w:spacing w:line="360" w:lineRule="auto"/>
        <w:ind w:firstLine="709"/>
        <w:jc w:val="right"/>
        <w:rPr>
          <w:i/>
          <w:iCs/>
          <w:sz w:val="28"/>
          <w:szCs w:val="28"/>
        </w:rPr>
      </w:pPr>
      <w:r w:rsidRPr="00C14DD2">
        <w:rPr>
          <w:i/>
          <w:iCs/>
          <w:sz w:val="28"/>
          <w:szCs w:val="28"/>
        </w:rPr>
        <w:t>Таблиця 2</w:t>
      </w:r>
    </w:p>
    <w:p w:rsidR="001E1039" w:rsidRPr="00C14DD2" w:rsidRDefault="00AC7552" w:rsidP="00C14DD2">
      <w:pPr>
        <w:autoSpaceDE/>
        <w:autoSpaceDN/>
        <w:adjustRightInd/>
        <w:spacing w:line="360" w:lineRule="auto"/>
        <w:ind w:firstLine="709"/>
        <w:jc w:val="center"/>
        <w:rPr>
          <w:b/>
          <w:bCs/>
          <w:sz w:val="28"/>
          <w:szCs w:val="28"/>
        </w:rPr>
      </w:pPr>
      <w:r w:rsidRPr="00C14DD2">
        <w:rPr>
          <w:b/>
          <w:bCs/>
          <w:sz w:val="28"/>
          <w:szCs w:val="28"/>
        </w:rPr>
        <w:t xml:space="preserve">Порівняльні характеристики </w:t>
      </w:r>
      <w:r w:rsidR="003B1B37" w:rsidRPr="00C14DD2">
        <w:rPr>
          <w:b/>
          <w:bCs/>
          <w:sz w:val="28"/>
          <w:szCs w:val="28"/>
        </w:rPr>
        <w:t xml:space="preserve">динаміки </w:t>
      </w:r>
      <w:r w:rsidRPr="00C14DD2">
        <w:rPr>
          <w:b/>
          <w:bCs/>
          <w:sz w:val="28"/>
          <w:szCs w:val="28"/>
        </w:rPr>
        <w:t xml:space="preserve">розвитку рівнів сформованості екологічної культури студентів </w:t>
      </w:r>
      <w:r w:rsidR="007D12D4" w:rsidRPr="00C14DD2">
        <w:rPr>
          <w:b/>
          <w:bCs/>
          <w:sz w:val="28"/>
          <w:szCs w:val="28"/>
        </w:rPr>
        <w:t xml:space="preserve">вищого </w:t>
      </w:r>
      <w:r w:rsidRPr="00C14DD2">
        <w:rPr>
          <w:b/>
          <w:bCs/>
          <w:sz w:val="28"/>
          <w:szCs w:val="28"/>
        </w:rPr>
        <w:t xml:space="preserve">технічного </w:t>
      </w:r>
      <w:r w:rsidR="007D12D4" w:rsidRPr="00C14DD2">
        <w:rPr>
          <w:b/>
          <w:bCs/>
          <w:sz w:val="28"/>
          <w:szCs w:val="28"/>
        </w:rPr>
        <w:t>навчального закладу</w:t>
      </w:r>
      <w:r w:rsidRPr="00C14DD2">
        <w:rPr>
          <w:b/>
          <w:bCs/>
          <w:sz w:val="28"/>
          <w:szCs w:val="28"/>
        </w:rPr>
        <w:t xml:space="preserve"> </w:t>
      </w:r>
      <w:r w:rsidRPr="00C14DD2">
        <w:rPr>
          <w:i/>
          <w:iCs/>
          <w:sz w:val="28"/>
          <w:szCs w:val="28"/>
        </w:rPr>
        <w:t>(у відсотках)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83"/>
        <w:gridCol w:w="712"/>
        <w:gridCol w:w="712"/>
        <w:gridCol w:w="711"/>
        <w:gridCol w:w="711"/>
        <w:gridCol w:w="711"/>
        <w:gridCol w:w="711"/>
        <w:gridCol w:w="711"/>
        <w:gridCol w:w="711"/>
      </w:tblGrid>
      <w:tr w:rsidR="00AC7552" w:rsidRPr="0091500C" w:rsidTr="0091500C">
        <w:trPr>
          <w:trHeight w:val="227"/>
        </w:trPr>
        <w:tc>
          <w:tcPr>
            <w:tcW w:w="3328" w:type="dxa"/>
            <w:vMerge w:val="restart"/>
            <w:tcBorders>
              <w:top w:val="triple" w:sz="4" w:space="0" w:color="auto"/>
              <w:left w:val="triple" w:sz="4" w:space="0" w:color="auto"/>
              <w:right w:val="double" w:sz="4" w:space="0" w:color="auto"/>
              <w:tl2br w:val="single" w:sz="4" w:space="0" w:color="auto"/>
            </w:tcBorders>
            <w:shd w:val="clear" w:color="auto" w:fill="auto"/>
          </w:tcPr>
          <w:p w:rsidR="00AC7552" w:rsidRPr="0091500C" w:rsidRDefault="00AC7552" w:rsidP="0091500C">
            <w:pPr>
              <w:spacing w:line="360" w:lineRule="auto"/>
              <w:jc w:val="right"/>
              <w:rPr>
                <w:b/>
                <w:bCs/>
                <w:i/>
                <w:iCs/>
              </w:rPr>
            </w:pPr>
            <w:r w:rsidRPr="0091500C">
              <w:rPr>
                <w:b/>
                <w:bCs/>
                <w:i/>
                <w:iCs/>
              </w:rPr>
              <w:t>Рівні</w:t>
            </w:r>
          </w:p>
          <w:p w:rsidR="00AC7552" w:rsidRPr="0091500C" w:rsidRDefault="00AC7552" w:rsidP="0091500C">
            <w:pPr>
              <w:spacing w:line="360" w:lineRule="auto"/>
              <w:rPr>
                <w:b/>
                <w:bCs/>
                <w:i/>
                <w:iCs/>
              </w:rPr>
            </w:pPr>
            <w:r w:rsidRPr="0091500C">
              <w:rPr>
                <w:b/>
                <w:bCs/>
                <w:i/>
                <w:iCs/>
              </w:rPr>
              <w:t xml:space="preserve">Групи </w:t>
            </w:r>
          </w:p>
        </w:tc>
        <w:tc>
          <w:tcPr>
            <w:tcW w:w="2150" w:type="dxa"/>
            <w:gridSpan w:val="3"/>
            <w:tcBorders>
              <w:top w:val="triple" w:sz="4" w:space="0" w:color="auto"/>
              <w:left w:val="double" w:sz="4" w:space="0" w:color="auto"/>
              <w:right w:val="double" w:sz="4" w:space="0" w:color="auto"/>
            </w:tcBorders>
            <w:shd w:val="clear" w:color="auto" w:fill="auto"/>
            <w:vAlign w:val="center"/>
          </w:tcPr>
          <w:p w:rsidR="00AC7552" w:rsidRPr="0091500C" w:rsidRDefault="00AC7552" w:rsidP="0091500C">
            <w:pPr>
              <w:spacing w:line="360" w:lineRule="auto"/>
              <w:jc w:val="center"/>
              <w:rPr>
                <w:b/>
                <w:bCs/>
                <w:i/>
                <w:iCs/>
              </w:rPr>
            </w:pPr>
            <w:r w:rsidRPr="0091500C">
              <w:rPr>
                <w:b/>
                <w:bCs/>
                <w:i/>
                <w:iCs/>
              </w:rPr>
              <w:t>Високий</w:t>
            </w:r>
          </w:p>
        </w:tc>
        <w:tc>
          <w:tcPr>
            <w:tcW w:w="2175" w:type="dxa"/>
            <w:gridSpan w:val="3"/>
            <w:tcBorders>
              <w:top w:val="triple" w:sz="4" w:space="0" w:color="auto"/>
              <w:left w:val="double" w:sz="4" w:space="0" w:color="auto"/>
              <w:right w:val="double" w:sz="4" w:space="0" w:color="auto"/>
            </w:tcBorders>
            <w:shd w:val="clear" w:color="auto" w:fill="auto"/>
            <w:vAlign w:val="center"/>
          </w:tcPr>
          <w:p w:rsidR="00AC7552" w:rsidRPr="0091500C" w:rsidRDefault="00AC7552" w:rsidP="0091500C">
            <w:pPr>
              <w:spacing w:line="360" w:lineRule="auto"/>
              <w:jc w:val="center"/>
              <w:rPr>
                <w:b/>
                <w:bCs/>
                <w:i/>
                <w:iCs/>
              </w:rPr>
            </w:pPr>
            <w:r w:rsidRPr="0091500C">
              <w:rPr>
                <w:b/>
                <w:bCs/>
                <w:i/>
                <w:iCs/>
              </w:rPr>
              <w:t>Середній</w:t>
            </w:r>
          </w:p>
        </w:tc>
        <w:tc>
          <w:tcPr>
            <w:tcW w:w="2175" w:type="dxa"/>
            <w:gridSpan w:val="3"/>
            <w:tcBorders>
              <w:top w:val="triple" w:sz="4" w:space="0" w:color="auto"/>
              <w:left w:val="double" w:sz="4" w:space="0" w:color="auto"/>
              <w:right w:val="triple" w:sz="4" w:space="0" w:color="auto"/>
            </w:tcBorders>
            <w:shd w:val="clear" w:color="auto" w:fill="auto"/>
            <w:vAlign w:val="center"/>
          </w:tcPr>
          <w:p w:rsidR="00AC7552" w:rsidRPr="0091500C" w:rsidRDefault="00AC7552" w:rsidP="0091500C">
            <w:pPr>
              <w:spacing w:line="360" w:lineRule="auto"/>
              <w:jc w:val="center"/>
              <w:rPr>
                <w:b/>
                <w:bCs/>
                <w:i/>
                <w:iCs/>
              </w:rPr>
            </w:pPr>
            <w:r w:rsidRPr="0091500C">
              <w:rPr>
                <w:b/>
                <w:bCs/>
                <w:i/>
                <w:iCs/>
              </w:rPr>
              <w:t>Низький</w:t>
            </w:r>
          </w:p>
        </w:tc>
      </w:tr>
      <w:tr w:rsidR="00AC7552" w:rsidRPr="0091500C" w:rsidTr="0091500C">
        <w:trPr>
          <w:trHeight w:val="149"/>
        </w:trPr>
        <w:tc>
          <w:tcPr>
            <w:tcW w:w="3328" w:type="dxa"/>
            <w:vMerge/>
            <w:tcBorders>
              <w:left w:val="triple" w:sz="4" w:space="0" w:color="auto"/>
              <w:bottom w:val="double" w:sz="4" w:space="0" w:color="auto"/>
              <w:right w:val="double" w:sz="4" w:space="0" w:color="auto"/>
            </w:tcBorders>
            <w:shd w:val="clear" w:color="auto" w:fill="auto"/>
          </w:tcPr>
          <w:p w:rsidR="00AC7552" w:rsidRPr="0091500C" w:rsidRDefault="00AC7552" w:rsidP="0091500C">
            <w:pPr>
              <w:spacing w:line="360" w:lineRule="auto"/>
              <w:jc w:val="center"/>
              <w:rPr>
                <w:b/>
                <w:bCs/>
                <w:i/>
                <w:iCs/>
              </w:rPr>
            </w:pPr>
          </w:p>
        </w:tc>
        <w:tc>
          <w:tcPr>
            <w:tcW w:w="700" w:type="dxa"/>
            <w:tcBorders>
              <w:left w:val="double" w:sz="4" w:space="0" w:color="auto"/>
              <w:bottom w:val="double" w:sz="4" w:space="0" w:color="auto"/>
            </w:tcBorders>
            <w:shd w:val="clear" w:color="auto" w:fill="auto"/>
            <w:vAlign w:val="center"/>
          </w:tcPr>
          <w:p w:rsidR="00AC7552" w:rsidRPr="0091500C" w:rsidRDefault="00AC7552" w:rsidP="0091500C">
            <w:pPr>
              <w:spacing w:line="360" w:lineRule="auto"/>
              <w:jc w:val="center"/>
              <w:rPr>
                <w:b/>
                <w:bCs/>
                <w:i/>
                <w:iCs/>
              </w:rPr>
            </w:pPr>
            <w:r w:rsidRPr="0091500C">
              <w:rPr>
                <w:b/>
                <w:bCs/>
                <w:i/>
                <w:iCs/>
              </w:rPr>
              <w:t>КЕ</w:t>
            </w:r>
          </w:p>
        </w:tc>
        <w:tc>
          <w:tcPr>
            <w:tcW w:w="725" w:type="dxa"/>
            <w:tcBorders>
              <w:bottom w:val="double" w:sz="4" w:space="0" w:color="auto"/>
            </w:tcBorders>
            <w:shd w:val="clear" w:color="auto" w:fill="auto"/>
            <w:vAlign w:val="center"/>
          </w:tcPr>
          <w:p w:rsidR="00AC7552" w:rsidRPr="0091500C" w:rsidRDefault="00AC7552" w:rsidP="0091500C">
            <w:pPr>
              <w:spacing w:line="360" w:lineRule="auto"/>
              <w:jc w:val="center"/>
              <w:rPr>
                <w:b/>
                <w:bCs/>
                <w:i/>
                <w:iCs/>
              </w:rPr>
            </w:pPr>
            <w:r w:rsidRPr="0091500C">
              <w:rPr>
                <w:b/>
                <w:bCs/>
                <w:i/>
                <w:iCs/>
              </w:rPr>
              <w:t>ФЕ</w:t>
            </w:r>
          </w:p>
        </w:tc>
        <w:tc>
          <w:tcPr>
            <w:tcW w:w="725" w:type="dxa"/>
            <w:tcBorders>
              <w:bottom w:val="double" w:sz="4" w:space="0" w:color="auto"/>
              <w:right w:val="double" w:sz="4" w:space="0" w:color="auto"/>
            </w:tcBorders>
            <w:shd w:val="clear" w:color="auto" w:fill="auto"/>
            <w:vAlign w:val="center"/>
          </w:tcPr>
          <w:p w:rsidR="00AC7552" w:rsidRPr="0091500C" w:rsidRDefault="00AC7552" w:rsidP="0091500C">
            <w:pPr>
              <w:spacing w:line="360" w:lineRule="auto"/>
              <w:jc w:val="center"/>
              <w:rPr>
                <w:b/>
                <w:bCs/>
                <w:i/>
                <w:iCs/>
              </w:rPr>
            </w:pPr>
            <w:r w:rsidRPr="0091500C">
              <w:rPr>
                <w:b/>
                <w:bCs/>
                <w:i/>
                <w:iCs/>
              </w:rPr>
              <w:t>Р</w:t>
            </w:r>
          </w:p>
        </w:tc>
        <w:tc>
          <w:tcPr>
            <w:tcW w:w="725" w:type="dxa"/>
            <w:tcBorders>
              <w:left w:val="double" w:sz="4" w:space="0" w:color="auto"/>
              <w:bottom w:val="double" w:sz="4" w:space="0" w:color="auto"/>
            </w:tcBorders>
            <w:shd w:val="clear" w:color="auto" w:fill="auto"/>
            <w:vAlign w:val="center"/>
          </w:tcPr>
          <w:p w:rsidR="00AC7552" w:rsidRPr="0091500C" w:rsidRDefault="00AC7552" w:rsidP="0091500C">
            <w:pPr>
              <w:spacing w:line="360" w:lineRule="auto"/>
              <w:jc w:val="center"/>
              <w:rPr>
                <w:b/>
                <w:bCs/>
                <w:i/>
                <w:iCs/>
              </w:rPr>
            </w:pPr>
            <w:r w:rsidRPr="0091500C">
              <w:rPr>
                <w:b/>
                <w:bCs/>
                <w:i/>
                <w:iCs/>
              </w:rPr>
              <w:t>КЕ</w:t>
            </w:r>
          </w:p>
        </w:tc>
        <w:tc>
          <w:tcPr>
            <w:tcW w:w="725" w:type="dxa"/>
            <w:tcBorders>
              <w:bottom w:val="double" w:sz="4" w:space="0" w:color="auto"/>
            </w:tcBorders>
            <w:shd w:val="clear" w:color="auto" w:fill="auto"/>
            <w:vAlign w:val="center"/>
          </w:tcPr>
          <w:p w:rsidR="00AC7552" w:rsidRPr="0091500C" w:rsidRDefault="00AC7552" w:rsidP="0091500C">
            <w:pPr>
              <w:spacing w:line="360" w:lineRule="auto"/>
              <w:jc w:val="center"/>
              <w:rPr>
                <w:b/>
                <w:bCs/>
                <w:i/>
                <w:iCs/>
              </w:rPr>
            </w:pPr>
            <w:r w:rsidRPr="0091500C">
              <w:rPr>
                <w:b/>
                <w:bCs/>
                <w:i/>
                <w:iCs/>
              </w:rPr>
              <w:t>ФЕ</w:t>
            </w:r>
          </w:p>
        </w:tc>
        <w:tc>
          <w:tcPr>
            <w:tcW w:w="725" w:type="dxa"/>
            <w:tcBorders>
              <w:bottom w:val="double" w:sz="4" w:space="0" w:color="auto"/>
              <w:right w:val="double" w:sz="4" w:space="0" w:color="auto"/>
            </w:tcBorders>
            <w:shd w:val="clear" w:color="auto" w:fill="auto"/>
            <w:vAlign w:val="center"/>
          </w:tcPr>
          <w:p w:rsidR="00AC7552" w:rsidRPr="0091500C" w:rsidRDefault="00AC7552" w:rsidP="0091500C">
            <w:pPr>
              <w:spacing w:line="360" w:lineRule="auto"/>
              <w:jc w:val="center"/>
              <w:rPr>
                <w:b/>
                <w:bCs/>
                <w:i/>
                <w:iCs/>
              </w:rPr>
            </w:pPr>
            <w:r w:rsidRPr="0091500C">
              <w:rPr>
                <w:b/>
                <w:bCs/>
                <w:i/>
                <w:iCs/>
              </w:rPr>
              <w:t>Р</w:t>
            </w:r>
          </w:p>
        </w:tc>
        <w:tc>
          <w:tcPr>
            <w:tcW w:w="725" w:type="dxa"/>
            <w:tcBorders>
              <w:left w:val="double" w:sz="4" w:space="0" w:color="auto"/>
              <w:bottom w:val="double" w:sz="4" w:space="0" w:color="auto"/>
            </w:tcBorders>
            <w:shd w:val="clear" w:color="auto" w:fill="auto"/>
            <w:vAlign w:val="center"/>
          </w:tcPr>
          <w:p w:rsidR="00AC7552" w:rsidRPr="0091500C" w:rsidRDefault="00AC7552" w:rsidP="0091500C">
            <w:pPr>
              <w:spacing w:line="360" w:lineRule="auto"/>
              <w:jc w:val="center"/>
              <w:rPr>
                <w:b/>
                <w:bCs/>
                <w:i/>
                <w:iCs/>
              </w:rPr>
            </w:pPr>
            <w:r w:rsidRPr="0091500C">
              <w:rPr>
                <w:b/>
                <w:bCs/>
                <w:i/>
                <w:iCs/>
              </w:rPr>
              <w:t>КЕ</w:t>
            </w:r>
          </w:p>
        </w:tc>
        <w:tc>
          <w:tcPr>
            <w:tcW w:w="725" w:type="dxa"/>
            <w:tcBorders>
              <w:bottom w:val="double" w:sz="4" w:space="0" w:color="auto"/>
            </w:tcBorders>
            <w:shd w:val="clear" w:color="auto" w:fill="auto"/>
            <w:vAlign w:val="center"/>
          </w:tcPr>
          <w:p w:rsidR="00AC7552" w:rsidRPr="0091500C" w:rsidRDefault="00AC7552" w:rsidP="0091500C">
            <w:pPr>
              <w:spacing w:line="360" w:lineRule="auto"/>
              <w:jc w:val="center"/>
              <w:rPr>
                <w:b/>
                <w:bCs/>
                <w:i/>
                <w:iCs/>
              </w:rPr>
            </w:pPr>
            <w:r w:rsidRPr="0091500C">
              <w:rPr>
                <w:b/>
                <w:bCs/>
                <w:i/>
                <w:iCs/>
              </w:rPr>
              <w:t>ФЕ</w:t>
            </w:r>
          </w:p>
        </w:tc>
        <w:tc>
          <w:tcPr>
            <w:tcW w:w="725" w:type="dxa"/>
            <w:tcBorders>
              <w:bottom w:val="double" w:sz="4" w:space="0" w:color="auto"/>
              <w:right w:val="triple" w:sz="4" w:space="0" w:color="auto"/>
            </w:tcBorders>
            <w:shd w:val="clear" w:color="auto" w:fill="auto"/>
            <w:vAlign w:val="center"/>
          </w:tcPr>
          <w:p w:rsidR="00AC7552" w:rsidRPr="0091500C" w:rsidRDefault="00AC7552" w:rsidP="0091500C">
            <w:pPr>
              <w:spacing w:line="360" w:lineRule="auto"/>
              <w:jc w:val="center"/>
              <w:rPr>
                <w:b/>
                <w:bCs/>
                <w:i/>
                <w:iCs/>
              </w:rPr>
            </w:pPr>
            <w:r w:rsidRPr="0091500C">
              <w:rPr>
                <w:b/>
                <w:bCs/>
                <w:i/>
                <w:iCs/>
              </w:rPr>
              <w:t>Р</w:t>
            </w:r>
          </w:p>
        </w:tc>
      </w:tr>
      <w:tr w:rsidR="00AC7552" w:rsidRPr="0091500C" w:rsidTr="0091500C">
        <w:trPr>
          <w:trHeight w:val="248"/>
        </w:trPr>
        <w:tc>
          <w:tcPr>
            <w:tcW w:w="3328" w:type="dxa"/>
            <w:tcBorders>
              <w:top w:val="double" w:sz="4" w:space="0" w:color="auto"/>
              <w:left w:val="triple" w:sz="4" w:space="0" w:color="auto"/>
              <w:right w:val="double" w:sz="4" w:space="0" w:color="auto"/>
            </w:tcBorders>
            <w:shd w:val="clear" w:color="auto" w:fill="auto"/>
          </w:tcPr>
          <w:p w:rsidR="00AC7552" w:rsidRPr="00C14DD2" w:rsidRDefault="00AC7552" w:rsidP="0091500C">
            <w:pPr>
              <w:spacing w:line="360" w:lineRule="auto"/>
            </w:pPr>
            <w:r w:rsidRPr="00C14DD2">
              <w:t>Контрольні</w:t>
            </w:r>
          </w:p>
        </w:tc>
        <w:tc>
          <w:tcPr>
            <w:tcW w:w="700" w:type="dxa"/>
            <w:tcBorders>
              <w:top w:val="double" w:sz="4" w:space="0" w:color="auto"/>
              <w:left w:val="double" w:sz="4" w:space="0" w:color="auto"/>
            </w:tcBorders>
            <w:shd w:val="clear" w:color="auto" w:fill="auto"/>
          </w:tcPr>
          <w:p w:rsidR="00AC7552" w:rsidRPr="00C14DD2" w:rsidRDefault="00AC7552" w:rsidP="0091500C">
            <w:pPr>
              <w:spacing w:line="360" w:lineRule="auto"/>
              <w:jc w:val="center"/>
            </w:pPr>
            <w:r w:rsidRPr="00C14DD2">
              <w:t>2,8</w:t>
            </w:r>
          </w:p>
        </w:tc>
        <w:tc>
          <w:tcPr>
            <w:tcW w:w="725" w:type="dxa"/>
            <w:tcBorders>
              <w:top w:val="double" w:sz="4" w:space="0" w:color="auto"/>
            </w:tcBorders>
            <w:shd w:val="clear" w:color="auto" w:fill="auto"/>
          </w:tcPr>
          <w:p w:rsidR="00AC7552" w:rsidRPr="00C14DD2" w:rsidRDefault="00AC7552" w:rsidP="0091500C">
            <w:pPr>
              <w:spacing w:line="360" w:lineRule="auto"/>
              <w:jc w:val="center"/>
            </w:pPr>
            <w:r w:rsidRPr="00C14DD2">
              <w:t>14,5</w:t>
            </w:r>
          </w:p>
        </w:tc>
        <w:tc>
          <w:tcPr>
            <w:tcW w:w="725" w:type="dxa"/>
            <w:tcBorders>
              <w:top w:val="double" w:sz="4" w:space="0" w:color="auto"/>
              <w:right w:val="double" w:sz="4" w:space="0" w:color="auto"/>
            </w:tcBorders>
            <w:shd w:val="clear" w:color="auto" w:fill="auto"/>
          </w:tcPr>
          <w:p w:rsidR="00AC7552" w:rsidRPr="00C14DD2" w:rsidRDefault="00AC7552" w:rsidP="0091500C">
            <w:pPr>
              <w:spacing w:line="360" w:lineRule="auto"/>
              <w:jc w:val="center"/>
            </w:pPr>
            <w:r w:rsidRPr="00C14DD2">
              <w:t>11,7</w:t>
            </w:r>
          </w:p>
        </w:tc>
        <w:tc>
          <w:tcPr>
            <w:tcW w:w="725" w:type="dxa"/>
            <w:tcBorders>
              <w:top w:val="double" w:sz="4" w:space="0" w:color="auto"/>
              <w:left w:val="double" w:sz="4" w:space="0" w:color="auto"/>
            </w:tcBorders>
            <w:shd w:val="clear" w:color="auto" w:fill="auto"/>
          </w:tcPr>
          <w:p w:rsidR="00AC7552" w:rsidRPr="00C14DD2" w:rsidRDefault="00AC7552" w:rsidP="0091500C">
            <w:pPr>
              <w:spacing w:line="360" w:lineRule="auto"/>
              <w:jc w:val="center"/>
            </w:pPr>
            <w:r w:rsidRPr="00C14DD2">
              <w:t>30,7</w:t>
            </w:r>
          </w:p>
        </w:tc>
        <w:tc>
          <w:tcPr>
            <w:tcW w:w="725" w:type="dxa"/>
            <w:tcBorders>
              <w:top w:val="double" w:sz="4" w:space="0" w:color="auto"/>
            </w:tcBorders>
            <w:shd w:val="clear" w:color="auto" w:fill="auto"/>
          </w:tcPr>
          <w:p w:rsidR="00AC7552" w:rsidRPr="00C14DD2" w:rsidRDefault="00AC7552" w:rsidP="0091500C">
            <w:pPr>
              <w:spacing w:line="360" w:lineRule="auto"/>
              <w:jc w:val="center"/>
            </w:pPr>
            <w:r w:rsidRPr="00C14DD2">
              <w:t>35,1</w:t>
            </w:r>
          </w:p>
        </w:tc>
        <w:tc>
          <w:tcPr>
            <w:tcW w:w="725" w:type="dxa"/>
            <w:tcBorders>
              <w:top w:val="double" w:sz="4" w:space="0" w:color="auto"/>
              <w:right w:val="double" w:sz="4" w:space="0" w:color="auto"/>
            </w:tcBorders>
            <w:shd w:val="clear" w:color="auto" w:fill="auto"/>
          </w:tcPr>
          <w:p w:rsidR="00AC7552" w:rsidRPr="00C14DD2" w:rsidRDefault="00AC7552" w:rsidP="0091500C">
            <w:pPr>
              <w:spacing w:line="360" w:lineRule="auto"/>
              <w:jc w:val="center"/>
            </w:pPr>
            <w:r w:rsidRPr="00C14DD2">
              <w:t>4,4</w:t>
            </w:r>
          </w:p>
        </w:tc>
        <w:tc>
          <w:tcPr>
            <w:tcW w:w="725" w:type="dxa"/>
            <w:tcBorders>
              <w:top w:val="double" w:sz="4" w:space="0" w:color="auto"/>
              <w:left w:val="double" w:sz="4" w:space="0" w:color="auto"/>
            </w:tcBorders>
            <w:shd w:val="clear" w:color="auto" w:fill="auto"/>
          </w:tcPr>
          <w:p w:rsidR="00AC7552" w:rsidRPr="00C14DD2" w:rsidRDefault="00AC7552" w:rsidP="0091500C">
            <w:pPr>
              <w:spacing w:line="360" w:lineRule="auto"/>
              <w:jc w:val="center"/>
            </w:pPr>
            <w:r w:rsidRPr="00C14DD2">
              <w:t>66,5</w:t>
            </w:r>
          </w:p>
        </w:tc>
        <w:tc>
          <w:tcPr>
            <w:tcW w:w="725" w:type="dxa"/>
            <w:tcBorders>
              <w:top w:val="double" w:sz="4" w:space="0" w:color="auto"/>
            </w:tcBorders>
            <w:shd w:val="clear" w:color="auto" w:fill="auto"/>
          </w:tcPr>
          <w:p w:rsidR="00AC7552" w:rsidRPr="00C14DD2" w:rsidRDefault="00AC7552" w:rsidP="0091500C">
            <w:pPr>
              <w:spacing w:line="360" w:lineRule="auto"/>
              <w:jc w:val="center"/>
            </w:pPr>
            <w:r w:rsidRPr="00C14DD2">
              <w:t>50,4</w:t>
            </w:r>
          </w:p>
        </w:tc>
        <w:tc>
          <w:tcPr>
            <w:tcW w:w="725" w:type="dxa"/>
            <w:tcBorders>
              <w:top w:val="double" w:sz="4" w:space="0" w:color="auto"/>
              <w:right w:val="triple" w:sz="4" w:space="0" w:color="auto"/>
            </w:tcBorders>
            <w:shd w:val="clear" w:color="auto" w:fill="auto"/>
          </w:tcPr>
          <w:p w:rsidR="00AC7552" w:rsidRPr="00C14DD2" w:rsidRDefault="00AC7552" w:rsidP="0091500C">
            <w:pPr>
              <w:spacing w:line="360" w:lineRule="auto"/>
              <w:jc w:val="center"/>
            </w:pPr>
            <w:r w:rsidRPr="00C14DD2">
              <w:t>16,1</w:t>
            </w:r>
          </w:p>
        </w:tc>
      </w:tr>
      <w:tr w:rsidR="00AC7552" w:rsidRPr="0091500C" w:rsidTr="0091500C">
        <w:trPr>
          <w:trHeight w:val="289"/>
        </w:trPr>
        <w:tc>
          <w:tcPr>
            <w:tcW w:w="3328" w:type="dxa"/>
            <w:tcBorders>
              <w:left w:val="triple" w:sz="4" w:space="0" w:color="auto"/>
              <w:right w:val="double" w:sz="4" w:space="0" w:color="auto"/>
            </w:tcBorders>
            <w:shd w:val="clear" w:color="auto" w:fill="auto"/>
          </w:tcPr>
          <w:p w:rsidR="00AC7552" w:rsidRPr="00C14DD2" w:rsidRDefault="00AC7552" w:rsidP="0091500C">
            <w:pPr>
              <w:spacing w:line="360" w:lineRule="auto"/>
            </w:pPr>
            <w:r w:rsidRPr="00C14DD2">
              <w:t>Експериментальні</w:t>
            </w:r>
          </w:p>
        </w:tc>
        <w:tc>
          <w:tcPr>
            <w:tcW w:w="700" w:type="dxa"/>
            <w:tcBorders>
              <w:left w:val="double" w:sz="4" w:space="0" w:color="auto"/>
            </w:tcBorders>
            <w:shd w:val="clear" w:color="auto" w:fill="auto"/>
          </w:tcPr>
          <w:p w:rsidR="00AC7552" w:rsidRPr="00C14DD2" w:rsidRDefault="00AC7552" w:rsidP="0091500C">
            <w:pPr>
              <w:spacing w:line="360" w:lineRule="auto"/>
              <w:jc w:val="center"/>
            </w:pPr>
            <w:r w:rsidRPr="00C14DD2">
              <w:t>3,3</w:t>
            </w:r>
          </w:p>
        </w:tc>
        <w:tc>
          <w:tcPr>
            <w:tcW w:w="725" w:type="dxa"/>
            <w:shd w:val="clear" w:color="auto" w:fill="auto"/>
          </w:tcPr>
          <w:p w:rsidR="00AC7552" w:rsidRPr="00C14DD2" w:rsidRDefault="00AC7552" w:rsidP="0091500C">
            <w:pPr>
              <w:spacing w:line="360" w:lineRule="auto"/>
              <w:jc w:val="center"/>
            </w:pPr>
            <w:r w:rsidRPr="00C14DD2">
              <w:t>30,2</w:t>
            </w:r>
          </w:p>
        </w:tc>
        <w:tc>
          <w:tcPr>
            <w:tcW w:w="725" w:type="dxa"/>
            <w:tcBorders>
              <w:right w:val="double" w:sz="4" w:space="0" w:color="auto"/>
            </w:tcBorders>
            <w:shd w:val="clear" w:color="auto" w:fill="auto"/>
          </w:tcPr>
          <w:p w:rsidR="00AC7552" w:rsidRPr="00C14DD2" w:rsidRDefault="00AC7552" w:rsidP="0091500C">
            <w:pPr>
              <w:spacing w:line="360" w:lineRule="auto"/>
              <w:jc w:val="center"/>
            </w:pPr>
            <w:r w:rsidRPr="00C14DD2">
              <w:t>26,9</w:t>
            </w:r>
          </w:p>
        </w:tc>
        <w:tc>
          <w:tcPr>
            <w:tcW w:w="725" w:type="dxa"/>
            <w:tcBorders>
              <w:left w:val="double" w:sz="4" w:space="0" w:color="auto"/>
            </w:tcBorders>
            <w:shd w:val="clear" w:color="auto" w:fill="auto"/>
          </w:tcPr>
          <w:p w:rsidR="00AC7552" w:rsidRPr="00C14DD2" w:rsidRDefault="00AC7552" w:rsidP="0091500C">
            <w:pPr>
              <w:spacing w:line="360" w:lineRule="auto"/>
              <w:jc w:val="center"/>
            </w:pPr>
            <w:r w:rsidRPr="00C14DD2">
              <w:t>30,9</w:t>
            </w:r>
          </w:p>
        </w:tc>
        <w:tc>
          <w:tcPr>
            <w:tcW w:w="725" w:type="dxa"/>
            <w:shd w:val="clear" w:color="auto" w:fill="auto"/>
          </w:tcPr>
          <w:p w:rsidR="00AC7552" w:rsidRPr="00C14DD2" w:rsidRDefault="00AC7552" w:rsidP="0091500C">
            <w:pPr>
              <w:spacing w:line="360" w:lineRule="auto"/>
              <w:jc w:val="center"/>
            </w:pPr>
            <w:r w:rsidRPr="00C14DD2">
              <w:t>48,6</w:t>
            </w:r>
          </w:p>
        </w:tc>
        <w:tc>
          <w:tcPr>
            <w:tcW w:w="725" w:type="dxa"/>
            <w:tcBorders>
              <w:right w:val="double" w:sz="4" w:space="0" w:color="auto"/>
            </w:tcBorders>
            <w:shd w:val="clear" w:color="auto" w:fill="auto"/>
          </w:tcPr>
          <w:p w:rsidR="00AC7552" w:rsidRPr="00C14DD2" w:rsidRDefault="00AC7552" w:rsidP="0091500C">
            <w:pPr>
              <w:spacing w:line="360" w:lineRule="auto"/>
              <w:jc w:val="center"/>
            </w:pPr>
            <w:r w:rsidRPr="00C14DD2">
              <w:t>17,7</w:t>
            </w:r>
          </w:p>
        </w:tc>
        <w:tc>
          <w:tcPr>
            <w:tcW w:w="725" w:type="dxa"/>
            <w:tcBorders>
              <w:left w:val="double" w:sz="4" w:space="0" w:color="auto"/>
            </w:tcBorders>
            <w:shd w:val="clear" w:color="auto" w:fill="auto"/>
          </w:tcPr>
          <w:p w:rsidR="00AC7552" w:rsidRPr="00C14DD2" w:rsidRDefault="00AC7552" w:rsidP="0091500C">
            <w:pPr>
              <w:spacing w:line="360" w:lineRule="auto"/>
              <w:jc w:val="center"/>
            </w:pPr>
            <w:r w:rsidRPr="00C14DD2">
              <w:t>65,8</w:t>
            </w:r>
          </w:p>
        </w:tc>
        <w:tc>
          <w:tcPr>
            <w:tcW w:w="725" w:type="dxa"/>
            <w:shd w:val="clear" w:color="auto" w:fill="auto"/>
          </w:tcPr>
          <w:p w:rsidR="00AC7552" w:rsidRPr="00C14DD2" w:rsidRDefault="00AC7552" w:rsidP="0091500C">
            <w:pPr>
              <w:spacing w:line="360" w:lineRule="auto"/>
              <w:jc w:val="center"/>
            </w:pPr>
            <w:r w:rsidRPr="00C14DD2">
              <w:t>21,2</w:t>
            </w:r>
          </w:p>
        </w:tc>
        <w:tc>
          <w:tcPr>
            <w:tcW w:w="725" w:type="dxa"/>
            <w:tcBorders>
              <w:right w:val="triple" w:sz="4" w:space="0" w:color="auto"/>
            </w:tcBorders>
            <w:shd w:val="clear" w:color="auto" w:fill="auto"/>
          </w:tcPr>
          <w:p w:rsidR="00AC7552" w:rsidRPr="00C14DD2" w:rsidRDefault="00AC7552" w:rsidP="0091500C">
            <w:pPr>
              <w:spacing w:line="360" w:lineRule="auto"/>
              <w:jc w:val="center"/>
            </w:pPr>
            <w:r w:rsidRPr="00C14DD2">
              <w:t>44,6</w:t>
            </w:r>
          </w:p>
        </w:tc>
      </w:tr>
      <w:tr w:rsidR="00AC7552" w:rsidRPr="0091500C" w:rsidTr="0091500C">
        <w:trPr>
          <w:trHeight w:val="248"/>
        </w:trPr>
        <w:tc>
          <w:tcPr>
            <w:tcW w:w="3328" w:type="dxa"/>
            <w:tcBorders>
              <w:top w:val="double" w:sz="4" w:space="0" w:color="auto"/>
              <w:left w:val="triple" w:sz="4" w:space="0" w:color="auto"/>
              <w:bottom w:val="triple" w:sz="4" w:space="0" w:color="auto"/>
              <w:right w:val="double" w:sz="4" w:space="0" w:color="auto"/>
            </w:tcBorders>
            <w:shd w:val="clear" w:color="auto" w:fill="auto"/>
          </w:tcPr>
          <w:p w:rsidR="00AC7552" w:rsidRPr="0091500C" w:rsidRDefault="00AC7552" w:rsidP="0091500C">
            <w:pPr>
              <w:spacing w:line="360" w:lineRule="auto"/>
              <w:rPr>
                <w:b/>
                <w:bCs/>
                <w:i/>
                <w:iCs/>
              </w:rPr>
            </w:pPr>
            <w:r w:rsidRPr="0091500C">
              <w:rPr>
                <w:b/>
                <w:bCs/>
                <w:i/>
                <w:iCs/>
              </w:rPr>
              <w:t>Δ</w:t>
            </w:r>
          </w:p>
        </w:tc>
        <w:tc>
          <w:tcPr>
            <w:tcW w:w="700" w:type="dxa"/>
            <w:tcBorders>
              <w:top w:val="double" w:sz="4" w:space="0" w:color="auto"/>
              <w:left w:val="double" w:sz="4" w:space="0" w:color="auto"/>
              <w:bottom w:val="triple" w:sz="4" w:space="0" w:color="auto"/>
            </w:tcBorders>
            <w:shd w:val="clear" w:color="auto" w:fill="auto"/>
          </w:tcPr>
          <w:p w:rsidR="00AC7552" w:rsidRPr="0091500C" w:rsidRDefault="00AC7552" w:rsidP="0091500C">
            <w:pPr>
              <w:spacing w:line="360" w:lineRule="auto"/>
              <w:jc w:val="center"/>
              <w:rPr>
                <w:b/>
                <w:bCs/>
                <w:i/>
                <w:iCs/>
              </w:rPr>
            </w:pPr>
            <w:r w:rsidRPr="0091500C">
              <w:rPr>
                <w:b/>
                <w:bCs/>
                <w:i/>
                <w:iCs/>
              </w:rPr>
              <w:t>0,5</w:t>
            </w:r>
          </w:p>
        </w:tc>
        <w:tc>
          <w:tcPr>
            <w:tcW w:w="725" w:type="dxa"/>
            <w:tcBorders>
              <w:top w:val="double" w:sz="4" w:space="0" w:color="auto"/>
              <w:bottom w:val="triple" w:sz="4" w:space="0" w:color="auto"/>
            </w:tcBorders>
            <w:shd w:val="clear" w:color="auto" w:fill="auto"/>
          </w:tcPr>
          <w:p w:rsidR="00AC7552" w:rsidRPr="0091500C" w:rsidRDefault="00AC7552" w:rsidP="0091500C">
            <w:pPr>
              <w:spacing w:line="360" w:lineRule="auto"/>
              <w:jc w:val="center"/>
              <w:rPr>
                <w:b/>
                <w:bCs/>
                <w:i/>
                <w:iCs/>
              </w:rPr>
            </w:pPr>
            <w:r w:rsidRPr="0091500C">
              <w:rPr>
                <w:b/>
                <w:bCs/>
                <w:i/>
                <w:iCs/>
              </w:rPr>
              <w:t>15,7</w:t>
            </w:r>
          </w:p>
        </w:tc>
        <w:tc>
          <w:tcPr>
            <w:tcW w:w="725" w:type="dxa"/>
            <w:tcBorders>
              <w:top w:val="double" w:sz="4" w:space="0" w:color="auto"/>
              <w:bottom w:val="triple" w:sz="4" w:space="0" w:color="auto"/>
              <w:right w:val="double" w:sz="4" w:space="0" w:color="auto"/>
            </w:tcBorders>
            <w:shd w:val="clear" w:color="auto" w:fill="auto"/>
          </w:tcPr>
          <w:p w:rsidR="00AC7552" w:rsidRPr="0091500C" w:rsidRDefault="00AC7552" w:rsidP="0091500C">
            <w:pPr>
              <w:spacing w:line="360" w:lineRule="auto"/>
              <w:jc w:val="center"/>
              <w:rPr>
                <w:b/>
                <w:bCs/>
                <w:i/>
                <w:iCs/>
              </w:rPr>
            </w:pPr>
            <w:r w:rsidRPr="0091500C">
              <w:rPr>
                <w:b/>
                <w:bCs/>
                <w:i/>
                <w:iCs/>
              </w:rPr>
              <w:t>15,2</w:t>
            </w:r>
          </w:p>
        </w:tc>
        <w:tc>
          <w:tcPr>
            <w:tcW w:w="725" w:type="dxa"/>
            <w:tcBorders>
              <w:top w:val="double" w:sz="4" w:space="0" w:color="auto"/>
              <w:left w:val="double" w:sz="4" w:space="0" w:color="auto"/>
              <w:bottom w:val="triple" w:sz="4" w:space="0" w:color="auto"/>
            </w:tcBorders>
            <w:shd w:val="clear" w:color="auto" w:fill="auto"/>
          </w:tcPr>
          <w:p w:rsidR="00AC7552" w:rsidRPr="0091500C" w:rsidRDefault="00AC7552" w:rsidP="0091500C">
            <w:pPr>
              <w:spacing w:line="360" w:lineRule="auto"/>
              <w:jc w:val="center"/>
              <w:rPr>
                <w:b/>
                <w:bCs/>
                <w:i/>
                <w:iCs/>
              </w:rPr>
            </w:pPr>
            <w:r w:rsidRPr="0091500C">
              <w:rPr>
                <w:b/>
                <w:bCs/>
                <w:i/>
                <w:iCs/>
              </w:rPr>
              <w:t>0,2</w:t>
            </w:r>
          </w:p>
        </w:tc>
        <w:tc>
          <w:tcPr>
            <w:tcW w:w="725" w:type="dxa"/>
            <w:tcBorders>
              <w:top w:val="double" w:sz="4" w:space="0" w:color="auto"/>
              <w:bottom w:val="triple" w:sz="4" w:space="0" w:color="auto"/>
            </w:tcBorders>
            <w:shd w:val="clear" w:color="auto" w:fill="auto"/>
          </w:tcPr>
          <w:p w:rsidR="00AC7552" w:rsidRPr="0091500C" w:rsidRDefault="00AC7552" w:rsidP="0091500C">
            <w:pPr>
              <w:spacing w:line="360" w:lineRule="auto"/>
              <w:jc w:val="center"/>
              <w:rPr>
                <w:b/>
                <w:bCs/>
                <w:i/>
                <w:iCs/>
              </w:rPr>
            </w:pPr>
            <w:r w:rsidRPr="0091500C">
              <w:rPr>
                <w:b/>
                <w:bCs/>
                <w:i/>
                <w:iCs/>
              </w:rPr>
              <w:t>13,5</w:t>
            </w:r>
          </w:p>
        </w:tc>
        <w:tc>
          <w:tcPr>
            <w:tcW w:w="725" w:type="dxa"/>
            <w:tcBorders>
              <w:top w:val="double" w:sz="4" w:space="0" w:color="auto"/>
              <w:bottom w:val="triple" w:sz="4" w:space="0" w:color="auto"/>
              <w:right w:val="double" w:sz="4" w:space="0" w:color="auto"/>
            </w:tcBorders>
            <w:shd w:val="clear" w:color="auto" w:fill="auto"/>
          </w:tcPr>
          <w:p w:rsidR="00AC7552" w:rsidRPr="0091500C" w:rsidRDefault="00AC7552" w:rsidP="0091500C">
            <w:pPr>
              <w:spacing w:line="360" w:lineRule="auto"/>
              <w:jc w:val="center"/>
              <w:rPr>
                <w:b/>
                <w:bCs/>
                <w:i/>
                <w:iCs/>
              </w:rPr>
            </w:pPr>
            <w:r w:rsidRPr="0091500C">
              <w:rPr>
                <w:b/>
                <w:bCs/>
                <w:i/>
                <w:iCs/>
              </w:rPr>
              <w:t>13,3</w:t>
            </w:r>
          </w:p>
        </w:tc>
        <w:tc>
          <w:tcPr>
            <w:tcW w:w="725" w:type="dxa"/>
            <w:tcBorders>
              <w:top w:val="double" w:sz="4" w:space="0" w:color="auto"/>
              <w:left w:val="double" w:sz="4" w:space="0" w:color="auto"/>
              <w:bottom w:val="triple" w:sz="4" w:space="0" w:color="auto"/>
            </w:tcBorders>
            <w:shd w:val="clear" w:color="auto" w:fill="auto"/>
          </w:tcPr>
          <w:p w:rsidR="00AC7552" w:rsidRPr="0091500C" w:rsidRDefault="00AC7552" w:rsidP="0091500C">
            <w:pPr>
              <w:spacing w:line="360" w:lineRule="auto"/>
              <w:jc w:val="center"/>
              <w:rPr>
                <w:b/>
                <w:bCs/>
                <w:i/>
                <w:iCs/>
              </w:rPr>
            </w:pPr>
            <w:r w:rsidRPr="0091500C">
              <w:rPr>
                <w:b/>
                <w:bCs/>
                <w:i/>
                <w:iCs/>
              </w:rPr>
              <w:t>0,7</w:t>
            </w:r>
          </w:p>
        </w:tc>
        <w:tc>
          <w:tcPr>
            <w:tcW w:w="725" w:type="dxa"/>
            <w:tcBorders>
              <w:top w:val="double" w:sz="4" w:space="0" w:color="auto"/>
              <w:bottom w:val="triple" w:sz="4" w:space="0" w:color="auto"/>
            </w:tcBorders>
            <w:shd w:val="clear" w:color="auto" w:fill="auto"/>
          </w:tcPr>
          <w:p w:rsidR="00AC7552" w:rsidRPr="0091500C" w:rsidRDefault="00AC7552" w:rsidP="0091500C">
            <w:pPr>
              <w:spacing w:line="360" w:lineRule="auto"/>
              <w:jc w:val="center"/>
              <w:rPr>
                <w:b/>
                <w:bCs/>
                <w:i/>
                <w:iCs/>
              </w:rPr>
            </w:pPr>
            <w:r w:rsidRPr="0091500C">
              <w:rPr>
                <w:b/>
                <w:bCs/>
                <w:i/>
                <w:iCs/>
              </w:rPr>
              <w:t>29,2</w:t>
            </w:r>
          </w:p>
        </w:tc>
        <w:tc>
          <w:tcPr>
            <w:tcW w:w="725" w:type="dxa"/>
            <w:tcBorders>
              <w:top w:val="double" w:sz="4" w:space="0" w:color="auto"/>
              <w:bottom w:val="triple" w:sz="4" w:space="0" w:color="auto"/>
              <w:right w:val="triple" w:sz="4" w:space="0" w:color="auto"/>
            </w:tcBorders>
            <w:shd w:val="clear" w:color="auto" w:fill="auto"/>
          </w:tcPr>
          <w:p w:rsidR="00AC7552" w:rsidRPr="0091500C" w:rsidRDefault="00AC7552" w:rsidP="0091500C">
            <w:pPr>
              <w:spacing w:line="360" w:lineRule="auto"/>
              <w:jc w:val="center"/>
              <w:rPr>
                <w:b/>
                <w:bCs/>
                <w:i/>
                <w:iCs/>
              </w:rPr>
            </w:pPr>
            <w:r w:rsidRPr="0091500C">
              <w:rPr>
                <w:b/>
                <w:bCs/>
                <w:i/>
                <w:iCs/>
              </w:rPr>
              <w:t>28,5</w:t>
            </w:r>
          </w:p>
        </w:tc>
      </w:tr>
    </w:tbl>
    <w:p w:rsidR="002E5147" w:rsidRPr="00C14DD2" w:rsidRDefault="002E5147" w:rsidP="00C14DD2">
      <w:pPr>
        <w:autoSpaceDE/>
        <w:autoSpaceDN/>
        <w:adjustRightInd/>
        <w:spacing w:line="360" w:lineRule="auto"/>
        <w:ind w:firstLine="709"/>
        <w:jc w:val="both"/>
        <w:rPr>
          <w:i/>
          <w:iCs/>
          <w:sz w:val="28"/>
          <w:szCs w:val="28"/>
        </w:rPr>
      </w:pPr>
    </w:p>
    <w:p w:rsidR="00AC7552" w:rsidRPr="00C14DD2" w:rsidRDefault="00AC7552" w:rsidP="00C14DD2">
      <w:pPr>
        <w:autoSpaceDE/>
        <w:autoSpaceDN/>
        <w:adjustRightInd/>
        <w:spacing w:line="360" w:lineRule="auto"/>
        <w:ind w:firstLine="709"/>
        <w:jc w:val="both"/>
        <w:rPr>
          <w:i/>
          <w:iCs/>
          <w:sz w:val="28"/>
          <w:szCs w:val="28"/>
        </w:rPr>
      </w:pPr>
      <w:r w:rsidRPr="00C14DD2">
        <w:rPr>
          <w:i/>
          <w:iCs/>
          <w:sz w:val="28"/>
          <w:szCs w:val="28"/>
        </w:rPr>
        <w:t>КЕ – констатувальний експеримент; ФЕ – формувальний експеримент;</w:t>
      </w:r>
    </w:p>
    <w:p w:rsidR="00463817" w:rsidRPr="00C14DD2" w:rsidRDefault="00AC7552" w:rsidP="00C14DD2">
      <w:pPr>
        <w:autoSpaceDE/>
        <w:autoSpaceDN/>
        <w:adjustRightInd/>
        <w:spacing w:line="360" w:lineRule="auto"/>
        <w:ind w:firstLine="709"/>
        <w:jc w:val="both"/>
        <w:rPr>
          <w:i/>
          <w:iCs/>
          <w:sz w:val="28"/>
          <w:szCs w:val="28"/>
        </w:rPr>
      </w:pPr>
      <w:r w:rsidRPr="00C14DD2">
        <w:rPr>
          <w:i/>
          <w:iCs/>
          <w:sz w:val="28"/>
          <w:szCs w:val="28"/>
        </w:rPr>
        <w:t>Δ – різниця в показниках;</w:t>
      </w:r>
      <w:r w:rsidR="00C14DD2">
        <w:rPr>
          <w:i/>
          <w:iCs/>
          <w:sz w:val="28"/>
          <w:szCs w:val="28"/>
        </w:rPr>
        <w:t xml:space="preserve"> </w:t>
      </w:r>
      <w:r w:rsidRPr="00C14DD2">
        <w:rPr>
          <w:i/>
          <w:iCs/>
          <w:sz w:val="28"/>
          <w:szCs w:val="28"/>
        </w:rPr>
        <w:t>Р – різниця в показниках в одних і тих же групах до й після експерименту.</w:t>
      </w:r>
    </w:p>
    <w:p w:rsidR="001E1039" w:rsidRPr="00C14DD2" w:rsidRDefault="00B4055E" w:rsidP="00C14DD2">
      <w:pPr>
        <w:autoSpaceDE/>
        <w:autoSpaceDN/>
        <w:adjustRightInd/>
        <w:spacing w:line="360" w:lineRule="auto"/>
        <w:ind w:firstLine="709"/>
        <w:jc w:val="both"/>
        <w:rPr>
          <w:sz w:val="28"/>
          <w:szCs w:val="28"/>
        </w:rPr>
      </w:pPr>
      <w:r w:rsidRPr="00C14DD2">
        <w:rPr>
          <w:sz w:val="28"/>
          <w:szCs w:val="28"/>
        </w:rPr>
        <w:t xml:space="preserve"> </w:t>
      </w:r>
      <w:r w:rsidR="00AC7552" w:rsidRPr="00C14DD2">
        <w:rPr>
          <w:sz w:val="28"/>
          <w:szCs w:val="28"/>
        </w:rPr>
        <w:t xml:space="preserve">Одночасно темпи якісного зростання (зменшення) якісних показників у контрольних групах мають інші характеристики. </w:t>
      </w:r>
      <w:r w:rsidR="003B1B37" w:rsidRPr="00C14DD2">
        <w:rPr>
          <w:sz w:val="28"/>
          <w:szCs w:val="28"/>
        </w:rPr>
        <w:t>Р</w:t>
      </w:r>
      <w:r w:rsidR="00AC7552" w:rsidRPr="00C14DD2">
        <w:rPr>
          <w:sz w:val="28"/>
          <w:szCs w:val="28"/>
        </w:rPr>
        <w:t>ізниця</w:t>
      </w:r>
      <w:r w:rsidR="003B1B37" w:rsidRPr="00C14DD2">
        <w:rPr>
          <w:sz w:val="28"/>
          <w:szCs w:val="28"/>
        </w:rPr>
        <w:t xml:space="preserve"> </w:t>
      </w:r>
      <w:r w:rsidR="00AC7552" w:rsidRPr="00C14DD2">
        <w:rPr>
          <w:sz w:val="28"/>
          <w:szCs w:val="28"/>
        </w:rPr>
        <w:t>на високому рівні склала 11,7%, середньом</w:t>
      </w:r>
      <w:r w:rsidR="002E5147" w:rsidRPr="00C14DD2">
        <w:rPr>
          <w:sz w:val="28"/>
          <w:szCs w:val="28"/>
        </w:rPr>
        <w:t>у – 4,4%, низькому – відповідно</w:t>
      </w:r>
      <w:r w:rsidR="00463817" w:rsidRPr="00C14DD2">
        <w:rPr>
          <w:sz w:val="28"/>
          <w:szCs w:val="28"/>
        </w:rPr>
        <w:t xml:space="preserve"> </w:t>
      </w:r>
      <w:r w:rsidR="00AC7552" w:rsidRPr="00C14DD2">
        <w:rPr>
          <w:sz w:val="28"/>
          <w:szCs w:val="28"/>
        </w:rPr>
        <w:t>16,1%.</w:t>
      </w:r>
    </w:p>
    <w:p w:rsidR="003B1B37" w:rsidRPr="00C14DD2" w:rsidRDefault="003B1B37" w:rsidP="00C14DD2">
      <w:pPr>
        <w:autoSpaceDE/>
        <w:autoSpaceDN/>
        <w:adjustRightInd/>
        <w:spacing w:line="360" w:lineRule="auto"/>
        <w:ind w:firstLine="709"/>
        <w:jc w:val="both"/>
        <w:rPr>
          <w:sz w:val="28"/>
          <w:szCs w:val="28"/>
        </w:rPr>
      </w:pPr>
      <w:r w:rsidRPr="00C14DD2">
        <w:rPr>
          <w:sz w:val="28"/>
          <w:szCs w:val="28"/>
        </w:rPr>
        <w:t xml:space="preserve">У </w:t>
      </w:r>
      <w:r w:rsidRPr="00C14DD2">
        <w:rPr>
          <w:b/>
          <w:bCs/>
          <w:sz w:val="28"/>
          <w:szCs w:val="28"/>
        </w:rPr>
        <w:t>заключній частині</w:t>
      </w:r>
      <w:r w:rsidRPr="00C14DD2">
        <w:rPr>
          <w:sz w:val="28"/>
          <w:szCs w:val="28"/>
        </w:rPr>
        <w:t xml:space="preserve"> дисертації аналізуються та узагальнюються основні результати дослідження, окреслюються перспективи подальших наукових пошуків у порушеній нами проблемі.</w:t>
      </w:r>
    </w:p>
    <w:p w:rsidR="00847EB2" w:rsidRDefault="00C14DD2" w:rsidP="00C14DD2">
      <w:pPr>
        <w:autoSpaceDE/>
        <w:autoSpaceDN/>
        <w:adjustRightInd/>
        <w:spacing w:line="360" w:lineRule="auto"/>
        <w:ind w:firstLine="709"/>
        <w:jc w:val="center"/>
        <w:rPr>
          <w:b/>
          <w:bCs/>
          <w:caps/>
          <w:sz w:val="28"/>
          <w:szCs w:val="28"/>
          <w:lang w:val="ru-RU"/>
        </w:rPr>
      </w:pPr>
      <w:r>
        <w:rPr>
          <w:b/>
          <w:bCs/>
          <w:caps/>
          <w:sz w:val="28"/>
          <w:szCs w:val="28"/>
        </w:rPr>
        <w:br w:type="page"/>
      </w:r>
      <w:r w:rsidR="003B1B37" w:rsidRPr="00C14DD2">
        <w:rPr>
          <w:b/>
          <w:bCs/>
          <w:caps/>
          <w:sz w:val="28"/>
          <w:szCs w:val="28"/>
        </w:rPr>
        <w:t>висновки</w:t>
      </w:r>
    </w:p>
    <w:p w:rsidR="00C14DD2" w:rsidRPr="00C14DD2" w:rsidRDefault="00C14DD2" w:rsidP="00C14DD2">
      <w:pPr>
        <w:autoSpaceDE/>
        <w:autoSpaceDN/>
        <w:adjustRightInd/>
        <w:spacing w:line="360" w:lineRule="auto"/>
        <w:ind w:firstLine="709"/>
        <w:jc w:val="center"/>
        <w:rPr>
          <w:b/>
          <w:bCs/>
          <w:caps/>
          <w:sz w:val="28"/>
          <w:szCs w:val="28"/>
          <w:lang w:val="ru-RU"/>
        </w:rPr>
      </w:pPr>
    </w:p>
    <w:p w:rsidR="00847EB2" w:rsidRPr="00C14DD2" w:rsidRDefault="00847EB2" w:rsidP="00C14DD2">
      <w:pPr>
        <w:tabs>
          <w:tab w:val="num" w:pos="1080"/>
        </w:tabs>
        <w:autoSpaceDE/>
        <w:autoSpaceDN/>
        <w:adjustRightInd/>
        <w:spacing w:line="360" w:lineRule="auto"/>
        <w:ind w:firstLine="709"/>
        <w:jc w:val="both"/>
        <w:rPr>
          <w:sz w:val="28"/>
          <w:szCs w:val="28"/>
        </w:rPr>
      </w:pPr>
      <w:r w:rsidRPr="00C14DD2">
        <w:rPr>
          <w:sz w:val="28"/>
          <w:szCs w:val="28"/>
        </w:rPr>
        <w:t>У дисертації здій</w:t>
      </w:r>
      <w:r w:rsidR="002E5147" w:rsidRPr="00C14DD2">
        <w:rPr>
          <w:sz w:val="28"/>
          <w:szCs w:val="28"/>
        </w:rPr>
        <w:t>снено</w:t>
      </w:r>
      <w:r w:rsidRPr="00C14DD2">
        <w:rPr>
          <w:sz w:val="28"/>
          <w:szCs w:val="28"/>
        </w:rPr>
        <w:t xml:space="preserve"> нове розв’язання проблеми розвитку екологічної культури студентів вищих навчальних закладів, що виявляєть</w:t>
      </w:r>
      <w:r w:rsidR="002E5147" w:rsidRPr="00C14DD2">
        <w:rPr>
          <w:sz w:val="28"/>
          <w:szCs w:val="28"/>
        </w:rPr>
        <w:t>ся в теоретичному</w:t>
      </w:r>
      <w:r w:rsidRPr="00C14DD2">
        <w:rPr>
          <w:sz w:val="28"/>
          <w:szCs w:val="28"/>
        </w:rPr>
        <w:t xml:space="preserve"> обґрунтуванні й експериментальній перевірці технології формування означеного особистісного новоу</w:t>
      </w:r>
      <w:r w:rsidR="008B44C1" w:rsidRPr="00C14DD2">
        <w:rPr>
          <w:sz w:val="28"/>
          <w:szCs w:val="28"/>
        </w:rPr>
        <w:t>творення й визначенні</w:t>
      </w:r>
      <w:r w:rsidRPr="00C14DD2">
        <w:rPr>
          <w:sz w:val="28"/>
          <w:szCs w:val="28"/>
        </w:rPr>
        <w:t xml:space="preserve"> організаційно-педагогічних умов </w:t>
      </w:r>
      <w:r w:rsidR="002E5147" w:rsidRPr="00C14DD2">
        <w:rPr>
          <w:sz w:val="28"/>
          <w:szCs w:val="28"/>
        </w:rPr>
        <w:t xml:space="preserve">цього процесу. </w:t>
      </w:r>
      <w:r w:rsidRPr="00C14DD2">
        <w:rPr>
          <w:sz w:val="28"/>
          <w:szCs w:val="28"/>
        </w:rPr>
        <w:t xml:space="preserve">Результати дослідження підтвердили гіпотезу, засвідчили розв’язання поставлених завдань, створили </w:t>
      </w:r>
      <w:r w:rsidR="004018D5" w:rsidRPr="00C14DD2">
        <w:rPr>
          <w:sz w:val="28"/>
          <w:szCs w:val="28"/>
        </w:rPr>
        <w:t>підґрунтя</w:t>
      </w:r>
      <w:r w:rsidRPr="00C14DD2">
        <w:rPr>
          <w:sz w:val="28"/>
          <w:szCs w:val="28"/>
        </w:rPr>
        <w:t xml:space="preserve"> таких висновків:</w:t>
      </w:r>
    </w:p>
    <w:p w:rsidR="00AF22F2" w:rsidRPr="00C14DD2" w:rsidRDefault="003B1B37" w:rsidP="00C14DD2">
      <w:pPr>
        <w:tabs>
          <w:tab w:val="num" w:pos="1080"/>
        </w:tabs>
        <w:autoSpaceDE/>
        <w:autoSpaceDN/>
        <w:adjustRightInd/>
        <w:spacing w:line="360" w:lineRule="auto"/>
        <w:ind w:firstLine="709"/>
        <w:jc w:val="both"/>
        <w:rPr>
          <w:sz w:val="28"/>
          <w:szCs w:val="28"/>
        </w:rPr>
      </w:pPr>
      <w:r w:rsidRPr="00C14DD2">
        <w:rPr>
          <w:sz w:val="28"/>
          <w:szCs w:val="28"/>
        </w:rPr>
        <w:t>1.</w:t>
      </w:r>
      <w:r w:rsidR="00C14DD2">
        <w:rPr>
          <w:sz w:val="28"/>
          <w:szCs w:val="28"/>
        </w:rPr>
        <w:t xml:space="preserve"> </w:t>
      </w:r>
      <w:r w:rsidR="008B44C1" w:rsidRPr="00C14DD2">
        <w:rPr>
          <w:sz w:val="28"/>
          <w:szCs w:val="28"/>
        </w:rPr>
        <w:t>Вивчення</w:t>
      </w:r>
      <w:r w:rsidR="00847EB2" w:rsidRPr="00C14DD2">
        <w:rPr>
          <w:sz w:val="28"/>
          <w:szCs w:val="28"/>
        </w:rPr>
        <w:t xml:space="preserve"> наукових літературних джерел та практики</w:t>
      </w:r>
      <w:r w:rsidR="00AF22F2" w:rsidRPr="00C14DD2">
        <w:rPr>
          <w:sz w:val="28"/>
          <w:szCs w:val="28"/>
        </w:rPr>
        <w:t xml:space="preserve"> роботи вищої школи засвідчує, що традиційна екологічна освіта здійснюється н</w:t>
      </w:r>
      <w:r w:rsidR="008B44C1" w:rsidRPr="00C14DD2">
        <w:rPr>
          <w:sz w:val="28"/>
          <w:szCs w:val="28"/>
        </w:rPr>
        <w:t>асамперед як процес набуття екологічних</w:t>
      </w:r>
      <w:r w:rsidR="00AF22F2" w:rsidRPr="00C14DD2">
        <w:rPr>
          <w:sz w:val="28"/>
          <w:szCs w:val="28"/>
        </w:rPr>
        <w:t xml:space="preserve"> знань, умінь і відношень, </w:t>
      </w:r>
      <w:r w:rsidR="00847EB2" w:rsidRPr="00C14DD2">
        <w:rPr>
          <w:sz w:val="28"/>
          <w:szCs w:val="28"/>
        </w:rPr>
        <w:t>при цьому</w:t>
      </w:r>
      <w:r w:rsidR="00AF22F2" w:rsidRPr="00C14DD2">
        <w:rPr>
          <w:sz w:val="28"/>
          <w:szCs w:val="28"/>
        </w:rPr>
        <w:t xml:space="preserve"> недостатньо береться до уваги розвиток аксіологічної компоненти екологічної культури майбутніх фахівців. Водночас у Концепції розвитку освіти України екологічна культура </w:t>
      </w:r>
      <w:r w:rsidR="002E5147" w:rsidRPr="00C14DD2">
        <w:rPr>
          <w:sz w:val="28"/>
          <w:szCs w:val="28"/>
        </w:rPr>
        <w:t>студента вищого технічного навчального закладу</w:t>
      </w:r>
      <w:r w:rsidR="00AF22F2" w:rsidRPr="00C14DD2">
        <w:rPr>
          <w:sz w:val="28"/>
          <w:szCs w:val="28"/>
        </w:rPr>
        <w:t xml:space="preserve"> має розглядатися як стрижневий систем</w:t>
      </w:r>
      <w:r w:rsidR="008B44C1" w:rsidRPr="00C14DD2">
        <w:rPr>
          <w:sz w:val="28"/>
          <w:szCs w:val="28"/>
        </w:rPr>
        <w:t>оутворюючий чинник, вплив якого виявляєть</w:t>
      </w:r>
      <w:r w:rsidR="00AF22F2" w:rsidRPr="00C14DD2">
        <w:rPr>
          <w:sz w:val="28"/>
          <w:szCs w:val="28"/>
        </w:rPr>
        <w:t xml:space="preserve">ся в удосконаленні всього процесу професійної підготовки </w:t>
      </w:r>
      <w:r w:rsidR="00847EB2" w:rsidRPr="00C14DD2">
        <w:rPr>
          <w:sz w:val="28"/>
          <w:szCs w:val="28"/>
        </w:rPr>
        <w:t>майбутнього фахівця, забезпечить</w:t>
      </w:r>
      <w:r w:rsidR="00AF22F2" w:rsidRPr="00C14DD2">
        <w:rPr>
          <w:sz w:val="28"/>
          <w:szCs w:val="28"/>
        </w:rPr>
        <w:t xml:space="preserve"> умови для формування якісно нового розуміння взаємин у системі «людина – природа – суспільство» на засадах духовності, толерантності й гуманізму.</w:t>
      </w:r>
    </w:p>
    <w:p w:rsidR="00AF22F2" w:rsidRPr="00C14DD2" w:rsidRDefault="00AF22F2" w:rsidP="00C14DD2">
      <w:pPr>
        <w:tabs>
          <w:tab w:val="num" w:pos="1080"/>
        </w:tabs>
        <w:autoSpaceDE/>
        <w:autoSpaceDN/>
        <w:adjustRightInd/>
        <w:spacing w:line="360" w:lineRule="auto"/>
        <w:ind w:firstLine="709"/>
        <w:jc w:val="both"/>
        <w:rPr>
          <w:sz w:val="28"/>
          <w:szCs w:val="28"/>
        </w:rPr>
      </w:pPr>
      <w:r w:rsidRPr="00C14DD2">
        <w:rPr>
          <w:sz w:val="28"/>
          <w:szCs w:val="28"/>
        </w:rPr>
        <w:t>Екологічна культура нами розуміється як складна катег</w:t>
      </w:r>
      <w:r w:rsidR="004A13C8" w:rsidRPr="00C14DD2">
        <w:rPr>
          <w:sz w:val="28"/>
          <w:szCs w:val="28"/>
        </w:rPr>
        <w:t>орія, що інтегрує комплекс</w:t>
      </w:r>
      <w:r w:rsidRPr="00C14DD2">
        <w:rPr>
          <w:sz w:val="28"/>
          <w:szCs w:val="28"/>
        </w:rPr>
        <w:t xml:space="preserve"> якостей особистості, котрі знаходяться у відповідному співвідношенні й трансформуються через аксіологічні переконання в активну майбутню природовідтворювальну діяльність.</w:t>
      </w:r>
    </w:p>
    <w:p w:rsidR="004A13C8" w:rsidRPr="00C14DD2" w:rsidRDefault="00847EB2" w:rsidP="00C14DD2">
      <w:pPr>
        <w:tabs>
          <w:tab w:val="num" w:pos="1080"/>
        </w:tabs>
        <w:autoSpaceDE/>
        <w:autoSpaceDN/>
        <w:adjustRightInd/>
        <w:spacing w:line="360" w:lineRule="auto"/>
        <w:ind w:firstLine="709"/>
        <w:jc w:val="both"/>
        <w:rPr>
          <w:sz w:val="28"/>
          <w:szCs w:val="28"/>
        </w:rPr>
      </w:pPr>
      <w:r w:rsidRPr="00C14DD2">
        <w:rPr>
          <w:sz w:val="28"/>
          <w:szCs w:val="28"/>
        </w:rPr>
        <w:t>У дисертації обґрунтовано</w:t>
      </w:r>
      <w:r w:rsidR="00AF22F2" w:rsidRPr="00C14DD2">
        <w:rPr>
          <w:sz w:val="28"/>
          <w:szCs w:val="28"/>
        </w:rPr>
        <w:t xml:space="preserve"> модель екологічної культури випускника вищої технічної школи, яка в заломленні через предмет і завдання дослідження передбачає мотиваційно-ціннісн</w:t>
      </w:r>
      <w:r w:rsidR="000003B8" w:rsidRPr="00C14DD2">
        <w:rPr>
          <w:sz w:val="28"/>
          <w:szCs w:val="28"/>
        </w:rPr>
        <w:t>ий</w:t>
      </w:r>
      <w:r w:rsidR="00AF22F2" w:rsidRPr="00C14DD2">
        <w:rPr>
          <w:sz w:val="28"/>
          <w:szCs w:val="28"/>
        </w:rPr>
        <w:t xml:space="preserve"> (почуття, емоції, мотиви, потреби, ідеали, </w:t>
      </w:r>
      <w:r w:rsidR="001E1039" w:rsidRPr="00C14DD2">
        <w:rPr>
          <w:sz w:val="28"/>
          <w:szCs w:val="28"/>
        </w:rPr>
        <w:t>стимули, інтереси, переконання),</w:t>
      </w:r>
      <w:r w:rsidR="00AF22F2" w:rsidRPr="00C14DD2">
        <w:rPr>
          <w:sz w:val="28"/>
          <w:szCs w:val="28"/>
        </w:rPr>
        <w:t xml:space="preserve"> змістово-функціональн</w:t>
      </w:r>
      <w:r w:rsidR="000003B8" w:rsidRPr="00C14DD2">
        <w:rPr>
          <w:sz w:val="28"/>
          <w:szCs w:val="28"/>
        </w:rPr>
        <w:t>ий</w:t>
      </w:r>
      <w:r w:rsidR="00AF22F2" w:rsidRPr="00C14DD2">
        <w:rPr>
          <w:sz w:val="28"/>
          <w:szCs w:val="28"/>
        </w:rPr>
        <w:t xml:space="preserve"> (знання, уміння, навички, здатність до самопізнання, самооцінюван</w:t>
      </w:r>
      <w:r w:rsidR="001E1039" w:rsidRPr="00C14DD2">
        <w:rPr>
          <w:sz w:val="28"/>
          <w:szCs w:val="28"/>
        </w:rPr>
        <w:t>ня, природоохоронна діяльність),</w:t>
      </w:r>
      <w:r w:rsidR="00AF22F2" w:rsidRPr="00C14DD2">
        <w:rPr>
          <w:sz w:val="28"/>
          <w:szCs w:val="28"/>
        </w:rPr>
        <w:t xml:space="preserve"> особистісно-психологічн</w:t>
      </w:r>
      <w:r w:rsidR="000003B8" w:rsidRPr="00C14DD2">
        <w:rPr>
          <w:sz w:val="28"/>
          <w:szCs w:val="28"/>
        </w:rPr>
        <w:t>ий</w:t>
      </w:r>
      <w:r w:rsidR="00AF22F2" w:rsidRPr="00C14DD2">
        <w:rPr>
          <w:sz w:val="28"/>
          <w:szCs w:val="28"/>
        </w:rPr>
        <w:t xml:space="preserve"> (темперамент, тип нервової системи, вікові особливості, характер, сприйняття, мислення, пам’ять, уявлення та ін.) компонент</w:t>
      </w:r>
      <w:r w:rsidR="000003B8" w:rsidRPr="00C14DD2">
        <w:rPr>
          <w:sz w:val="28"/>
          <w:szCs w:val="28"/>
        </w:rPr>
        <w:t>и</w:t>
      </w:r>
      <w:r w:rsidR="00E278EC" w:rsidRPr="00C14DD2">
        <w:rPr>
          <w:sz w:val="28"/>
          <w:szCs w:val="28"/>
        </w:rPr>
        <w:t>;</w:t>
      </w:r>
      <w:r w:rsidR="000003B8" w:rsidRPr="00C14DD2">
        <w:rPr>
          <w:sz w:val="28"/>
          <w:szCs w:val="28"/>
        </w:rPr>
        <w:t xml:space="preserve"> охоплює</w:t>
      </w:r>
      <w:r w:rsidR="00AF22F2" w:rsidRPr="00C14DD2">
        <w:rPr>
          <w:sz w:val="28"/>
          <w:szCs w:val="28"/>
        </w:rPr>
        <w:t xml:space="preserve"> цілісн</w:t>
      </w:r>
      <w:r w:rsidR="000003B8" w:rsidRPr="00C14DD2">
        <w:rPr>
          <w:sz w:val="28"/>
          <w:szCs w:val="28"/>
        </w:rPr>
        <w:t>у</w:t>
      </w:r>
      <w:r w:rsidR="00AF22F2" w:rsidRPr="00C14DD2">
        <w:rPr>
          <w:sz w:val="28"/>
          <w:szCs w:val="28"/>
        </w:rPr>
        <w:t xml:space="preserve"> сукупн</w:t>
      </w:r>
      <w:r w:rsidR="000003B8" w:rsidRPr="00C14DD2">
        <w:rPr>
          <w:sz w:val="28"/>
          <w:szCs w:val="28"/>
        </w:rPr>
        <w:t>і</w:t>
      </w:r>
      <w:r w:rsidR="00AF22F2" w:rsidRPr="00C14DD2">
        <w:rPr>
          <w:sz w:val="28"/>
          <w:szCs w:val="28"/>
        </w:rPr>
        <w:t>ст</w:t>
      </w:r>
      <w:r w:rsidR="000003B8" w:rsidRPr="00C14DD2">
        <w:rPr>
          <w:sz w:val="28"/>
          <w:szCs w:val="28"/>
        </w:rPr>
        <w:t>ь</w:t>
      </w:r>
      <w:r w:rsidR="00AF22F2" w:rsidRPr="00C14DD2">
        <w:rPr>
          <w:sz w:val="28"/>
          <w:szCs w:val="28"/>
        </w:rPr>
        <w:t xml:space="preserve"> екологіч</w:t>
      </w:r>
      <w:r w:rsidR="000003B8" w:rsidRPr="00C14DD2">
        <w:rPr>
          <w:sz w:val="28"/>
          <w:szCs w:val="28"/>
        </w:rPr>
        <w:t>но значущих професійних якостей і</w:t>
      </w:r>
      <w:r w:rsidR="00AF22F2" w:rsidRPr="00C14DD2">
        <w:rPr>
          <w:sz w:val="28"/>
          <w:szCs w:val="28"/>
        </w:rPr>
        <w:t xml:space="preserve"> віддзеркалює гармонійну єдність</w:t>
      </w:r>
      <w:r w:rsidRPr="00C14DD2">
        <w:rPr>
          <w:sz w:val="28"/>
          <w:szCs w:val="28"/>
        </w:rPr>
        <w:t xml:space="preserve"> його</w:t>
      </w:r>
      <w:r w:rsidR="00AF22F2" w:rsidRPr="00C14DD2">
        <w:rPr>
          <w:sz w:val="28"/>
          <w:szCs w:val="28"/>
        </w:rPr>
        <w:t xml:space="preserve"> внутріш</w:t>
      </w:r>
      <w:r w:rsidRPr="00C14DD2">
        <w:rPr>
          <w:sz w:val="28"/>
          <w:szCs w:val="28"/>
        </w:rPr>
        <w:t>нього духовного світу</w:t>
      </w:r>
      <w:r w:rsidR="00C14DD2">
        <w:rPr>
          <w:sz w:val="28"/>
          <w:szCs w:val="28"/>
        </w:rPr>
        <w:t xml:space="preserve"> </w:t>
      </w:r>
      <w:r w:rsidR="00AF22F2" w:rsidRPr="00C14DD2">
        <w:rPr>
          <w:sz w:val="28"/>
          <w:szCs w:val="28"/>
        </w:rPr>
        <w:t>із соціальним та природним навколишнім середовищем.</w:t>
      </w:r>
    </w:p>
    <w:p w:rsidR="003B1B37" w:rsidRPr="00C14DD2" w:rsidRDefault="004A13C8" w:rsidP="00C14DD2">
      <w:pPr>
        <w:tabs>
          <w:tab w:val="num" w:pos="1080"/>
        </w:tabs>
        <w:autoSpaceDE/>
        <w:autoSpaceDN/>
        <w:adjustRightInd/>
        <w:spacing w:line="360" w:lineRule="auto"/>
        <w:ind w:firstLine="709"/>
        <w:jc w:val="both"/>
        <w:rPr>
          <w:sz w:val="28"/>
          <w:szCs w:val="28"/>
        </w:rPr>
      </w:pPr>
      <w:r w:rsidRPr="00C14DD2">
        <w:rPr>
          <w:sz w:val="28"/>
          <w:szCs w:val="28"/>
        </w:rPr>
        <w:t xml:space="preserve">2. </w:t>
      </w:r>
      <w:r w:rsidR="002E5147" w:rsidRPr="00C14DD2">
        <w:rPr>
          <w:sz w:val="28"/>
          <w:szCs w:val="28"/>
        </w:rPr>
        <w:t>Визначено, що д</w:t>
      </w:r>
      <w:r w:rsidRPr="00C14DD2">
        <w:rPr>
          <w:sz w:val="28"/>
          <w:szCs w:val="28"/>
        </w:rPr>
        <w:t>іагностика</w:t>
      </w:r>
      <w:r w:rsidR="003B1B37" w:rsidRPr="00C14DD2">
        <w:rPr>
          <w:sz w:val="28"/>
          <w:szCs w:val="28"/>
        </w:rPr>
        <w:t xml:space="preserve"> сформованості </w:t>
      </w:r>
      <w:r w:rsidRPr="00C14DD2">
        <w:rPr>
          <w:sz w:val="28"/>
          <w:szCs w:val="28"/>
        </w:rPr>
        <w:t xml:space="preserve">рівнів </w:t>
      </w:r>
      <w:r w:rsidR="003B1B37" w:rsidRPr="00C14DD2">
        <w:rPr>
          <w:sz w:val="28"/>
          <w:szCs w:val="28"/>
        </w:rPr>
        <w:t xml:space="preserve">екологічної культури студентів вищої </w:t>
      </w:r>
      <w:r w:rsidR="00564486" w:rsidRPr="00C14DD2">
        <w:rPr>
          <w:sz w:val="28"/>
          <w:szCs w:val="28"/>
        </w:rPr>
        <w:t>техн</w:t>
      </w:r>
      <w:r w:rsidRPr="00C14DD2">
        <w:rPr>
          <w:sz w:val="28"/>
          <w:szCs w:val="28"/>
        </w:rPr>
        <w:t xml:space="preserve">ічної школи </w:t>
      </w:r>
      <w:r w:rsidR="003B1B37" w:rsidRPr="00C14DD2">
        <w:rPr>
          <w:sz w:val="28"/>
          <w:szCs w:val="28"/>
        </w:rPr>
        <w:t xml:space="preserve">передбачає систему критеріїв (екологічний досвід, екологічна спрямованість, культура сприйняття природи, мотиваційно-вольова готовність до активної екологовідтворювальної діяльності, здатність до рефлексії), ситуації прояву та комплекс методів визначення їх кількісно-якісних характеристик. Загальна оцінка сформованості зазначених якостей майбутнього </w:t>
      </w:r>
      <w:r w:rsidR="000003B8" w:rsidRPr="00C14DD2">
        <w:rPr>
          <w:sz w:val="28"/>
          <w:szCs w:val="28"/>
        </w:rPr>
        <w:t>інженера-технолога</w:t>
      </w:r>
      <w:r w:rsidR="003B1B37" w:rsidRPr="00C14DD2">
        <w:rPr>
          <w:sz w:val="28"/>
          <w:szCs w:val="28"/>
        </w:rPr>
        <w:t xml:space="preserve"> здійснюється за комплексними показниками їх </w:t>
      </w:r>
      <w:r w:rsidR="000003B8" w:rsidRPr="00C14DD2">
        <w:rPr>
          <w:sz w:val="28"/>
          <w:szCs w:val="28"/>
        </w:rPr>
        <w:t>вияву</w:t>
      </w:r>
      <w:r w:rsidR="003B1B37" w:rsidRPr="00C14DD2">
        <w:rPr>
          <w:sz w:val="28"/>
          <w:szCs w:val="28"/>
        </w:rPr>
        <w:t xml:space="preserve"> в означених компонентах.</w:t>
      </w:r>
    </w:p>
    <w:p w:rsidR="003B1B37" w:rsidRPr="00C14DD2" w:rsidRDefault="00564486" w:rsidP="00C14DD2">
      <w:pPr>
        <w:tabs>
          <w:tab w:val="num" w:pos="1080"/>
        </w:tabs>
        <w:autoSpaceDE/>
        <w:autoSpaceDN/>
        <w:adjustRightInd/>
        <w:spacing w:line="360" w:lineRule="auto"/>
        <w:ind w:firstLine="709"/>
        <w:jc w:val="both"/>
        <w:rPr>
          <w:sz w:val="28"/>
          <w:szCs w:val="28"/>
        </w:rPr>
      </w:pPr>
      <w:r w:rsidRPr="00C14DD2">
        <w:rPr>
          <w:sz w:val="28"/>
          <w:szCs w:val="28"/>
        </w:rPr>
        <w:t>У дослідженні</w:t>
      </w:r>
      <w:r w:rsidR="003B1B37" w:rsidRPr="00C14DD2">
        <w:rPr>
          <w:sz w:val="28"/>
          <w:szCs w:val="28"/>
        </w:rPr>
        <w:t xml:space="preserve"> </w:t>
      </w:r>
      <w:r w:rsidR="00847EB2" w:rsidRPr="00C14DD2">
        <w:rPr>
          <w:sz w:val="28"/>
          <w:szCs w:val="28"/>
        </w:rPr>
        <w:t>доведено доцільність трирівневої</w:t>
      </w:r>
      <w:r w:rsidR="003B1B37" w:rsidRPr="00C14DD2">
        <w:rPr>
          <w:sz w:val="28"/>
          <w:szCs w:val="28"/>
        </w:rPr>
        <w:t xml:space="preserve"> характеристики</w:t>
      </w:r>
      <w:r w:rsidRPr="00C14DD2">
        <w:rPr>
          <w:sz w:val="28"/>
          <w:szCs w:val="28"/>
        </w:rPr>
        <w:t xml:space="preserve"> сформованості екологічної культури </w:t>
      </w:r>
      <w:r w:rsidR="00847EB2" w:rsidRPr="00C14DD2">
        <w:rPr>
          <w:sz w:val="28"/>
          <w:szCs w:val="28"/>
        </w:rPr>
        <w:t>студентів</w:t>
      </w:r>
      <w:r w:rsidRPr="00C14DD2">
        <w:rPr>
          <w:sz w:val="28"/>
          <w:szCs w:val="28"/>
        </w:rPr>
        <w:t xml:space="preserve"> </w:t>
      </w:r>
      <w:r w:rsidR="002E5147" w:rsidRPr="00C14DD2">
        <w:rPr>
          <w:sz w:val="28"/>
          <w:szCs w:val="28"/>
        </w:rPr>
        <w:t>вищих технічних навчальних закладів</w:t>
      </w:r>
      <w:r w:rsidR="003B1B37" w:rsidRPr="00C14DD2">
        <w:rPr>
          <w:sz w:val="28"/>
          <w:szCs w:val="28"/>
        </w:rPr>
        <w:t xml:space="preserve">: </w:t>
      </w:r>
      <w:r w:rsidR="003B1B37" w:rsidRPr="00C14DD2">
        <w:rPr>
          <w:i/>
          <w:iCs/>
          <w:sz w:val="28"/>
          <w:szCs w:val="28"/>
        </w:rPr>
        <w:t>високий</w:t>
      </w:r>
      <w:r w:rsidR="00847EB2" w:rsidRPr="00C14DD2">
        <w:rPr>
          <w:sz w:val="28"/>
          <w:szCs w:val="28"/>
        </w:rPr>
        <w:t xml:space="preserve"> або </w:t>
      </w:r>
      <w:r w:rsidR="00847EB2" w:rsidRPr="00C14DD2">
        <w:rPr>
          <w:i/>
          <w:iCs/>
          <w:sz w:val="28"/>
          <w:szCs w:val="28"/>
        </w:rPr>
        <w:t>творчовідбудовчий</w:t>
      </w:r>
      <w:r w:rsidR="003B1B37" w:rsidRPr="00C14DD2">
        <w:rPr>
          <w:sz w:val="28"/>
          <w:szCs w:val="28"/>
        </w:rPr>
        <w:t xml:space="preserve">; </w:t>
      </w:r>
      <w:r w:rsidR="003B1B37" w:rsidRPr="00C14DD2">
        <w:rPr>
          <w:i/>
          <w:iCs/>
          <w:sz w:val="28"/>
          <w:szCs w:val="28"/>
        </w:rPr>
        <w:t>середній або зберігаючий</w:t>
      </w:r>
      <w:r w:rsidR="003B1B37" w:rsidRPr="00C14DD2">
        <w:rPr>
          <w:sz w:val="28"/>
          <w:szCs w:val="28"/>
        </w:rPr>
        <w:t xml:space="preserve">; </w:t>
      </w:r>
      <w:r w:rsidR="003B1B37" w:rsidRPr="00C14DD2">
        <w:rPr>
          <w:i/>
          <w:iCs/>
          <w:sz w:val="28"/>
          <w:szCs w:val="28"/>
        </w:rPr>
        <w:t>низький або пасивно-споживацький</w:t>
      </w:r>
      <w:r w:rsidR="00847EB2" w:rsidRPr="00C14DD2">
        <w:rPr>
          <w:b/>
          <w:bCs/>
          <w:sz w:val="28"/>
          <w:szCs w:val="28"/>
        </w:rPr>
        <w:t>.</w:t>
      </w:r>
      <w:r w:rsidR="00F3223E" w:rsidRPr="00C14DD2">
        <w:rPr>
          <w:b/>
          <w:bCs/>
          <w:sz w:val="28"/>
          <w:szCs w:val="28"/>
        </w:rPr>
        <w:t xml:space="preserve"> </w:t>
      </w:r>
      <w:r w:rsidR="00F3223E" w:rsidRPr="00C14DD2">
        <w:rPr>
          <w:sz w:val="28"/>
          <w:szCs w:val="28"/>
        </w:rPr>
        <w:t>Обґрунтовано їх змістове наповнення.</w:t>
      </w:r>
    </w:p>
    <w:p w:rsidR="003B1B37" w:rsidRPr="00C14DD2" w:rsidRDefault="004A13C8" w:rsidP="00C14DD2">
      <w:pPr>
        <w:tabs>
          <w:tab w:val="num" w:pos="1080"/>
        </w:tabs>
        <w:autoSpaceDE/>
        <w:autoSpaceDN/>
        <w:adjustRightInd/>
        <w:spacing w:line="360" w:lineRule="auto"/>
        <w:ind w:firstLine="709"/>
        <w:jc w:val="both"/>
        <w:rPr>
          <w:sz w:val="28"/>
          <w:szCs w:val="28"/>
        </w:rPr>
      </w:pPr>
      <w:r w:rsidRPr="00C14DD2">
        <w:rPr>
          <w:sz w:val="28"/>
          <w:szCs w:val="28"/>
        </w:rPr>
        <w:t>За результатами</w:t>
      </w:r>
      <w:r w:rsidR="00F3223E" w:rsidRPr="00C14DD2">
        <w:rPr>
          <w:sz w:val="28"/>
          <w:szCs w:val="28"/>
        </w:rPr>
        <w:t xml:space="preserve"> д</w:t>
      </w:r>
      <w:r w:rsidR="003B1B37" w:rsidRPr="00C14DD2">
        <w:rPr>
          <w:sz w:val="28"/>
          <w:szCs w:val="28"/>
        </w:rPr>
        <w:t>іагностико-</w:t>
      </w:r>
      <w:r w:rsidR="00F3223E" w:rsidRPr="00C14DD2">
        <w:rPr>
          <w:sz w:val="28"/>
          <w:szCs w:val="28"/>
        </w:rPr>
        <w:t>констатувального</w:t>
      </w:r>
      <w:r w:rsidR="003B1B37" w:rsidRPr="00C14DD2">
        <w:rPr>
          <w:sz w:val="28"/>
          <w:szCs w:val="28"/>
        </w:rPr>
        <w:t xml:space="preserve"> зріз</w:t>
      </w:r>
      <w:r w:rsidR="00F3223E" w:rsidRPr="00C14DD2">
        <w:rPr>
          <w:sz w:val="28"/>
          <w:szCs w:val="28"/>
        </w:rPr>
        <w:t>у засвідчено</w:t>
      </w:r>
      <w:r w:rsidR="003B1B37" w:rsidRPr="00C14DD2">
        <w:rPr>
          <w:sz w:val="28"/>
          <w:szCs w:val="28"/>
        </w:rPr>
        <w:t xml:space="preserve"> недостатній рівень екологічної культури </w:t>
      </w:r>
      <w:r w:rsidR="00F3223E" w:rsidRPr="00C14DD2">
        <w:rPr>
          <w:sz w:val="28"/>
          <w:szCs w:val="28"/>
        </w:rPr>
        <w:t>студентів</w:t>
      </w:r>
      <w:r w:rsidR="002E5147" w:rsidRPr="00C14DD2">
        <w:rPr>
          <w:sz w:val="28"/>
          <w:szCs w:val="28"/>
        </w:rPr>
        <w:t>-першокурсників</w:t>
      </w:r>
      <w:r w:rsidR="00F3223E" w:rsidRPr="00C14DD2">
        <w:rPr>
          <w:sz w:val="28"/>
          <w:szCs w:val="28"/>
        </w:rPr>
        <w:t xml:space="preserve"> як</w:t>
      </w:r>
      <w:r w:rsidR="003B1B37" w:rsidRPr="00C14DD2">
        <w:rPr>
          <w:sz w:val="28"/>
          <w:szCs w:val="28"/>
        </w:rPr>
        <w:t xml:space="preserve"> експериментальних</w:t>
      </w:r>
      <w:r w:rsidR="00F3223E" w:rsidRPr="00C14DD2">
        <w:rPr>
          <w:sz w:val="28"/>
          <w:szCs w:val="28"/>
        </w:rPr>
        <w:t>,</w:t>
      </w:r>
      <w:r w:rsidR="003B1B37" w:rsidRPr="00C14DD2">
        <w:rPr>
          <w:sz w:val="28"/>
          <w:szCs w:val="28"/>
        </w:rPr>
        <w:t xml:space="preserve"> та</w:t>
      </w:r>
      <w:r w:rsidR="00F3223E" w:rsidRPr="00C14DD2">
        <w:rPr>
          <w:sz w:val="28"/>
          <w:szCs w:val="28"/>
        </w:rPr>
        <w:t>к і</w:t>
      </w:r>
      <w:r w:rsidR="002E5147" w:rsidRPr="00C14DD2">
        <w:rPr>
          <w:sz w:val="28"/>
          <w:szCs w:val="28"/>
        </w:rPr>
        <w:t xml:space="preserve"> контрольних груп</w:t>
      </w:r>
      <w:r w:rsidR="00F3223E" w:rsidRPr="00C14DD2">
        <w:rPr>
          <w:sz w:val="28"/>
          <w:szCs w:val="28"/>
        </w:rPr>
        <w:t>. Д</w:t>
      </w:r>
      <w:r w:rsidR="003B1B37" w:rsidRPr="00C14DD2">
        <w:rPr>
          <w:sz w:val="28"/>
          <w:szCs w:val="28"/>
        </w:rPr>
        <w:t>омінуючими були низький і середній</w:t>
      </w:r>
      <w:r w:rsidR="00C14DD2">
        <w:rPr>
          <w:sz w:val="28"/>
          <w:szCs w:val="28"/>
        </w:rPr>
        <w:t xml:space="preserve"> </w:t>
      </w:r>
      <w:r w:rsidR="003B1B37" w:rsidRPr="00C14DD2">
        <w:rPr>
          <w:sz w:val="28"/>
          <w:szCs w:val="28"/>
        </w:rPr>
        <w:t>рівні сформованості означеної якості.</w:t>
      </w:r>
    </w:p>
    <w:p w:rsidR="003B1B37" w:rsidRPr="00C14DD2" w:rsidRDefault="004A13C8" w:rsidP="00C14DD2">
      <w:pPr>
        <w:tabs>
          <w:tab w:val="num" w:pos="1080"/>
        </w:tabs>
        <w:autoSpaceDE/>
        <w:autoSpaceDN/>
        <w:adjustRightInd/>
        <w:spacing w:line="360" w:lineRule="auto"/>
        <w:ind w:firstLine="709"/>
        <w:jc w:val="both"/>
        <w:rPr>
          <w:sz w:val="28"/>
          <w:szCs w:val="28"/>
        </w:rPr>
      </w:pPr>
      <w:r w:rsidRPr="00C14DD2">
        <w:rPr>
          <w:sz w:val="28"/>
          <w:szCs w:val="28"/>
        </w:rPr>
        <w:t>3</w:t>
      </w:r>
      <w:r w:rsidR="00F3223E" w:rsidRPr="00C14DD2">
        <w:rPr>
          <w:sz w:val="28"/>
          <w:szCs w:val="28"/>
        </w:rPr>
        <w:t>. Е</w:t>
      </w:r>
      <w:r w:rsidR="000003B8" w:rsidRPr="00C14DD2">
        <w:rPr>
          <w:sz w:val="28"/>
          <w:szCs w:val="28"/>
        </w:rPr>
        <w:t>ксперимент</w:t>
      </w:r>
      <w:r w:rsidR="00F3223E" w:rsidRPr="00C14DD2">
        <w:rPr>
          <w:sz w:val="28"/>
          <w:szCs w:val="28"/>
        </w:rPr>
        <w:t>альна</w:t>
      </w:r>
      <w:r w:rsidR="000003B8" w:rsidRPr="00C14DD2">
        <w:rPr>
          <w:sz w:val="28"/>
          <w:szCs w:val="28"/>
        </w:rPr>
        <w:t xml:space="preserve"> технологія</w:t>
      </w:r>
      <w:r w:rsidR="002E5147" w:rsidRPr="00C14DD2">
        <w:rPr>
          <w:sz w:val="28"/>
          <w:szCs w:val="28"/>
        </w:rPr>
        <w:t xml:space="preserve"> поетапного</w:t>
      </w:r>
      <w:r w:rsidR="003B1B37" w:rsidRPr="00C14DD2">
        <w:rPr>
          <w:sz w:val="28"/>
          <w:szCs w:val="28"/>
        </w:rPr>
        <w:t xml:space="preserve"> формування екологічної ку</w:t>
      </w:r>
      <w:r w:rsidR="002E5147" w:rsidRPr="00C14DD2">
        <w:rPr>
          <w:sz w:val="28"/>
          <w:szCs w:val="28"/>
        </w:rPr>
        <w:t>льтури студентів технічних</w:t>
      </w:r>
      <w:r w:rsidR="003B1B37" w:rsidRPr="00C14DD2">
        <w:rPr>
          <w:sz w:val="28"/>
          <w:szCs w:val="28"/>
        </w:rPr>
        <w:t xml:space="preserve"> навчальних закладів ґрунту</w:t>
      </w:r>
      <w:r w:rsidR="000003B8" w:rsidRPr="00C14DD2">
        <w:rPr>
          <w:sz w:val="28"/>
          <w:szCs w:val="28"/>
        </w:rPr>
        <w:t>єть</w:t>
      </w:r>
      <w:r w:rsidRPr="00C14DD2">
        <w:rPr>
          <w:sz w:val="28"/>
          <w:szCs w:val="28"/>
        </w:rPr>
        <w:t>ся на концептуальних аксіологічних засадах</w:t>
      </w:r>
      <w:r w:rsidR="003B1B37" w:rsidRPr="00C14DD2">
        <w:rPr>
          <w:sz w:val="28"/>
          <w:szCs w:val="28"/>
        </w:rPr>
        <w:t>. Насамперед це принципи демократії, альтерн</w:t>
      </w:r>
      <w:r w:rsidR="00AF3CCA" w:rsidRPr="00C14DD2">
        <w:rPr>
          <w:sz w:val="28"/>
          <w:szCs w:val="28"/>
        </w:rPr>
        <w:t>ативності, еколого-гуманної</w:t>
      </w:r>
      <w:r w:rsidR="003B1B37" w:rsidRPr="00C14DD2">
        <w:rPr>
          <w:sz w:val="28"/>
          <w:szCs w:val="28"/>
        </w:rPr>
        <w:t xml:space="preserve"> спрямованості та самовизначення, що забезпечують свідоме засвоєння системи загальнолюдських пріоритетів, розуміння людини як однієї з вищих цінностей в ієрархії всього живого, як високоморальної особистості, відповідальної за свої вчинки перед природою, розвиток емпатії, доброти, доброзичливості, милосердя.</w:t>
      </w:r>
    </w:p>
    <w:p w:rsidR="003B1B37" w:rsidRPr="00C14DD2" w:rsidRDefault="004A13C8" w:rsidP="00C14DD2">
      <w:pPr>
        <w:tabs>
          <w:tab w:val="num" w:pos="1080"/>
        </w:tabs>
        <w:autoSpaceDE/>
        <w:autoSpaceDN/>
        <w:adjustRightInd/>
        <w:spacing w:line="360" w:lineRule="auto"/>
        <w:ind w:firstLine="709"/>
        <w:jc w:val="both"/>
        <w:rPr>
          <w:sz w:val="28"/>
          <w:szCs w:val="28"/>
        </w:rPr>
      </w:pPr>
      <w:r w:rsidRPr="00C14DD2">
        <w:rPr>
          <w:sz w:val="28"/>
          <w:szCs w:val="28"/>
        </w:rPr>
        <w:t>Встановлено, що процес</w:t>
      </w:r>
      <w:r w:rsidR="003B1B37" w:rsidRPr="00C14DD2">
        <w:rPr>
          <w:sz w:val="28"/>
          <w:szCs w:val="28"/>
        </w:rPr>
        <w:t xml:space="preserve"> формування екологічної культури передбачає включення студентів у соціально-ціннісне спілкування через створення відповідного екологічно-ціннісного середовища. Морально-екологічне становлення базується на загальних закономірностях розвитку особистості, рушійною силою якого є протиріччя між новою інформацією й наявним їх багажем. Присвоєння екологічних норм поведінки відбувається на основі переходу зовнішніх впливів у внутрішній план особистості з урахуванням її індивідуальних якостей і дії комплексу внутрішніх і зовнішніх чинників. </w:t>
      </w:r>
    </w:p>
    <w:p w:rsidR="003B1B37" w:rsidRPr="00C14DD2" w:rsidRDefault="002E5147" w:rsidP="00C14DD2">
      <w:pPr>
        <w:tabs>
          <w:tab w:val="num" w:pos="1080"/>
        </w:tabs>
        <w:autoSpaceDE/>
        <w:autoSpaceDN/>
        <w:adjustRightInd/>
        <w:spacing w:line="360" w:lineRule="auto"/>
        <w:ind w:firstLine="709"/>
        <w:jc w:val="both"/>
        <w:rPr>
          <w:sz w:val="28"/>
          <w:szCs w:val="28"/>
        </w:rPr>
      </w:pPr>
      <w:r w:rsidRPr="00C14DD2">
        <w:rPr>
          <w:sz w:val="28"/>
          <w:szCs w:val="28"/>
        </w:rPr>
        <w:t>З цих позицій</w:t>
      </w:r>
      <w:r w:rsidR="003B1B37" w:rsidRPr="00C14DD2">
        <w:rPr>
          <w:sz w:val="28"/>
          <w:szCs w:val="28"/>
        </w:rPr>
        <w:t xml:space="preserve"> у дисертації </w:t>
      </w:r>
      <w:r w:rsidRPr="00C14DD2">
        <w:rPr>
          <w:sz w:val="28"/>
          <w:szCs w:val="28"/>
        </w:rPr>
        <w:t>обґрунтовано</w:t>
      </w:r>
      <w:r w:rsidR="003B1B37" w:rsidRPr="00C14DD2">
        <w:rPr>
          <w:sz w:val="28"/>
          <w:szCs w:val="28"/>
        </w:rPr>
        <w:t xml:space="preserve"> технологічний процес ф</w:t>
      </w:r>
      <w:r w:rsidR="00F3223E" w:rsidRPr="00C14DD2">
        <w:rPr>
          <w:sz w:val="28"/>
          <w:szCs w:val="28"/>
        </w:rPr>
        <w:t xml:space="preserve">ормування </w:t>
      </w:r>
      <w:r w:rsidRPr="00C14DD2">
        <w:rPr>
          <w:sz w:val="28"/>
          <w:szCs w:val="28"/>
        </w:rPr>
        <w:t>екологічної культури, що</w:t>
      </w:r>
      <w:r w:rsidR="003B1B37" w:rsidRPr="00C14DD2">
        <w:rPr>
          <w:sz w:val="28"/>
          <w:szCs w:val="28"/>
        </w:rPr>
        <w:t xml:space="preserve"> поєднує послідовні</w:t>
      </w:r>
      <w:r w:rsidR="004A13C8" w:rsidRPr="00C14DD2">
        <w:rPr>
          <w:sz w:val="28"/>
          <w:szCs w:val="28"/>
        </w:rPr>
        <w:t>сть дій</w:t>
      </w:r>
      <w:r w:rsidR="003B1B37" w:rsidRPr="00C14DD2">
        <w:rPr>
          <w:sz w:val="28"/>
          <w:szCs w:val="28"/>
        </w:rPr>
        <w:t xml:space="preserve"> </w:t>
      </w:r>
      <w:r w:rsidR="003B1B37" w:rsidRPr="00C14DD2">
        <w:rPr>
          <w:i/>
          <w:iCs/>
          <w:sz w:val="28"/>
          <w:szCs w:val="28"/>
        </w:rPr>
        <w:t>цільового</w:t>
      </w:r>
      <w:r w:rsidR="003B1B37" w:rsidRPr="00C14DD2">
        <w:rPr>
          <w:sz w:val="28"/>
          <w:szCs w:val="28"/>
        </w:rPr>
        <w:t xml:space="preserve"> (поетапне досягнення відповідних рівнів екологічної культури студента); </w:t>
      </w:r>
      <w:r w:rsidR="003B1B37" w:rsidRPr="00C14DD2">
        <w:rPr>
          <w:i/>
          <w:iCs/>
          <w:sz w:val="28"/>
          <w:szCs w:val="28"/>
        </w:rPr>
        <w:t>методологічного</w:t>
      </w:r>
      <w:r w:rsidR="003B1B37" w:rsidRPr="00C14DD2">
        <w:rPr>
          <w:sz w:val="28"/>
          <w:szCs w:val="28"/>
        </w:rPr>
        <w:t xml:space="preserve"> (закономірності, принципи, правила); </w:t>
      </w:r>
      <w:r w:rsidR="003B1B37" w:rsidRPr="00C14DD2">
        <w:rPr>
          <w:i/>
          <w:iCs/>
          <w:sz w:val="28"/>
          <w:szCs w:val="28"/>
        </w:rPr>
        <w:t>змістово-процесуального</w:t>
      </w:r>
      <w:r w:rsidR="003B1B37" w:rsidRPr="00C14DD2">
        <w:rPr>
          <w:sz w:val="28"/>
          <w:szCs w:val="28"/>
        </w:rPr>
        <w:t xml:space="preserve"> (засвоєння системи знань і вмінь, співвіднесених із типо</w:t>
      </w:r>
      <w:r w:rsidR="004A13C8" w:rsidRPr="00C14DD2">
        <w:rPr>
          <w:sz w:val="28"/>
          <w:szCs w:val="28"/>
        </w:rPr>
        <w:t xml:space="preserve">м еколого-ціннісних орієнтацій </w:t>
      </w:r>
      <w:r w:rsidR="003B1B37" w:rsidRPr="00C14DD2">
        <w:rPr>
          <w:sz w:val="28"/>
          <w:szCs w:val="28"/>
        </w:rPr>
        <w:t>та еколого-виправданих методів і організаційних форм навчально-пізнавальної діяльності, включення в рефлексивно-оцінну трансформацію й співставлення власного еколого-орієнтованого досвіду з відповідним типом еколого-цінн</w:t>
      </w:r>
      <w:r w:rsidR="00827361" w:rsidRPr="00C14DD2">
        <w:rPr>
          <w:sz w:val="28"/>
          <w:szCs w:val="28"/>
        </w:rPr>
        <w:t xml:space="preserve">існих орієнтацій) </w:t>
      </w:r>
      <w:r w:rsidR="00827361" w:rsidRPr="00C14DD2">
        <w:rPr>
          <w:i/>
          <w:iCs/>
          <w:sz w:val="28"/>
          <w:szCs w:val="28"/>
        </w:rPr>
        <w:t>блоків</w:t>
      </w:r>
      <w:r w:rsidR="00827361" w:rsidRPr="00C14DD2">
        <w:rPr>
          <w:sz w:val="28"/>
          <w:szCs w:val="28"/>
        </w:rPr>
        <w:t xml:space="preserve"> та</w:t>
      </w:r>
      <w:r w:rsidR="003B1B37" w:rsidRPr="00C14DD2">
        <w:rPr>
          <w:sz w:val="28"/>
          <w:szCs w:val="28"/>
        </w:rPr>
        <w:t xml:space="preserve"> </w:t>
      </w:r>
      <w:r w:rsidR="003B1B37" w:rsidRPr="00C14DD2">
        <w:rPr>
          <w:i/>
          <w:iCs/>
          <w:sz w:val="28"/>
          <w:szCs w:val="28"/>
        </w:rPr>
        <w:t>механізму зворотного зв’язку</w:t>
      </w:r>
      <w:r w:rsidR="003B1B37" w:rsidRPr="00C14DD2">
        <w:rPr>
          <w:sz w:val="28"/>
          <w:szCs w:val="28"/>
        </w:rPr>
        <w:t xml:space="preserve"> (сукупність засобів, що забезпечують діагноз, прогноз, проектування, організацію, педагогічний моніторинг і корекцію динаміки розвитку означеної якості)</w:t>
      </w:r>
      <w:r w:rsidR="00827361" w:rsidRPr="00C14DD2">
        <w:rPr>
          <w:sz w:val="28"/>
          <w:szCs w:val="28"/>
        </w:rPr>
        <w:t>.</w:t>
      </w:r>
    </w:p>
    <w:p w:rsidR="003B1B37" w:rsidRPr="00C14DD2" w:rsidRDefault="00827361" w:rsidP="00C14DD2">
      <w:pPr>
        <w:tabs>
          <w:tab w:val="num" w:pos="1080"/>
        </w:tabs>
        <w:autoSpaceDE/>
        <w:autoSpaceDN/>
        <w:adjustRightInd/>
        <w:spacing w:line="360" w:lineRule="auto"/>
        <w:ind w:firstLine="709"/>
        <w:jc w:val="both"/>
        <w:rPr>
          <w:sz w:val="28"/>
          <w:szCs w:val="28"/>
        </w:rPr>
      </w:pPr>
      <w:r w:rsidRPr="00C14DD2">
        <w:rPr>
          <w:sz w:val="28"/>
          <w:szCs w:val="28"/>
        </w:rPr>
        <w:t>4</w:t>
      </w:r>
      <w:r w:rsidR="005A38CC" w:rsidRPr="00C14DD2">
        <w:rPr>
          <w:sz w:val="28"/>
          <w:szCs w:val="28"/>
        </w:rPr>
        <w:t xml:space="preserve">. </w:t>
      </w:r>
      <w:r w:rsidR="003B1B37" w:rsidRPr="00C14DD2">
        <w:rPr>
          <w:sz w:val="28"/>
          <w:szCs w:val="28"/>
        </w:rPr>
        <w:t>Доведено, що</w:t>
      </w:r>
      <w:r w:rsidRPr="00C14DD2">
        <w:rPr>
          <w:sz w:val="28"/>
          <w:szCs w:val="28"/>
        </w:rPr>
        <w:t xml:space="preserve"> ефективність змістово-процесуального</w:t>
      </w:r>
      <w:r w:rsidR="003B1B37" w:rsidRPr="00C14DD2">
        <w:rPr>
          <w:sz w:val="28"/>
          <w:szCs w:val="28"/>
        </w:rPr>
        <w:t xml:space="preserve"> блок</w:t>
      </w:r>
      <w:r w:rsidR="00F3223E" w:rsidRPr="00C14DD2">
        <w:rPr>
          <w:sz w:val="28"/>
          <w:szCs w:val="28"/>
        </w:rPr>
        <w:t xml:space="preserve">у </w:t>
      </w:r>
      <w:r w:rsidR="003B1B37" w:rsidRPr="00C14DD2">
        <w:rPr>
          <w:sz w:val="28"/>
          <w:szCs w:val="28"/>
        </w:rPr>
        <w:t>з</w:t>
      </w:r>
      <w:r w:rsidR="00F3223E" w:rsidRPr="00C14DD2">
        <w:rPr>
          <w:sz w:val="28"/>
          <w:szCs w:val="28"/>
        </w:rPr>
        <w:t>абезпечується збалансованістю</w:t>
      </w:r>
      <w:r w:rsidR="003B1B37" w:rsidRPr="00C14DD2">
        <w:rPr>
          <w:sz w:val="28"/>
          <w:szCs w:val="28"/>
        </w:rPr>
        <w:t xml:space="preserve"> всіх різновидів навчально-виховної діяльності, де </w:t>
      </w:r>
      <w:r w:rsidR="00B72430" w:rsidRPr="00C14DD2">
        <w:rPr>
          <w:sz w:val="28"/>
          <w:szCs w:val="28"/>
        </w:rPr>
        <w:t>однією з «наскрізних ліній</w:t>
      </w:r>
      <w:r w:rsidR="003B1B37" w:rsidRPr="00C14DD2">
        <w:rPr>
          <w:sz w:val="28"/>
          <w:szCs w:val="28"/>
        </w:rPr>
        <w:t>» є формування екологічної культури студентів. Оскільки екологічне виховання є іманентним складником професійної освіти, майбутній фахівець має не тільки оволодіти екологічними знаннями й виробити відповідний тип мислення й навички природоохоронної</w:t>
      </w:r>
      <w:r w:rsidR="002E5147" w:rsidRPr="00C14DD2">
        <w:rPr>
          <w:sz w:val="28"/>
          <w:szCs w:val="28"/>
        </w:rPr>
        <w:t xml:space="preserve"> роботи, але й підготува</w:t>
      </w:r>
      <w:r w:rsidR="003B1B37" w:rsidRPr="00C14DD2">
        <w:rPr>
          <w:sz w:val="28"/>
          <w:szCs w:val="28"/>
        </w:rPr>
        <w:t>ти себе до неї морально в процесі інтеграції різних видів цілеспрямованого педагогічного впливу на особистість студента (</w:t>
      </w:r>
      <w:r w:rsidRPr="00C14DD2">
        <w:rPr>
          <w:sz w:val="28"/>
          <w:szCs w:val="28"/>
        </w:rPr>
        <w:t>цикли</w:t>
      </w:r>
      <w:r w:rsidR="003B1B37" w:rsidRPr="00C14DD2">
        <w:rPr>
          <w:sz w:val="28"/>
          <w:szCs w:val="28"/>
        </w:rPr>
        <w:t xml:space="preserve"> фундаментальних, соціально-економічних дисциплін; різновиди практик; опанування спецкурсу «Економіка раціонального природокористування»; науково-дослідна та виховна робота; самоосвіта). Мається на увазі, що становлення й розвиток екологічної культури може відбуватися лише в єдиному еколого-орієнтованому освітньо-виховному просторі. Дидактико-методичний супровід технології приписує попередній аналіз і визначення відповідних тем навчальних програм дисциплін, що містять еколого-значущу інформацію; розробку системи аналітичних завдань відповідно до типів цінностей (споживацький, зберігаючий, відтворювальний), збереження наступності й безперервності у сходженні до нового більш високого рівня еколого-ціннісних орієнтацій на основі аналітичного сприйняття його попереднього типу.</w:t>
      </w:r>
      <w:r w:rsidR="00C14DD2">
        <w:rPr>
          <w:sz w:val="28"/>
          <w:szCs w:val="28"/>
        </w:rPr>
        <w:t xml:space="preserve"> </w:t>
      </w:r>
    </w:p>
    <w:p w:rsidR="003B1B37" w:rsidRPr="00C14DD2" w:rsidRDefault="00827361" w:rsidP="00C14DD2">
      <w:pPr>
        <w:tabs>
          <w:tab w:val="num" w:pos="1080"/>
        </w:tabs>
        <w:autoSpaceDE/>
        <w:autoSpaceDN/>
        <w:adjustRightInd/>
        <w:spacing w:line="360" w:lineRule="auto"/>
        <w:ind w:firstLine="709"/>
        <w:jc w:val="both"/>
        <w:rPr>
          <w:sz w:val="28"/>
          <w:szCs w:val="28"/>
        </w:rPr>
      </w:pPr>
      <w:r w:rsidRPr="00C14DD2">
        <w:rPr>
          <w:sz w:val="28"/>
          <w:szCs w:val="28"/>
        </w:rPr>
        <w:t>5</w:t>
      </w:r>
      <w:r w:rsidR="005A38CC" w:rsidRPr="00C14DD2">
        <w:rPr>
          <w:sz w:val="28"/>
          <w:szCs w:val="28"/>
        </w:rPr>
        <w:t xml:space="preserve">. </w:t>
      </w:r>
      <w:r w:rsidR="003B1B37" w:rsidRPr="00C14DD2">
        <w:rPr>
          <w:sz w:val="28"/>
          <w:szCs w:val="28"/>
        </w:rPr>
        <w:t>Ви</w:t>
      </w:r>
      <w:r w:rsidR="00051B22" w:rsidRPr="00C14DD2">
        <w:rPr>
          <w:sz w:val="28"/>
          <w:szCs w:val="28"/>
        </w:rPr>
        <w:t>значено</w:t>
      </w:r>
      <w:r w:rsidR="003B1B37" w:rsidRPr="00C14DD2">
        <w:rPr>
          <w:sz w:val="28"/>
          <w:szCs w:val="28"/>
        </w:rPr>
        <w:t>, що до основних організаційно-педагогічних умов, які забезпе</w:t>
      </w:r>
      <w:r w:rsidR="00F3223E" w:rsidRPr="00C14DD2">
        <w:rPr>
          <w:sz w:val="28"/>
          <w:szCs w:val="28"/>
        </w:rPr>
        <w:t>чують якісний рівень</w:t>
      </w:r>
      <w:r w:rsidR="003B1B37" w:rsidRPr="00C14DD2">
        <w:rPr>
          <w:sz w:val="28"/>
          <w:szCs w:val="28"/>
        </w:rPr>
        <w:t xml:space="preserve"> екологічної культури </w:t>
      </w:r>
      <w:r w:rsidR="00F3223E" w:rsidRPr="00C14DD2">
        <w:rPr>
          <w:sz w:val="28"/>
          <w:szCs w:val="28"/>
        </w:rPr>
        <w:t>студентів</w:t>
      </w:r>
      <w:r w:rsidR="002E5147" w:rsidRPr="00C14DD2">
        <w:rPr>
          <w:sz w:val="28"/>
          <w:szCs w:val="28"/>
        </w:rPr>
        <w:t xml:space="preserve"> вищих технічних навчальних закладів</w:t>
      </w:r>
      <w:r w:rsidR="003B1B37" w:rsidRPr="00C14DD2">
        <w:rPr>
          <w:sz w:val="28"/>
          <w:szCs w:val="28"/>
        </w:rPr>
        <w:t xml:space="preserve">, </w:t>
      </w:r>
      <w:r w:rsidR="00F3223E" w:rsidRPr="00C14DD2">
        <w:rPr>
          <w:sz w:val="28"/>
          <w:szCs w:val="28"/>
        </w:rPr>
        <w:t>належить</w:t>
      </w:r>
      <w:r w:rsidR="003B1B37" w:rsidRPr="00C14DD2">
        <w:rPr>
          <w:sz w:val="28"/>
          <w:szCs w:val="28"/>
        </w:rPr>
        <w:t xml:space="preserve">: </w:t>
      </w:r>
      <w:r w:rsidR="00051B22" w:rsidRPr="00C14DD2">
        <w:rPr>
          <w:sz w:val="28"/>
          <w:szCs w:val="28"/>
        </w:rPr>
        <w:t xml:space="preserve">наявність обґрунтованої на технологічних засадах технології формування досліджуваного феномену; </w:t>
      </w:r>
      <w:r w:rsidR="003B1B37" w:rsidRPr="00C14DD2">
        <w:rPr>
          <w:sz w:val="28"/>
          <w:szCs w:val="28"/>
        </w:rPr>
        <w:t xml:space="preserve">систематичний моніторинг рівнів вияву означеного особистісного </w:t>
      </w:r>
      <w:r w:rsidR="005A38CC" w:rsidRPr="00C14DD2">
        <w:rPr>
          <w:sz w:val="28"/>
          <w:szCs w:val="28"/>
        </w:rPr>
        <w:t>ново</w:t>
      </w:r>
      <w:r w:rsidR="003B1B37" w:rsidRPr="00C14DD2">
        <w:rPr>
          <w:sz w:val="28"/>
          <w:szCs w:val="28"/>
        </w:rPr>
        <w:t>утворення за розробленим у дисертації механізмом діагностики; використання потенційних можливостей усіх видів навчально-виховної діяльності та в</w:t>
      </w:r>
      <w:r w:rsidRPr="00C14DD2">
        <w:rPr>
          <w:sz w:val="28"/>
          <w:szCs w:val="28"/>
        </w:rPr>
        <w:t>ідповідний їх дидактико-методичний супровід</w:t>
      </w:r>
      <w:r w:rsidR="003B1B37" w:rsidRPr="00C14DD2">
        <w:rPr>
          <w:sz w:val="28"/>
          <w:szCs w:val="28"/>
        </w:rPr>
        <w:t>; оптимальне поєднання традиційних та інноваційних форм і методів екологічного виховання; забезпечення цілісності підструктур екологічної культури студентів у процесі її формування в єдиному режимі професійної підготовки спеціаліста;</w:t>
      </w:r>
      <w:r w:rsidR="00C14DD2">
        <w:rPr>
          <w:sz w:val="28"/>
          <w:szCs w:val="28"/>
        </w:rPr>
        <w:t xml:space="preserve"> </w:t>
      </w:r>
      <w:r w:rsidR="003B1B37" w:rsidRPr="00C14DD2">
        <w:rPr>
          <w:sz w:val="28"/>
          <w:szCs w:val="28"/>
        </w:rPr>
        <w:t xml:space="preserve">урахування комплексу зовнішніх і внутрішніх чинників </w:t>
      </w:r>
      <w:r w:rsidR="00B72430" w:rsidRPr="00C14DD2">
        <w:rPr>
          <w:sz w:val="28"/>
          <w:szCs w:val="28"/>
        </w:rPr>
        <w:t xml:space="preserve">впливу </w:t>
      </w:r>
      <w:r w:rsidR="003B1B37" w:rsidRPr="00C14DD2">
        <w:rPr>
          <w:sz w:val="28"/>
          <w:szCs w:val="28"/>
        </w:rPr>
        <w:t xml:space="preserve">на формування </w:t>
      </w:r>
      <w:r w:rsidR="00B72430" w:rsidRPr="00C14DD2">
        <w:rPr>
          <w:sz w:val="28"/>
          <w:szCs w:val="28"/>
        </w:rPr>
        <w:t>позитивних мотиваційно-екологічних установок на професійне само</w:t>
      </w:r>
      <w:r w:rsidR="008D2FCC" w:rsidRPr="00C14DD2">
        <w:rPr>
          <w:sz w:val="28"/>
          <w:szCs w:val="28"/>
        </w:rPr>
        <w:t>в</w:t>
      </w:r>
      <w:r w:rsidR="00B72430" w:rsidRPr="00C14DD2">
        <w:rPr>
          <w:sz w:val="28"/>
          <w:szCs w:val="28"/>
        </w:rPr>
        <w:t>досконалення</w:t>
      </w:r>
      <w:r w:rsidR="00A0466F" w:rsidRPr="00C14DD2">
        <w:rPr>
          <w:sz w:val="28"/>
          <w:szCs w:val="28"/>
        </w:rPr>
        <w:t>;</w:t>
      </w:r>
      <w:r w:rsidR="008D2FCC" w:rsidRPr="00C14DD2">
        <w:rPr>
          <w:sz w:val="28"/>
          <w:szCs w:val="28"/>
        </w:rPr>
        <w:t xml:space="preserve"> </w:t>
      </w:r>
      <w:r w:rsidR="00A0466F" w:rsidRPr="00C14DD2">
        <w:rPr>
          <w:sz w:val="28"/>
          <w:szCs w:val="28"/>
        </w:rPr>
        <w:t>відповідне кадрове забезпечення тощо</w:t>
      </w:r>
      <w:r w:rsidR="003B1B37" w:rsidRPr="00C14DD2">
        <w:rPr>
          <w:sz w:val="28"/>
          <w:szCs w:val="28"/>
        </w:rPr>
        <w:t>.</w:t>
      </w:r>
    </w:p>
    <w:p w:rsidR="003B1B37" w:rsidRPr="00C14DD2" w:rsidRDefault="00827361" w:rsidP="00C14DD2">
      <w:pPr>
        <w:tabs>
          <w:tab w:val="num" w:pos="1080"/>
        </w:tabs>
        <w:autoSpaceDE/>
        <w:autoSpaceDN/>
        <w:adjustRightInd/>
        <w:spacing w:line="360" w:lineRule="auto"/>
        <w:ind w:firstLine="709"/>
        <w:jc w:val="both"/>
        <w:rPr>
          <w:sz w:val="28"/>
          <w:szCs w:val="28"/>
        </w:rPr>
      </w:pPr>
      <w:r w:rsidRPr="00C14DD2">
        <w:rPr>
          <w:sz w:val="28"/>
          <w:szCs w:val="28"/>
        </w:rPr>
        <w:t>6.</w:t>
      </w:r>
      <w:r w:rsidR="00C14DD2">
        <w:rPr>
          <w:sz w:val="28"/>
          <w:szCs w:val="28"/>
        </w:rPr>
        <w:t xml:space="preserve"> </w:t>
      </w:r>
      <w:r w:rsidR="003B1B37" w:rsidRPr="00C14DD2">
        <w:rPr>
          <w:sz w:val="28"/>
          <w:szCs w:val="28"/>
        </w:rPr>
        <w:t>Дані формувального експеримент</w:t>
      </w:r>
      <w:r w:rsidRPr="00C14DD2">
        <w:rPr>
          <w:sz w:val="28"/>
          <w:szCs w:val="28"/>
        </w:rPr>
        <w:t>у засвідчили високі</w:t>
      </w:r>
      <w:r w:rsidR="003B1B37" w:rsidRPr="00C14DD2">
        <w:rPr>
          <w:sz w:val="28"/>
          <w:szCs w:val="28"/>
        </w:rPr>
        <w:t xml:space="preserve"> показники сформованості екологічної культури у студентів експериментальних груп,</w:t>
      </w:r>
      <w:r w:rsidRPr="00C14DD2">
        <w:rPr>
          <w:sz w:val="28"/>
          <w:szCs w:val="28"/>
        </w:rPr>
        <w:t xml:space="preserve"> на відміну від контрольних</w:t>
      </w:r>
      <w:r w:rsidR="003B1B37" w:rsidRPr="00C14DD2">
        <w:rPr>
          <w:sz w:val="28"/>
          <w:szCs w:val="28"/>
        </w:rPr>
        <w:t xml:space="preserve">, де вони спостерігаються на більш низькому рівні. Це </w:t>
      </w:r>
      <w:r w:rsidRPr="00C14DD2">
        <w:rPr>
          <w:sz w:val="28"/>
          <w:szCs w:val="28"/>
        </w:rPr>
        <w:t>засвідчує</w:t>
      </w:r>
      <w:r w:rsidR="003B1B37" w:rsidRPr="00C14DD2">
        <w:rPr>
          <w:sz w:val="28"/>
          <w:szCs w:val="28"/>
        </w:rPr>
        <w:t>, щ</w:t>
      </w:r>
      <w:r w:rsidRPr="00C14DD2">
        <w:rPr>
          <w:sz w:val="28"/>
          <w:szCs w:val="28"/>
        </w:rPr>
        <w:t>о споживчі цінності не закріпили</w:t>
      </w:r>
      <w:r w:rsidR="003B1B37" w:rsidRPr="00C14DD2">
        <w:rPr>
          <w:sz w:val="28"/>
          <w:szCs w:val="28"/>
        </w:rPr>
        <w:t>ся в</w:t>
      </w:r>
      <w:r w:rsidRPr="00C14DD2">
        <w:rPr>
          <w:sz w:val="28"/>
          <w:szCs w:val="28"/>
        </w:rPr>
        <w:t xml:space="preserve"> студентів</w:t>
      </w:r>
      <w:r w:rsidR="003B1B37" w:rsidRPr="00C14DD2">
        <w:rPr>
          <w:sz w:val="28"/>
          <w:szCs w:val="28"/>
        </w:rPr>
        <w:t xml:space="preserve"> експеримент</w:t>
      </w:r>
      <w:r w:rsidR="00A0466F" w:rsidRPr="00C14DD2">
        <w:rPr>
          <w:sz w:val="28"/>
          <w:szCs w:val="28"/>
        </w:rPr>
        <w:t>альних груп</w:t>
      </w:r>
      <w:r w:rsidR="003B1B37" w:rsidRPr="00C14DD2">
        <w:rPr>
          <w:sz w:val="28"/>
          <w:szCs w:val="28"/>
        </w:rPr>
        <w:t xml:space="preserve">, а трансформувалися в цінності більш високого рівня, на відміну від </w:t>
      </w:r>
      <w:r w:rsidRPr="00C14DD2">
        <w:rPr>
          <w:sz w:val="28"/>
          <w:szCs w:val="28"/>
        </w:rPr>
        <w:t>студентів</w:t>
      </w:r>
      <w:r w:rsidR="004018D5" w:rsidRPr="00C14DD2">
        <w:rPr>
          <w:sz w:val="28"/>
          <w:szCs w:val="28"/>
        </w:rPr>
        <w:t>,</w:t>
      </w:r>
      <w:r w:rsidRPr="00C14DD2">
        <w:rPr>
          <w:sz w:val="28"/>
          <w:szCs w:val="28"/>
        </w:rPr>
        <w:t xml:space="preserve"> не залучених до експерименту</w:t>
      </w:r>
      <w:r w:rsidR="003B1B37" w:rsidRPr="00C14DD2">
        <w:rPr>
          <w:sz w:val="28"/>
          <w:szCs w:val="28"/>
        </w:rPr>
        <w:t xml:space="preserve">. Отже, </w:t>
      </w:r>
      <w:r w:rsidR="00A0466F" w:rsidRPr="00C14DD2">
        <w:rPr>
          <w:sz w:val="28"/>
          <w:szCs w:val="28"/>
        </w:rPr>
        <w:t>результати</w:t>
      </w:r>
      <w:r w:rsidR="003B1B37" w:rsidRPr="00C14DD2">
        <w:rPr>
          <w:sz w:val="28"/>
          <w:szCs w:val="28"/>
        </w:rPr>
        <w:t xml:space="preserve"> проведеного дослідження підтвердили </w:t>
      </w:r>
      <w:r w:rsidR="005A38CC" w:rsidRPr="00C14DD2">
        <w:rPr>
          <w:sz w:val="28"/>
          <w:szCs w:val="28"/>
        </w:rPr>
        <w:t>правиль</w:t>
      </w:r>
      <w:r w:rsidR="003B1B37" w:rsidRPr="00C14DD2">
        <w:rPr>
          <w:sz w:val="28"/>
          <w:szCs w:val="28"/>
        </w:rPr>
        <w:t>ність робочої гіпотез</w:t>
      </w:r>
      <w:r w:rsidR="005A38CC" w:rsidRPr="00C14DD2">
        <w:rPr>
          <w:sz w:val="28"/>
          <w:szCs w:val="28"/>
        </w:rPr>
        <w:t>и</w:t>
      </w:r>
      <w:r w:rsidR="003B1B37" w:rsidRPr="00C14DD2">
        <w:rPr>
          <w:sz w:val="28"/>
          <w:szCs w:val="28"/>
        </w:rPr>
        <w:t xml:space="preserve"> </w:t>
      </w:r>
      <w:r w:rsidR="005A38CC" w:rsidRPr="00C14DD2">
        <w:rPr>
          <w:sz w:val="28"/>
          <w:szCs w:val="28"/>
        </w:rPr>
        <w:t>щодо</w:t>
      </w:r>
      <w:r w:rsidR="003B1B37" w:rsidRPr="00C14DD2">
        <w:rPr>
          <w:sz w:val="28"/>
          <w:szCs w:val="28"/>
        </w:rPr>
        <w:t xml:space="preserve"> ефективн</w:t>
      </w:r>
      <w:r w:rsidR="005A38CC" w:rsidRPr="00C14DD2">
        <w:rPr>
          <w:sz w:val="28"/>
          <w:szCs w:val="28"/>
        </w:rPr>
        <w:t>о</w:t>
      </w:r>
      <w:r w:rsidR="003B1B37" w:rsidRPr="00C14DD2">
        <w:rPr>
          <w:sz w:val="28"/>
          <w:szCs w:val="28"/>
        </w:rPr>
        <w:t>ст</w:t>
      </w:r>
      <w:r w:rsidR="005A38CC" w:rsidRPr="00C14DD2">
        <w:rPr>
          <w:sz w:val="28"/>
          <w:szCs w:val="28"/>
        </w:rPr>
        <w:t>і</w:t>
      </w:r>
      <w:r w:rsidR="00D01977" w:rsidRPr="00C14DD2">
        <w:rPr>
          <w:sz w:val="28"/>
          <w:szCs w:val="28"/>
        </w:rPr>
        <w:t xml:space="preserve"> передбаче</w:t>
      </w:r>
      <w:r w:rsidR="00B72430" w:rsidRPr="00C14DD2">
        <w:rPr>
          <w:sz w:val="28"/>
          <w:szCs w:val="28"/>
        </w:rPr>
        <w:t>них</w:t>
      </w:r>
      <w:r w:rsidR="003B1B37" w:rsidRPr="00C14DD2">
        <w:rPr>
          <w:sz w:val="28"/>
          <w:szCs w:val="28"/>
        </w:rPr>
        <w:t xml:space="preserve"> </w:t>
      </w:r>
      <w:r w:rsidR="000E3FBE" w:rsidRPr="00C14DD2">
        <w:rPr>
          <w:sz w:val="28"/>
          <w:szCs w:val="28"/>
        </w:rPr>
        <w:t>організаційно-</w:t>
      </w:r>
      <w:r w:rsidR="003B1B37" w:rsidRPr="00C14DD2">
        <w:rPr>
          <w:sz w:val="28"/>
          <w:szCs w:val="28"/>
        </w:rPr>
        <w:t>педагогічних умов формування екологічної культури</w:t>
      </w:r>
      <w:r w:rsidR="00C14DD2">
        <w:rPr>
          <w:sz w:val="28"/>
          <w:szCs w:val="28"/>
        </w:rPr>
        <w:t xml:space="preserve"> </w:t>
      </w:r>
      <w:r w:rsidR="003B1B37" w:rsidRPr="00C14DD2">
        <w:rPr>
          <w:sz w:val="28"/>
          <w:szCs w:val="28"/>
        </w:rPr>
        <w:t>студентів вищих технічних навчальних закладів.</w:t>
      </w:r>
    </w:p>
    <w:p w:rsidR="00A0466F" w:rsidRPr="00C14DD2" w:rsidRDefault="00A0466F" w:rsidP="00C14DD2">
      <w:pPr>
        <w:tabs>
          <w:tab w:val="num" w:pos="1080"/>
        </w:tabs>
        <w:autoSpaceDE/>
        <w:autoSpaceDN/>
        <w:adjustRightInd/>
        <w:spacing w:line="360" w:lineRule="auto"/>
        <w:ind w:firstLine="709"/>
        <w:jc w:val="both"/>
        <w:rPr>
          <w:sz w:val="28"/>
          <w:szCs w:val="28"/>
        </w:rPr>
      </w:pPr>
      <w:r w:rsidRPr="00C14DD2">
        <w:rPr>
          <w:sz w:val="28"/>
          <w:szCs w:val="28"/>
        </w:rPr>
        <w:t>7.</w:t>
      </w:r>
      <w:r w:rsidR="00C14DD2">
        <w:rPr>
          <w:sz w:val="28"/>
          <w:szCs w:val="28"/>
        </w:rPr>
        <w:t xml:space="preserve"> </w:t>
      </w:r>
      <w:r w:rsidRPr="00C14DD2">
        <w:rPr>
          <w:sz w:val="28"/>
          <w:szCs w:val="28"/>
        </w:rPr>
        <w:t xml:space="preserve">Узагальнення теоретичних положень та результатів експериментальної роботи з оптимізації процесу становлення і розвитку екологічної культури студентів на аксіологічних засадах дали можливість укласти методичні рекомендації щодо формування у майбутніх фахівців виробничої сфери означеного феномену, що забезпечує здатність до творчого розв’язання екологічних проблем в зоні «особистісної відповідальності» і розвиток потреби в екологозберігаючій відтворювальній діяльності. Представлені методичні матеріали можуть мати широке застосування як у роботі вищої школи та інших навчально-виховних закладах, так і в системі післядипломної освіти з метою використання нових технологій виховання дітей і молоді. </w:t>
      </w:r>
    </w:p>
    <w:p w:rsidR="003B1B37" w:rsidRPr="00C14DD2" w:rsidRDefault="003B1B37" w:rsidP="00C14DD2">
      <w:pPr>
        <w:tabs>
          <w:tab w:val="num" w:pos="1080"/>
        </w:tabs>
        <w:autoSpaceDE/>
        <w:autoSpaceDN/>
        <w:adjustRightInd/>
        <w:spacing w:line="360" w:lineRule="auto"/>
        <w:ind w:firstLine="709"/>
        <w:jc w:val="both"/>
        <w:rPr>
          <w:sz w:val="28"/>
          <w:szCs w:val="28"/>
        </w:rPr>
      </w:pPr>
      <w:r w:rsidRPr="00C14DD2">
        <w:rPr>
          <w:sz w:val="28"/>
          <w:szCs w:val="28"/>
        </w:rPr>
        <w:t>Дисертаційне дослідження не претендує на остаточне розв’язання порушеної проблеми. Подальшого вивчення й наукової інтерпретації потребують питання, пов’я</w:t>
      </w:r>
      <w:r w:rsidR="000E3FBE" w:rsidRPr="00C14DD2">
        <w:rPr>
          <w:sz w:val="28"/>
          <w:szCs w:val="28"/>
        </w:rPr>
        <w:t>зані з обґрунтуванням більш діє</w:t>
      </w:r>
      <w:r w:rsidRPr="00C14DD2">
        <w:rPr>
          <w:sz w:val="28"/>
          <w:szCs w:val="28"/>
        </w:rPr>
        <w:t xml:space="preserve">вих механізмів </w:t>
      </w:r>
      <w:r w:rsidR="000E3FBE" w:rsidRPr="00C14DD2">
        <w:rPr>
          <w:sz w:val="28"/>
          <w:szCs w:val="28"/>
        </w:rPr>
        <w:t>в</w:t>
      </w:r>
      <w:r w:rsidRPr="00C14DD2">
        <w:rPr>
          <w:sz w:val="28"/>
          <w:szCs w:val="28"/>
        </w:rPr>
        <w:t xml:space="preserve">пливу на внутрішню сферу особистості студента, розробки цілісної </w:t>
      </w:r>
      <w:r w:rsidR="00A0466F" w:rsidRPr="00C14DD2">
        <w:rPr>
          <w:sz w:val="28"/>
          <w:szCs w:val="28"/>
        </w:rPr>
        <w:t>технології</w:t>
      </w:r>
      <w:r w:rsidRPr="00C14DD2">
        <w:rPr>
          <w:sz w:val="28"/>
          <w:szCs w:val="28"/>
        </w:rPr>
        <w:t xml:space="preserve"> екологічного виховання в масштабах всієї системи національної освіти</w:t>
      </w:r>
      <w:r w:rsidR="00A0466F" w:rsidRPr="00C14DD2">
        <w:rPr>
          <w:sz w:val="28"/>
          <w:szCs w:val="28"/>
        </w:rPr>
        <w:t>, відповідної підготовки кадрового педагогічного потенціалу та інші</w:t>
      </w:r>
      <w:r w:rsidRPr="00C14DD2">
        <w:rPr>
          <w:sz w:val="28"/>
          <w:szCs w:val="28"/>
        </w:rPr>
        <w:t>.</w:t>
      </w:r>
    </w:p>
    <w:p w:rsidR="008668FA" w:rsidRPr="00C14DD2" w:rsidRDefault="00C14DD2" w:rsidP="00C14DD2">
      <w:pPr>
        <w:autoSpaceDE/>
        <w:autoSpaceDN/>
        <w:adjustRightInd/>
        <w:spacing w:line="360" w:lineRule="auto"/>
        <w:ind w:firstLine="709"/>
        <w:jc w:val="center"/>
        <w:rPr>
          <w:b/>
          <w:bCs/>
          <w:color w:val="000000"/>
          <w:sz w:val="28"/>
          <w:szCs w:val="28"/>
        </w:rPr>
      </w:pPr>
      <w:r>
        <w:rPr>
          <w:sz w:val="28"/>
          <w:szCs w:val="28"/>
        </w:rPr>
        <w:br w:type="page"/>
      </w:r>
      <w:r w:rsidR="005A38CC" w:rsidRPr="00C14DD2">
        <w:rPr>
          <w:b/>
          <w:bCs/>
          <w:color w:val="000000"/>
          <w:sz w:val="28"/>
          <w:szCs w:val="28"/>
        </w:rPr>
        <w:t>Основні положення дисертації висвітлено в таких публікаціях автора:</w:t>
      </w:r>
    </w:p>
    <w:p w:rsidR="00B4055E" w:rsidRPr="00C14DD2" w:rsidRDefault="00B4055E" w:rsidP="00C14DD2">
      <w:pPr>
        <w:autoSpaceDE/>
        <w:autoSpaceDN/>
        <w:adjustRightInd/>
        <w:spacing w:line="360" w:lineRule="auto"/>
        <w:ind w:firstLine="709"/>
        <w:jc w:val="center"/>
        <w:rPr>
          <w:b/>
          <w:bCs/>
          <w:color w:val="000000"/>
          <w:sz w:val="28"/>
          <w:szCs w:val="28"/>
        </w:rPr>
      </w:pPr>
    </w:p>
    <w:p w:rsidR="005A38CC" w:rsidRPr="00C14DD2" w:rsidRDefault="005A38CC" w:rsidP="00C14DD2">
      <w:pPr>
        <w:numPr>
          <w:ilvl w:val="0"/>
          <w:numId w:val="8"/>
        </w:numPr>
        <w:tabs>
          <w:tab w:val="clear" w:pos="720"/>
          <w:tab w:val="num" w:pos="0"/>
        </w:tabs>
        <w:autoSpaceDE/>
        <w:autoSpaceDN/>
        <w:adjustRightInd/>
        <w:spacing w:line="360" w:lineRule="auto"/>
        <w:ind w:left="0" w:firstLine="0"/>
        <w:jc w:val="both"/>
        <w:rPr>
          <w:color w:val="000000"/>
          <w:sz w:val="28"/>
          <w:szCs w:val="28"/>
        </w:rPr>
      </w:pPr>
      <w:r w:rsidRPr="00C14DD2">
        <w:rPr>
          <w:color w:val="000000"/>
          <w:sz w:val="28"/>
          <w:szCs w:val="28"/>
        </w:rPr>
        <w:t>Глухова Г.Г. Су</w:t>
      </w:r>
      <w:r w:rsidR="00647624" w:rsidRPr="00C14DD2">
        <w:rPr>
          <w:color w:val="000000"/>
          <w:sz w:val="28"/>
          <w:szCs w:val="28"/>
        </w:rPr>
        <w:t>т</w:t>
      </w:r>
      <w:r w:rsidRPr="00C14DD2">
        <w:rPr>
          <w:color w:val="000000"/>
          <w:sz w:val="28"/>
          <w:szCs w:val="28"/>
        </w:rPr>
        <w:t>ність і структура екологічної культури студентів технічного ВНЗ // Педагогіка і п</w:t>
      </w:r>
      <w:r w:rsidR="00B31225" w:rsidRPr="00C14DD2">
        <w:rPr>
          <w:color w:val="000000"/>
          <w:sz w:val="28"/>
          <w:szCs w:val="28"/>
        </w:rPr>
        <w:t>сихологія формування творчої особистості:</w:t>
      </w:r>
      <w:r w:rsidRPr="00C14DD2">
        <w:rPr>
          <w:color w:val="000000"/>
          <w:sz w:val="28"/>
          <w:szCs w:val="28"/>
        </w:rPr>
        <w:t xml:space="preserve"> проблеми і пошуки: Зб. наук. праць / Редкол</w:t>
      </w:r>
      <w:r w:rsidR="00D01977" w:rsidRPr="00C14DD2">
        <w:rPr>
          <w:color w:val="000000"/>
          <w:sz w:val="28"/>
          <w:szCs w:val="28"/>
        </w:rPr>
        <w:t>. Т.І.Сущенко (відп.ред) та ін.</w:t>
      </w:r>
      <w:r w:rsidRPr="00C14DD2">
        <w:rPr>
          <w:color w:val="000000"/>
          <w:sz w:val="28"/>
          <w:szCs w:val="28"/>
        </w:rPr>
        <w:t xml:space="preserve"> –</w:t>
      </w:r>
      <w:r w:rsidR="00B31225" w:rsidRPr="00C14DD2">
        <w:rPr>
          <w:color w:val="000000"/>
          <w:sz w:val="28"/>
          <w:szCs w:val="28"/>
        </w:rPr>
        <w:t xml:space="preserve"> Київ – Запоріжжя, 2004. – Вип.</w:t>
      </w:r>
      <w:r w:rsidR="00B201B5" w:rsidRPr="00C14DD2">
        <w:rPr>
          <w:color w:val="000000"/>
          <w:sz w:val="28"/>
          <w:szCs w:val="28"/>
        </w:rPr>
        <w:t xml:space="preserve"> </w:t>
      </w:r>
      <w:r w:rsidRPr="00C14DD2">
        <w:rPr>
          <w:color w:val="000000"/>
          <w:sz w:val="28"/>
          <w:szCs w:val="28"/>
        </w:rPr>
        <w:t>33. – С.108-112.</w:t>
      </w:r>
    </w:p>
    <w:p w:rsidR="005A38CC" w:rsidRPr="00C14DD2" w:rsidRDefault="005A38CC" w:rsidP="00C14DD2">
      <w:pPr>
        <w:numPr>
          <w:ilvl w:val="0"/>
          <w:numId w:val="8"/>
        </w:numPr>
        <w:tabs>
          <w:tab w:val="clear" w:pos="720"/>
          <w:tab w:val="num" w:pos="0"/>
        </w:tabs>
        <w:autoSpaceDE/>
        <w:autoSpaceDN/>
        <w:adjustRightInd/>
        <w:spacing w:line="360" w:lineRule="auto"/>
        <w:ind w:left="0" w:firstLine="0"/>
        <w:jc w:val="both"/>
        <w:rPr>
          <w:color w:val="000000"/>
          <w:sz w:val="28"/>
          <w:szCs w:val="28"/>
        </w:rPr>
      </w:pPr>
      <w:r w:rsidRPr="00C14DD2">
        <w:rPr>
          <w:color w:val="000000"/>
          <w:sz w:val="28"/>
          <w:szCs w:val="28"/>
        </w:rPr>
        <w:t>Глухова Г.Г. Становлення екологічної культури студентів ВНЗ: Методичні рекомендації. – Кіровоград: КДТУ</w:t>
      </w:r>
      <w:r w:rsidR="00C06F67" w:rsidRPr="00C14DD2">
        <w:rPr>
          <w:color w:val="000000"/>
          <w:sz w:val="28"/>
          <w:szCs w:val="28"/>
        </w:rPr>
        <w:t>, 2003. – 19 с.</w:t>
      </w:r>
    </w:p>
    <w:p w:rsidR="005A38CC" w:rsidRPr="00C14DD2" w:rsidRDefault="00C06F67" w:rsidP="00C14DD2">
      <w:pPr>
        <w:numPr>
          <w:ilvl w:val="0"/>
          <w:numId w:val="8"/>
        </w:numPr>
        <w:tabs>
          <w:tab w:val="clear" w:pos="720"/>
          <w:tab w:val="num" w:pos="0"/>
        </w:tabs>
        <w:autoSpaceDE/>
        <w:autoSpaceDN/>
        <w:adjustRightInd/>
        <w:spacing w:line="360" w:lineRule="auto"/>
        <w:ind w:left="0" w:firstLine="0"/>
        <w:jc w:val="both"/>
        <w:rPr>
          <w:color w:val="000000"/>
          <w:sz w:val="28"/>
          <w:szCs w:val="28"/>
        </w:rPr>
      </w:pPr>
      <w:r w:rsidRPr="00C14DD2">
        <w:rPr>
          <w:color w:val="000000"/>
          <w:sz w:val="28"/>
          <w:szCs w:val="28"/>
        </w:rPr>
        <w:t xml:space="preserve">Глухова Г.Г. Педагогічні умови формування екологічної культури студентів </w:t>
      </w:r>
      <w:r w:rsidR="005A38CC" w:rsidRPr="00C14DD2">
        <w:rPr>
          <w:color w:val="000000"/>
          <w:sz w:val="28"/>
          <w:szCs w:val="28"/>
        </w:rPr>
        <w:t>// Зб. наук. праць. Педагогічні науки. – Херсон: Вид-во ХДУ, 2005. – Вип.38. – С.244-247.</w:t>
      </w:r>
    </w:p>
    <w:p w:rsidR="00C06F67" w:rsidRPr="00C14DD2" w:rsidRDefault="00C06F67" w:rsidP="00C14DD2">
      <w:pPr>
        <w:numPr>
          <w:ilvl w:val="0"/>
          <w:numId w:val="8"/>
        </w:numPr>
        <w:tabs>
          <w:tab w:val="clear" w:pos="720"/>
          <w:tab w:val="num" w:pos="0"/>
        </w:tabs>
        <w:autoSpaceDE/>
        <w:autoSpaceDN/>
        <w:adjustRightInd/>
        <w:spacing w:line="360" w:lineRule="auto"/>
        <w:ind w:left="0" w:firstLine="0"/>
        <w:jc w:val="both"/>
        <w:rPr>
          <w:color w:val="000000"/>
          <w:sz w:val="28"/>
          <w:szCs w:val="28"/>
        </w:rPr>
      </w:pPr>
      <w:r w:rsidRPr="00C14DD2">
        <w:rPr>
          <w:color w:val="000000"/>
          <w:sz w:val="28"/>
          <w:szCs w:val="28"/>
        </w:rPr>
        <w:t>Глухова Г.Г. Проблеми формування екологічної культури студентської молоді // Таврійський вісник. – 2005. – №2</w:t>
      </w:r>
      <w:r w:rsidR="00B201B5" w:rsidRPr="00C14DD2">
        <w:rPr>
          <w:color w:val="000000"/>
          <w:sz w:val="28"/>
          <w:szCs w:val="28"/>
        </w:rPr>
        <w:t xml:space="preserve"> </w:t>
      </w:r>
      <w:r w:rsidRPr="00C14DD2">
        <w:rPr>
          <w:color w:val="000000"/>
          <w:sz w:val="28"/>
          <w:szCs w:val="28"/>
        </w:rPr>
        <w:t>(10). – С.130-133.</w:t>
      </w:r>
    </w:p>
    <w:p w:rsidR="00C06F67" w:rsidRPr="00C14DD2" w:rsidRDefault="00C06F67" w:rsidP="00C14DD2">
      <w:pPr>
        <w:numPr>
          <w:ilvl w:val="0"/>
          <w:numId w:val="8"/>
        </w:numPr>
        <w:tabs>
          <w:tab w:val="clear" w:pos="720"/>
          <w:tab w:val="num" w:pos="0"/>
        </w:tabs>
        <w:autoSpaceDE/>
        <w:autoSpaceDN/>
        <w:adjustRightInd/>
        <w:spacing w:line="360" w:lineRule="auto"/>
        <w:ind w:left="0" w:firstLine="0"/>
        <w:jc w:val="both"/>
        <w:rPr>
          <w:color w:val="000000"/>
          <w:sz w:val="28"/>
          <w:szCs w:val="28"/>
        </w:rPr>
      </w:pPr>
      <w:r w:rsidRPr="00C14DD2">
        <w:rPr>
          <w:color w:val="000000"/>
          <w:sz w:val="28"/>
          <w:szCs w:val="28"/>
        </w:rPr>
        <w:t xml:space="preserve">Глухова Г.Г. Формування основ екологічної культури випускників вищих технічних закладів на засадах аксіології // </w:t>
      </w:r>
      <w:r w:rsidR="001E1039" w:rsidRPr="00C14DD2">
        <w:rPr>
          <w:color w:val="000000"/>
          <w:sz w:val="28"/>
          <w:szCs w:val="28"/>
        </w:rPr>
        <w:t xml:space="preserve">Зб. наук. праць. Педагогічні науки. – </w:t>
      </w:r>
      <w:r w:rsidRPr="00C14DD2">
        <w:rPr>
          <w:color w:val="000000"/>
          <w:sz w:val="28"/>
          <w:szCs w:val="28"/>
        </w:rPr>
        <w:t>Херсон: Вид-во ХДУ, 2006. – Вип.43. – С.240-246.</w:t>
      </w:r>
    </w:p>
    <w:p w:rsidR="008642C7" w:rsidRPr="00C14DD2" w:rsidRDefault="008642C7" w:rsidP="00C14DD2">
      <w:pPr>
        <w:numPr>
          <w:ilvl w:val="0"/>
          <w:numId w:val="8"/>
        </w:numPr>
        <w:tabs>
          <w:tab w:val="clear" w:pos="720"/>
          <w:tab w:val="num" w:pos="0"/>
        </w:tabs>
        <w:autoSpaceDE/>
        <w:autoSpaceDN/>
        <w:adjustRightInd/>
        <w:spacing w:line="360" w:lineRule="auto"/>
        <w:ind w:left="0" w:firstLine="0"/>
        <w:jc w:val="both"/>
        <w:rPr>
          <w:color w:val="000000"/>
          <w:sz w:val="28"/>
          <w:szCs w:val="28"/>
        </w:rPr>
      </w:pPr>
      <w:r w:rsidRPr="00C14DD2">
        <w:rPr>
          <w:color w:val="000000"/>
          <w:sz w:val="28"/>
          <w:szCs w:val="28"/>
        </w:rPr>
        <w:t xml:space="preserve">Глухова Г.Г. Формування екологічної культури студентів </w:t>
      </w:r>
      <w:r w:rsidR="00515259" w:rsidRPr="00C14DD2">
        <w:rPr>
          <w:color w:val="000000"/>
          <w:sz w:val="28"/>
          <w:szCs w:val="28"/>
        </w:rPr>
        <w:t>технічних ВНЗ: Методичні рекомендації. – Одеса: ХНУВС, 2007. – 38 с.</w:t>
      </w:r>
    </w:p>
    <w:p w:rsidR="008642C7" w:rsidRPr="00C14DD2" w:rsidRDefault="008642C7" w:rsidP="00C14DD2">
      <w:pPr>
        <w:numPr>
          <w:ilvl w:val="0"/>
          <w:numId w:val="8"/>
        </w:numPr>
        <w:tabs>
          <w:tab w:val="clear" w:pos="720"/>
          <w:tab w:val="num" w:pos="0"/>
        </w:tabs>
        <w:autoSpaceDE/>
        <w:autoSpaceDN/>
        <w:adjustRightInd/>
        <w:spacing w:line="360" w:lineRule="auto"/>
        <w:ind w:left="0" w:firstLine="0"/>
        <w:jc w:val="both"/>
        <w:rPr>
          <w:color w:val="000000"/>
          <w:sz w:val="28"/>
          <w:szCs w:val="28"/>
        </w:rPr>
      </w:pPr>
      <w:r w:rsidRPr="00C14DD2">
        <w:rPr>
          <w:color w:val="000000"/>
          <w:sz w:val="28"/>
          <w:szCs w:val="28"/>
        </w:rPr>
        <w:t>Глухова Г.Г. Екологічний розвиток студентів техніко-технологічних спеціальностей як складова громадянського виховання // Зміст громадянської освіти і виховання: історія, реалії, перспективи: Матеріали міжнародної науково-практичної конференції (14-15 вересня 2006 р.). – Херсон: РІПО, 2006. – С.35-37.</w:t>
      </w:r>
    </w:p>
    <w:p w:rsidR="008642C7" w:rsidRPr="00C14DD2" w:rsidRDefault="008642C7" w:rsidP="00C14DD2">
      <w:pPr>
        <w:numPr>
          <w:ilvl w:val="0"/>
          <w:numId w:val="8"/>
        </w:numPr>
        <w:tabs>
          <w:tab w:val="clear" w:pos="720"/>
          <w:tab w:val="num" w:pos="0"/>
        </w:tabs>
        <w:autoSpaceDE/>
        <w:autoSpaceDN/>
        <w:adjustRightInd/>
        <w:spacing w:line="360" w:lineRule="auto"/>
        <w:ind w:left="0" w:firstLine="0"/>
        <w:jc w:val="both"/>
        <w:rPr>
          <w:color w:val="000000"/>
          <w:sz w:val="28"/>
          <w:szCs w:val="28"/>
        </w:rPr>
      </w:pPr>
      <w:r w:rsidRPr="00C14DD2">
        <w:rPr>
          <w:color w:val="000000"/>
          <w:sz w:val="28"/>
          <w:szCs w:val="28"/>
        </w:rPr>
        <w:t xml:space="preserve">Глухова Г.Г. Методика діагностики стану екологічної культури випускників вищої технічної школи // </w:t>
      </w:r>
      <w:r w:rsidR="00337CB5" w:rsidRPr="00C14DD2">
        <w:rPr>
          <w:color w:val="000000"/>
          <w:sz w:val="28"/>
          <w:szCs w:val="28"/>
        </w:rPr>
        <w:t>Матеріали всеукраїнської науково-практичної конференції «Формування адекватної самооцінки як фактор самореалізації особистості»</w:t>
      </w:r>
      <w:r w:rsidR="00B31225" w:rsidRPr="00C14DD2">
        <w:rPr>
          <w:color w:val="000000"/>
          <w:sz w:val="28"/>
          <w:szCs w:val="28"/>
        </w:rPr>
        <w:t xml:space="preserve"> (23-24 травня 2006 року)</w:t>
      </w:r>
      <w:r w:rsidR="00337CB5" w:rsidRPr="00C14DD2">
        <w:rPr>
          <w:color w:val="000000"/>
          <w:sz w:val="28"/>
          <w:szCs w:val="28"/>
        </w:rPr>
        <w:t>. – Херсон: Вид-во ХДУ, 2006. – С.50-57.</w:t>
      </w:r>
      <w:r w:rsidR="001E1039" w:rsidRPr="00C14DD2">
        <w:rPr>
          <w:color w:val="000000"/>
          <w:sz w:val="28"/>
          <w:szCs w:val="28"/>
        </w:rPr>
        <w:t xml:space="preserve"> </w:t>
      </w:r>
    </w:p>
    <w:p w:rsidR="00D35332" w:rsidRPr="00C14DD2" w:rsidRDefault="00D35332" w:rsidP="00C14DD2">
      <w:pPr>
        <w:numPr>
          <w:ilvl w:val="0"/>
          <w:numId w:val="8"/>
        </w:numPr>
        <w:tabs>
          <w:tab w:val="clear" w:pos="720"/>
          <w:tab w:val="num" w:pos="0"/>
        </w:tabs>
        <w:autoSpaceDE/>
        <w:autoSpaceDN/>
        <w:adjustRightInd/>
        <w:spacing w:line="360" w:lineRule="auto"/>
        <w:ind w:left="0" w:firstLine="0"/>
        <w:jc w:val="both"/>
        <w:rPr>
          <w:color w:val="000000"/>
          <w:sz w:val="28"/>
          <w:szCs w:val="28"/>
        </w:rPr>
      </w:pPr>
      <w:r w:rsidRPr="00C14DD2">
        <w:rPr>
          <w:color w:val="000000"/>
          <w:sz w:val="28"/>
          <w:szCs w:val="28"/>
        </w:rPr>
        <w:t>Глухова Г.Г.</w:t>
      </w:r>
      <w:r w:rsidR="00C14DD2">
        <w:rPr>
          <w:color w:val="000000"/>
          <w:sz w:val="28"/>
          <w:szCs w:val="28"/>
        </w:rPr>
        <w:t xml:space="preserve"> </w:t>
      </w:r>
      <w:r w:rsidRPr="00C14DD2">
        <w:rPr>
          <w:color w:val="000000"/>
          <w:sz w:val="28"/>
          <w:szCs w:val="28"/>
        </w:rPr>
        <w:t>Аксіологічні підходи до формування екологічної культури студентів вищої технічної школи // Зб. наук. праць. Педагогічні науки. – Херсон: Вид-во ХДУ, 2007. – Вип.</w:t>
      </w:r>
      <w:r w:rsidR="008D2FCC" w:rsidRPr="00C14DD2">
        <w:rPr>
          <w:color w:val="000000"/>
          <w:sz w:val="28"/>
          <w:szCs w:val="28"/>
        </w:rPr>
        <w:t xml:space="preserve"> </w:t>
      </w:r>
      <w:r w:rsidRPr="00C14DD2">
        <w:rPr>
          <w:color w:val="000000"/>
          <w:sz w:val="28"/>
          <w:szCs w:val="28"/>
        </w:rPr>
        <w:t>46. – С.203-208.</w:t>
      </w:r>
    </w:p>
    <w:p w:rsidR="00794D0F" w:rsidRDefault="00C14DD2" w:rsidP="00C14DD2">
      <w:pPr>
        <w:tabs>
          <w:tab w:val="num" w:pos="1080"/>
        </w:tabs>
        <w:autoSpaceDE/>
        <w:autoSpaceDN/>
        <w:adjustRightInd/>
        <w:spacing w:line="360" w:lineRule="auto"/>
        <w:ind w:firstLine="709"/>
        <w:jc w:val="center"/>
        <w:rPr>
          <w:b/>
          <w:bCs/>
          <w:caps/>
          <w:sz w:val="28"/>
          <w:szCs w:val="28"/>
          <w:lang w:val="ru-RU"/>
        </w:rPr>
      </w:pPr>
      <w:r>
        <w:rPr>
          <w:color w:val="000000"/>
          <w:sz w:val="28"/>
          <w:szCs w:val="28"/>
        </w:rPr>
        <w:br w:type="page"/>
      </w:r>
      <w:r w:rsidR="00794D0F" w:rsidRPr="00C14DD2">
        <w:rPr>
          <w:b/>
          <w:bCs/>
          <w:caps/>
          <w:sz w:val="28"/>
          <w:szCs w:val="28"/>
        </w:rPr>
        <w:t>Анотація</w:t>
      </w:r>
    </w:p>
    <w:p w:rsidR="00C14DD2" w:rsidRPr="00C14DD2" w:rsidRDefault="00C14DD2" w:rsidP="00C14DD2">
      <w:pPr>
        <w:tabs>
          <w:tab w:val="num" w:pos="1080"/>
        </w:tabs>
        <w:autoSpaceDE/>
        <w:autoSpaceDN/>
        <w:adjustRightInd/>
        <w:spacing w:line="360" w:lineRule="auto"/>
        <w:ind w:firstLine="709"/>
        <w:jc w:val="center"/>
        <w:rPr>
          <w:sz w:val="28"/>
          <w:szCs w:val="28"/>
          <w:lang w:val="ru-RU"/>
        </w:rPr>
      </w:pPr>
    </w:p>
    <w:p w:rsidR="00794D0F" w:rsidRPr="00C14DD2" w:rsidRDefault="00794D0F" w:rsidP="00C14DD2">
      <w:pPr>
        <w:tabs>
          <w:tab w:val="num" w:pos="1080"/>
        </w:tabs>
        <w:autoSpaceDE/>
        <w:autoSpaceDN/>
        <w:adjustRightInd/>
        <w:spacing w:line="360" w:lineRule="auto"/>
        <w:ind w:firstLine="709"/>
        <w:jc w:val="both"/>
        <w:rPr>
          <w:sz w:val="28"/>
          <w:szCs w:val="28"/>
        </w:rPr>
      </w:pPr>
      <w:r w:rsidRPr="00C14DD2">
        <w:rPr>
          <w:b/>
          <w:bCs/>
          <w:sz w:val="28"/>
          <w:szCs w:val="28"/>
        </w:rPr>
        <w:t>Глухова Г.Г.</w:t>
      </w:r>
      <w:r w:rsidRPr="00C14DD2">
        <w:rPr>
          <w:sz w:val="28"/>
          <w:szCs w:val="28"/>
        </w:rPr>
        <w:t xml:space="preserve"> Аксіологічні засади формування екологічної культури студентів вищих технічних навчальних закладів. – Рукопис.</w:t>
      </w:r>
    </w:p>
    <w:p w:rsidR="00794D0F" w:rsidRPr="00C14DD2" w:rsidRDefault="00794D0F" w:rsidP="00C14DD2">
      <w:pPr>
        <w:tabs>
          <w:tab w:val="num" w:pos="1080"/>
        </w:tabs>
        <w:autoSpaceDE/>
        <w:autoSpaceDN/>
        <w:adjustRightInd/>
        <w:spacing w:line="360" w:lineRule="auto"/>
        <w:ind w:firstLine="709"/>
        <w:jc w:val="both"/>
        <w:rPr>
          <w:sz w:val="28"/>
          <w:szCs w:val="28"/>
        </w:rPr>
      </w:pPr>
      <w:r w:rsidRPr="00C14DD2">
        <w:rPr>
          <w:sz w:val="28"/>
          <w:szCs w:val="28"/>
        </w:rPr>
        <w:t>Дисертація на здобуття наукового ступеня</w:t>
      </w:r>
      <w:r w:rsidR="00C14DD2">
        <w:rPr>
          <w:sz w:val="28"/>
          <w:szCs w:val="28"/>
        </w:rPr>
        <w:t xml:space="preserve"> </w:t>
      </w:r>
      <w:r w:rsidRPr="00C14DD2">
        <w:rPr>
          <w:sz w:val="28"/>
          <w:szCs w:val="28"/>
        </w:rPr>
        <w:t xml:space="preserve">кандидата педагогічних наук за спеціальністю 13.00.07 – теорія та методика виховання. – Національний </w:t>
      </w:r>
      <w:r w:rsidR="00B31225" w:rsidRPr="00C14DD2">
        <w:rPr>
          <w:sz w:val="28"/>
          <w:szCs w:val="28"/>
        </w:rPr>
        <w:t>педагогічний університет імені М.П.Драгоманова. – Київ, 2008</w:t>
      </w:r>
      <w:r w:rsidRPr="00C14DD2">
        <w:rPr>
          <w:sz w:val="28"/>
          <w:szCs w:val="28"/>
        </w:rPr>
        <w:t>.</w:t>
      </w:r>
    </w:p>
    <w:p w:rsidR="00794D0F" w:rsidRPr="00C14DD2" w:rsidRDefault="00794D0F" w:rsidP="00C14DD2">
      <w:pPr>
        <w:tabs>
          <w:tab w:val="num" w:pos="1080"/>
        </w:tabs>
        <w:autoSpaceDE/>
        <w:autoSpaceDN/>
        <w:adjustRightInd/>
        <w:spacing w:line="360" w:lineRule="auto"/>
        <w:ind w:firstLine="709"/>
        <w:jc w:val="both"/>
        <w:rPr>
          <w:sz w:val="28"/>
          <w:szCs w:val="28"/>
        </w:rPr>
      </w:pPr>
      <w:r w:rsidRPr="00C14DD2">
        <w:rPr>
          <w:sz w:val="28"/>
          <w:szCs w:val="28"/>
        </w:rPr>
        <w:t>Дисертаційне дослідження присвячено проблемі формування екологічної культури студентів вищих технічних навчальних закладів.</w:t>
      </w:r>
    </w:p>
    <w:p w:rsidR="00794D0F" w:rsidRPr="00C14DD2" w:rsidRDefault="00794D0F" w:rsidP="00C14DD2">
      <w:pPr>
        <w:tabs>
          <w:tab w:val="num" w:pos="1080"/>
        </w:tabs>
        <w:autoSpaceDE/>
        <w:autoSpaceDN/>
        <w:adjustRightInd/>
        <w:spacing w:line="360" w:lineRule="auto"/>
        <w:ind w:firstLine="709"/>
        <w:jc w:val="both"/>
        <w:rPr>
          <w:sz w:val="28"/>
          <w:szCs w:val="28"/>
        </w:rPr>
      </w:pPr>
      <w:r w:rsidRPr="00C14DD2">
        <w:rPr>
          <w:sz w:val="28"/>
          <w:szCs w:val="28"/>
        </w:rPr>
        <w:t>У роботі визначені система понять і концептуальних вихідних положень формування екологічної культури студентів на засадах аксіології. Уточнено й цілісно розкрито сутність і структуру екологічної культури випускників вищої технічної школи як іманентного складника їхньої професійної підготовки до майбутньої професійної діяльності. Розроблено механізм діагностики сформованості означеного особистісного новоутворення (критерії, показники, ситуації прояву, коефіцієнти вагомості, методи кваліметричного оцінювання, рівні).</w:t>
      </w:r>
    </w:p>
    <w:p w:rsidR="00794D0F" w:rsidRPr="00C14DD2" w:rsidRDefault="00794D0F" w:rsidP="00C14DD2">
      <w:pPr>
        <w:tabs>
          <w:tab w:val="num" w:pos="1080"/>
        </w:tabs>
        <w:autoSpaceDE/>
        <w:autoSpaceDN/>
        <w:adjustRightInd/>
        <w:spacing w:line="360" w:lineRule="auto"/>
        <w:ind w:firstLine="709"/>
        <w:jc w:val="both"/>
        <w:rPr>
          <w:sz w:val="28"/>
          <w:szCs w:val="28"/>
        </w:rPr>
      </w:pPr>
      <w:r w:rsidRPr="00C14DD2">
        <w:rPr>
          <w:sz w:val="28"/>
          <w:szCs w:val="28"/>
        </w:rPr>
        <w:t>Теоретично обґрунтовано та експериментально перевірено технологію формування екологічної культури студентів техніко-технологічних спеціальностей та організаційно-педагогічні умови її ефективного функціонування.</w:t>
      </w:r>
    </w:p>
    <w:p w:rsidR="00794D0F" w:rsidRPr="00C14DD2" w:rsidRDefault="00794D0F" w:rsidP="00C14DD2">
      <w:pPr>
        <w:tabs>
          <w:tab w:val="num" w:pos="1080"/>
        </w:tabs>
        <w:autoSpaceDE/>
        <w:autoSpaceDN/>
        <w:adjustRightInd/>
        <w:spacing w:line="360" w:lineRule="auto"/>
        <w:ind w:firstLine="709"/>
        <w:jc w:val="both"/>
        <w:rPr>
          <w:sz w:val="28"/>
          <w:szCs w:val="28"/>
        </w:rPr>
      </w:pPr>
      <w:r w:rsidRPr="00C14DD2">
        <w:rPr>
          <w:b/>
          <w:bCs/>
          <w:sz w:val="28"/>
          <w:szCs w:val="28"/>
        </w:rPr>
        <w:t>Ключові слова:</w:t>
      </w:r>
      <w:r w:rsidRPr="00C14DD2">
        <w:rPr>
          <w:sz w:val="28"/>
          <w:szCs w:val="28"/>
        </w:rPr>
        <w:t xml:space="preserve"> екологічна культура, аксіологія, технологія формування екологічної культури, організаційно-педагогічні умови.</w:t>
      </w:r>
    </w:p>
    <w:p w:rsidR="00794D0F" w:rsidRDefault="00C14DD2" w:rsidP="00C14DD2">
      <w:pPr>
        <w:tabs>
          <w:tab w:val="num" w:pos="1080"/>
        </w:tabs>
        <w:autoSpaceDE/>
        <w:autoSpaceDN/>
        <w:adjustRightInd/>
        <w:spacing w:line="360" w:lineRule="auto"/>
        <w:ind w:firstLine="709"/>
        <w:jc w:val="center"/>
        <w:rPr>
          <w:b/>
          <w:bCs/>
          <w:caps/>
          <w:sz w:val="28"/>
          <w:szCs w:val="28"/>
          <w:lang w:val="ru-RU"/>
        </w:rPr>
      </w:pPr>
      <w:r>
        <w:rPr>
          <w:b/>
          <w:bCs/>
          <w:caps/>
          <w:sz w:val="28"/>
          <w:szCs w:val="28"/>
        </w:rPr>
        <w:br w:type="page"/>
      </w:r>
      <w:r w:rsidR="00794D0F" w:rsidRPr="00C14DD2">
        <w:rPr>
          <w:b/>
          <w:bCs/>
          <w:caps/>
          <w:sz w:val="28"/>
          <w:szCs w:val="28"/>
        </w:rPr>
        <w:t>Аннотация</w:t>
      </w:r>
    </w:p>
    <w:p w:rsidR="00C14DD2" w:rsidRPr="00C14DD2" w:rsidRDefault="00C14DD2" w:rsidP="00C14DD2">
      <w:pPr>
        <w:tabs>
          <w:tab w:val="num" w:pos="1080"/>
        </w:tabs>
        <w:autoSpaceDE/>
        <w:autoSpaceDN/>
        <w:adjustRightInd/>
        <w:spacing w:line="360" w:lineRule="auto"/>
        <w:ind w:firstLine="709"/>
        <w:jc w:val="center"/>
        <w:rPr>
          <w:sz w:val="28"/>
          <w:szCs w:val="28"/>
          <w:lang w:val="ru-RU"/>
        </w:rPr>
      </w:pPr>
    </w:p>
    <w:p w:rsidR="00794D0F" w:rsidRPr="00C14DD2" w:rsidRDefault="00794D0F" w:rsidP="00C14DD2">
      <w:pPr>
        <w:tabs>
          <w:tab w:val="num" w:pos="1080"/>
        </w:tabs>
        <w:autoSpaceDE/>
        <w:autoSpaceDN/>
        <w:adjustRightInd/>
        <w:spacing w:line="360" w:lineRule="auto"/>
        <w:ind w:firstLine="709"/>
        <w:jc w:val="both"/>
        <w:rPr>
          <w:sz w:val="28"/>
          <w:szCs w:val="28"/>
          <w:lang w:val="ru-RU"/>
        </w:rPr>
      </w:pPr>
      <w:r w:rsidRPr="00C14DD2">
        <w:rPr>
          <w:b/>
          <w:bCs/>
          <w:sz w:val="28"/>
          <w:szCs w:val="28"/>
        </w:rPr>
        <w:t>Глухова А.Г.</w:t>
      </w:r>
      <w:r w:rsidRPr="00C14DD2">
        <w:rPr>
          <w:sz w:val="28"/>
          <w:szCs w:val="28"/>
        </w:rPr>
        <w:t xml:space="preserve"> </w:t>
      </w:r>
      <w:r w:rsidRPr="00C14DD2">
        <w:rPr>
          <w:sz w:val="28"/>
          <w:szCs w:val="28"/>
          <w:lang w:val="ru-RU"/>
        </w:rPr>
        <w:t>Аксиологические основы формирования экологической культуры студентов высших технических учебных заведений. – Рукопись.</w:t>
      </w:r>
    </w:p>
    <w:p w:rsidR="00794D0F" w:rsidRPr="00C14DD2" w:rsidRDefault="00794D0F" w:rsidP="00C14DD2">
      <w:pPr>
        <w:tabs>
          <w:tab w:val="num" w:pos="1080"/>
        </w:tabs>
        <w:autoSpaceDE/>
        <w:autoSpaceDN/>
        <w:adjustRightInd/>
        <w:spacing w:line="360" w:lineRule="auto"/>
        <w:ind w:firstLine="709"/>
        <w:jc w:val="both"/>
        <w:rPr>
          <w:sz w:val="28"/>
          <w:szCs w:val="28"/>
          <w:lang w:val="ru-RU"/>
        </w:rPr>
      </w:pPr>
      <w:r w:rsidRPr="00C14DD2">
        <w:rPr>
          <w:sz w:val="28"/>
          <w:szCs w:val="28"/>
          <w:lang w:val="ru-RU"/>
        </w:rPr>
        <w:t>Диссертация на соискание ученой степени кандидата педагогических наук по специальности 13.00.07 – теория и методика воспитания. – Наци</w:t>
      </w:r>
      <w:r w:rsidR="00B31225" w:rsidRPr="00C14DD2">
        <w:rPr>
          <w:sz w:val="28"/>
          <w:szCs w:val="28"/>
          <w:lang w:val="ru-RU"/>
        </w:rPr>
        <w:t>ональный педагогический университет имени М.П.Драгоманова. – Киев, 2008</w:t>
      </w:r>
      <w:r w:rsidRPr="00C14DD2">
        <w:rPr>
          <w:sz w:val="28"/>
          <w:szCs w:val="28"/>
          <w:lang w:val="ru-RU"/>
        </w:rPr>
        <w:t>.</w:t>
      </w:r>
    </w:p>
    <w:p w:rsidR="00794D0F" w:rsidRPr="00C14DD2" w:rsidRDefault="00794D0F" w:rsidP="00C14DD2">
      <w:pPr>
        <w:tabs>
          <w:tab w:val="num" w:pos="1080"/>
        </w:tabs>
        <w:autoSpaceDE/>
        <w:autoSpaceDN/>
        <w:adjustRightInd/>
        <w:spacing w:line="360" w:lineRule="auto"/>
        <w:ind w:firstLine="709"/>
        <w:jc w:val="both"/>
        <w:rPr>
          <w:sz w:val="28"/>
          <w:szCs w:val="28"/>
          <w:lang w:val="ru-RU"/>
        </w:rPr>
      </w:pPr>
      <w:r w:rsidRPr="00C14DD2">
        <w:rPr>
          <w:sz w:val="28"/>
          <w:szCs w:val="28"/>
          <w:lang w:val="ru-RU"/>
        </w:rPr>
        <w:t>В диссертационном исследовании предложено новое решение проблемы формирования экологической культуры студентов высших технических учебных заведений.</w:t>
      </w:r>
    </w:p>
    <w:p w:rsidR="00794D0F" w:rsidRPr="00C14DD2" w:rsidRDefault="00794D0F" w:rsidP="00C14DD2">
      <w:pPr>
        <w:tabs>
          <w:tab w:val="num" w:pos="1080"/>
        </w:tabs>
        <w:autoSpaceDE/>
        <w:autoSpaceDN/>
        <w:adjustRightInd/>
        <w:spacing w:line="360" w:lineRule="auto"/>
        <w:ind w:firstLine="709"/>
        <w:jc w:val="both"/>
        <w:rPr>
          <w:sz w:val="28"/>
          <w:szCs w:val="28"/>
          <w:lang w:val="ru-RU"/>
        </w:rPr>
      </w:pPr>
      <w:r w:rsidRPr="00C14DD2">
        <w:rPr>
          <w:sz w:val="28"/>
          <w:szCs w:val="28"/>
          <w:lang w:val="ru-RU"/>
        </w:rPr>
        <w:t>Несмотря на имеющиеся позитивные изменения в сфере экологического воспитания, экологическая культура населения, в том числе и студентов высшей технической школы, выпускники которой имеют непосредственное отношение к экологическим проблемам, остаётся по-прежнему низкой. Осмысление и осознание необходимости качественно нового подхода к построению взаимоотношений в системе «человек – среда – общество» требует рассмотрения экологического образования выпускников технико-технологических специальностей в качестве одной из ключевых составляющих их профессиональной подготовки.</w:t>
      </w:r>
    </w:p>
    <w:p w:rsidR="00794D0F" w:rsidRPr="00C14DD2" w:rsidRDefault="00794D0F" w:rsidP="00C14DD2">
      <w:pPr>
        <w:tabs>
          <w:tab w:val="num" w:pos="1080"/>
        </w:tabs>
        <w:autoSpaceDE/>
        <w:autoSpaceDN/>
        <w:adjustRightInd/>
        <w:spacing w:line="360" w:lineRule="auto"/>
        <w:ind w:firstLine="709"/>
        <w:jc w:val="both"/>
        <w:rPr>
          <w:sz w:val="28"/>
          <w:szCs w:val="28"/>
          <w:lang w:val="ru-RU"/>
        </w:rPr>
      </w:pPr>
      <w:r w:rsidRPr="00C14DD2">
        <w:rPr>
          <w:sz w:val="28"/>
          <w:szCs w:val="28"/>
          <w:lang w:val="ru-RU"/>
        </w:rPr>
        <w:t>Экологическая культура являет собой интегрированное личностное новообразование, имеющее сложную динамическую структуру, включающую комплекс качеств личности, находящихся в соответствующих взаимоотношениях и трансформирующихся посредством аксиологических убеждений в активную природовоспроизводящую деятельность. В результате научного поиска</w:t>
      </w:r>
      <w:r w:rsidR="00515259" w:rsidRPr="00C14DD2">
        <w:rPr>
          <w:sz w:val="28"/>
          <w:szCs w:val="28"/>
          <w:lang w:val="ru-RU"/>
        </w:rPr>
        <w:t>,</w:t>
      </w:r>
      <w:r w:rsidR="00C14DD2">
        <w:rPr>
          <w:sz w:val="28"/>
          <w:szCs w:val="28"/>
          <w:lang w:val="ru-RU"/>
        </w:rPr>
        <w:t xml:space="preserve"> </w:t>
      </w:r>
      <w:r w:rsidRPr="00C14DD2">
        <w:rPr>
          <w:sz w:val="28"/>
          <w:szCs w:val="28"/>
          <w:lang w:val="ru-RU"/>
        </w:rPr>
        <w:t>в диссертации обоснована модель экологической культуры выпускника технического вуза, предусматривающая мотивационно-ценностный, содержательно-практический, психологический и функционально-деятельностный компоненты и обеспечивающая формирование рассматриваемого феномена в гармоническом единстве внутреннего духовного мира выпускника с природной окружающей его средой.</w:t>
      </w:r>
    </w:p>
    <w:p w:rsidR="00794D0F" w:rsidRPr="00C14DD2" w:rsidRDefault="00794D0F" w:rsidP="00C14DD2">
      <w:pPr>
        <w:tabs>
          <w:tab w:val="num" w:pos="1080"/>
        </w:tabs>
        <w:autoSpaceDE/>
        <w:autoSpaceDN/>
        <w:adjustRightInd/>
        <w:spacing w:line="360" w:lineRule="auto"/>
        <w:ind w:firstLine="709"/>
        <w:jc w:val="both"/>
        <w:rPr>
          <w:sz w:val="28"/>
          <w:szCs w:val="28"/>
          <w:lang w:val="ru-RU"/>
        </w:rPr>
      </w:pPr>
      <w:r w:rsidRPr="00C14DD2">
        <w:rPr>
          <w:sz w:val="28"/>
          <w:szCs w:val="28"/>
          <w:lang w:val="ru-RU"/>
        </w:rPr>
        <w:t>Разработана диагностика сформированности экологической культуры студентов (критерии, показатели, ситуации проявления, коэффициенты весомости, уровни) и квалиметрический механизм количественной оценки её результатов.</w:t>
      </w:r>
    </w:p>
    <w:p w:rsidR="00794D0F" w:rsidRPr="00C14DD2" w:rsidRDefault="00794D0F" w:rsidP="00C14DD2">
      <w:pPr>
        <w:tabs>
          <w:tab w:val="num" w:pos="1080"/>
        </w:tabs>
        <w:autoSpaceDE/>
        <w:autoSpaceDN/>
        <w:adjustRightInd/>
        <w:spacing w:line="360" w:lineRule="auto"/>
        <w:ind w:firstLine="709"/>
        <w:jc w:val="both"/>
        <w:rPr>
          <w:sz w:val="28"/>
          <w:szCs w:val="28"/>
          <w:lang w:val="ru-RU"/>
        </w:rPr>
      </w:pPr>
      <w:r w:rsidRPr="00C14DD2">
        <w:rPr>
          <w:sz w:val="28"/>
          <w:szCs w:val="28"/>
          <w:lang w:val="ru-RU"/>
        </w:rPr>
        <w:t>На основе изучения и обобщения соответствующих теоретических и практических материалов определён комплекс организационно-педагогических условий, обеспечивающих качественное формирование экологической культуры студентов технико-технологических специальностей. Разработанная технология зиждется на концептуальной аксиологической основе и предусматривает активное включение студентов в социально-ценностное общение в условиях еколого-ценностного окружения. Морально-экологическое становление базируется на общих закономерностях развития личности, движущей силой которого являются противоречия, а присвоение экологических норм поведения происходит путем перехода внешних влияний во внутренние убеждения с учетом индивидуальных качеств студента и влияния комплекса внешних и внутренних факторов.</w:t>
      </w:r>
    </w:p>
    <w:p w:rsidR="00794D0F" w:rsidRPr="00C14DD2" w:rsidRDefault="00794D0F" w:rsidP="00C14DD2">
      <w:pPr>
        <w:tabs>
          <w:tab w:val="num" w:pos="1080"/>
        </w:tabs>
        <w:autoSpaceDE/>
        <w:autoSpaceDN/>
        <w:adjustRightInd/>
        <w:spacing w:line="360" w:lineRule="auto"/>
        <w:ind w:firstLine="709"/>
        <w:jc w:val="both"/>
        <w:rPr>
          <w:sz w:val="28"/>
          <w:szCs w:val="28"/>
          <w:lang w:val="ru-RU"/>
        </w:rPr>
      </w:pPr>
      <w:r w:rsidRPr="00C14DD2">
        <w:rPr>
          <w:sz w:val="28"/>
          <w:szCs w:val="28"/>
          <w:lang w:val="ru-RU"/>
        </w:rPr>
        <w:t>Технологический процесс определяется как система педагогических влияний на мотивационно-волевую, интеллектуально-содержательную и процессуально-деятельностную сферы студента. Стратегия формирования экологической культуры предусматривает наличие единого эколого-ориентированного образовательно-воспитательного пространства и включает</w:t>
      </w:r>
      <w:r w:rsidR="00C14DD2">
        <w:rPr>
          <w:sz w:val="28"/>
          <w:szCs w:val="28"/>
          <w:lang w:val="ru-RU"/>
        </w:rPr>
        <w:t xml:space="preserve"> </w:t>
      </w:r>
      <w:r w:rsidRPr="00C14DD2">
        <w:rPr>
          <w:sz w:val="28"/>
          <w:szCs w:val="28"/>
          <w:lang w:val="ru-RU"/>
        </w:rPr>
        <w:t>прогностический, ценностно-потребительский, ценностно-сохраняющий и ценностно-воспроизводящий взаимосвязанные этапы. Технология представляет собой взаимодействие компонентов системы подготовки специалистов производственной сферы (овладение предметами фундаментальных, социально-экономических, психолого-педагогических и специальных циклов дисциплин; ознакомительные и производственные практики; научно-исследовательская и воспитательная внеаудиторная работа; самовоспитание), где формирование экологической культуры студентов проходит «сквозной линией» через все виды учебно-воспитательной работы высшей технической школы технической школы.</w:t>
      </w:r>
    </w:p>
    <w:p w:rsidR="00794D0F" w:rsidRPr="00C14DD2" w:rsidRDefault="00794D0F" w:rsidP="00C14DD2">
      <w:pPr>
        <w:tabs>
          <w:tab w:val="num" w:pos="1080"/>
        </w:tabs>
        <w:autoSpaceDE/>
        <w:autoSpaceDN/>
        <w:adjustRightInd/>
        <w:spacing w:line="360" w:lineRule="auto"/>
        <w:ind w:firstLine="709"/>
        <w:jc w:val="both"/>
        <w:rPr>
          <w:sz w:val="28"/>
          <w:szCs w:val="28"/>
          <w:lang w:val="ru-RU"/>
        </w:rPr>
      </w:pPr>
      <w:r w:rsidRPr="00C14DD2">
        <w:rPr>
          <w:sz w:val="28"/>
          <w:szCs w:val="28"/>
          <w:lang w:val="ru-RU"/>
        </w:rPr>
        <w:t>Экспериментальная проверка авторской технологии подтвердила целесообразность её использования для повышения уровня экологического образования студентов высших технических учебных заведений.</w:t>
      </w:r>
    </w:p>
    <w:p w:rsidR="00794D0F" w:rsidRPr="00C14DD2" w:rsidRDefault="00794D0F" w:rsidP="00C14DD2">
      <w:pPr>
        <w:tabs>
          <w:tab w:val="num" w:pos="1080"/>
        </w:tabs>
        <w:autoSpaceDE/>
        <w:autoSpaceDN/>
        <w:adjustRightInd/>
        <w:spacing w:line="360" w:lineRule="auto"/>
        <w:ind w:firstLine="709"/>
        <w:jc w:val="both"/>
        <w:rPr>
          <w:sz w:val="28"/>
          <w:szCs w:val="28"/>
          <w:lang w:val="ru-RU"/>
        </w:rPr>
      </w:pPr>
      <w:r w:rsidRPr="00C14DD2">
        <w:rPr>
          <w:b/>
          <w:bCs/>
          <w:sz w:val="28"/>
          <w:szCs w:val="28"/>
          <w:lang w:val="ru-RU"/>
        </w:rPr>
        <w:t>Ключевые слова:</w:t>
      </w:r>
      <w:r w:rsidRPr="00C14DD2">
        <w:rPr>
          <w:sz w:val="28"/>
          <w:szCs w:val="28"/>
          <w:lang w:val="ru-RU"/>
        </w:rPr>
        <w:t xml:space="preserve"> экологическая культура, аксиология, технология формирования экологической культуры, организационно-педагогические условия.</w:t>
      </w:r>
    </w:p>
    <w:p w:rsidR="00AF3CCA" w:rsidRDefault="00C14DD2" w:rsidP="00C14DD2">
      <w:pPr>
        <w:tabs>
          <w:tab w:val="num" w:pos="1080"/>
        </w:tabs>
        <w:autoSpaceDE/>
        <w:autoSpaceDN/>
        <w:adjustRightInd/>
        <w:spacing w:line="360" w:lineRule="auto"/>
        <w:ind w:firstLine="709"/>
        <w:jc w:val="center"/>
        <w:rPr>
          <w:b/>
          <w:bCs/>
          <w:caps/>
          <w:sz w:val="28"/>
          <w:szCs w:val="28"/>
          <w:lang w:val="ru-RU"/>
        </w:rPr>
      </w:pPr>
      <w:r>
        <w:rPr>
          <w:b/>
          <w:bCs/>
          <w:caps/>
          <w:sz w:val="28"/>
          <w:szCs w:val="28"/>
          <w:lang w:val="en-GB"/>
        </w:rPr>
        <w:br w:type="page"/>
      </w:r>
      <w:r w:rsidR="00AF3CCA" w:rsidRPr="00C14DD2">
        <w:rPr>
          <w:b/>
          <w:bCs/>
          <w:caps/>
          <w:sz w:val="28"/>
          <w:szCs w:val="28"/>
          <w:lang w:val="en-GB"/>
        </w:rPr>
        <w:t>annotation</w:t>
      </w:r>
    </w:p>
    <w:p w:rsidR="00C14DD2" w:rsidRPr="00C14DD2" w:rsidRDefault="00C14DD2" w:rsidP="00C14DD2">
      <w:pPr>
        <w:tabs>
          <w:tab w:val="num" w:pos="1080"/>
        </w:tabs>
        <w:autoSpaceDE/>
        <w:autoSpaceDN/>
        <w:adjustRightInd/>
        <w:spacing w:line="360" w:lineRule="auto"/>
        <w:ind w:firstLine="709"/>
        <w:jc w:val="center"/>
        <w:rPr>
          <w:sz w:val="28"/>
          <w:szCs w:val="28"/>
          <w:lang w:val="ru-RU"/>
        </w:rPr>
      </w:pPr>
    </w:p>
    <w:p w:rsidR="00AF3CCA" w:rsidRPr="00C14DD2" w:rsidRDefault="00AF3CCA" w:rsidP="00C14DD2">
      <w:pPr>
        <w:tabs>
          <w:tab w:val="num" w:pos="1080"/>
        </w:tabs>
        <w:autoSpaceDE/>
        <w:autoSpaceDN/>
        <w:adjustRightInd/>
        <w:spacing w:line="360" w:lineRule="auto"/>
        <w:ind w:firstLine="709"/>
        <w:jc w:val="both"/>
        <w:rPr>
          <w:sz w:val="28"/>
          <w:szCs w:val="28"/>
          <w:lang w:val="en-GB"/>
        </w:rPr>
      </w:pPr>
      <w:r w:rsidRPr="00C14DD2">
        <w:rPr>
          <w:b/>
          <w:bCs/>
          <w:sz w:val="28"/>
          <w:szCs w:val="28"/>
          <w:lang w:val="en-GB"/>
        </w:rPr>
        <w:t>Gluchova A.</w:t>
      </w:r>
      <w:r w:rsidRPr="00C14DD2">
        <w:rPr>
          <w:sz w:val="28"/>
          <w:szCs w:val="28"/>
          <w:lang w:val="en-GB"/>
        </w:rPr>
        <w:t xml:space="preserve"> Axiological measures of the forming of the ecological culture of the higher technical educational establishments’ students.</w:t>
      </w:r>
    </w:p>
    <w:p w:rsidR="00AF3CCA" w:rsidRPr="00C14DD2" w:rsidRDefault="00AF3CCA" w:rsidP="00C14DD2">
      <w:pPr>
        <w:tabs>
          <w:tab w:val="num" w:pos="1080"/>
        </w:tabs>
        <w:autoSpaceDE/>
        <w:autoSpaceDN/>
        <w:adjustRightInd/>
        <w:spacing w:line="360" w:lineRule="auto"/>
        <w:ind w:firstLine="709"/>
        <w:jc w:val="both"/>
        <w:rPr>
          <w:sz w:val="28"/>
          <w:szCs w:val="28"/>
          <w:lang w:val="en-GB"/>
        </w:rPr>
      </w:pPr>
      <w:r w:rsidRPr="00C14DD2">
        <w:rPr>
          <w:sz w:val="28"/>
          <w:szCs w:val="28"/>
          <w:lang w:val="en-GB"/>
        </w:rPr>
        <w:t xml:space="preserve">Thesis to defend. the speciality 13.00.07. Theory and methods of education. – National pedagogical university </w:t>
      </w:r>
      <w:r w:rsidR="00B31225" w:rsidRPr="00C14DD2">
        <w:rPr>
          <w:sz w:val="28"/>
          <w:szCs w:val="28"/>
          <w:lang w:val="en-GB"/>
        </w:rPr>
        <w:t>after M.Dragomanov. – Kyiv, 200</w:t>
      </w:r>
      <w:r w:rsidR="00B31225" w:rsidRPr="00C14DD2">
        <w:rPr>
          <w:sz w:val="28"/>
          <w:szCs w:val="28"/>
        </w:rPr>
        <w:t>8</w:t>
      </w:r>
      <w:r w:rsidRPr="00C14DD2">
        <w:rPr>
          <w:sz w:val="28"/>
          <w:szCs w:val="28"/>
          <w:lang w:val="en-GB"/>
        </w:rPr>
        <w:t>.</w:t>
      </w:r>
    </w:p>
    <w:p w:rsidR="00AF3CCA" w:rsidRPr="00C14DD2" w:rsidRDefault="00AF3CCA" w:rsidP="00C14DD2">
      <w:pPr>
        <w:tabs>
          <w:tab w:val="num" w:pos="1080"/>
        </w:tabs>
        <w:autoSpaceDE/>
        <w:autoSpaceDN/>
        <w:adjustRightInd/>
        <w:spacing w:line="360" w:lineRule="auto"/>
        <w:ind w:firstLine="709"/>
        <w:jc w:val="both"/>
        <w:rPr>
          <w:sz w:val="28"/>
          <w:szCs w:val="28"/>
          <w:lang w:val="en-GB"/>
        </w:rPr>
      </w:pPr>
      <w:r w:rsidRPr="00C14DD2">
        <w:rPr>
          <w:sz w:val="28"/>
          <w:szCs w:val="28"/>
          <w:lang w:val="en-GB"/>
        </w:rPr>
        <w:t>The thesis investigation is devoted to the problem of the forming of the students’ ecological culture in the higher technical educational establishments.</w:t>
      </w:r>
    </w:p>
    <w:p w:rsidR="00AF3CCA" w:rsidRPr="00C14DD2" w:rsidRDefault="00AF3CCA" w:rsidP="00C14DD2">
      <w:pPr>
        <w:tabs>
          <w:tab w:val="num" w:pos="1080"/>
        </w:tabs>
        <w:autoSpaceDE/>
        <w:autoSpaceDN/>
        <w:adjustRightInd/>
        <w:spacing w:line="360" w:lineRule="auto"/>
        <w:ind w:firstLine="709"/>
        <w:jc w:val="both"/>
        <w:rPr>
          <w:sz w:val="28"/>
          <w:szCs w:val="28"/>
          <w:lang w:val="en-GB"/>
        </w:rPr>
      </w:pPr>
      <w:r w:rsidRPr="00C14DD2">
        <w:rPr>
          <w:sz w:val="28"/>
          <w:szCs w:val="28"/>
          <w:lang w:val="en-GB"/>
        </w:rPr>
        <w:t>The work deals with the system of meanings and conceptual attitude to the forming of the students’ ecological culture due to the axiological measures.</w:t>
      </w:r>
    </w:p>
    <w:p w:rsidR="00AF3CCA" w:rsidRPr="00C14DD2" w:rsidRDefault="00AF3CCA" w:rsidP="00C14DD2">
      <w:pPr>
        <w:tabs>
          <w:tab w:val="num" w:pos="1080"/>
        </w:tabs>
        <w:autoSpaceDE/>
        <w:autoSpaceDN/>
        <w:adjustRightInd/>
        <w:spacing w:line="360" w:lineRule="auto"/>
        <w:ind w:firstLine="709"/>
        <w:jc w:val="both"/>
        <w:rPr>
          <w:sz w:val="28"/>
          <w:szCs w:val="28"/>
          <w:lang w:val="en-GB"/>
        </w:rPr>
      </w:pPr>
      <w:r w:rsidRPr="00C14DD2">
        <w:rPr>
          <w:sz w:val="28"/>
          <w:szCs w:val="28"/>
          <w:lang w:val="en-GB"/>
        </w:rPr>
        <w:t>The essence and the structure of ecological culture of the higher educational establishments’ graduates as their professional training for the future environmental protection are specified and discovered. The mechanism of the diagnostics of the new formation is worked out (criteria, indices, the situations of the display, the methods of rating, levels).</w:t>
      </w:r>
    </w:p>
    <w:p w:rsidR="00AF3CCA" w:rsidRPr="00C14DD2" w:rsidRDefault="00AF3CCA" w:rsidP="00C14DD2">
      <w:pPr>
        <w:tabs>
          <w:tab w:val="num" w:pos="1080"/>
        </w:tabs>
        <w:autoSpaceDE/>
        <w:autoSpaceDN/>
        <w:adjustRightInd/>
        <w:spacing w:line="360" w:lineRule="auto"/>
        <w:ind w:firstLine="709"/>
        <w:jc w:val="both"/>
        <w:rPr>
          <w:sz w:val="28"/>
          <w:szCs w:val="28"/>
          <w:lang w:val="en-GB"/>
        </w:rPr>
      </w:pPr>
      <w:r w:rsidRPr="00C14DD2">
        <w:rPr>
          <w:sz w:val="28"/>
          <w:szCs w:val="28"/>
          <w:lang w:val="en-GB"/>
        </w:rPr>
        <w:t>The technology of ecological culture forming of the technical and technological specialists’ students and the organizing and pedagogical conditions of its effective functioning are the theoretically substantiated and experimentally checked.</w:t>
      </w:r>
    </w:p>
    <w:p w:rsidR="00AF3CCA" w:rsidRPr="00C14DD2" w:rsidRDefault="00AF3CCA" w:rsidP="00C14DD2">
      <w:pPr>
        <w:tabs>
          <w:tab w:val="num" w:pos="1080"/>
        </w:tabs>
        <w:autoSpaceDE/>
        <w:autoSpaceDN/>
        <w:adjustRightInd/>
        <w:spacing w:line="360" w:lineRule="auto"/>
        <w:ind w:firstLine="709"/>
        <w:jc w:val="both"/>
        <w:rPr>
          <w:sz w:val="28"/>
          <w:szCs w:val="28"/>
          <w:lang w:val="en-GB"/>
        </w:rPr>
      </w:pPr>
      <w:r w:rsidRPr="00C14DD2">
        <w:rPr>
          <w:b/>
          <w:bCs/>
          <w:sz w:val="28"/>
          <w:szCs w:val="28"/>
          <w:lang w:val="en-GB"/>
        </w:rPr>
        <w:t>Key words:</w:t>
      </w:r>
      <w:r w:rsidRPr="00C14DD2">
        <w:rPr>
          <w:sz w:val="28"/>
          <w:szCs w:val="28"/>
          <w:lang w:val="en-GB"/>
        </w:rPr>
        <w:t xml:space="preserve"> ecological culture, axiology, the technology of the ecological culture forming, organizing and pedagogical conditions.</w:t>
      </w:r>
      <w:bookmarkStart w:id="0" w:name="_GoBack"/>
      <w:bookmarkEnd w:id="0"/>
    </w:p>
    <w:sectPr w:rsidR="00AF3CCA" w:rsidRPr="00C14DD2" w:rsidSect="00C14DD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500C" w:rsidRDefault="0091500C">
      <w:r>
        <w:separator/>
      </w:r>
    </w:p>
  </w:endnote>
  <w:endnote w:type="continuationSeparator" w:id="0">
    <w:p w:rsidR="0091500C" w:rsidRDefault="00915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500C" w:rsidRDefault="0091500C">
      <w:r>
        <w:separator/>
      </w:r>
    </w:p>
  </w:footnote>
  <w:footnote w:type="continuationSeparator" w:id="0">
    <w:p w:rsidR="0091500C" w:rsidRDefault="009150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950" w:rsidRDefault="0046017D" w:rsidP="00CC6CE6">
    <w:pPr>
      <w:pStyle w:val="a3"/>
      <w:framePr w:wrap="auto" w:vAnchor="text" w:hAnchor="margin" w:xAlign="center" w:y="1"/>
      <w:rPr>
        <w:rStyle w:val="a5"/>
      </w:rPr>
    </w:pPr>
    <w:r>
      <w:rPr>
        <w:rStyle w:val="a5"/>
        <w:noProof/>
      </w:rPr>
      <w:t>2</w:t>
    </w:r>
  </w:p>
  <w:p w:rsidR="00C87950" w:rsidRDefault="00C8795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17350"/>
    <w:multiLevelType w:val="hybridMultilevel"/>
    <w:tmpl w:val="EC18E52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34B5F6B"/>
    <w:multiLevelType w:val="hybridMultilevel"/>
    <w:tmpl w:val="5568039E"/>
    <w:lvl w:ilvl="0" w:tplc="B6881A54">
      <w:start w:val="1"/>
      <w:numFmt w:val="decimal"/>
      <w:lvlText w:val="%1."/>
      <w:lvlJc w:val="left"/>
      <w:pPr>
        <w:tabs>
          <w:tab w:val="num" w:pos="1759"/>
        </w:tabs>
        <w:ind w:left="1759" w:hanging="1050"/>
      </w:pPr>
      <w:rPr>
        <w:rFonts w:cs="Times New Roman" w:hint="default"/>
      </w:rPr>
    </w:lvl>
    <w:lvl w:ilvl="1" w:tplc="04220019">
      <w:start w:val="1"/>
      <w:numFmt w:val="lowerLetter"/>
      <w:lvlText w:val="%2."/>
      <w:lvlJc w:val="left"/>
      <w:pPr>
        <w:tabs>
          <w:tab w:val="num" w:pos="1789"/>
        </w:tabs>
        <w:ind w:left="1789" w:hanging="360"/>
      </w:pPr>
      <w:rPr>
        <w:rFonts w:cs="Times New Roman"/>
      </w:rPr>
    </w:lvl>
    <w:lvl w:ilvl="2" w:tplc="0422001B">
      <w:start w:val="1"/>
      <w:numFmt w:val="lowerRoman"/>
      <w:lvlText w:val="%3."/>
      <w:lvlJc w:val="right"/>
      <w:pPr>
        <w:tabs>
          <w:tab w:val="num" w:pos="2509"/>
        </w:tabs>
        <w:ind w:left="2509" w:hanging="180"/>
      </w:pPr>
      <w:rPr>
        <w:rFonts w:cs="Times New Roman"/>
      </w:rPr>
    </w:lvl>
    <w:lvl w:ilvl="3" w:tplc="0422000F">
      <w:start w:val="1"/>
      <w:numFmt w:val="decimal"/>
      <w:lvlText w:val="%4."/>
      <w:lvlJc w:val="left"/>
      <w:pPr>
        <w:tabs>
          <w:tab w:val="num" w:pos="3229"/>
        </w:tabs>
        <w:ind w:left="3229" w:hanging="360"/>
      </w:pPr>
      <w:rPr>
        <w:rFonts w:cs="Times New Roman"/>
      </w:rPr>
    </w:lvl>
    <w:lvl w:ilvl="4" w:tplc="04220019">
      <w:start w:val="1"/>
      <w:numFmt w:val="lowerLetter"/>
      <w:lvlText w:val="%5."/>
      <w:lvlJc w:val="left"/>
      <w:pPr>
        <w:tabs>
          <w:tab w:val="num" w:pos="3949"/>
        </w:tabs>
        <w:ind w:left="3949" w:hanging="360"/>
      </w:pPr>
      <w:rPr>
        <w:rFonts w:cs="Times New Roman"/>
      </w:rPr>
    </w:lvl>
    <w:lvl w:ilvl="5" w:tplc="0422001B">
      <w:start w:val="1"/>
      <w:numFmt w:val="lowerRoman"/>
      <w:lvlText w:val="%6."/>
      <w:lvlJc w:val="right"/>
      <w:pPr>
        <w:tabs>
          <w:tab w:val="num" w:pos="4669"/>
        </w:tabs>
        <w:ind w:left="4669" w:hanging="180"/>
      </w:pPr>
      <w:rPr>
        <w:rFonts w:cs="Times New Roman"/>
      </w:rPr>
    </w:lvl>
    <w:lvl w:ilvl="6" w:tplc="0422000F">
      <w:start w:val="1"/>
      <w:numFmt w:val="decimal"/>
      <w:lvlText w:val="%7."/>
      <w:lvlJc w:val="left"/>
      <w:pPr>
        <w:tabs>
          <w:tab w:val="num" w:pos="5389"/>
        </w:tabs>
        <w:ind w:left="5389" w:hanging="360"/>
      </w:pPr>
      <w:rPr>
        <w:rFonts w:cs="Times New Roman"/>
      </w:rPr>
    </w:lvl>
    <w:lvl w:ilvl="7" w:tplc="04220019">
      <w:start w:val="1"/>
      <w:numFmt w:val="lowerLetter"/>
      <w:lvlText w:val="%8."/>
      <w:lvlJc w:val="left"/>
      <w:pPr>
        <w:tabs>
          <w:tab w:val="num" w:pos="6109"/>
        </w:tabs>
        <w:ind w:left="6109" w:hanging="360"/>
      </w:pPr>
      <w:rPr>
        <w:rFonts w:cs="Times New Roman"/>
      </w:rPr>
    </w:lvl>
    <w:lvl w:ilvl="8" w:tplc="0422001B">
      <w:start w:val="1"/>
      <w:numFmt w:val="lowerRoman"/>
      <w:lvlText w:val="%9."/>
      <w:lvlJc w:val="right"/>
      <w:pPr>
        <w:tabs>
          <w:tab w:val="num" w:pos="6829"/>
        </w:tabs>
        <w:ind w:left="6829" w:hanging="180"/>
      </w:pPr>
      <w:rPr>
        <w:rFonts w:cs="Times New Roman"/>
      </w:rPr>
    </w:lvl>
  </w:abstractNum>
  <w:abstractNum w:abstractNumId="2">
    <w:nsid w:val="190E76DA"/>
    <w:multiLevelType w:val="hybridMultilevel"/>
    <w:tmpl w:val="64C66E5A"/>
    <w:lvl w:ilvl="0" w:tplc="ADD0A3CC">
      <w:start w:val="13"/>
      <w:numFmt w:val="bullet"/>
      <w:lvlText w:val="–"/>
      <w:lvlJc w:val="left"/>
      <w:pPr>
        <w:tabs>
          <w:tab w:val="num" w:pos="1744"/>
        </w:tabs>
        <w:ind w:left="1744" w:hanging="103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3">
    <w:nsid w:val="2052101F"/>
    <w:multiLevelType w:val="hybridMultilevel"/>
    <w:tmpl w:val="7364426C"/>
    <w:lvl w:ilvl="0" w:tplc="0419000F">
      <w:start w:val="1"/>
      <w:numFmt w:val="decimal"/>
      <w:lvlText w:val="%1."/>
      <w:lvlJc w:val="left"/>
      <w:pPr>
        <w:tabs>
          <w:tab w:val="num" w:pos="1069"/>
        </w:tabs>
        <w:ind w:left="1069" w:hanging="360"/>
      </w:pPr>
      <w:rPr>
        <w:rFonts w:cs="Times New Roman"/>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
    <w:nsid w:val="35C16952"/>
    <w:multiLevelType w:val="hybridMultilevel"/>
    <w:tmpl w:val="831078A4"/>
    <w:lvl w:ilvl="0" w:tplc="34609DDE">
      <w:start w:val="1"/>
      <w:numFmt w:val="decimal"/>
      <w:lvlText w:val="%1."/>
      <w:lvlJc w:val="left"/>
      <w:pPr>
        <w:tabs>
          <w:tab w:val="num" w:pos="1830"/>
        </w:tabs>
        <w:ind w:left="1830" w:hanging="111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5">
    <w:nsid w:val="41824AB0"/>
    <w:multiLevelType w:val="hybridMultilevel"/>
    <w:tmpl w:val="D2489AA6"/>
    <w:lvl w:ilvl="0" w:tplc="EF120C7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nsid w:val="42ED4F45"/>
    <w:multiLevelType w:val="hybridMultilevel"/>
    <w:tmpl w:val="80082E9C"/>
    <w:lvl w:ilvl="0" w:tplc="6C545BCE">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7">
    <w:nsid w:val="476E78EF"/>
    <w:multiLevelType w:val="hybridMultilevel"/>
    <w:tmpl w:val="65062384"/>
    <w:lvl w:ilvl="0" w:tplc="6C545BCE">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8">
    <w:nsid w:val="7F43073E"/>
    <w:multiLevelType w:val="hybridMultilevel"/>
    <w:tmpl w:val="8EC0C850"/>
    <w:lvl w:ilvl="0" w:tplc="76E245F0">
      <w:numFmt w:val="bullet"/>
      <w:lvlText w:val="–"/>
      <w:lvlJc w:val="left"/>
      <w:pPr>
        <w:tabs>
          <w:tab w:val="num" w:pos="1669"/>
        </w:tabs>
        <w:ind w:left="1669" w:hanging="960"/>
      </w:pPr>
      <w:rPr>
        <w:rFonts w:ascii="Times New Roman" w:eastAsia="Times New Roman" w:hAnsi="Times New Roman" w:hint="default"/>
      </w:rPr>
    </w:lvl>
    <w:lvl w:ilvl="1" w:tplc="04220003">
      <w:start w:val="1"/>
      <w:numFmt w:val="bullet"/>
      <w:lvlText w:val="o"/>
      <w:lvlJc w:val="left"/>
      <w:pPr>
        <w:tabs>
          <w:tab w:val="num" w:pos="1789"/>
        </w:tabs>
        <w:ind w:left="1789" w:hanging="360"/>
      </w:pPr>
      <w:rPr>
        <w:rFonts w:ascii="Courier New" w:hAnsi="Courier New" w:hint="default"/>
      </w:rPr>
    </w:lvl>
    <w:lvl w:ilvl="2" w:tplc="04220005">
      <w:start w:val="1"/>
      <w:numFmt w:val="bullet"/>
      <w:lvlText w:val=""/>
      <w:lvlJc w:val="left"/>
      <w:pPr>
        <w:tabs>
          <w:tab w:val="num" w:pos="2509"/>
        </w:tabs>
        <w:ind w:left="2509" w:hanging="360"/>
      </w:pPr>
      <w:rPr>
        <w:rFonts w:ascii="Wingdings" w:hAnsi="Wingdings" w:hint="default"/>
      </w:rPr>
    </w:lvl>
    <w:lvl w:ilvl="3" w:tplc="04220001">
      <w:start w:val="1"/>
      <w:numFmt w:val="bullet"/>
      <w:lvlText w:val=""/>
      <w:lvlJc w:val="left"/>
      <w:pPr>
        <w:tabs>
          <w:tab w:val="num" w:pos="3229"/>
        </w:tabs>
        <w:ind w:left="3229" w:hanging="360"/>
      </w:pPr>
      <w:rPr>
        <w:rFonts w:ascii="Symbol" w:hAnsi="Symbol" w:hint="default"/>
      </w:rPr>
    </w:lvl>
    <w:lvl w:ilvl="4" w:tplc="04220003">
      <w:start w:val="1"/>
      <w:numFmt w:val="bullet"/>
      <w:lvlText w:val="o"/>
      <w:lvlJc w:val="left"/>
      <w:pPr>
        <w:tabs>
          <w:tab w:val="num" w:pos="3949"/>
        </w:tabs>
        <w:ind w:left="3949" w:hanging="360"/>
      </w:pPr>
      <w:rPr>
        <w:rFonts w:ascii="Courier New" w:hAnsi="Courier New" w:hint="default"/>
      </w:rPr>
    </w:lvl>
    <w:lvl w:ilvl="5" w:tplc="04220005">
      <w:start w:val="1"/>
      <w:numFmt w:val="bullet"/>
      <w:lvlText w:val=""/>
      <w:lvlJc w:val="left"/>
      <w:pPr>
        <w:tabs>
          <w:tab w:val="num" w:pos="4669"/>
        </w:tabs>
        <w:ind w:left="4669" w:hanging="360"/>
      </w:pPr>
      <w:rPr>
        <w:rFonts w:ascii="Wingdings" w:hAnsi="Wingdings" w:hint="default"/>
      </w:rPr>
    </w:lvl>
    <w:lvl w:ilvl="6" w:tplc="04220001">
      <w:start w:val="1"/>
      <w:numFmt w:val="bullet"/>
      <w:lvlText w:val=""/>
      <w:lvlJc w:val="left"/>
      <w:pPr>
        <w:tabs>
          <w:tab w:val="num" w:pos="5389"/>
        </w:tabs>
        <w:ind w:left="5389" w:hanging="360"/>
      </w:pPr>
      <w:rPr>
        <w:rFonts w:ascii="Symbol" w:hAnsi="Symbol" w:hint="default"/>
      </w:rPr>
    </w:lvl>
    <w:lvl w:ilvl="7" w:tplc="04220003">
      <w:start w:val="1"/>
      <w:numFmt w:val="bullet"/>
      <w:lvlText w:val="o"/>
      <w:lvlJc w:val="left"/>
      <w:pPr>
        <w:tabs>
          <w:tab w:val="num" w:pos="6109"/>
        </w:tabs>
        <w:ind w:left="6109" w:hanging="360"/>
      </w:pPr>
      <w:rPr>
        <w:rFonts w:ascii="Courier New" w:hAnsi="Courier New" w:hint="default"/>
      </w:rPr>
    </w:lvl>
    <w:lvl w:ilvl="8" w:tplc="04220005">
      <w:start w:val="1"/>
      <w:numFmt w:val="bullet"/>
      <w:lvlText w:val=""/>
      <w:lvlJc w:val="left"/>
      <w:pPr>
        <w:tabs>
          <w:tab w:val="num" w:pos="6829"/>
        </w:tabs>
        <w:ind w:left="6829" w:hanging="360"/>
      </w:pPr>
      <w:rPr>
        <w:rFonts w:ascii="Wingdings" w:hAnsi="Wingdings" w:hint="default"/>
      </w:rPr>
    </w:lvl>
  </w:abstractNum>
  <w:num w:numId="1">
    <w:abstractNumId w:val="8"/>
  </w:num>
  <w:num w:numId="2">
    <w:abstractNumId w:val="1"/>
  </w:num>
  <w:num w:numId="3">
    <w:abstractNumId w:val="3"/>
  </w:num>
  <w:num w:numId="4">
    <w:abstractNumId w:val="7"/>
  </w:num>
  <w:num w:numId="5">
    <w:abstractNumId w:val="6"/>
  </w:num>
  <w:num w:numId="6">
    <w:abstractNumId w:val="4"/>
  </w:num>
  <w:num w:numId="7">
    <w:abstractNumId w:val="2"/>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3D6E"/>
    <w:rsid w:val="000003B8"/>
    <w:rsid w:val="000150E6"/>
    <w:rsid w:val="00022262"/>
    <w:rsid w:val="00051B22"/>
    <w:rsid w:val="00060397"/>
    <w:rsid w:val="00087AFE"/>
    <w:rsid w:val="00091473"/>
    <w:rsid w:val="000D6655"/>
    <w:rsid w:val="000E3FBE"/>
    <w:rsid w:val="001140D7"/>
    <w:rsid w:val="00133A0A"/>
    <w:rsid w:val="00177462"/>
    <w:rsid w:val="001A2705"/>
    <w:rsid w:val="001A2CFF"/>
    <w:rsid w:val="001B4026"/>
    <w:rsid w:val="001B55D2"/>
    <w:rsid w:val="001E1039"/>
    <w:rsid w:val="001E2824"/>
    <w:rsid w:val="001E3DCD"/>
    <w:rsid w:val="001E4E2E"/>
    <w:rsid w:val="001E58A2"/>
    <w:rsid w:val="001F3CED"/>
    <w:rsid w:val="00223918"/>
    <w:rsid w:val="00223CE5"/>
    <w:rsid w:val="0024085E"/>
    <w:rsid w:val="00250255"/>
    <w:rsid w:val="0025361D"/>
    <w:rsid w:val="00266D1B"/>
    <w:rsid w:val="002D7107"/>
    <w:rsid w:val="002E5147"/>
    <w:rsid w:val="00316304"/>
    <w:rsid w:val="00316F0E"/>
    <w:rsid w:val="00324914"/>
    <w:rsid w:val="00337CB5"/>
    <w:rsid w:val="003531C2"/>
    <w:rsid w:val="00357201"/>
    <w:rsid w:val="00385179"/>
    <w:rsid w:val="003B132E"/>
    <w:rsid w:val="003B1B37"/>
    <w:rsid w:val="003B42C9"/>
    <w:rsid w:val="003C0433"/>
    <w:rsid w:val="003D6F93"/>
    <w:rsid w:val="004018D5"/>
    <w:rsid w:val="0041637F"/>
    <w:rsid w:val="00422620"/>
    <w:rsid w:val="00436FAC"/>
    <w:rsid w:val="00450B03"/>
    <w:rsid w:val="0046017D"/>
    <w:rsid w:val="00463817"/>
    <w:rsid w:val="00467B63"/>
    <w:rsid w:val="00475556"/>
    <w:rsid w:val="00475D55"/>
    <w:rsid w:val="004A13C8"/>
    <w:rsid w:val="004D55CC"/>
    <w:rsid w:val="004F2E03"/>
    <w:rsid w:val="0050017A"/>
    <w:rsid w:val="00502437"/>
    <w:rsid w:val="00502BE4"/>
    <w:rsid w:val="005035EE"/>
    <w:rsid w:val="00515259"/>
    <w:rsid w:val="005245C3"/>
    <w:rsid w:val="005264CF"/>
    <w:rsid w:val="00540434"/>
    <w:rsid w:val="00562BDA"/>
    <w:rsid w:val="00564486"/>
    <w:rsid w:val="00573B67"/>
    <w:rsid w:val="005A38CC"/>
    <w:rsid w:val="005A5240"/>
    <w:rsid w:val="005C1F39"/>
    <w:rsid w:val="005C6E38"/>
    <w:rsid w:val="005D721E"/>
    <w:rsid w:val="005E1FFC"/>
    <w:rsid w:val="005F2C86"/>
    <w:rsid w:val="005F53CF"/>
    <w:rsid w:val="00622E29"/>
    <w:rsid w:val="00624D04"/>
    <w:rsid w:val="00634408"/>
    <w:rsid w:val="006462F9"/>
    <w:rsid w:val="00647624"/>
    <w:rsid w:val="00663D6E"/>
    <w:rsid w:val="00674EB7"/>
    <w:rsid w:val="006A096A"/>
    <w:rsid w:val="006C043F"/>
    <w:rsid w:val="006D2C99"/>
    <w:rsid w:val="006D52CE"/>
    <w:rsid w:val="006E16B2"/>
    <w:rsid w:val="006E207D"/>
    <w:rsid w:val="006E3F2B"/>
    <w:rsid w:val="006F7B00"/>
    <w:rsid w:val="007070CE"/>
    <w:rsid w:val="007141C8"/>
    <w:rsid w:val="0072008F"/>
    <w:rsid w:val="00733577"/>
    <w:rsid w:val="007553CF"/>
    <w:rsid w:val="007726B2"/>
    <w:rsid w:val="0078407C"/>
    <w:rsid w:val="00787F6B"/>
    <w:rsid w:val="00790054"/>
    <w:rsid w:val="00794D0F"/>
    <w:rsid w:val="007B1D5E"/>
    <w:rsid w:val="007B3FC2"/>
    <w:rsid w:val="007D12D4"/>
    <w:rsid w:val="007E5516"/>
    <w:rsid w:val="007E5ABD"/>
    <w:rsid w:val="007F0F67"/>
    <w:rsid w:val="007F3D85"/>
    <w:rsid w:val="00811C2F"/>
    <w:rsid w:val="0081311D"/>
    <w:rsid w:val="00822DC5"/>
    <w:rsid w:val="008260AE"/>
    <w:rsid w:val="00827361"/>
    <w:rsid w:val="008457A7"/>
    <w:rsid w:val="00847E73"/>
    <w:rsid w:val="00847EB2"/>
    <w:rsid w:val="008642C7"/>
    <w:rsid w:val="008668FA"/>
    <w:rsid w:val="008A21C4"/>
    <w:rsid w:val="008B44C1"/>
    <w:rsid w:val="008D2FCC"/>
    <w:rsid w:val="00911DDB"/>
    <w:rsid w:val="0091500C"/>
    <w:rsid w:val="00937D3A"/>
    <w:rsid w:val="00941A25"/>
    <w:rsid w:val="00944DC2"/>
    <w:rsid w:val="0094558A"/>
    <w:rsid w:val="0096129A"/>
    <w:rsid w:val="009877E8"/>
    <w:rsid w:val="0099373C"/>
    <w:rsid w:val="009A6D0E"/>
    <w:rsid w:val="009C0110"/>
    <w:rsid w:val="009D791B"/>
    <w:rsid w:val="009D79C3"/>
    <w:rsid w:val="00A0466F"/>
    <w:rsid w:val="00A106A2"/>
    <w:rsid w:val="00A12DF7"/>
    <w:rsid w:val="00A2293E"/>
    <w:rsid w:val="00A56F10"/>
    <w:rsid w:val="00A72E2A"/>
    <w:rsid w:val="00A77F9D"/>
    <w:rsid w:val="00A86340"/>
    <w:rsid w:val="00AC7552"/>
    <w:rsid w:val="00AC77EC"/>
    <w:rsid w:val="00AE6864"/>
    <w:rsid w:val="00AF22F2"/>
    <w:rsid w:val="00AF3CCA"/>
    <w:rsid w:val="00B07624"/>
    <w:rsid w:val="00B201B5"/>
    <w:rsid w:val="00B26563"/>
    <w:rsid w:val="00B31225"/>
    <w:rsid w:val="00B31283"/>
    <w:rsid w:val="00B4055E"/>
    <w:rsid w:val="00B449B1"/>
    <w:rsid w:val="00B47CD2"/>
    <w:rsid w:val="00B52431"/>
    <w:rsid w:val="00B666F0"/>
    <w:rsid w:val="00B72430"/>
    <w:rsid w:val="00B86175"/>
    <w:rsid w:val="00B92671"/>
    <w:rsid w:val="00B9593F"/>
    <w:rsid w:val="00B96ADA"/>
    <w:rsid w:val="00BA2242"/>
    <w:rsid w:val="00BB0C9D"/>
    <w:rsid w:val="00BB0DED"/>
    <w:rsid w:val="00BB4FF2"/>
    <w:rsid w:val="00BB6B9D"/>
    <w:rsid w:val="00BF5A98"/>
    <w:rsid w:val="00C06F67"/>
    <w:rsid w:val="00C10407"/>
    <w:rsid w:val="00C14DD2"/>
    <w:rsid w:val="00C2203D"/>
    <w:rsid w:val="00C41563"/>
    <w:rsid w:val="00C43C38"/>
    <w:rsid w:val="00C47EE9"/>
    <w:rsid w:val="00C67D94"/>
    <w:rsid w:val="00C757E4"/>
    <w:rsid w:val="00C76818"/>
    <w:rsid w:val="00C87950"/>
    <w:rsid w:val="00C94E33"/>
    <w:rsid w:val="00CA02C2"/>
    <w:rsid w:val="00CC6CE6"/>
    <w:rsid w:val="00CE1B11"/>
    <w:rsid w:val="00CF0AF1"/>
    <w:rsid w:val="00CF2619"/>
    <w:rsid w:val="00D01977"/>
    <w:rsid w:val="00D31E00"/>
    <w:rsid w:val="00D340AF"/>
    <w:rsid w:val="00D35332"/>
    <w:rsid w:val="00D5249D"/>
    <w:rsid w:val="00D669D7"/>
    <w:rsid w:val="00D86560"/>
    <w:rsid w:val="00DA25BB"/>
    <w:rsid w:val="00DF2CCC"/>
    <w:rsid w:val="00E1242D"/>
    <w:rsid w:val="00E278EC"/>
    <w:rsid w:val="00E55288"/>
    <w:rsid w:val="00EA4E4F"/>
    <w:rsid w:val="00ED7309"/>
    <w:rsid w:val="00F100FF"/>
    <w:rsid w:val="00F10F8D"/>
    <w:rsid w:val="00F2445E"/>
    <w:rsid w:val="00F3097E"/>
    <w:rsid w:val="00F3223E"/>
    <w:rsid w:val="00F5406D"/>
    <w:rsid w:val="00F642DE"/>
    <w:rsid w:val="00F76818"/>
    <w:rsid w:val="00FB2081"/>
    <w:rsid w:val="00FC27C7"/>
    <w:rsid w:val="00FD0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1"/>
    <o:shapelayout v:ext="edit">
      <o:idmap v:ext="edit" data="1"/>
    </o:shapelayout>
  </w:shapeDefaults>
  <w:decimalSymbol w:val=","/>
  <w:listSeparator w:val=";"/>
  <w14:defaultImageDpi w14:val="0"/>
  <w15:chartTrackingRefBased/>
  <w15:docId w15:val="{D04C7F44-5DAB-4BD5-BE97-EAB273E41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D6E"/>
    <w:pPr>
      <w:widowControl w:val="0"/>
      <w:autoSpaceDE w:val="0"/>
      <w:autoSpaceDN w:val="0"/>
      <w:adjustRightInd w:val="0"/>
    </w:pPr>
    <w:rPr>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63D6E"/>
    <w:pPr>
      <w:tabs>
        <w:tab w:val="center" w:pos="4677"/>
        <w:tab w:val="right" w:pos="9355"/>
      </w:tabs>
    </w:pPr>
  </w:style>
  <w:style w:type="character" w:customStyle="1" w:styleId="a4">
    <w:name w:val="Верхній колонтитул Знак"/>
    <w:link w:val="a3"/>
    <w:uiPriority w:val="99"/>
    <w:semiHidden/>
    <w:rPr>
      <w:sz w:val="20"/>
      <w:szCs w:val="20"/>
      <w:lang w:val="uk-UA" w:eastAsia="uk-UA"/>
    </w:rPr>
  </w:style>
  <w:style w:type="character" w:styleId="a5">
    <w:name w:val="page number"/>
    <w:uiPriority w:val="99"/>
    <w:rsid w:val="00663D6E"/>
    <w:rPr>
      <w:rFonts w:cs="Times New Roman"/>
    </w:rPr>
  </w:style>
  <w:style w:type="table" w:styleId="a6">
    <w:name w:val="Table Grid"/>
    <w:basedOn w:val="a1"/>
    <w:uiPriority w:val="99"/>
    <w:rsid w:val="00F5406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060397"/>
    <w:rPr>
      <w:rFonts w:ascii="Tahoma" w:hAnsi="Tahoma" w:cs="Tahoma"/>
      <w:sz w:val="16"/>
      <w:szCs w:val="16"/>
    </w:rPr>
  </w:style>
  <w:style w:type="character" w:customStyle="1" w:styleId="a8">
    <w:name w:val="Текст у виносці Знак"/>
    <w:link w:val="a7"/>
    <w:uiPriority w:val="99"/>
    <w:semiHidden/>
    <w:rPr>
      <w:rFonts w:ascii="Tahom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7630</Words>
  <Characters>43492</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ЗАГАЛЬНА ХАРАКТЕРИСТИКА РОБОТИ</vt:lpstr>
    </vt:vector>
  </TitlesOfParts>
  <Company>Tycoon</Company>
  <LinksUpToDate>false</LinksUpToDate>
  <CharactersWithSpaces>51020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ЗАГАЛЬНА ХАРАКТЕРИСТИКА РОБОТИ</dc:title>
  <dc:subject/>
  <dc:creator>1</dc:creator>
  <cp:keywords/>
  <dc:description/>
  <cp:lastModifiedBy>Irina</cp:lastModifiedBy>
  <cp:revision>2</cp:revision>
  <cp:lastPrinted>2008-02-12T09:22:00Z</cp:lastPrinted>
  <dcterms:created xsi:type="dcterms:W3CDTF">2014-08-11T14:38:00Z</dcterms:created>
  <dcterms:modified xsi:type="dcterms:W3CDTF">2014-08-11T14:38:00Z</dcterms:modified>
</cp:coreProperties>
</file>