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894" w:rsidRPr="002A089E" w:rsidRDefault="002C1894" w:rsidP="00712087">
      <w:pPr>
        <w:pStyle w:val="aff5"/>
        <w:widowControl w:val="0"/>
        <w:rPr>
          <w:lang w:val="uk-UA"/>
        </w:rPr>
      </w:pPr>
      <w:r w:rsidRPr="002A089E">
        <w:rPr>
          <w:lang w:val="uk-UA"/>
        </w:rPr>
        <w:t>МІНІСТЕРСТВО ОСВІТИ І НАУКИ УКРАЇНИ</w:t>
      </w:r>
    </w:p>
    <w:p w:rsidR="00BA2070" w:rsidRPr="002A089E" w:rsidRDefault="002C1894" w:rsidP="00712087">
      <w:pPr>
        <w:pStyle w:val="aff5"/>
        <w:widowControl w:val="0"/>
        <w:rPr>
          <w:lang w:val="uk-UA"/>
        </w:rPr>
      </w:pPr>
      <w:r w:rsidRPr="002A089E">
        <w:rPr>
          <w:lang w:val="uk-UA"/>
        </w:rPr>
        <w:t>НАЦІОНАЛЬНИЙ АВІАЦІЙНИЙ УНІВЕРСИТЕТ</w:t>
      </w:r>
    </w:p>
    <w:p w:rsidR="00BA2070" w:rsidRDefault="00BA2070"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Pr="002A089E" w:rsidRDefault="002A089E" w:rsidP="00712087">
      <w:pPr>
        <w:pStyle w:val="aff5"/>
        <w:widowControl w:val="0"/>
        <w:rPr>
          <w:lang w:val="uk-UA"/>
        </w:rPr>
      </w:pPr>
    </w:p>
    <w:p w:rsidR="002C1894" w:rsidRPr="002A089E" w:rsidRDefault="00BA2070" w:rsidP="00712087">
      <w:pPr>
        <w:pStyle w:val="aff5"/>
        <w:widowControl w:val="0"/>
        <w:rPr>
          <w:lang w:val="uk-UA"/>
        </w:rPr>
      </w:pPr>
      <w:r w:rsidRPr="002A089E">
        <w:rPr>
          <w:lang w:val="uk-UA"/>
        </w:rPr>
        <w:t>Курсова робота</w:t>
      </w:r>
    </w:p>
    <w:p w:rsidR="00BA2070" w:rsidRPr="002A089E" w:rsidRDefault="002C1894" w:rsidP="00712087">
      <w:pPr>
        <w:pStyle w:val="aff5"/>
        <w:widowControl w:val="0"/>
        <w:rPr>
          <w:i/>
          <w:iCs/>
          <w:lang w:val="uk-UA"/>
        </w:rPr>
      </w:pPr>
      <w:r w:rsidRPr="002A089E">
        <w:rPr>
          <w:lang w:val="uk-UA"/>
        </w:rPr>
        <w:t>з дисципліни</w:t>
      </w:r>
      <w:r w:rsidR="00BA2070" w:rsidRPr="002A089E">
        <w:rPr>
          <w:lang w:val="uk-UA"/>
        </w:rPr>
        <w:t xml:space="preserve"> "</w:t>
      </w:r>
      <w:r w:rsidRPr="002A089E">
        <w:rPr>
          <w:i/>
          <w:iCs/>
          <w:lang w:val="uk-UA"/>
        </w:rPr>
        <w:t>Фінанси</w:t>
      </w:r>
      <w:r w:rsidR="00BA2070" w:rsidRPr="002A089E">
        <w:rPr>
          <w:i/>
          <w:iCs/>
          <w:lang w:val="uk-UA"/>
        </w:rPr>
        <w:t>"</w:t>
      </w:r>
    </w:p>
    <w:p w:rsidR="00BA2070" w:rsidRPr="002A089E" w:rsidRDefault="002C1894" w:rsidP="00712087">
      <w:pPr>
        <w:pStyle w:val="aff5"/>
        <w:widowControl w:val="0"/>
        <w:rPr>
          <w:i/>
          <w:iCs/>
          <w:lang w:val="uk-UA"/>
        </w:rPr>
      </w:pPr>
      <w:r w:rsidRPr="002A089E">
        <w:rPr>
          <w:i/>
          <w:iCs/>
          <w:lang w:val="uk-UA"/>
        </w:rPr>
        <w:t>на тему</w:t>
      </w:r>
      <w:r w:rsidR="00BA2070" w:rsidRPr="002A089E">
        <w:rPr>
          <w:i/>
          <w:iCs/>
          <w:lang w:val="uk-UA"/>
        </w:rPr>
        <w:t>: "</w:t>
      </w:r>
      <w:r w:rsidRPr="002A089E">
        <w:rPr>
          <w:i/>
          <w:iCs/>
          <w:lang w:val="uk-UA"/>
        </w:rPr>
        <w:t>Сучасна банківська система України та її роль у сучасній економіці країни</w:t>
      </w:r>
      <w:r w:rsidR="00BA2070" w:rsidRPr="002A089E">
        <w:rPr>
          <w:i/>
          <w:iCs/>
          <w:lang w:val="uk-UA"/>
        </w:rPr>
        <w:t>"</w:t>
      </w:r>
    </w:p>
    <w:p w:rsidR="00BA2070" w:rsidRDefault="00BA2070"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Pr="002A089E" w:rsidRDefault="002A089E" w:rsidP="00712087">
      <w:pPr>
        <w:pStyle w:val="aff5"/>
        <w:widowControl w:val="0"/>
        <w:rPr>
          <w:lang w:val="uk-UA"/>
        </w:rPr>
      </w:pPr>
    </w:p>
    <w:p w:rsidR="002C1894" w:rsidRPr="002A089E" w:rsidRDefault="002C1894" w:rsidP="00712087">
      <w:pPr>
        <w:pStyle w:val="aff5"/>
        <w:widowControl w:val="0"/>
        <w:jc w:val="left"/>
        <w:rPr>
          <w:lang w:val="uk-UA"/>
        </w:rPr>
      </w:pPr>
      <w:r w:rsidRPr="002A089E">
        <w:rPr>
          <w:lang w:val="uk-UA"/>
        </w:rPr>
        <w:t>Виконала</w:t>
      </w:r>
      <w:r w:rsidR="00BA2070" w:rsidRPr="002A089E">
        <w:rPr>
          <w:lang w:val="uk-UA"/>
        </w:rPr>
        <w:t xml:space="preserve">: </w:t>
      </w:r>
      <w:r w:rsidRPr="002A089E">
        <w:rPr>
          <w:lang w:val="uk-UA"/>
        </w:rPr>
        <w:t>студентка 2 групи ІЗДН</w:t>
      </w:r>
    </w:p>
    <w:p w:rsidR="002C1894" w:rsidRPr="002A089E" w:rsidRDefault="002C1894" w:rsidP="00712087">
      <w:pPr>
        <w:pStyle w:val="aff5"/>
        <w:widowControl w:val="0"/>
        <w:jc w:val="left"/>
        <w:rPr>
          <w:lang w:val="uk-UA"/>
        </w:rPr>
      </w:pPr>
      <w:r w:rsidRPr="002A089E">
        <w:rPr>
          <w:lang w:val="uk-UA"/>
        </w:rPr>
        <w:t>Зал</w:t>
      </w:r>
      <w:r w:rsidR="00BA2070" w:rsidRPr="002A089E">
        <w:rPr>
          <w:lang w:val="uk-UA"/>
        </w:rPr>
        <w:t xml:space="preserve">. </w:t>
      </w:r>
      <w:r w:rsidRPr="002A089E">
        <w:rPr>
          <w:lang w:val="uk-UA"/>
        </w:rPr>
        <w:t>кн</w:t>
      </w:r>
      <w:r w:rsidR="00BA2070" w:rsidRPr="002A089E">
        <w:rPr>
          <w:lang w:val="uk-UA"/>
        </w:rPr>
        <w:t xml:space="preserve">.: </w:t>
      </w:r>
      <w:r w:rsidRPr="002A089E">
        <w:rPr>
          <w:lang w:val="uk-UA"/>
        </w:rPr>
        <w:t>070652</w:t>
      </w:r>
    </w:p>
    <w:p w:rsidR="002C1894" w:rsidRPr="002A089E" w:rsidRDefault="002C1894" w:rsidP="00712087">
      <w:pPr>
        <w:pStyle w:val="aff5"/>
        <w:widowControl w:val="0"/>
        <w:jc w:val="left"/>
        <w:rPr>
          <w:lang w:val="uk-UA"/>
        </w:rPr>
      </w:pPr>
      <w:r w:rsidRPr="002A089E">
        <w:rPr>
          <w:lang w:val="uk-UA"/>
        </w:rPr>
        <w:t>Спеціальність</w:t>
      </w:r>
      <w:r w:rsidR="00BA2070" w:rsidRPr="002A089E">
        <w:rPr>
          <w:lang w:val="uk-UA"/>
        </w:rPr>
        <w:t xml:space="preserve">: </w:t>
      </w:r>
      <w:r w:rsidRPr="002A089E">
        <w:rPr>
          <w:lang w:val="uk-UA"/>
        </w:rPr>
        <w:t>6</w:t>
      </w:r>
      <w:r w:rsidR="00BA2070" w:rsidRPr="002A089E">
        <w:rPr>
          <w:lang w:val="uk-UA"/>
        </w:rPr>
        <w:t>.0</w:t>
      </w:r>
      <w:r w:rsidRPr="002A089E">
        <w:rPr>
          <w:lang w:val="uk-UA"/>
        </w:rPr>
        <w:t>30504</w:t>
      </w:r>
    </w:p>
    <w:p w:rsidR="00BA2070" w:rsidRPr="002A089E" w:rsidRDefault="002C1894" w:rsidP="00712087">
      <w:pPr>
        <w:pStyle w:val="aff5"/>
        <w:widowControl w:val="0"/>
        <w:jc w:val="left"/>
        <w:rPr>
          <w:lang w:val="uk-UA"/>
        </w:rPr>
      </w:pPr>
      <w:r w:rsidRPr="002A089E">
        <w:rPr>
          <w:lang w:val="uk-UA"/>
        </w:rPr>
        <w:t>Глива І</w:t>
      </w:r>
      <w:r w:rsidR="00BA2070" w:rsidRPr="002A089E">
        <w:rPr>
          <w:lang w:val="uk-UA"/>
        </w:rPr>
        <w:t>.К.</w:t>
      </w: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2A089E" w:rsidRDefault="002A089E" w:rsidP="00712087">
      <w:pPr>
        <w:pStyle w:val="aff5"/>
        <w:widowControl w:val="0"/>
        <w:rPr>
          <w:lang w:val="uk-UA"/>
        </w:rPr>
      </w:pPr>
    </w:p>
    <w:p w:rsidR="00BA2070" w:rsidRPr="002A089E" w:rsidRDefault="002C1894" w:rsidP="00712087">
      <w:pPr>
        <w:pStyle w:val="aff5"/>
        <w:widowControl w:val="0"/>
        <w:rPr>
          <w:lang w:val="uk-UA"/>
        </w:rPr>
      </w:pPr>
      <w:r w:rsidRPr="002A089E">
        <w:rPr>
          <w:lang w:val="uk-UA"/>
        </w:rPr>
        <w:t xml:space="preserve">Київ </w:t>
      </w:r>
      <w:r w:rsidR="00BA2070" w:rsidRPr="002A089E">
        <w:rPr>
          <w:lang w:val="uk-UA"/>
        </w:rPr>
        <w:t>-</w:t>
      </w:r>
      <w:r w:rsidRPr="002A089E">
        <w:rPr>
          <w:lang w:val="uk-UA"/>
        </w:rPr>
        <w:t xml:space="preserve"> 2010</w:t>
      </w:r>
    </w:p>
    <w:p w:rsidR="005C0062" w:rsidRPr="002A089E" w:rsidRDefault="002A089E" w:rsidP="00712087">
      <w:pPr>
        <w:pStyle w:val="afe"/>
        <w:widowControl w:val="0"/>
        <w:rPr>
          <w:caps/>
          <w:lang w:val="uk-UA"/>
        </w:rPr>
      </w:pPr>
      <w:r w:rsidRPr="002A089E">
        <w:rPr>
          <w:caps/>
          <w:lang w:val="uk-UA"/>
        </w:rPr>
        <w:br w:type="page"/>
      </w:r>
      <w:r>
        <w:rPr>
          <w:caps/>
          <w:lang w:val="uk-UA"/>
        </w:rPr>
        <w:t>З</w:t>
      </w:r>
      <w:r w:rsidRPr="002A089E">
        <w:rPr>
          <w:lang w:val="uk-UA"/>
        </w:rPr>
        <w:t>міст</w:t>
      </w:r>
    </w:p>
    <w:p w:rsidR="005C0062" w:rsidRDefault="005C0062" w:rsidP="00712087">
      <w:pPr>
        <w:widowControl w:val="0"/>
        <w:ind w:firstLine="709"/>
        <w:rPr>
          <w:lang w:val="uk-UA"/>
        </w:rPr>
      </w:pPr>
    </w:p>
    <w:p w:rsidR="00917D7B" w:rsidRDefault="00917D7B" w:rsidP="00712087">
      <w:pPr>
        <w:pStyle w:val="25"/>
        <w:widowControl w:val="0"/>
        <w:rPr>
          <w:smallCaps w:val="0"/>
          <w:noProof/>
          <w:sz w:val="24"/>
          <w:szCs w:val="24"/>
        </w:rPr>
      </w:pPr>
      <w:r w:rsidRPr="00214B44">
        <w:rPr>
          <w:rStyle w:val="aff6"/>
          <w:caps/>
          <w:noProof/>
          <w:lang w:val="uk-UA"/>
        </w:rPr>
        <w:t>В</w:t>
      </w:r>
      <w:r w:rsidRPr="00214B44">
        <w:rPr>
          <w:rStyle w:val="aff6"/>
          <w:noProof/>
          <w:lang w:val="uk-UA"/>
        </w:rPr>
        <w:t>ступ</w:t>
      </w:r>
    </w:p>
    <w:p w:rsidR="00917D7B" w:rsidRDefault="00917D7B" w:rsidP="00712087">
      <w:pPr>
        <w:pStyle w:val="25"/>
        <w:widowControl w:val="0"/>
        <w:rPr>
          <w:smallCaps w:val="0"/>
          <w:noProof/>
          <w:sz w:val="24"/>
          <w:szCs w:val="24"/>
        </w:rPr>
      </w:pPr>
      <w:r w:rsidRPr="00214B44">
        <w:rPr>
          <w:rStyle w:val="aff6"/>
          <w:noProof/>
          <w:lang w:val="uk-UA"/>
        </w:rPr>
        <w:t>Розділ 1. Теоретичні принципи аналізу фінансової стійкості банківської установи</w:t>
      </w:r>
    </w:p>
    <w:p w:rsidR="00917D7B" w:rsidRDefault="00917D7B" w:rsidP="00712087">
      <w:pPr>
        <w:pStyle w:val="25"/>
        <w:widowControl w:val="0"/>
        <w:rPr>
          <w:smallCaps w:val="0"/>
          <w:noProof/>
          <w:sz w:val="24"/>
          <w:szCs w:val="24"/>
        </w:rPr>
      </w:pPr>
      <w:r w:rsidRPr="00214B44">
        <w:rPr>
          <w:rStyle w:val="aff6"/>
          <w:noProof/>
          <w:lang w:val="uk-UA"/>
        </w:rPr>
        <w:t>1.1 Сутність та теоретичні аспекти визначення фінансової стійкості банківської установи</w:t>
      </w:r>
    </w:p>
    <w:p w:rsidR="00917D7B" w:rsidRDefault="00917D7B" w:rsidP="00712087">
      <w:pPr>
        <w:pStyle w:val="25"/>
        <w:widowControl w:val="0"/>
        <w:rPr>
          <w:smallCaps w:val="0"/>
          <w:noProof/>
          <w:sz w:val="24"/>
          <w:szCs w:val="24"/>
        </w:rPr>
      </w:pPr>
      <w:r w:rsidRPr="00214B44">
        <w:rPr>
          <w:rStyle w:val="aff6"/>
          <w:noProof/>
          <w:lang w:val="uk-UA"/>
        </w:rPr>
        <w:t>1.2 Досягнення фінансової стійкості як умова ефективності діяльності банківської установи</w:t>
      </w:r>
    </w:p>
    <w:p w:rsidR="00917D7B" w:rsidRDefault="00917D7B" w:rsidP="00712087">
      <w:pPr>
        <w:pStyle w:val="25"/>
        <w:widowControl w:val="0"/>
        <w:rPr>
          <w:smallCaps w:val="0"/>
          <w:noProof/>
          <w:sz w:val="24"/>
          <w:szCs w:val="24"/>
        </w:rPr>
      </w:pPr>
      <w:r w:rsidRPr="00214B44">
        <w:rPr>
          <w:rStyle w:val="aff6"/>
          <w:noProof/>
          <w:lang w:val="uk-UA"/>
        </w:rPr>
        <w:t>1.3 Система показників для оцінки фінансового стану банку</w:t>
      </w:r>
    </w:p>
    <w:p w:rsidR="00917D7B" w:rsidRDefault="00917D7B" w:rsidP="00712087">
      <w:pPr>
        <w:pStyle w:val="25"/>
        <w:widowControl w:val="0"/>
        <w:rPr>
          <w:smallCaps w:val="0"/>
          <w:noProof/>
          <w:sz w:val="24"/>
          <w:szCs w:val="24"/>
        </w:rPr>
      </w:pPr>
      <w:r w:rsidRPr="00214B44">
        <w:rPr>
          <w:rStyle w:val="aff6"/>
          <w:noProof/>
          <w:lang w:val="uk-UA"/>
        </w:rPr>
        <w:t>1.3.1 Показники оцінки фінансової стійкості</w:t>
      </w:r>
    </w:p>
    <w:p w:rsidR="00917D7B" w:rsidRDefault="00917D7B" w:rsidP="00712087">
      <w:pPr>
        <w:pStyle w:val="25"/>
        <w:widowControl w:val="0"/>
        <w:rPr>
          <w:smallCaps w:val="0"/>
          <w:noProof/>
          <w:sz w:val="24"/>
          <w:szCs w:val="24"/>
        </w:rPr>
      </w:pPr>
      <w:r w:rsidRPr="00214B44">
        <w:rPr>
          <w:rStyle w:val="aff6"/>
          <w:noProof/>
          <w:lang w:val="uk-UA"/>
        </w:rPr>
        <w:t>1.3.2 Показники оцінки ділової активності</w:t>
      </w:r>
    </w:p>
    <w:p w:rsidR="00917D7B" w:rsidRDefault="00917D7B" w:rsidP="00712087">
      <w:pPr>
        <w:pStyle w:val="25"/>
        <w:widowControl w:val="0"/>
        <w:rPr>
          <w:smallCaps w:val="0"/>
          <w:noProof/>
          <w:sz w:val="24"/>
          <w:szCs w:val="24"/>
        </w:rPr>
      </w:pPr>
      <w:r w:rsidRPr="00214B44">
        <w:rPr>
          <w:rStyle w:val="aff6"/>
          <w:noProof/>
          <w:lang w:val="uk-UA"/>
        </w:rPr>
        <w:t>1.3.3 Показники оцінки ліквідності</w:t>
      </w:r>
    </w:p>
    <w:p w:rsidR="00917D7B" w:rsidRDefault="00917D7B" w:rsidP="00712087">
      <w:pPr>
        <w:pStyle w:val="25"/>
        <w:widowControl w:val="0"/>
        <w:rPr>
          <w:smallCaps w:val="0"/>
          <w:noProof/>
          <w:sz w:val="24"/>
          <w:szCs w:val="24"/>
        </w:rPr>
      </w:pPr>
      <w:r w:rsidRPr="00214B44">
        <w:rPr>
          <w:rStyle w:val="aff6"/>
          <w:noProof/>
          <w:lang w:val="uk-UA"/>
        </w:rPr>
        <w:t>1.3.4 Показники оцінки ефективності управління</w:t>
      </w:r>
    </w:p>
    <w:p w:rsidR="00917D7B" w:rsidRDefault="00917D7B" w:rsidP="00712087">
      <w:pPr>
        <w:pStyle w:val="25"/>
        <w:widowControl w:val="0"/>
        <w:rPr>
          <w:smallCaps w:val="0"/>
          <w:noProof/>
          <w:sz w:val="24"/>
          <w:szCs w:val="24"/>
        </w:rPr>
      </w:pPr>
      <w:r w:rsidRPr="00214B44">
        <w:rPr>
          <w:rStyle w:val="aff6"/>
          <w:noProof/>
          <w:lang w:val="uk-UA"/>
        </w:rPr>
        <w:t>1.4 Методика аналізу показників, що характеризують фінансовий стан банку</w:t>
      </w:r>
    </w:p>
    <w:p w:rsidR="00917D7B" w:rsidRDefault="00917D7B" w:rsidP="00712087">
      <w:pPr>
        <w:pStyle w:val="25"/>
        <w:widowControl w:val="0"/>
        <w:rPr>
          <w:smallCaps w:val="0"/>
          <w:noProof/>
          <w:sz w:val="24"/>
          <w:szCs w:val="24"/>
        </w:rPr>
      </w:pPr>
      <w:r w:rsidRPr="00214B44">
        <w:rPr>
          <w:rStyle w:val="aff6"/>
          <w:caps/>
          <w:noProof/>
          <w:lang w:val="uk-UA"/>
        </w:rPr>
        <w:t>Р</w:t>
      </w:r>
      <w:r w:rsidRPr="00214B44">
        <w:rPr>
          <w:rStyle w:val="aff6"/>
          <w:noProof/>
          <w:lang w:val="uk-UA"/>
        </w:rPr>
        <w:t>озділ 2. Аналіз фінансового стану комерційного банку</w:t>
      </w:r>
    </w:p>
    <w:p w:rsidR="00917D7B" w:rsidRDefault="00917D7B" w:rsidP="00712087">
      <w:pPr>
        <w:pStyle w:val="25"/>
        <w:widowControl w:val="0"/>
        <w:rPr>
          <w:smallCaps w:val="0"/>
          <w:noProof/>
          <w:sz w:val="24"/>
          <w:szCs w:val="24"/>
        </w:rPr>
      </w:pPr>
      <w:r w:rsidRPr="00214B44">
        <w:rPr>
          <w:rStyle w:val="aff6"/>
          <w:noProof/>
          <w:lang w:val="uk-UA"/>
        </w:rPr>
        <w:t>2.1 Аналіз вартісних показників діяльності банку</w:t>
      </w:r>
    </w:p>
    <w:p w:rsidR="00917D7B" w:rsidRDefault="00917D7B" w:rsidP="00712087">
      <w:pPr>
        <w:pStyle w:val="25"/>
        <w:widowControl w:val="0"/>
        <w:rPr>
          <w:smallCaps w:val="0"/>
          <w:noProof/>
          <w:sz w:val="24"/>
          <w:szCs w:val="24"/>
        </w:rPr>
      </w:pPr>
      <w:r w:rsidRPr="00214B44">
        <w:rPr>
          <w:rStyle w:val="aff6"/>
          <w:noProof/>
          <w:lang w:val="uk-UA"/>
        </w:rPr>
        <w:t>2.2 Аналіз показників ліквідності банку</w:t>
      </w:r>
    </w:p>
    <w:p w:rsidR="00917D7B" w:rsidRDefault="00917D7B" w:rsidP="00712087">
      <w:pPr>
        <w:pStyle w:val="25"/>
        <w:widowControl w:val="0"/>
        <w:rPr>
          <w:smallCaps w:val="0"/>
          <w:noProof/>
          <w:sz w:val="24"/>
          <w:szCs w:val="24"/>
        </w:rPr>
      </w:pPr>
      <w:r w:rsidRPr="00214B44">
        <w:rPr>
          <w:rStyle w:val="aff6"/>
          <w:caps/>
          <w:noProof/>
          <w:lang w:val="uk-UA"/>
        </w:rPr>
        <w:t>Р</w:t>
      </w:r>
      <w:r w:rsidRPr="00214B44">
        <w:rPr>
          <w:rStyle w:val="aff6"/>
          <w:noProof/>
          <w:lang w:val="uk-UA"/>
        </w:rPr>
        <w:t>озділ 3. Обґрунтування фінансової стійкості банківської установи на прикладі АКБ „Правекс-банк"</w:t>
      </w:r>
    </w:p>
    <w:p w:rsidR="00917D7B" w:rsidRDefault="00917D7B" w:rsidP="00712087">
      <w:pPr>
        <w:pStyle w:val="25"/>
        <w:widowControl w:val="0"/>
        <w:rPr>
          <w:smallCaps w:val="0"/>
          <w:noProof/>
          <w:sz w:val="24"/>
          <w:szCs w:val="24"/>
        </w:rPr>
      </w:pPr>
      <w:r w:rsidRPr="00214B44">
        <w:rPr>
          <w:rStyle w:val="aff6"/>
          <w:noProof/>
          <w:lang w:val="uk-UA"/>
        </w:rPr>
        <w:t>3.1 Підвищення фінансової стійкості банківської установи</w:t>
      </w:r>
    </w:p>
    <w:p w:rsidR="00917D7B" w:rsidRDefault="00917D7B" w:rsidP="00712087">
      <w:pPr>
        <w:pStyle w:val="25"/>
        <w:widowControl w:val="0"/>
        <w:rPr>
          <w:smallCaps w:val="0"/>
          <w:noProof/>
          <w:sz w:val="24"/>
          <w:szCs w:val="24"/>
        </w:rPr>
      </w:pPr>
      <w:r w:rsidRPr="00214B44">
        <w:rPr>
          <w:rStyle w:val="aff6"/>
          <w:noProof/>
          <w:lang w:val="uk-UA"/>
        </w:rPr>
        <w:t>3.2 Визначення показників фінансової стійкості та ділової активності банківської установи</w:t>
      </w:r>
    </w:p>
    <w:p w:rsidR="00917D7B" w:rsidRDefault="00917D7B" w:rsidP="00712087">
      <w:pPr>
        <w:pStyle w:val="25"/>
        <w:widowControl w:val="0"/>
        <w:rPr>
          <w:smallCaps w:val="0"/>
          <w:noProof/>
          <w:sz w:val="24"/>
          <w:szCs w:val="24"/>
        </w:rPr>
      </w:pPr>
      <w:r w:rsidRPr="00214B44">
        <w:rPr>
          <w:rStyle w:val="aff6"/>
          <w:noProof/>
          <w:lang w:val="uk-UA"/>
        </w:rPr>
        <w:t>3.3 Шляхи поліпшення фінансової стійкості АКБ “Правекс-Банк" та розрахунок ефективності запропонованих заходів</w:t>
      </w:r>
    </w:p>
    <w:p w:rsidR="00917D7B" w:rsidRDefault="00917D7B" w:rsidP="00712087">
      <w:pPr>
        <w:pStyle w:val="25"/>
        <w:widowControl w:val="0"/>
        <w:rPr>
          <w:smallCaps w:val="0"/>
          <w:noProof/>
          <w:sz w:val="24"/>
          <w:szCs w:val="24"/>
        </w:rPr>
      </w:pPr>
      <w:r w:rsidRPr="00214B44">
        <w:rPr>
          <w:rStyle w:val="aff6"/>
          <w:noProof/>
          <w:lang w:val="uk-UA"/>
        </w:rPr>
        <w:t>3.4 Визначення підвищення ефективності фінансової діяльності банку</w:t>
      </w:r>
    </w:p>
    <w:p w:rsidR="00917D7B" w:rsidRDefault="00917D7B" w:rsidP="00712087">
      <w:pPr>
        <w:pStyle w:val="25"/>
        <w:widowControl w:val="0"/>
        <w:rPr>
          <w:smallCaps w:val="0"/>
          <w:noProof/>
          <w:sz w:val="24"/>
          <w:szCs w:val="24"/>
        </w:rPr>
      </w:pPr>
      <w:r w:rsidRPr="00214B44">
        <w:rPr>
          <w:rStyle w:val="aff6"/>
          <w:caps/>
          <w:noProof/>
          <w:lang w:val="uk-UA"/>
        </w:rPr>
        <w:t>В</w:t>
      </w:r>
      <w:r w:rsidRPr="00214B44">
        <w:rPr>
          <w:rStyle w:val="aff6"/>
          <w:noProof/>
          <w:lang w:val="uk-UA"/>
        </w:rPr>
        <w:t>исновок</w:t>
      </w:r>
    </w:p>
    <w:p w:rsidR="00917D7B" w:rsidRDefault="00917D7B" w:rsidP="00712087">
      <w:pPr>
        <w:pStyle w:val="25"/>
        <w:widowControl w:val="0"/>
        <w:rPr>
          <w:smallCaps w:val="0"/>
          <w:noProof/>
          <w:sz w:val="24"/>
          <w:szCs w:val="24"/>
        </w:rPr>
      </w:pPr>
      <w:r w:rsidRPr="00214B44">
        <w:rPr>
          <w:rStyle w:val="aff6"/>
          <w:caps/>
          <w:noProof/>
          <w:lang w:val="uk-UA"/>
        </w:rPr>
        <w:t>С</w:t>
      </w:r>
      <w:r w:rsidRPr="00214B44">
        <w:rPr>
          <w:rStyle w:val="aff6"/>
          <w:noProof/>
          <w:lang w:val="uk-UA"/>
        </w:rPr>
        <w:t>писок використаних джерел</w:t>
      </w:r>
    </w:p>
    <w:p w:rsidR="002A089E" w:rsidRPr="002A089E" w:rsidRDefault="002A089E" w:rsidP="00712087">
      <w:pPr>
        <w:widowControl w:val="0"/>
        <w:ind w:firstLine="709"/>
        <w:rPr>
          <w:lang w:val="uk-UA"/>
        </w:rPr>
      </w:pPr>
    </w:p>
    <w:p w:rsidR="005C0062" w:rsidRPr="002A089E" w:rsidRDefault="002A089E" w:rsidP="00712087">
      <w:pPr>
        <w:pStyle w:val="2"/>
        <w:keepNext w:val="0"/>
        <w:widowControl w:val="0"/>
        <w:rPr>
          <w:caps/>
          <w:lang w:val="uk-UA"/>
        </w:rPr>
      </w:pPr>
      <w:r w:rsidRPr="002A089E">
        <w:rPr>
          <w:caps/>
          <w:lang w:val="uk-UA"/>
        </w:rPr>
        <w:br w:type="page"/>
      </w:r>
      <w:bookmarkStart w:id="0" w:name="_Toc277781470"/>
      <w:r>
        <w:rPr>
          <w:caps/>
          <w:lang w:val="uk-UA"/>
        </w:rPr>
        <w:t>В</w:t>
      </w:r>
      <w:r w:rsidRPr="002A089E">
        <w:rPr>
          <w:lang w:val="uk-UA"/>
        </w:rPr>
        <w:t>ступ</w:t>
      </w:r>
      <w:bookmarkEnd w:id="0"/>
    </w:p>
    <w:p w:rsidR="005C0062" w:rsidRPr="002A089E" w:rsidRDefault="005C0062" w:rsidP="00712087">
      <w:pPr>
        <w:widowControl w:val="0"/>
        <w:ind w:firstLine="709"/>
        <w:rPr>
          <w:caps/>
          <w:lang w:val="uk-UA"/>
        </w:rPr>
      </w:pPr>
    </w:p>
    <w:p w:rsidR="00BA2070" w:rsidRPr="002A089E" w:rsidRDefault="005C0062" w:rsidP="00712087">
      <w:pPr>
        <w:widowControl w:val="0"/>
        <w:ind w:firstLine="709"/>
        <w:rPr>
          <w:lang w:val="uk-UA"/>
        </w:rPr>
      </w:pPr>
      <w:r w:rsidRPr="002A089E">
        <w:rPr>
          <w:lang w:val="uk-UA"/>
        </w:rPr>
        <w:t xml:space="preserve">Банки </w:t>
      </w:r>
      <w:r w:rsidR="00BA2070" w:rsidRPr="002A089E">
        <w:rPr>
          <w:lang w:val="uk-UA"/>
        </w:rPr>
        <w:t>-</w:t>
      </w:r>
      <w:r w:rsidRPr="002A089E">
        <w:rPr>
          <w:lang w:val="uk-UA"/>
        </w:rPr>
        <w:t xml:space="preserve"> головна ланка фінансової системи країни, в яку входять кредитні установи, що здійснюють різноманітні банківські операції для своїх клієнтів</w:t>
      </w:r>
      <w:r w:rsidR="00BA2070" w:rsidRPr="002A089E">
        <w:rPr>
          <w:lang w:val="uk-UA"/>
        </w:rPr>
        <w:t>.</w:t>
      </w:r>
    </w:p>
    <w:p w:rsidR="00BA2070" w:rsidRPr="002A089E" w:rsidRDefault="005C0062" w:rsidP="00712087">
      <w:pPr>
        <w:widowControl w:val="0"/>
        <w:ind w:firstLine="709"/>
        <w:rPr>
          <w:lang w:val="uk-UA"/>
        </w:rPr>
      </w:pPr>
      <w:r w:rsidRPr="002A089E">
        <w:rPr>
          <w:lang w:val="uk-UA"/>
        </w:rPr>
        <w:t>На сьогоднішній день основною сферою діяльності банків є</w:t>
      </w:r>
      <w:r w:rsidR="00BA2070" w:rsidRPr="002A089E">
        <w:rPr>
          <w:lang w:val="uk-UA"/>
        </w:rPr>
        <w:t>:</w:t>
      </w:r>
    </w:p>
    <w:p w:rsidR="00BA2070" w:rsidRPr="002A089E" w:rsidRDefault="005C0062" w:rsidP="00712087">
      <w:pPr>
        <w:widowControl w:val="0"/>
        <w:ind w:firstLine="709"/>
        <w:rPr>
          <w:lang w:val="uk-UA"/>
        </w:rPr>
      </w:pPr>
      <w:r w:rsidRPr="002A089E">
        <w:rPr>
          <w:lang w:val="uk-UA"/>
        </w:rPr>
        <w:t>приймання від населення та юридичних осіб заощаджень та інших коштів, що підлягають поверненню</w:t>
      </w:r>
      <w:r w:rsidR="00BA2070" w:rsidRPr="002A089E">
        <w:rPr>
          <w:lang w:val="uk-UA"/>
        </w:rPr>
        <w:t>;</w:t>
      </w:r>
    </w:p>
    <w:p w:rsidR="00BA2070" w:rsidRPr="002A089E" w:rsidRDefault="005C0062" w:rsidP="00712087">
      <w:pPr>
        <w:widowControl w:val="0"/>
        <w:ind w:firstLine="709"/>
        <w:rPr>
          <w:lang w:val="uk-UA"/>
        </w:rPr>
      </w:pPr>
      <w:r w:rsidRPr="002A089E">
        <w:rPr>
          <w:lang w:val="uk-UA"/>
        </w:rPr>
        <w:t>надання кредитів за рахунок власних та залучених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здійснення інвестицій за рахунок власних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ведення рахунків клієнтів та здійснення платежів за їхнім дорученням</w:t>
      </w:r>
      <w:r w:rsidR="00BA2070" w:rsidRPr="002A089E">
        <w:rPr>
          <w:lang w:val="uk-UA"/>
        </w:rPr>
        <w:t>;</w:t>
      </w:r>
    </w:p>
    <w:p w:rsidR="00BA2070" w:rsidRPr="002A089E" w:rsidRDefault="005C0062" w:rsidP="00712087">
      <w:pPr>
        <w:widowControl w:val="0"/>
        <w:ind w:firstLine="709"/>
        <w:rPr>
          <w:lang w:val="uk-UA"/>
        </w:rPr>
      </w:pPr>
      <w:r w:rsidRPr="002A089E">
        <w:rPr>
          <w:lang w:val="uk-UA"/>
        </w:rPr>
        <w:t>переміщення коштів в межах платіжної системи країни та за її межами</w:t>
      </w:r>
      <w:r w:rsidR="00BA2070" w:rsidRPr="002A089E">
        <w:rPr>
          <w:lang w:val="uk-UA"/>
        </w:rPr>
        <w:t>.</w:t>
      </w:r>
    </w:p>
    <w:p w:rsidR="00BA2070" w:rsidRPr="002A089E" w:rsidRDefault="005C0062" w:rsidP="00712087">
      <w:pPr>
        <w:widowControl w:val="0"/>
        <w:ind w:firstLine="709"/>
        <w:rPr>
          <w:lang w:val="uk-UA"/>
        </w:rPr>
      </w:pPr>
      <w:r w:rsidRPr="002A089E">
        <w:rPr>
          <w:lang w:val="uk-UA"/>
        </w:rPr>
        <w:t>Банки є однією з найважливіших структур ринкової економіки</w:t>
      </w:r>
      <w:r w:rsidR="00BA2070" w:rsidRPr="002A089E">
        <w:rPr>
          <w:lang w:val="uk-UA"/>
        </w:rPr>
        <w:t xml:space="preserve">. </w:t>
      </w:r>
      <w:r w:rsidRPr="002A089E">
        <w:rPr>
          <w:lang w:val="uk-UA"/>
        </w:rPr>
        <w:t>Банківська діяльність суттєво підвищує ефективність суспільного виробництва, сприяє росту продуктивності суспільної праці</w:t>
      </w:r>
      <w:r w:rsidR="00BA2070" w:rsidRPr="002A089E">
        <w:rPr>
          <w:lang w:val="uk-UA"/>
        </w:rPr>
        <w:t xml:space="preserve">. </w:t>
      </w:r>
      <w:r w:rsidRPr="002A089E">
        <w:rPr>
          <w:lang w:val="uk-UA"/>
        </w:rPr>
        <w:t>Банки відіграють вирішальну роль в забезпеченні зв’язку між виробниками продукції та її споживачами</w:t>
      </w:r>
      <w:r w:rsidR="00BA2070" w:rsidRPr="002A089E">
        <w:rPr>
          <w:lang w:val="uk-UA"/>
        </w:rPr>
        <w:t xml:space="preserve">. </w:t>
      </w:r>
      <w:r w:rsidRPr="002A089E">
        <w:rPr>
          <w:lang w:val="uk-UA"/>
        </w:rPr>
        <w:t xml:space="preserve">Головна мета, яка стоїть перед банком, </w:t>
      </w:r>
      <w:r w:rsidR="00BA2070" w:rsidRPr="002A089E">
        <w:rPr>
          <w:lang w:val="uk-UA"/>
        </w:rPr>
        <w:t>-</w:t>
      </w:r>
      <w:r w:rsidRPr="002A089E">
        <w:rPr>
          <w:lang w:val="uk-UA"/>
        </w:rPr>
        <w:t xml:space="preserve"> забезпечення клієнтів послугами відповідно до їх потреб</w:t>
      </w:r>
      <w:r w:rsidR="00BA2070" w:rsidRPr="002A089E">
        <w:rPr>
          <w:lang w:val="uk-UA"/>
        </w:rPr>
        <w:t xml:space="preserve">. </w:t>
      </w:r>
      <w:r w:rsidRPr="002A089E">
        <w:rPr>
          <w:lang w:val="uk-UA"/>
        </w:rPr>
        <w:t>Кредитно-банківська система за умов ринку відіграє важливу роль у підвищенні ефективності економіки країни</w:t>
      </w:r>
      <w:r w:rsidR="00BA2070" w:rsidRPr="002A089E">
        <w:rPr>
          <w:lang w:val="uk-UA"/>
        </w:rPr>
        <w:t xml:space="preserve">. </w:t>
      </w:r>
      <w:r w:rsidRPr="002A089E">
        <w:rPr>
          <w:lang w:val="uk-UA"/>
        </w:rPr>
        <w:t>Через неї проходять гігантські обсяги грошових розрахунків та платежів господарських організацій та населення, вона мобілізує та перетворює в активно діючий капітал тимчасово вільні грошові кошти, заощадження та доходи юридичних та фізичних осіб</w:t>
      </w:r>
      <w:r w:rsidR="00BA2070" w:rsidRPr="002A089E">
        <w:rPr>
          <w:lang w:val="uk-UA"/>
        </w:rPr>
        <w:t>.</w:t>
      </w:r>
    </w:p>
    <w:p w:rsidR="00BA2070" w:rsidRPr="002A089E" w:rsidRDefault="005C0062" w:rsidP="00712087">
      <w:pPr>
        <w:widowControl w:val="0"/>
        <w:ind w:firstLine="709"/>
        <w:rPr>
          <w:lang w:val="uk-UA"/>
        </w:rPr>
      </w:pPr>
      <w:r w:rsidRPr="002A089E">
        <w:rPr>
          <w:lang w:val="uk-UA"/>
        </w:rPr>
        <w:t>При проведенні кредитної політики банки виходять з необхідності поєднання інтересів банку, його акціонерів та вкладників, а також суб’єктів господарської діяльності, враховуючи загальнодержавні інтереси</w:t>
      </w:r>
      <w:r w:rsidR="00BA2070" w:rsidRPr="002A089E">
        <w:rPr>
          <w:lang w:val="uk-UA"/>
        </w:rPr>
        <w:t>.</w:t>
      </w:r>
    </w:p>
    <w:p w:rsidR="00BA2070" w:rsidRPr="002A089E" w:rsidRDefault="005C0062" w:rsidP="00712087">
      <w:pPr>
        <w:widowControl w:val="0"/>
        <w:ind w:firstLine="709"/>
        <w:rPr>
          <w:lang w:val="uk-UA"/>
        </w:rPr>
      </w:pPr>
      <w:r w:rsidRPr="002A089E">
        <w:rPr>
          <w:lang w:val="uk-UA"/>
        </w:rPr>
        <w:t>В даний час банки є одним із головних інструментів здійснення економічних реформ, розвиток їхньої діяльності є важливою умовою виходу України з економічної кризи, покращення її економічного становища та добробуту суспільства в цілому</w:t>
      </w:r>
      <w:r w:rsidR="00BA2070" w:rsidRPr="002A089E">
        <w:rPr>
          <w:lang w:val="uk-UA"/>
        </w:rPr>
        <w:t xml:space="preserve">. </w:t>
      </w:r>
      <w:r w:rsidRPr="002A089E">
        <w:rPr>
          <w:lang w:val="uk-UA"/>
        </w:rPr>
        <w:t>В цей самий час довіра населення до банків та їхньої діяльності серйозно похитнута</w:t>
      </w:r>
      <w:r w:rsidR="00BA2070" w:rsidRPr="002A089E">
        <w:rPr>
          <w:lang w:val="uk-UA"/>
        </w:rPr>
        <w:t xml:space="preserve">. </w:t>
      </w:r>
      <w:r w:rsidRPr="002A089E">
        <w:rPr>
          <w:lang w:val="uk-UA"/>
        </w:rPr>
        <w:t>Це спричинено низкою подій, що зумовили банкрутство окремих банківських структур та часткову або повну втрату фізичними та юридичними особами своїх вкладів та заощаджень</w:t>
      </w:r>
      <w:r w:rsidR="00BA2070" w:rsidRPr="002A089E">
        <w:rPr>
          <w:lang w:val="uk-UA"/>
        </w:rPr>
        <w:t>.</w:t>
      </w:r>
    </w:p>
    <w:p w:rsidR="00BA2070" w:rsidRPr="002A089E" w:rsidRDefault="005C0062" w:rsidP="00712087">
      <w:pPr>
        <w:widowControl w:val="0"/>
        <w:ind w:firstLine="709"/>
        <w:rPr>
          <w:lang w:val="uk-UA"/>
        </w:rPr>
      </w:pPr>
      <w:r w:rsidRPr="002A089E">
        <w:rPr>
          <w:lang w:val="uk-UA"/>
        </w:rPr>
        <w:t>В зв’язку з цим при виборі конкретної банківської структури необхідно провести аналіз фінансового стану, що дозволить оцінити ефективність її комерційної діяльності, якість пропонованих послуг та ступінь довіри до неї, а порівняння з фінансовим станом інших банків дозволить зробити оптимальний вибір</w:t>
      </w:r>
      <w:r w:rsidR="00BA2070" w:rsidRPr="002A089E">
        <w:rPr>
          <w:lang w:val="uk-UA"/>
        </w:rPr>
        <w:t xml:space="preserve">. </w:t>
      </w:r>
      <w:r w:rsidRPr="002A089E">
        <w:rPr>
          <w:lang w:val="uk-UA"/>
        </w:rPr>
        <w:t xml:space="preserve">Фінансовий стан банку </w:t>
      </w:r>
      <w:r w:rsidR="00BA2070" w:rsidRPr="002A089E">
        <w:rPr>
          <w:lang w:val="uk-UA"/>
        </w:rPr>
        <w:t>-</w:t>
      </w:r>
      <w:r w:rsidRPr="002A089E">
        <w:rPr>
          <w:lang w:val="uk-UA"/>
        </w:rPr>
        <w:t xml:space="preserve"> це комплексне поняття, яке відображає систему показників, які характеризують наявність, розміщення і використання фінансових ресурсів</w:t>
      </w:r>
      <w:r w:rsidR="00BA2070" w:rsidRPr="002A089E">
        <w:rPr>
          <w:lang w:val="uk-UA"/>
        </w:rPr>
        <w:t xml:space="preserve">. </w:t>
      </w:r>
      <w:r w:rsidRPr="002A089E">
        <w:rPr>
          <w:lang w:val="uk-UA"/>
        </w:rPr>
        <w:t>Основним критерієм забезпечення банками свого стабільного функціонування та уникнення надмірних ризиків є виконання економічних нормативів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Саме тому для написання дипломного проекту було обрано тему</w:t>
      </w:r>
      <w:r w:rsidR="00BA2070" w:rsidRPr="002A089E">
        <w:rPr>
          <w:lang w:val="uk-UA"/>
        </w:rPr>
        <w:t xml:space="preserve">: </w:t>
      </w:r>
      <w:r w:rsidRPr="002A089E">
        <w:rPr>
          <w:lang w:val="uk-UA"/>
        </w:rPr>
        <w:t>“Обґрунтування фінансової стійкості банківської установи на прикладі АКБ “Правекс-Банк</w:t>
      </w:r>
      <w:r w:rsidR="00BA2070" w:rsidRPr="002A089E">
        <w:rPr>
          <w:lang w:val="uk-UA"/>
        </w:rPr>
        <w:t xml:space="preserve">" </w:t>
      </w:r>
      <w:r w:rsidRPr="002A089E">
        <w:rPr>
          <w:lang w:val="uk-UA"/>
        </w:rPr>
        <w:t>фінансового стану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Для розкриття обраної теми було обрано АКБ “Правекс-Банк</w:t>
      </w:r>
      <w:r w:rsidR="00BA2070" w:rsidRPr="002A089E">
        <w:rPr>
          <w:lang w:val="uk-UA"/>
        </w:rPr>
        <w:t xml:space="preserve">", </w:t>
      </w:r>
      <w:r w:rsidRPr="002A089E">
        <w:rPr>
          <w:lang w:val="uk-UA"/>
        </w:rPr>
        <w:t>що входить до групи найбільших банків України</w:t>
      </w:r>
      <w:r w:rsidR="00BA2070" w:rsidRPr="002A089E">
        <w:rPr>
          <w:lang w:val="uk-UA"/>
        </w:rPr>
        <w:t>.</w:t>
      </w:r>
    </w:p>
    <w:p w:rsidR="00BA2070" w:rsidRPr="002A089E" w:rsidRDefault="005C0062" w:rsidP="00712087">
      <w:pPr>
        <w:widowControl w:val="0"/>
        <w:ind w:firstLine="709"/>
        <w:rPr>
          <w:lang w:val="uk-UA"/>
        </w:rPr>
      </w:pPr>
      <w:r w:rsidRPr="002A089E">
        <w:rPr>
          <w:lang w:val="uk-UA"/>
        </w:rPr>
        <w:t>Правекс-Банк успішно продовжує проводити політику підвищення своєї конкурентоспроможності шляхом розширення спектра банківських послуг у всіх регіонах України, де активно працюють його клієнти, а також постійно розширюючи свою мережу відділень</w:t>
      </w:r>
      <w:r w:rsidR="00BA2070" w:rsidRPr="002A089E">
        <w:rPr>
          <w:lang w:val="uk-UA"/>
        </w:rPr>
        <w:t xml:space="preserve">. </w:t>
      </w:r>
      <w:r w:rsidRPr="002A089E">
        <w:rPr>
          <w:lang w:val="uk-UA"/>
        </w:rPr>
        <w:t>Банк продовжує укріплювати позиції надійного стабільного фінансового інституту, здатного підсилити лідируючі позиції у роздрібному сегменті банківської системи України</w:t>
      </w:r>
      <w:r w:rsidR="00BA2070" w:rsidRPr="002A089E">
        <w:rPr>
          <w:lang w:val="uk-UA"/>
        </w:rPr>
        <w:t xml:space="preserve">. </w:t>
      </w:r>
      <w:r w:rsidRPr="002A089E">
        <w:rPr>
          <w:lang w:val="uk-UA"/>
        </w:rPr>
        <w:t>Міцні позиції АКБ „Правекс-Банку” на українському ринку фінансових послуг стали можливими завдяки європейському менеджменту на всіх рівнях управлінської ієрархії, згуртованому колективу професіоналів, об`єднаному єдиною корпоративною культурою</w:t>
      </w:r>
      <w:r w:rsidR="00BA2070" w:rsidRPr="002A089E">
        <w:rPr>
          <w:lang w:val="uk-UA"/>
        </w:rPr>
        <w:t>.</w:t>
      </w:r>
    </w:p>
    <w:p w:rsidR="002A089E" w:rsidRDefault="005C0062" w:rsidP="00712087">
      <w:pPr>
        <w:widowControl w:val="0"/>
        <w:ind w:firstLine="709"/>
        <w:rPr>
          <w:lang w:val="uk-UA"/>
        </w:rPr>
      </w:pPr>
      <w:r w:rsidRPr="002A089E">
        <w:rPr>
          <w:lang w:val="uk-UA"/>
        </w:rPr>
        <w:t xml:space="preserve">Метою даного </w:t>
      </w:r>
      <w:r w:rsidR="000D3C7B" w:rsidRPr="002A089E">
        <w:rPr>
          <w:lang w:val="uk-UA"/>
        </w:rPr>
        <w:t>курсової роботи</w:t>
      </w:r>
      <w:r w:rsidRPr="002A089E">
        <w:rPr>
          <w:lang w:val="uk-UA"/>
        </w:rPr>
        <w:t xml:space="preserve"> є дослідження комерційної діяльності АКБ “Правекс-Банк</w:t>
      </w:r>
      <w:r w:rsidR="00BA2070" w:rsidRPr="002A089E">
        <w:rPr>
          <w:lang w:val="uk-UA"/>
        </w:rPr>
        <w:t xml:space="preserve">", </w:t>
      </w:r>
      <w:r w:rsidRPr="002A089E">
        <w:rPr>
          <w:lang w:val="uk-UA"/>
        </w:rPr>
        <w:t xml:space="preserve">аналіз його фінансової стійкості та факторів, що на неї впливають, і як результат </w:t>
      </w:r>
      <w:r w:rsidR="00BA2070" w:rsidRPr="002A089E">
        <w:rPr>
          <w:lang w:val="uk-UA"/>
        </w:rPr>
        <w:t>-</w:t>
      </w:r>
      <w:r w:rsidRPr="002A089E">
        <w:rPr>
          <w:lang w:val="uk-UA"/>
        </w:rPr>
        <w:t xml:space="preserve"> розробка заходів щодо її покращення</w:t>
      </w:r>
      <w:r w:rsidR="00BA2070" w:rsidRPr="002A089E">
        <w:rPr>
          <w:lang w:val="uk-UA"/>
        </w:rPr>
        <w:t>.</w:t>
      </w:r>
    </w:p>
    <w:p w:rsidR="00BA2070" w:rsidRPr="002A089E" w:rsidRDefault="002A089E" w:rsidP="00712087">
      <w:pPr>
        <w:pStyle w:val="2"/>
        <w:keepNext w:val="0"/>
        <w:widowControl w:val="0"/>
        <w:rPr>
          <w:caps/>
          <w:lang w:val="uk-UA"/>
        </w:rPr>
      </w:pPr>
      <w:r>
        <w:rPr>
          <w:lang w:val="uk-UA"/>
        </w:rPr>
        <w:br w:type="page"/>
      </w:r>
      <w:bookmarkStart w:id="1" w:name="_Toc277781471"/>
      <w:r>
        <w:rPr>
          <w:lang w:val="uk-UA"/>
        </w:rPr>
        <w:t>Р</w:t>
      </w:r>
      <w:r w:rsidRPr="002A089E">
        <w:rPr>
          <w:lang w:val="uk-UA"/>
        </w:rPr>
        <w:t>озділ 1</w:t>
      </w:r>
      <w:r>
        <w:rPr>
          <w:lang w:val="uk-UA"/>
        </w:rPr>
        <w:t>. Т</w:t>
      </w:r>
      <w:r w:rsidRPr="002A089E">
        <w:rPr>
          <w:lang w:val="uk-UA"/>
        </w:rPr>
        <w:t>еор</w:t>
      </w:r>
      <w:r>
        <w:rPr>
          <w:lang w:val="uk-UA"/>
        </w:rPr>
        <w:t>е</w:t>
      </w:r>
      <w:r w:rsidRPr="002A089E">
        <w:rPr>
          <w:lang w:val="uk-UA"/>
        </w:rPr>
        <w:t>тичні принципи аналізу фінансової стійкості</w:t>
      </w:r>
      <w:r>
        <w:rPr>
          <w:lang w:val="uk-UA"/>
        </w:rPr>
        <w:t xml:space="preserve"> банківської установи</w:t>
      </w:r>
      <w:bookmarkEnd w:id="1"/>
    </w:p>
    <w:p w:rsidR="002A089E" w:rsidRDefault="002A089E" w:rsidP="00712087">
      <w:pPr>
        <w:widowControl w:val="0"/>
        <w:ind w:firstLine="709"/>
        <w:rPr>
          <w:lang w:val="uk-UA"/>
        </w:rPr>
      </w:pPr>
    </w:p>
    <w:p w:rsidR="00BA2070" w:rsidRPr="002A089E" w:rsidRDefault="00BA2070" w:rsidP="00712087">
      <w:pPr>
        <w:pStyle w:val="2"/>
        <w:keepNext w:val="0"/>
        <w:widowControl w:val="0"/>
        <w:rPr>
          <w:lang w:val="uk-UA"/>
        </w:rPr>
      </w:pPr>
      <w:bookmarkStart w:id="2" w:name="_Toc277781472"/>
      <w:r w:rsidRPr="002A089E">
        <w:rPr>
          <w:lang w:val="uk-UA"/>
        </w:rPr>
        <w:t xml:space="preserve">1.1 </w:t>
      </w:r>
      <w:r w:rsidR="005C0062" w:rsidRPr="002A089E">
        <w:rPr>
          <w:lang w:val="uk-UA"/>
        </w:rPr>
        <w:t>Сутність та теоретичні аспекти визначення фінансової стійкості банківської установи</w:t>
      </w:r>
      <w:bookmarkEnd w:id="2"/>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Значення терміна “стійкість”, як правило, досить часто трактується залежно від контексту, використання аналітичних методів та рівня систем, що розглядаються</w:t>
      </w:r>
      <w:r w:rsidR="00BA2070" w:rsidRPr="002A089E">
        <w:rPr>
          <w:lang w:val="uk-UA"/>
        </w:rPr>
        <w:t xml:space="preserve">. </w:t>
      </w:r>
      <w:r w:rsidRPr="002A089E">
        <w:rPr>
          <w:lang w:val="uk-UA"/>
        </w:rPr>
        <w:t>Такий підхід характеризується відсутністю строгої обґрунтованості та чіткості визначень і досить часто стає причиною змішання понять і невизначеності категорій</w:t>
      </w:r>
      <w:r w:rsidR="00BA2070" w:rsidRPr="002A089E">
        <w:rPr>
          <w:lang w:val="uk-UA"/>
        </w:rPr>
        <w:t>.</w:t>
      </w:r>
    </w:p>
    <w:p w:rsidR="00BA2070" w:rsidRPr="002A089E" w:rsidRDefault="005C0062" w:rsidP="00712087">
      <w:pPr>
        <w:widowControl w:val="0"/>
        <w:ind w:firstLine="709"/>
        <w:rPr>
          <w:lang w:val="uk-UA"/>
        </w:rPr>
      </w:pPr>
      <w:r w:rsidRPr="002A089E">
        <w:rPr>
          <w:lang w:val="uk-UA"/>
        </w:rPr>
        <w:t>У “Большом экономическом словаре</w:t>
      </w:r>
      <w:r w:rsidR="00BA2070" w:rsidRPr="002A089E">
        <w:rPr>
          <w:lang w:val="uk-UA"/>
        </w:rPr>
        <w:t xml:space="preserve">" </w:t>
      </w:r>
      <w:r w:rsidRPr="002A089E">
        <w:rPr>
          <w:lang w:val="uk-UA"/>
        </w:rPr>
        <w:t>стійкість трактується як сталість, постійність, непідвладність ризику втрат і збитків</w:t>
      </w:r>
      <w:r w:rsidR="00BA2070" w:rsidRPr="002A089E">
        <w:rPr>
          <w:lang w:val="uk-UA"/>
        </w:rPr>
        <w:t xml:space="preserve">. </w:t>
      </w:r>
      <w:r w:rsidRPr="002A089E">
        <w:rPr>
          <w:lang w:val="uk-UA"/>
        </w:rPr>
        <w:t>“Большой энциклопедический словарь</w:t>
      </w:r>
      <w:r w:rsidR="00BA2070" w:rsidRPr="002A089E">
        <w:rPr>
          <w:lang w:val="uk-UA"/>
        </w:rPr>
        <w:t xml:space="preserve">" </w:t>
      </w:r>
      <w:r w:rsidRPr="002A089E">
        <w:rPr>
          <w:lang w:val="uk-UA"/>
        </w:rPr>
        <w:t>містить таке визначення</w:t>
      </w:r>
      <w:r w:rsidR="00BA2070" w:rsidRPr="002A089E">
        <w:rPr>
          <w:lang w:val="uk-UA"/>
        </w:rPr>
        <w:t xml:space="preserve">: </w:t>
      </w:r>
      <w:r w:rsidRPr="002A089E">
        <w:rPr>
          <w:lang w:val="uk-UA"/>
        </w:rPr>
        <w:t>“Стійкість системи</w:t>
      </w:r>
      <w:r w:rsidR="00BA2070" w:rsidRPr="002A089E">
        <w:rPr>
          <w:lang w:val="uk-UA"/>
        </w:rPr>
        <w:t xml:space="preserve"> - </w:t>
      </w:r>
      <w:r w:rsidRPr="002A089E">
        <w:rPr>
          <w:lang w:val="uk-UA"/>
        </w:rPr>
        <w:t>спроможність системи відновлювати попередній</w:t>
      </w:r>
      <w:r w:rsidR="00BA2070" w:rsidRPr="002A089E">
        <w:rPr>
          <w:lang w:val="uk-UA"/>
        </w:rPr>
        <w:t xml:space="preserve"> (</w:t>
      </w:r>
      <w:r w:rsidRPr="002A089E">
        <w:rPr>
          <w:lang w:val="uk-UA"/>
        </w:rPr>
        <w:t>або близький до нього</w:t>
      </w:r>
      <w:r w:rsidR="00BA2070" w:rsidRPr="002A089E">
        <w:rPr>
          <w:lang w:val="uk-UA"/>
        </w:rPr>
        <w:t xml:space="preserve">) </w:t>
      </w:r>
      <w:r w:rsidRPr="002A089E">
        <w:rPr>
          <w:lang w:val="uk-UA"/>
        </w:rPr>
        <w:t>стан після деякого збурення, яке виявляється у відхиленні параметрів системи від номінального значення</w:t>
      </w:r>
      <w:r w:rsidR="00BA2070" w:rsidRPr="002A089E">
        <w:rPr>
          <w:lang w:val="uk-UA"/>
        </w:rPr>
        <w:t xml:space="preserve">". </w:t>
      </w:r>
      <w:r w:rsidRPr="002A089E">
        <w:rPr>
          <w:lang w:val="uk-UA"/>
        </w:rPr>
        <w:t>“Словник української мови” пояснює стійкість як здатність довго зберігати і проявляти свої властивості, не піддаватись руйнуванню і псуванню</w:t>
      </w:r>
      <w:r w:rsidR="00BA2070" w:rsidRPr="002A089E">
        <w:rPr>
          <w:lang w:val="uk-UA"/>
        </w:rPr>
        <w:t xml:space="preserve">.В. </w:t>
      </w:r>
      <w:r w:rsidRPr="002A089E">
        <w:rPr>
          <w:lang w:val="uk-UA"/>
        </w:rPr>
        <w:t>Даль трактує стійкість як здатність</w:t>
      </w:r>
      <w:r w:rsidR="00BA2070" w:rsidRPr="002A089E">
        <w:rPr>
          <w:lang w:val="uk-UA"/>
        </w:rPr>
        <w:t xml:space="preserve"> "</w:t>
      </w:r>
      <w:r w:rsidRPr="002A089E">
        <w:rPr>
          <w:lang w:val="uk-UA"/>
        </w:rPr>
        <w:t>вистояти супроти чогось, встояти, успішно протистояти силі, витримати, не поступитися</w:t>
      </w:r>
      <w:r w:rsidR="00BA2070" w:rsidRPr="002A089E">
        <w:rPr>
          <w:lang w:val="uk-UA"/>
        </w:rPr>
        <w:t>".</w:t>
      </w:r>
    </w:p>
    <w:p w:rsidR="00BA2070" w:rsidRPr="002A089E" w:rsidRDefault="005C0062" w:rsidP="00712087">
      <w:pPr>
        <w:widowControl w:val="0"/>
        <w:ind w:firstLine="709"/>
        <w:rPr>
          <w:lang w:val="uk-UA"/>
        </w:rPr>
      </w:pPr>
      <w:r w:rsidRPr="002A089E">
        <w:rPr>
          <w:lang w:val="uk-UA"/>
        </w:rPr>
        <w:t>У більш широкому розумінні цей термін означає здатність системи виконувати свої функції всупереч дії ендогенних та екзогенних факторів</w:t>
      </w:r>
      <w:r w:rsidR="00BA2070" w:rsidRPr="002A089E">
        <w:rPr>
          <w:lang w:val="uk-UA"/>
        </w:rPr>
        <w:t>.</w:t>
      </w:r>
    </w:p>
    <w:p w:rsidR="00BA2070" w:rsidRPr="002A089E" w:rsidRDefault="005C0062" w:rsidP="00712087">
      <w:pPr>
        <w:widowControl w:val="0"/>
        <w:ind w:firstLine="709"/>
        <w:rPr>
          <w:lang w:val="uk-UA"/>
        </w:rPr>
      </w:pPr>
      <w:r w:rsidRPr="002A089E">
        <w:rPr>
          <w:lang w:val="uk-UA"/>
        </w:rPr>
        <w:t>В економічній літературі немає єдиного підходу до визначення поняття фінансової стійкості комерційного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Нерідко його ототожнюють з такими економічними поняттями, як надійність, платоспроможність, ліквідність</w:t>
      </w:r>
      <w:r w:rsidR="00BA2070" w:rsidRPr="002A089E">
        <w:rPr>
          <w:lang w:val="uk-UA"/>
        </w:rPr>
        <w:t xml:space="preserve">. </w:t>
      </w:r>
      <w:r w:rsidRPr="002A089E">
        <w:rPr>
          <w:lang w:val="uk-UA"/>
        </w:rPr>
        <w:t>Так, деякі автори стверджують, що фінансова стійкість банку визначається рівнем його ліквідності та платоспроможності</w:t>
      </w:r>
      <w:r w:rsidR="00BA2070" w:rsidRPr="002A089E">
        <w:rPr>
          <w:lang w:val="uk-UA"/>
        </w:rPr>
        <w:t xml:space="preserve">. </w:t>
      </w:r>
      <w:r w:rsidRPr="002A089E">
        <w:rPr>
          <w:lang w:val="uk-UA"/>
        </w:rPr>
        <w:t>Слід зауважити, що ліквідність комерційного банку характеризує механізм перетворення фінансових чи матеріальних активів у грошові та своєчасного виконання зобов’язань, а платоспроможність визначається здатністю банку своєчасно і повністю виконати свої платіжні зобов’язання</w:t>
      </w:r>
      <w:r w:rsidR="00BA2070" w:rsidRPr="002A089E">
        <w:rPr>
          <w:lang w:val="uk-UA"/>
        </w:rPr>
        <w:t xml:space="preserve">. </w:t>
      </w:r>
      <w:r w:rsidRPr="002A089E">
        <w:rPr>
          <w:lang w:val="uk-UA"/>
        </w:rPr>
        <w:t>Це дуже важливі складові, але врахування тільки їх під час визначення фінансової стійкості банку є, на нашу думку, недостатнім</w:t>
      </w:r>
      <w:r w:rsidR="00BA2070" w:rsidRPr="002A089E">
        <w:rPr>
          <w:lang w:val="uk-UA"/>
        </w:rPr>
        <w:t>.</w:t>
      </w:r>
    </w:p>
    <w:p w:rsidR="00BA2070" w:rsidRPr="002A089E" w:rsidRDefault="005C0062" w:rsidP="00712087">
      <w:pPr>
        <w:widowControl w:val="0"/>
        <w:ind w:firstLine="709"/>
        <w:rPr>
          <w:lang w:val="uk-UA"/>
        </w:rPr>
      </w:pPr>
      <w:r w:rsidRPr="002A089E">
        <w:rPr>
          <w:lang w:val="uk-UA"/>
        </w:rPr>
        <w:t>Можна виділити низку суттєвих, на наш погляд, недоліків, притаманних розглянутим визначенням фінансової стійкості комерційного банку</w:t>
      </w:r>
      <w:r w:rsidR="00BA2070" w:rsidRPr="002A089E">
        <w:rPr>
          <w:lang w:val="uk-UA"/>
        </w:rPr>
        <w:t xml:space="preserve">. </w:t>
      </w:r>
      <w:r w:rsidRPr="002A089E">
        <w:rPr>
          <w:lang w:val="uk-UA"/>
        </w:rPr>
        <w:t>По-перше, методологія і практика визначення фінансової стійкості ще не повною мірою охоплюють основні аспекти цього процесу у взаємозв’язку і взаємообумовленості, а система показників, які використовуються, являє собою зведення особистих відокремлених характеристик, часто не пов’язаних між собою, що суттєво ускладнює визначення і забезпечення фінансової стійкості комерційного банку</w:t>
      </w:r>
      <w:r w:rsidR="00BA2070" w:rsidRPr="002A089E">
        <w:rPr>
          <w:lang w:val="uk-UA"/>
        </w:rPr>
        <w:t xml:space="preserve">. </w:t>
      </w:r>
      <w:r w:rsidRPr="002A089E">
        <w:rPr>
          <w:lang w:val="uk-UA"/>
        </w:rPr>
        <w:t>По-друге, недостатньо повно враховуються фактори, що формують стійкість комерційного банку</w:t>
      </w:r>
      <w:r w:rsidR="00BA2070" w:rsidRPr="002A089E">
        <w:rPr>
          <w:lang w:val="uk-UA"/>
        </w:rPr>
        <w:t xml:space="preserve">. </w:t>
      </w:r>
      <w:r w:rsidRPr="002A089E">
        <w:rPr>
          <w:lang w:val="uk-UA"/>
        </w:rPr>
        <w:t>По-третє, недостатньо розроблені методологічні аспекти формування фінансової стійкості комерційного банку і відсутні методичні підходи до прогнозування фінансової стійкості шляхом розроблення бізнес-плану комерційного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В Указі Президента України</w:t>
      </w:r>
      <w:r w:rsidR="00BA2070" w:rsidRPr="002A089E">
        <w:rPr>
          <w:lang w:val="uk-UA"/>
        </w:rPr>
        <w:t xml:space="preserve"> "</w:t>
      </w:r>
      <w:r w:rsidRPr="002A089E">
        <w:rPr>
          <w:lang w:val="uk-UA"/>
        </w:rPr>
        <w:t>Про заходи щодо зміцнення банківської системи України та підвищення її ролі у процесах економічних перетворень</w:t>
      </w:r>
      <w:r w:rsidR="00BA2070" w:rsidRPr="002A089E">
        <w:rPr>
          <w:lang w:val="uk-UA"/>
        </w:rPr>
        <w:t xml:space="preserve">" </w:t>
      </w:r>
      <w:r w:rsidRPr="002A089E">
        <w:rPr>
          <w:lang w:val="uk-UA"/>
        </w:rPr>
        <w:t>передбачається розробити і реалізувати</w:t>
      </w:r>
      <w:r w:rsidR="00BA2070" w:rsidRPr="002A089E">
        <w:rPr>
          <w:lang w:val="uk-UA"/>
        </w:rPr>
        <w:t xml:space="preserve"> "</w:t>
      </w:r>
      <w:r w:rsidRPr="002A089E">
        <w:rPr>
          <w:lang w:val="uk-UA"/>
        </w:rPr>
        <w:t>комплексну програму розвитку банківської системи України на 2001</w:t>
      </w:r>
      <w:r w:rsidR="00BA2070" w:rsidRPr="002A089E">
        <w:rPr>
          <w:lang w:val="uk-UA"/>
        </w:rPr>
        <w:t>-</w:t>
      </w:r>
      <w:r w:rsidRPr="002A089E">
        <w:rPr>
          <w:lang w:val="uk-UA"/>
        </w:rPr>
        <w:t>2003 рр</w:t>
      </w:r>
      <w:r w:rsidR="00BA2070" w:rsidRPr="002A089E">
        <w:rPr>
          <w:lang w:val="uk-UA"/>
        </w:rPr>
        <w:t>." [</w:t>
      </w:r>
      <w:r w:rsidRPr="002A089E">
        <w:rPr>
          <w:lang w:val="uk-UA"/>
        </w:rPr>
        <w:t>8</w:t>
      </w:r>
      <w:r w:rsidR="00BA2070" w:rsidRPr="002A089E">
        <w:rPr>
          <w:lang w:val="uk-UA"/>
        </w:rPr>
        <w:t xml:space="preserve">]. </w:t>
      </w:r>
      <w:r w:rsidRPr="002A089E">
        <w:rPr>
          <w:lang w:val="uk-UA"/>
        </w:rPr>
        <w:t>Це потребує нових підходів і врахування нових факторів, що формують фінансову стійкість комерційного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Одним із головних факторів розвитку економіки, реалізації і впровадження інвестиційних програм є кредитно-банківська система країни взагалі та комерційні банки зокрема</w:t>
      </w:r>
      <w:r w:rsidR="00BA2070" w:rsidRPr="002A089E">
        <w:rPr>
          <w:lang w:val="uk-UA"/>
        </w:rPr>
        <w:t xml:space="preserve">. </w:t>
      </w:r>
      <w:r w:rsidRPr="002A089E">
        <w:rPr>
          <w:lang w:val="uk-UA"/>
        </w:rPr>
        <w:t>Злиття промислового і банківського капіталу у формі фінансово-промислових груп є основою розвитку економіки</w:t>
      </w:r>
      <w:r w:rsidR="00BA2070" w:rsidRPr="002A089E">
        <w:rPr>
          <w:lang w:val="uk-UA"/>
        </w:rPr>
        <w:t xml:space="preserve">. </w:t>
      </w:r>
      <w:r w:rsidRPr="002A089E">
        <w:rPr>
          <w:lang w:val="uk-UA"/>
        </w:rPr>
        <w:t>Важливою якісною характеристикою кредитно-банківської системи має бути її стійкість</w:t>
      </w:r>
      <w:r w:rsidR="00BA2070" w:rsidRPr="002A089E">
        <w:rPr>
          <w:lang w:val="uk-UA"/>
        </w:rPr>
        <w:t xml:space="preserve">. </w:t>
      </w:r>
      <w:r w:rsidRPr="002A089E">
        <w:rPr>
          <w:lang w:val="uk-UA"/>
        </w:rPr>
        <w:t>Досягти цієї якісної характеристики неможливо без забезпечення стійкості кожного окремого комерційного банку</w:t>
      </w:r>
      <w:r w:rsidR="00BA2070" w:rsidRPr="002A089E">
        <w:rPr>
          <w:lang w:val="uk-UA"/>
        </w:rPr>
        <w:t xml:space="preserve">. </w:t>
      </w:r>
      <w:r w:rsidRPr="002A089E">
        <w:rPr>
          <w:lang w:val="uk-UA"/>
        </w:rPr>
        <w:t>Основна проблема стійкості комерційних банків пов’язана з нестабільною економікою України, яка робить тільки перші кроки у напрямку відкритого суспільства з метою знайти своє місце у світогосподарських відносинах</w:t>
      </w:r>
      <w:r w:rsidR="00BA2070" w:rsidRPr="002A089E">
        <w:rPr>
          <w:lang w:val="uk-UA"/>
        </w:rPr>
        <w:t xml:space="preserve">. </w:t>
      </w:r>
      <w:r w:rsidRPr="002A089E">
        <w:rPr>
          <w:lang w:val="uk-UA"/>
        </w:rPr>
        <w:t>Ця проблема визначається насамперед стабільністю економічного середовища, яке оточує комерційний банк</w:t>
      </w:r>
      <w:r w:rsidR="00BA2070" w:rsidRPr="002A089E">
        <w:rPr>
          <w:lang w:val="uk-UA"/>
        </w:rPr>
        <w:t>.</w:t>
      </w:r>
    </w:p>
    <w:p w:rsidR="00BA2070" w:rsidRDefault="005C0062" w:rsidP="00712087">
      <w:pPr>
        <w:widowControl w:val="0"/>
        <w:ind w:firstLine="709"/>
        <w:rPr>
          <w:lang w:val="uk-UA"/>
        </w:rPr>
      </w:pPr>
      <w:r w:rsidRPr="002A089E">
        <w:rPr>
          <w:lang w:val="uk-UA"/>
        </w:rPr>
        <w:t>Таким чином, ринкова категорія</w:t>
      </w:r>
      <w:r w:rsidR="00BA2070" w:rsidRPr="002A089E">
        <w:rPr>
          <w:lang w:val="uk-UA"/>
        </w:rPr>
        <w:t xml:space="preserve"> "</w:t>
      </w:r>
      <w:r w:rsidRPr="002A089E">
        <w:rPr>
          <w:lang w:val="uk-UA"/>
        </w:rPr>
        <w:t>фінансова стійкість комерційного банку</w:t>
      </w:r>
      <w:r w:rsidR="00BA2070" w:rsidRPr="002A089E">
        <w:rPr>
          <w:lang w:val="uk-UA"/>
        </w:rPr>
        <w:t xml:space="preserve">" </w:t>
      </w:r>
      <w:r w:rsidRPr="002A089E">
        <w:rPr>
          <w:lang w:val="uk-UA"/>
        </w:rPr>
        <w:t>відображає фінансовий стан банківської установи в існуючому середовищі</w:t>
      </w:r>
      <w:r w:rsidR="00BA2070" w:rsidRPr="002A089E">
        <w:rPr>
          <w:lang w:val="uk-UA"/>
        </w:rPr>
        <w:t xml:space="preserve">. </w:t>
      </w:r>
      <w:r w:rsidRPr="002A089E">
        <w:rPr>
          <w:lang w:val="uk-UA"/>
        </w:rPr>
        <w:t>Звідси можливо виділити основні параметри фінансової стійкості комерційного банку</w:t>
      </w:r>
      <w:r w:rsidR="00BA2070" w:rsidRPr="002A089E">
        <w:rPr>
          <w:lang w:val="uk-UA"/>
        </w:rPr>
        <w:t xml:space="preserve">. </w:t>
      </w:r>
      <w:r w:rsidRPr="002A089E">
        <w:rPr>
          <w:lang w:val="uk-UA"/>
        </w:rPr>
        <w:t>До них належать</w:t>
      </w:r>
      <w:r w:rsidR="00BA2070" w:rsidRPr="002A089E">
        <w:rPr>
          <w:lang w:val="uk-UA"/>
        </w:rPr>
        <w:t xml:space="preserve">: </w:t>
      </w:r>
      <w:r w:rsidRPr="002A089E">
        <w:rPr>
          <w:lang w:val="uk-UA"/>
        </w:rPr>
        <w:t>соціально-політична ситуація в країні, її загальноекономічний стан, стан фінансового ринку, внутрішня стійкість банківської установи</w:t>
      </w:r>
      <w:r w:rsidR="00BA2070" w:rsidRPr="002A089E">
        <w:rPr>
          <w:lang w:val="uk-UA"/>
        </w:rPr>
        <w:t xml:space="preserve"> (рис.1.1).</w:t>
      </w:r>
    </w:p>
    <w:p w:rsidR="002A089E" w:rsidRPr="002A089E" w:rsidRDefault="002A089E" w:rsidP="00712087">
      <w:pPr>
        <w:widowControl w:val="0"/>
        <w:ind w:firstLine="709"/>
        <w:rPr>
          <w:lang w:val="uk-UA"/>
        </w:rPr>
      </w:pPr>
    </w:p>
    <w:p w:rsidR="005C0062" w:rsidRPr="002A089E" w:rsidRDefault="00C8331D" w:rsidP="00712087">
      <w:pPr>
        <w:widowControl w:val="0"/>
        <w:ind w:firstLine="709"/>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104.25pt" fillcolor="window">
            <v:imagedata r:id="rId7" o:title="" grayscale="t" bilevel="t"/>
          </v:shape>
        </w:pict>
      </w:r>
    </w:p>
    <w:p w:rsidR="00BA2070" w:rsidRPr="002A089E" w:rsidRDefault="00BA2070" w:rsidP="00712087">
      <w:pPr>
        <w:widowControl w:val="0"/>
        <w:ind w:firstLine="709"/>
        <w:rPr>
          <w:i/>
          <w:iCs/>
          <w:lang w:val="uk-UA"/>
        </w:rPr>
      </w:pPr>
      <w:r w:rsidRPr="002A089E">
        <w:rPr>
          <w:i/>
          <w:iCs/>
          <w:lang w:val="uk-UA"/>
        </w:rPr>
        <w:t>Рис.1.1</w:t>
      </w:r>
      <w:r w:rsidR="005C0062" w:rsidRPr="002A089E">
        <w:rPr>
          <w:i/>
          <w:iCs/>
          <w:lang w:val="uk-UA"/>
        </w:rPr>
        <w:t xml:space="preserve"> Основні параметри фінансової стійкості комерційного банку</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Соціально-політична ситуація в країні визначається рівнем соціальної стабільності в суспільстві, впливом опозиції, фінансово-економічною і соціальною політикою, політичною орієнтацією існуючого уряду</w:t>
      </w:r>
      <w:r w:rsidR="00BA2070" w:rsidRPr="002A089E">
        <w:rPr>
          <w:lang w:val="uk-UA"/>
        </w:rPr>
        <w:t xml:space="preserve">. </w:t>
      </w:r>
      <w:r w:rsidRPr="002A089E">
        <w:rPr>
          <w:lang w:val="uk-UA"/>
        </w:rPr>
        <w:t>Загальноекономічний стан виражається такими параметрами, як стан платіжного балансу країни, інвестиційний клімат, стан реального сектору економіки, масштаби тіньової економіки, рівень оновлення виробничих потужностей</w:t>
      </w:r>
      <w:r w:rsidR="00BA2070" w:rsidRPr="002A089E">
        <w:rPr>
          <w:lang w:val="uk-UA"/>
        </w:rPr>
        <w:t>.</w:t>
      </w:r>
    </w:p>
    <w:p w:rsidR="00BA2070" w:rsidRPr="002A089E" w:rsidRDefault="005C0062" w:rsidP="00712087">
      <w:pPr>
        <w:widowControl w:val="0"/>
        <w:ind w:firstLine="709"/>
        <w:rPr>
          <w:lang w:val="uk-UA"/>
        </w:rPr>
      </w:pPr>
      <w:r w:rsidRPr="002A089E">
        <w:rPr>
          <w:lang w:val="uk-UA"/>
        </w:rPr>
        <w:t>Стан фінансового ринку визначається попитом і пропозицією грошової маси, темпами інфляції та інфляційними очікуваннями, вартістю і графіком обслуговування державного боргу, рівнем дохідності ринку цінних паперів, валютообмінним курсом національної валюти, грошовою емісією, спрямованістю грошово-кредитної політики Національного банку України</w:t>
      </w:r>
      <w:r w:rsidR="00BA2070" w:rsidRPr="002A089E">
        <w:rPr>
          <w:lang w:val="uk-UA"/>
        </w:rPr>
        <w:t>.</w:t>
      </w:r>
    </w:p>
    <w:p w:rsidR="00BA2070" w:rsidRPr="002A089E" w:rsidRDefault="005C0062" w:rsidP="00712087">
      <w:pPr>
        <w:widowControl w:val="0"/>
        <w:ind w:firstLine="709"/>
        <w:rPr>
          <w:lang w:val="uk-UA"/>
        </w:rPr>
      </w:pPr>
      <w:r w:rsidRPr="002A089E">
        <w:rPr>
          <w:lang w:val="uk-UA"/>
        </w:rPr>
        <w:t>Внутрішня стійкість банківської установи включає в себе такі параметри</w:t>
      </w:r>
      <w:r w:rsidR="00BA2070" w:rsidRPr="002A089E">
        <w:rPr>
          <w:lang w:val="uk-UA"/>
        </w:rPr>
        <w:t xml:space="preserve">: </w:t>
      </w:r>
      <w:r w:rsidRPr="002A089E">
        <w:rPr>
          <w:lang w:val="uk-UA"/>
        </w:rPr>
        <w:t>рівень банківського менеджменту, якість банківської стратегії, достатність капіталу, рівень професійної кваліфікації персоналу</w:t>
      </w:r>
      <w:r w:rsidR="00BA2070" w:rsidRPr="002A089E">
        <w:rPr>
          <w:lang w:val="uk-UA"/>
        </w:rPr>
        <w:t>.</w:t>
      </w:r>
    </w:p>
    <w:p w:rsidR="00BA2070" w:rsidRPr="002A089E" w:rsidRDefault="005C0062" w:rsidP="00712087">
      <w:pPr>
        <w:widowControl w:val="0"/>
        <w:ind w:firstLine="709"/>
        <w:rPr>
          <w:lang w:val="uk-UA"/>
        </w:rPr>
      </w:pPr>
      <w:r w:rsidRPr="002A089E">
        <w:rPr>
          <w:lang w:val="uk-UA"/>
        </w:rPr>
        <w:t>Виділені параметри фінансової стійкості комерційного банку дають змогу провести систематизацію і класифікацію факторів, що її формують</w:t>
      </w:r>
      <w:r w:rsidR="00BA2070" w:rsidRPr="002A089E">
        <w:rPr>
          <w:lang w:val="uk-UA"/>
        </w:rPr>
        <w:t>.</w:t>
      </w:r>
    </w:p>
    <w:p w:rsidR="00BA2070" w:rsidRPr="002A089E" w:rsidRDefault="005C0062" w:rsidP="00712087">
      <w:pPr>
        <w:widowControl w:val="0"/>
        <w:ind w:firstLine="709"/>
        <w:rPr>
          <w:lang w:val="uk-UA"/>
        </w:rPr>
      </w:pPr>
      <w:r w:rsidRPr="002A089E">
        <w:rPr>
          <w:lang w:val="uk-UA"/>
        </w:rPr>
        <w:t>Різноманітність факторів, що впливають на формування стійкості комерційного банку, різниця в характері, напрямках і формах їх виявлення викликають необхідність систематизації факторів</w:t>
      </w:r>
      <w:r w:rsidR="00BA2070" w:rsidRPr="002A089E">
        <w:rPr>
          <w:lang w:val="uk-UA"/>
        </w:rPr>
        <w:t xml:space="preserve">. </w:t>
      </w:r>
      <w:r w:rsidRPr="002A089E">
        <w:rPr>
          <w:lang w:val="uk-UA"/>
        </w:rPr>
        <w:t>При цьому така систематизація актуальна, по-перше, як методологічний інструмент для дослідження фінансової стійкості</w:t>
      </w:r>
      <w:r w:rsidR="00BA2070" w:rsidRPr="002A089E">
        <w:rPr>
          <w:lang w:val="uk-UA"/>
        </w:rPr>
        <w:t xml:space="preserve">; </w:t>
      </w:r>
      <w:r w:rsidRPr="002A089E">
        <w:rPr>
          <w:lang w:val="uk-UA"/>
        </w:rPr>
        <w:t>по-друге, як методологічна основа для виявлення кількісних залежностей від факторів, що її формують, і побудови прогнозу розвитку</w:t>
      </w:r>
      <w:r w:rsidR="00BA2070" w:rsidRPr="002A089E">
        <w:rPr>
          <w:lang w:val="uk-UA"/>
        </w:rPr>
        <w:t xml:space="preserve">; </w:t>
      </w:r>
      <w:r w:rsidRPr="002A089E">
        <w:rPr>
          <w:lang w:val="uk-UA"/>
        </w:rPr>
        <w:t>по-третє, урахування факторів необхідне під час розроблення конкретних пропозицій стосовно напрямків поліпшення стійкості</w:t>
      </w:r>
      <w:r w:rsidR="00BA2070" w:rsidRPr="002A089E">
        <w:rPr>
          <w:lang w:val="uk-UA"/>
        </w:rPr>
        <w:t>.</w:t>
      </w:r>
    </w:p>
    <w:p w:rsidR="00BA2070" w:rsidRPr="002A089E" w:rsidRDefault="005C0062" w:rsidP="00712087">
      <w:pPr>
        <w:widowControl w:val="0"/>
        <w:ind w:firstLine="709"/>
        <w:rPr>
          <w:lang w:val="uk-UA"/>
        </w:rPr>
      </w:pPr>
      <w:r w:rsidRPr="002A089E">
        <w:rPr>
          <w:lang w:val="uk-UA"/>
        </w:rPr>
        <w:t>Особливу увагу слід приділити виявленню екзогенних</w:t>
      </w:r>
      <w:r w:rsidR="00BA2070" w:rsidRPr="002A089E">
        <w:rPr>
          <w:lang w:val="uk-UA"/>
        </w:rPr>
        <w:t xml:space="preserve"> (</w:t>
      </w:r>
      <w:r w:rsidRPr="002A089E">
        <w:rPr>
          <w:lang w:val="uk-UA"/>
        </w:rPr>
        <w:t>зовнішніх</w:t>
      </w:r>
      <w:r w:rsidR="00BA2070" w:rsidRPr="002A089E">
        <w:rPr>
          <w:lang w:val="uk-UA"/>
        </w:rPr>
        <w:t xml:space="preserve">) </w:t>
      </w:r>
      <w:r w:rsidRPr="002A089E">
        <w:rPr>
          <w:lang w:val="uk-UA"/>
        </w:rPr>
        <w:t>та ендогенних факторів</w:t>
      </w:r>
      <w:r w:rsidR="00BA2070" w:rsidRPr="002A089E">
        <w:rPr>
          <w:lang w:val="uk-UA"/>
        </w:rPr>
        <w:t xml:space="preserve"> (</w:t>
      </w:r>
      <w:r w:rsidRPr="002A089E">
        <w:rPr>
          <w:lang w:val="uk-UA"/>
        </w:rPr>
        <w:t>які залежать від функціонування самого банку</w:t>
      </w:r>
      <w:r w:rsidR="00BA2070" w:rsidRPr="002A089E">
        <w:rPr>
          <w:lang w:val="uk-UA"/>
        </w:rPr>
        <w:t xml:space="preserve">) </w:t>
      </w:r>
      <w:r w:rsidRPr="002A089E">
        <w:rPr>
          <w:lang w:val="uk-UA"/>
        </w:rPr>
        <w:t>і визначити ступінь їх впливу на діяльність та стан комерційного банку</w:t>
      </w:r>
      <w:r w:rsidR="00BA2070" w:rsidRPr="002A089E">
        <w:rPr>
          <w:lang w:val="uk-UA"/>
        </w:rPr>
        <w:t xml:space="preserve">. </w:t>
      </w:r>
      <w:r w:rsidRPr="002A089E">
        <w:rPr>
          <w:lang w:val="uk-UA"/>
        </w:rPr>
        <w:t>Одним з важливих факторів, що впливають на фінансову стійкість банку, є ситуація в економіці країни</w:t>
      </w:r>
      <w:r w:rsidR="00BA2070" w:rsidRPr="002A089E">
        <w:rPr>
          <w:lang w:val="uk-UA"/>
        </w:rPr>
        <w:t xml:space="preserve">. </w:t>
      </w:r>
      <w:r w:rsidRPr="002A089E">
        <w:rPr>
          <w:lang w:val="uk-UA"/>
        </w:rPr>
        <w:t>При цьому важливо проаналізувати фактори макроекономічного і мікроекономічного рівнів</w:t>
      </w:r>
      <w:r w:rsidR="00BA2070" w:rsidRPr="002A089E">
        <w:rPr>
          <w:lang w:val="uk-UA"/>
        </w:rPr>
        <w:t xml:space="preserve">. </w:t>
      </w:r>
      <w:r w:rsidRPr="002A089E">
        <w:rPr>
          <w:lang w:val="uk-UA"/>
        </w:rPr>
        <w:t>Так, необхідно враховувати інвестиційний клімат, стан платіжного балансу країни і рівень дефіциту державного бюджету</w:t>
      </w:r>
      <w:r w:rsidR="00BA2070" w:rsidRPr="002A089E">
        <w:rPr>
          <w:lang w:val="uk-UA"/>
        </w:rPr>
        <w:t xml:space="preserve">. </w:t>
      </w:r>
      <w:r w:rsidRPr="002A089E">
        <w:rPr>
          <w:lang w:val="uk-UA"/>
        </w:rPr>
        <w:t>Податкова політика також істотно впливає на забезпечення фінансової стійкості банку</w:t>
      </w:r>
      <w:r w:rsidR="00BA2070" w:rsidRPr="002A089E">
        <w:rPr>
          <w:lang w:val="uk-UA"/>
        </w:rPr>
        <w:t xml:space="preserve">. </w:t>
      </w:r>
      <w:r w:rsidRPr="002A089E">
        <w:rPr>
          <w:lang w:val="uk-UA"/>
        </w:rPr>
        <w:t>Потребують вивчення загальноекономічні фактори, до яких слід віднести такі, як зростання чи падіння виробництва, рівень зайнятості, криза платежів</w:t>
      </w:r>
      <w:r w:rsidR="00BA2070" w:rsidRPr="002A089E">
        <w:rPr>
          <w:lang w:val="uk-UA"/>
        </w:rPr>
        <w:t>.</w:t>
      </w:r>
    </w:p>
    <w:p w:rsidR="00BA2070" w:rsidRPr="002A089E" w:rsidRDefault="005C0062" w:rsidP="00712087">
      <w:pPr>
        <w:widowControl w:val="0"/>
        <w:ind w:firstLine="709"/>
        <w:rPr>
          <w:lang w:val="uk-UA"/>
        </w:rPr>
      </w:pPr>
      <w:r w:rsidRPr="002A089E">
        <w:rPr>
          <w:lang w:val="uk-UA"/>
        </w:rPr>
        <w:t>Важливе значення мають соціальні і політичні фактори</w:t>
      </w:r>
      <w:r w:rsidR="00BA2070" w:rsidRPr="002A089E">
        <w:rPr>
          <w:lang w:val="uk-UA"/>
        </w:rPr>
        <w:t xml:space="preserve">. </w:t>
      </w:r>
      <w:r w:rsidRPr="002A089E">
        <w:rPr>
          <w:lang w:val="uk-UA"/>
        </w:rPr>
        <w:t>Причому в умовах подальшої соціальної і політичної стабілізації суспільства більш повне і послідовне врахування цих чинників повинно, з нашого погляду, відігравати зростаючу роль</w:t>
      </w:r>
      <w:r w:rsidR="00BA2070" w:rsidRPr="002A089E">
        <w:rPr>
          <w:lang w:val="uk-UA"/>
        </w:rPr>
        <w:t xml:space="preserve">. </w:t>
      </w:r>
      <w:r w:rsidRPr="002A089E">
        <w:rPr>
          <w:lang w:val="uk-UA"/>
        </w:rPr>
        <w:t>Необхідно брати до уваги політику органів управління всіх рівнів, рівень життя, а також рівень довіри до банківського сектору</w:t>
      </w:r>
      <w:r w:rsidR="00BA2070" w:rsidRPr="002A089E">
        <w:rPr>
          <w:lang w:val="uk-UA"/>
        </w:rPr>
        <w:t>.</w:t>
      </w:r>
    </w:p>
    <w:p w:rsidR="00BA2070" w:rsidRPr="002A089E" w:rsidRDefault="005C0062" w:rsidP="00712087">
      <w:pPr>
        <w:widowControl w:val="0"/>
        <w:ind w:firstLine="709"/>
        <w:rPr>
          <w:lang w:val="uk-UA"/>
        </w:rPr>
      </w:pPr>
      <w:r w:rsidRPr="002A089E">
        <w:rPr>
          <w:lang w:val="uk-UA"/>
        </w:rPr>
        <w:t>Також важливо враховувати групу фінансових факторів, до яких входять</w:t>
      </w:r>
      <w:r w:rsidR="00BA2070" w:rsidRPr="002A089E">
        <w:rPr>
          <w:lang w:val="uk-UA"/>
        </w:rPr>
        <w:t xml:space="preserve">: </w:t>
      </w:r>
      <w:r w:rsidRPr="002A089E">
        <w:rPr>
          <w:lang w:val="uk-UA"/>
        </w:rPr>
        <w:t>кредитна, процентна і валютна політика Національного банку, стан грошового ринку</w:t>
      </w:r>
      <w:r w:rsidR="00BA2070" w:rsidRPr="002A089E">
        <w:rPr>
          <w:lang w:val="uk-UA"/>
        </w:rPr>
        <w:t xml:space="preserve">. </w:t>
      </w:r>
      <w:r w:rsidRPr="002A089E">
        <w:rPr>
          <w:lang w:val="uk-UA"/>
        </w:rPr>
        <w:t>Особливий вплив на стан грошового ринку чинить інфляція</w:t>
      </w:r>
      <w:r w:rsidR="00BA2070" w:rsidRPr="002A089E">
        <w:rPr>
          <w:lang w:val="uk-UA"/>
        </w:rPr>
        <w:t xml:space="preserve">. </w:t>
      </w:r>
      <w:r w:rsidRPr="002A089E">
        <w:rPr>
          <w:lang w:val="uk-UA"/>
        </w:rPr>
        <w:t>В умовах поступового зниження інфляції має місце істотне зменшення ринкових процентних ставок, що призводить до скорочення маржі і відповідно до падіння доходів банків</w:t>
      </w:r>
      <w:r w:rsidR="00BA2070" w:rsidRPr="002A089E">
        <w:rPr>
          <w:lang w:val="uk-UA"/>
        </w:rPr>
        <w:t xml:space="preserve">. </w:t>
      </w:r>
      <w:r w:rsidRPr="002A089E">
        <w:rPr>
          <w:lang w:val="uk-UA"/>
        </w:rPr>
        <w:t>Це вимагає зміни структури банківських балансів у напрямку підвищення частки довгострокових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Наведені міркування стосуються вивчення екзогенних факторів, що впливають на досягнення комерційним банком фінансової стійкості</w:t>
      </w:r>
      <w:r w:rsidR="00BA2070" w:rsidRPr="002A089E">
        <w:rPr>
          <w:lang w:val="uk-UA"/>
        </w:rPr>
        <w:t xml:space="preserve">. </w:t>
      </w:r>
      <w:r w:rsidRPr="002A089E">
        <w:rPr>
          <w:lang w:val="uk-UA"/>
        </w:rPr>
        <w:t>Разом з тим слід враховувати також і ендогенні фактори, які залежать від функціонування самого банку</w:t>
      </w:r>
      <w:r w:rsidR="00BA2070" w:rsidRPr="002A089E">
        <w:rPr>
          <w:lang w:val="uk-UA"/>
        </w:rPr>
        <w:t xml:space="preserve">. </w:t>
      </w:r>
      <w:r w:rsidRPr="002A089E">
        <w:rPr>
          <w:lang w:val="uk-UA"/>
        </w:rPr>
        <w:t>Таким чином, залежно від характеру впливу факторів на стан фінансової стійкості комерційного банку їх можна підрозділити передусім на дві групи</w:t>
      </w:r>
      <w:r w:rsidR="00BA2070" w:rsidRPr="002A089E">
        <w:rPr>
          <w:lang w:val="uk-UA"/>
        </w:rPr>
        <w:t xml:space="preserve">: </w:t>
      </w:r>
      <w:r w:rsidRPr="002A089E">
        <w:rPr>
          <w:lang w:val="uk-UA"/>
        </w:rPr>
        <w:t>ендогенні та екзогенні</w:t>
      </w:r>
      <w:r w:rsidR="00BA2070" w:rsidRPr="002A089E">
        <w:rPr>
          <w:lang w:val="uk-UA"/>
        </w:rPr>
        <w:t xml:space="preserve">. </w:t>
      </w:r>
      <w:r w:rsidRPr="002A089E">
        <w:rPr>
          <w:lang w:val="uk-UA"/>
        </w:rPr>
        <w:t>До останніх, у свою чергу, слід віднести</w:t>
      </w:r>
      <w:r w:rsidR="00BA2070" w:rsidRPr="002A089E">
        <w:rPr>
          <w:lang w:val="uk-UA"/>
        </w:rPr>
        <w:t xml:space="preserve">: </w:t>
      </w:r>
      <w:r w:rsidRPr="002A089E">
        <w:rPr>
          <w:lang w:val="uk-UA"/>
        </w:rPr>
        <w:t>економічні, соціально-політичні та фінансові</w:t>
      </w:r>
      <w:r w:rsidR="00BA2070" w:rsidRPr="002A089E">
        <w:rPr>
          <w:lang w:val="uk-UA"/>
        </w:rPr>
        <w:t xml:space="preserve"> (рис.1.2).</w:t>
      </w:r>
    </w:p>
    <w:p w:rsidR="00BA2070" w:rsidRDefault="005C0062" w:rsidP="00712087">
      <w:pPr>
        <w:widowControl w:val="0"/>
        <w:ind w:firstLine="709"/>
        <w:rPr>
          <w:lang w:val="uk-UA"/>
        </w:rPr>
      </w:pPr>
      <w:r w:rsidRPr="002A089E">
        <w:rPr>
          <w:lang w:val="uk-UA"/>
        </w:rPr>
        <w:t>До економічних факторів можуть бути віднесені</w:t>
      </w:r>
      <w:r w:rsidR="00BA2070" w:rsidRPr="002A089E">
        <w:rPr>
          <w:lang w:val="uk-UA"/>
        </w:rPr>
        <w:t xml:space="preserve">: </w:t>
      </w:r>
      <w:r w:rsidRPr="002A089E">
        <w:rPr>
          <w:lang w:val="uk-UA"/>
        </w:rPr>
        <w:t>стан економіки</w:t>
      </w:r>
      <w:r w:rsidR="00BA2070" w:rsidRPr="002A089E">
        <w:rPr>
          <w:lang w:val="uk-UA"/>
        </w:rPr>
        <w:t xml:space="preserve">; </w:t>
      </w:r>
      <w:r w:rsidRPr="002A089E">
        <w:rPr>
          <w:lang w:val="uk-UA"/>
        </w:rPr>
        <w:t>інвестиційний клімат</w:t>
      </w:r>
      <w:r w:rsidR="00BA2070" w:rsidRPr="002A089E">
        <w:rPr>
          <w:lang w:val="uk-UA"/>
        </w:rPr>
        <w:t xml:space="preserve">; </w:t>
      </w:r>
      <w:r w:rsidRPr="002A089E">
        <w:rPr>
          <w:lang w:val="uk-UA"/>
        </w:rPr>
        <w:t>стан платіжного балансу країни</w:t>
      </w:r>
      <w:r w:rsidR="00BA2070" w:rsidRPr="002A089E">
        <w:rPr>
          <w:lang w:val="uk-UA"/>
        </w:rPr>
        <w:t xml:space="preserve">; </w:t>
      </w:r>
      <w:r w:rsidRPr="002A089E">
        <w:rPr>
          <w:lang w:val="uk-UA"/>
        </w:rPr>
        <w:t>рівень дефіциту державного бюджету</w:t>
      </w:r>
      <w:r w:rsidR="00BA2070" w:rsidRPr="002A089E">
        <w:rPr>
          <w:lang w:val="uk-UA"/>
        </w:rPr>
        <w:t xml:space="preserve">; </w:t>
      </w:r>
      <w:r w:rsidRPr="002A089E">
        <w:rPr>
          <w:lang w:val="uk-UA"/>
        </w:rPr>
        <w:t>податкова політика</w:t>
      </w:r>
      <w:r w:rsidR="00BA2070" w:rsidRPr="002A089E">
        <w:rPr>
          <w:lang w:val="uk-UA"/>
        </w:rPr>
        <w:t xml:space="preserve">. </w:t>
      </w:r>
      <w:r w:rsidRPr="002A089E">
        <w:rPr>
          <w:lang w:val="uk-UA"/>
        </w:rPr>
        <w:t>До соціально-політичних факторів слід віднести такі</w:t>
      </w:r>
      <w:r w:rsidR="00BA2070" w:rsidRPr="002A089E">
        <w:rPr>
          <w:lang w:val="uk-UA"/>
        </w:rPr>
        <w:t xml:space="preserve">: </w:t>
      </w:r>
      <w:r w:rsidRPr="002A089E">
        <w:rPr>
          <w:lang w:val="uk-UA"/>
        </w:rPr>
        <w:t>соціальну стабільність</w:t>
      </w:r>
      <w:r w:rsidR="00BA2070" w:rsidRPr="002A089E">
        <w:rPr>
          <w:lang w:val="uk-UA"/>
        </w:rPr>
        <w:t xml:space="preserve">; </w:t>
      </w:r>
      <w:r w:rsidRPr="002A089E">
        <w:rPr>
          <w:lang w:val="uk-UA"/>
        </w:rPr>
        <w:t>стійкість уряду</w:t>
      </w:r>
      <w:r w:rsidR="00BA2070" w:rsidRPr="002A089E">
        <w:rPr>
          <w:lang w:val="uk-UA"/>
        </w:rPr>
        <w:t xml:space="preserve">; </w:t>
      </w:r>
      <w:r w:rsidRPr="002A089E">
        <w:rPr>
          <w:lang w:val="uk-UA"/>
        </w:rPr>
        <w:t>політичну стабільність</w:t>
      </w:r>
      <w:r w:rsidR="00BA2070" w:rsidRPr="002A089E">
        <w:rPr>
          <w:lang w:val="uk-UA"/>
        </w:rPr>
        <w:t xml:space="preserve">. </w:t>
      </w:r>
      <w:r w:rsidRPr="002A089E">
        <w:rPr>
          <w:lang w:val="uk-UA"/>
        </w:rPr>
        <w:t>Фінансові фактори</w:t>
      </w:r>
      <w:r w:rsidR="00BA2070" w:rsidRPr="002A089E">
        <w:rPr>
          <w:lang w:val="uk-UA"/>
        </w:rPr>
        <w:t xml:space="preserve"> - </w:t>
      </w:r>
      <w:r w:rsidRPr="002A089E">
        <w:rPr>
          <w:lang w:val="uk-UA"/>
        </w:rPr>
        <w:t>це стан грошового ринку</w:t>
      </w:r>
      <w:r w:rsidR="00BA2070" w:rsidRPr="002A089E">
        <w:rPr>
          <w:lang w:val="uk-UA"/>
        </w:rPr>
        <w:t xml:space="preserve">; </w:t>
      </w:r>
      <w:r w:rsidRPr="002A089E">
        <w:rPr>
          <w:lang w:val="uk-UA"/>
        </w:rPr>
        <w:t>кредитна, процентна і валютна політика НБУ</w:t>
      </w:r>
      <w:r w:rsidR="00BA2070" w:rsidRPr="002A089E">
        <w:rPr>
          <w:lang w:val="uk-UA"/>
        </w:rPr>
        <w:t xml:space="preserve">; </w:t>
      </w:r>
      <w:r w:rsidRPr="002A089E">
        <w:rPr>
          <w:lang w:val="uk-UA"/>
        </w:rPr>
        <w:t>величина його валютних резервів</w:t>
      </w:r>
      <w:r w:rsidR="00BA2070" w:rsidRPr="002A089E">
        <w:rPr>
          <w:lang w:val="uk-UA"/>
        </w:rPr>
        <w:t xml:space="preserve">. </w:t>
      </w:r>
      <w:r w:rsidRPr="002A089E">
        <w:rPr>
          <w:lang w:val="uk-UA"/>
        </w:rPr>
        <w:t>До ендогенних факторів належать</w:t>
      </w:r>
      <w:r w:rsidR="00BA2070" w:rsidRPr="002A089E">
        <w:rPr>
          <w:lang w:val="uk-UA"/>
        </w:rPr>
        <w:t xml:space="preserve">: </w:t>
      </w:r>
      <w:r w:rsidRPr="002A089E">
        <w:rPr>
          <w:lang w:val="uk-UA"/>
        </w:rPr>
        <w:t>адекватність капіталу банку</w:t>
      </w:r>
      <w:r w:rsidR="00BA2070" w:rsidRPr="002A089E">
        <w:rPr>
          <w:lang w:val="uk-UA"/>
        </w:rPr>
        <w:t xml:space="preserve">; </w:t>
      </w:r>
      <w:r w:rsidRPr="002A089E">
        <w:rPr>
          <w:lang w:val="uk-UA"/>
        </w:rPr>
        <w:t>якість активів банку</w:t>
      </w:r>
      <w:r w:rsidR="00BA2070" w:rsidRPr="002A089E">
        <w:rPr>
          <w:lang w:val="uk-UA"/>
        </w:rPr>
        <w:t xml:space="preserve">; </w:t>
      </w:r>
      <w:r w:rsidRPr="002A089E">
        <w:rPr>
          <w:lang w:val="uk-UA"/>
        </w:rPr>
        <w:t>рівень менеджменту</w:t>
      </w:r>
      <w:r w:rsidR="00BA2070" w:rsidRPr="002A089E">
        <w:rPr>
          <w:lang w:val="uk-UA"/>
        </w:rPr>
        <w:t xml:space="preserve">; </w:t>
      </w:r>
      <w:r w:rsidRPr="002A089E">
        <w:rPr>
          <w:lang w:val="uk-UA"/>
        </w:rPr>
        <w:t>рівень рентабельності</w:t>
      </w:r>
      <w:r w:rsidR="00BA2070" w:rsidRPr="002A089E">
        <w:rPr>
          <w:lang w:val="uk-UA"/>
        </w:rPr>
        <w:t xml:space="preserve">; </w:t>
      </w:r>
      <w:r w:rsidRPr="002A089E">
        <w:rPr>
          <w:lang w:val="uk-UA"/>
        </w:rPr>
        <w:t>ліквідність балансу банку</w:t>
      </w:r>
      <w:r w:rsidR="00BA2070" w:rsidRPr="002A089E">
        <w:rPr>
          <w:lang w:val="uk-UA"/>
        </w:rPr>
        <w:t xml:space="preserve">; </w:t>
      </w:r>
      <w:r w:rsidRPr="002A089E">
        <w:rPr>
          <w:lang w:val="uk-UA"/>
        </w:rPr>
        <w:t>платоспроможність банку</w:t>
      </w:r>
      <w:r w:rsidR="00BA2070" w:rsidRPr="002A089E">
        <w:rPr>
          <w:lang w:val="uk-UA"/>
        </w:rPr>
        <w:t xml:space="preserve">. </w:t>
      </w:r>
      <w:r w:rsidRPr="002A089E">
        <w:rPr>
          <w:lang w:val="uk-UA"/>
        </w:rPr>
        <w:t>Наведені фактори є загальними для всіх комерційних банків й істотно впливають на досягнення ними стану фінансової стійкості</w:t>
      </w:r>
      <w:r w:rsidR="00BA2070" w:rsidRPr="002A089E">
        <w:rPr>
          <w:lang w:val="uk-UA"/>
        </w:rPr>
        <w:t>.</w:t>
      </w:r>
    </w:p>
    <w:p w:rsidR="005C0062" w:rsidRPr="002A089E" w:rsidRDefault="00712087" w:rsidP="00712087">
      <w:pPr>
        <w:widowControl w:val="0"/>
        <w:ind w:firstLine="709"/>
        <w:rPr>
          <w:lang w:val="uk-UA"/>
        </w:rPr>
      </w:pPr>
      <w:r>
        <w:rPr>
          <w:lang w:val="uk-UA"/>
        </w:rPr>
        <w:br w:type="page"/>
      </w:r>
      <w:r w:rsidR="00C8331D">
        <w:rPr>
          <w:lang w:val="uk-UA"/>
        </w:rPr>
        <w:pict>
          <v:shape id="_x0000_i1026" type="#_x0000_t75" style="width:425.25pt;height:340.5pt" fillcolor="window">
            <v:imagedata r:id="rId8" o:title="" grayscale="t" bilevel="t"/>
          </v:shape>
        </w:pict>
      </w:r>
    </w:p>
    <w:p w:rsidR="00BA2070" w:rsidRPr="002A089E" w:rsidRDefault="00C8331D" w:rsidP="00712087">
      <w:pPr>
        <w:widowControl w:val="0"/>
        <w:ind w:firstLine="709"/>
        <w:rPr>
          <w:lang w:val="uk-UA"/>
        </w:rPr>
      </w:pPr>
      <w:r>
        <w:rPr>
          <w:noProof/>
        </w:rPr>
        <w:pict>
          <v:line id="_x0000_s1026" style="position:absolute;left:0;text-align:left;z-index:251658240" from="522pt,63pt" to="522pt,2in" o:allowincell="f"/>
        </w:pict>
      </w:r>
      <w:r w:rsidR="00BA2070" w:rsidRPr="002A089E">
        <w:rPr>
          <w:lang w:val="uk-UA"/>
        </w:rPr>
        <w:t>Рис.1.2</w:t>
      </w:r>
      <w:r w:rsidR="005C0062" w:rsidRPr="002A089E">
        <w:rPr>
          <w:lang w:val="uk-UA"/>
        </w:rPr>
        <w:t xml:space="preserve"> Класифікація факторів, що формують фінансову стійкість комерційного банку</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Сучасний рівень економічних знань з цих питань характеризується існуванням великої кількості різнорідних на рівні парадигми теорій, методологічних підходів і прикладних рекомендацій</w:t>
      </w:r>
      <w:r w:rsidR="00BA2070" w:rsidRPr="002A089E">
        <w:rPr>
          <w:lang w:val="uk-UA"/>
        </w:rPr>
        <w:t xml:space="preserve">. </w:t>
      </w:r>
      <w:r w:rsidRPr="002A089E">
        <w:rPr>
          <w:lang w:val="uk-UA"/>
        </w:rPr>
        <w:t>Інтегральна характеристика фінансової стійкості не може бути обмежена групуванням певних кількісних показників, оскільки це якісна категорія</w:t>
      </w:r>
      <w:r w:rsidR="00BA2070" w:rsidRPr="002A089E">
        <w:rPr>
          <w:lang w:val="uk-UA"/>
        </w:rPr>
        <w:t xml:space="preserve">. </w:t>
      </w:r>
      <w:r w:rsidRPr="002A089E">
        <w:rPr>
          <w:lang w:val="uk-UA"/>
        </w:rPr>
        <w:t>Виходячи з цього можна дати таке визначення фінансової стійкості комерційного банку</w:t>
      </w:r>
      <w:r w:rsidR="00BA2070" w:rsidRPr="002A089E">
        <w:rPr>
          <w:lang w:val="uk-UA"/>
        </w:rPr>
        <w:t xml:space="preserve"> - </w:t>
      </w:r>
      <w:r w:rsidRPr="002A089E">
        <w:rPr>
          <w:lang w:val="uk-UA"/>
        </w:rPr>
        <w:t>це спроможність банку як системи трансформування банківських ресурсів</w:t>
      </w:r>
      <w:r w:rsidR="00BA2070" w:rsidRPr="002A089E">
        <w:rPr>
          <w:lang w:val="uk-UA"/>
        </w:rPr>
        <w:t xml:space="preserve"> (</w:t>
      </w:r>
      <w:r w:rsidRPr="002A089E">
        <w:rPr>
          <w:lang w:val="uk-UA"/>
        </w:rPr>
        <w:t>персоналу, фінансових ресурсів, активів, обладнання та інформаційних технологій</w:t>
      </w:r>
      <w:r w:rsidR="00BA2070" w:rsidRPr="002A089E">
        <w:rPr>
          <w:lang w:val="uk-UA"/>
        </w:rPr>
        <w:t xml:space="preserve">) </w:t>
      </w:r>
      <w:r w:rsidRPr="002A089E">
        <w:rPr>
          <w:lang w:val="uk-UA"/>
        </w:rPr>
        <w:t>з максимальною ефективністю і мінімальним ризи ризиком виконувати свої функції у ринковому середовищі попри вплив ендогенних та екзогенних факторів</w:t>
      </w:r>
      <w:r w:rsidR="00BA2070" w:rsidRPr="002A089E">
        <w:rPr>
          <w:lang w:val="uk-UA"/>
        </w:rPr>
        <w:t>.</w:t>
      </w:r>
    </w:p>
    <w:p w:rsidR="00BA2070" w:rsidRPr="002A089E" w:rsidRDefault="005C0062" w:rsidP="00712087">
      <w:pPr>
        <w:widowControl w:val="0"/>
        <w:ind w:firstLine="709"/>
        <w:rPr>
          <w:lang w:val="uk-UA"/>
        </w:rPr>
      </w:pPr>
      <w:r w:rsidRPr="002A089E">
        <w:rPr>
          <w:lang w:val="uk-UA"/>
        </w:rPr>
        <w:t>Щодо забезпечення фінансової стійкості банку необхідно виділити такі взаємопов’язані напрямки</w:t>
      </w:r>
      <w:r w:rsidR="00BA2070" w:rsidRPr="002A089E">
        <w:rPr>
          <w:lang w:val="uk-UA"/>
        </w:rPr>
        <w:t>:</w:t>
      </w:r>
    </w:p>
    <w:p w:rsidR="00BA2070" w:rsidRPr="002A089E" w:rsidRDefault="005C0062" w:rsidP="00712087">
      <w:pPr>
        <w:widowControl w:val="0"/>
        <w:ind w:firstLine="709"/>
        <w:rPr>
          <w:lang w:val="uk-UA"/>
        </w:rPr>
      </w:pPr>
      <w:r w:rsidRPr="002A089E">
        <w:rPr>
          <w:lang w:val="uk-UA"/>
        </w:rPr>
        <w:t>стійкість капітальної бази</w:t>
      </w:r>
      <w:r w:rsidR="00BA2070" w:rsidRPr="002A089E">
        <w:rPr>
          <w:lang w:val="uk-UA"/>
        </w:rPr>
        <w:t>;</w:t>
      </w:r>
    </w:p>
    <w:p w:rsidR="00BA2070" w:rsidRPr="002A089E" w:rsidRDefault="005C0062" w:rsidP="00712087">
      <w:pPr>
        <w:widowControl w:val="0"/>
        <w:ind w:firstLine="709"/>
        <w:rPr>
          <w:lang w:val="uk-UA"/>
        </w:rPr>
      </w:pPr>
      <w:r w:rsidRPr="002A089E">
        <w:rPr>
          <w:lang w:val="uk-UA"/>
        </w:rPr>
        <w:t>стійкість ресурсної бази</w:t>
      </w:r>
      <w:r w:rsidR="00BA2070" w:rsidRPr="002A089E">
        <w:rPr>
          <w:lang w:val="uk-UA"/>
        </w:rPr>
        <w:t>;</w:t>
      </w:r>
    </w:p>
    <w:p w:rsidR="00BA2070" w:rsidRPr="002A089E" w:rsidRDefault="005C0062" w:rsidP="00712087">
      <w:pPr>
        <w:widowControl w:val="0"/>
        <w:ind w:firstLine="709"/>
        <w:rPr>
          <w:lang w:val="uk-UA"/>
        </w:rPr>
      </w:pPr>
      <w:r w:rsidRPr="002A089E">
        <w:rPr>
          <w:lang w:val="uk-UA"/>
        </w:rPr>
        <w:t>організаційно-структурна стійкість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комерційна стійкість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Послідовно розглянемо складові фінансової стійкості комерційного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Стійкість капітальної бази</w:t>
      </w:r>
      <w:r w:rsidR="00BA2070" w:rsidRPr="002A089E">
        <w:rPr>
          <w:lang w:val="uk-UA"/>
        </w:rPr>
        <w:t xml:space="preserve">. </w:t>
      </w:r>
      <w:r w:rsidRPr="002A089E">
        <w:rPr>
          <w:lang w:val="uk-UA"/>
        </w:rPr>
        <w:t>Сукупність внесених засновниками та акціонерами власних коштів становить капітал комерційного банку</w:t>
      </w:r>
      <w:r w:rsidR="00BA2070" w:rsidRPr="002A089E">
        <w:rPr>
          <w:lang w:val="uk-UA"/>
        </w:rPr>
        <w:t xml:space="preserve">. </w:t>
      </w:r>
      <w:r w:rsidRPr="002A089E">
        <w:rPr>
          <w:lang w:val="uk-UA"/>
        </w:rPr>
        <w:t>Обсяг зазначених коштів зростає у результаті ефективної банківської діяльності в процесі капіталізації прибутку, а також за рахунок додаткових внесків з боку учасників банку</w:t>
      </w:r>
      <w:r w:rsidR="00BA2070" w:rsidRPr="002A089E">
        <w:rPr>
          <w:lang w:val="uk-UA"/>
        </w:rPr>
        <w:t xml:space="preserve">. </w:t>
      </w:r>
      <w:r w:rsidRPr="002A089E">
        <w:rPr>
          <w:lang w:val="uk-UA"/>
        </w:rPr>
        <w:t>Треба відзначити, що провідна роль капіталу в забезпеченні фінансової стійкості банку зумовлена його функціями</w:t>
      </w:r>
      <w:r w:rsidR="00BA2070" w:rsidRPr="002A089E">
        <w:rPr>
          <w:lang w:val="uk-UA"/>
        </w:rPr>
        <w:t>.</w:t>
      </w:r>
    </w:p>
    <w:p w:rsidR="00BA2070" w:rsidRPr="002A089E" w:rsidRDefault="005C0062" w:rsidP="00712087">
      <w:pPr>
        <w:widowControl w:val="0"/>
        <w:ind w:firstLine="709"/>
        <w:rPr>
          <w:lang w:val="uk-UA"/>
        </w:rPr>
      </w:pPr>
      <w:r w:rsidRPr="002A089E">
        <w:rPr>
          <w:lang w:val="uk-UA"/>
        </w:rPr>
        <w:t>Стійкість ресурсної бази є важливою складовою фінансової стійкості комерційного банку й охоплює такі аспекти</w:t>
      </w:r>
      <w:r w:rsidR="00BA2070" w:rsidRPr="002A089E">
        <w:rPr>
          <w:lang w:val="uk-UA"/>
        </w:rPr>
        <w:t>:</w:t>
      </w:r>
    </w:p>
    <w:p w:rsidR="00BA2070" w:rsidRPr="002A089E" w:rsidRDefault="005C0062" w:rsidP="00712087">
      <w:pPr>
        <w:widowControl w:val="0"/>
        <w:ind w:firstLine="709"/>
        <w:rPr>
          <w:lang w:val="uk-UA"/>
        </w:rPr>
      </w:pPr>
      <w:r w:rsidRPr="002A089E">
        <w:rPr>
          <w:lang w:val="uk-UA"/>
        </w:rPr>
        <w:t>залежність діяльності банку від стану економіки країни в цілому</w:t>
      </w:r>
      <w:r w:rsidR="00BA2070" w:rsidRPr="002A089E">
        <w:rPr>
          <w:lang w:val="uk-UA"/>
        </w:rPr>
        <w:t>;</w:t>
      </w:r>
    </w:p>
    <w:p w:rsidR="00BA2070" w:rsidRPr="002A089E" w:rsidRDefault="005C0062" w:rsidP="00712087">
      <w:pPr>
        <w:widowControl w:val="0"/>
        <w:ind w:firstLine="709"/>
        <w:rPr>
          <w:lang w:val="uk-UA"/>
        </w:rPr>
      </w:pPr>
      <w:r w:rsidRPr="002A089E">
        <w:rPr>
          <w:lang w:val="uk-UA"/>
        </w:rPr>
        <w:t>контроль галузевих</w:t>
      </w:r>
      <w:r w:rsidR="00BA2070" w:rsidRPr="002A089E">
        <w:rPr>
          <w:lang w:val="uk-UA"/>
        </w:rPr>
        <w:t xml:space="preserve"> (</w:t>
      </w:r>
      <w:r w:rsidRPr="002A089E">
        <w:rPr>
          <w:lang w:val="uk-UA"/>
        </w:rPr>
        <w:t>відомчих</w:t>
      </w:r>
      <w:r w:rsidR="00BA2070" w:rsidRPr="002A089E">
        <w:rPr>
          <w:lang w:val="uk-UA"/>
        </w:rPr>
        <w:t xml:space="preserve">) </w:t>
      </w:r>
      <w:r w:rsidRPr="002A089E">
        <w:rPr>
          <w:lang w:val="uk-UA"/>
        </w:rPr>
        <w:t>фінансових потоків</w:t>
      </w:r>
      <w:r w:rsidR="00BA2070" w:rsidRPr="002A089E">
        <w:rPr>
          <w:lang w:val="uk-UA"/>
        </w:rPr>
        <w:t>;</w:t>
      </w:r>
    </w:p>
    <w:p w:rsidR="00BA2070" w:rsidRPr="002A089E" w:rsidRDefault="005C0062" w:rsidP="00712087">
      <w:pPr>
        <w:widowControl w:val="0"/>
        <w:ind w:firstLine="709"/>
        <w:rPr>
          <w:lang w:val="uk-UA"/>
        </w:rPr>
      </w:pPr>
      <w:r w:rsidRPr="002A089E">
        <w:rPr>
          <w:lang w:val="uk-UA"/>
        </w:rPr>
        <w:t>ступінь інтегрованості у систему міжбанківських відносин</w:t>
      </w:r>
      <w:r w:rsidR="00BA2070" w:rsidRPr="002A089E">
        <w:rPr>
          <w:lang w:val="uk-UA"/>
        </w:rPr>
        <w:t>;</w:t>
      </w:r>
    </w:p>
    <w:p w:rsidR="00BA2070" w:rsidRPr="002A089E" w:rsidRDefault="005C0062" w:rsidP="00712087">
      <w:pPr>
        <w:widowControl w:val="0"/>
        <w:ind w:firstLine="709"/>
        <w:rPr>
          <w:lang w:val="uk-UA"/>
        </w:rPr>
      </w:pPr>
      <w:r w:rsidRPr="002A089E">
        <w:rPr>
          <w:lang w:val="uk-UA"/>
        </w:rPr>
        <w:t>зміст і рівень співробітництва банку із суб’єктами ринкової інфраструктури</w:t>
      </w:r>
      <w:r w:rsidR="00BA2070" w:rsidRPr="002A089E">
        <w:rPr>
          <w:lang w:val="uk-UA"/>
        </w:rPr>
        <w:t xml:space="preserve"> (</w:t>
      </w:r>
      <w:r w:rsidRPr="002A089E">
        <w:rPr>
          <w:lang w:val="uk-UA"/>
        </w:rPr>
        <w:t>банками, клієнтами тощо</w:t>
      </w:r>
      <w:r w:rsidR="00BA2070" w:rsidRPr="002A089E">
        <w:rPr>
          <w:lang w:val="uk-UA"/>
        </w:rPr>
        <w:t>);</w:t>
      </w:r>
    </w:p>
    <w:p w:rsidR="00BA2070" w:rsidRPr="002A089E" w:rsidRDefault="005C0062" w:rsidP="00712087">
      <w:pPr>
        <w:widowControl w:val="0"/>
        <w:ind w:firstLine="709"/>
        <w:rPr>
          <w:lang w:val="uk-UA"/>
        </w:rPr>
      </w:pPr>
      <w:r w:rsidRPr="002A089E">
        <w:rPr>
          <w:lang w:val="uk-UA"/>
        </w:rPr>
        <w:t>стабільність поповнення ресурсної бази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концентрація вкладів фізичних осіб у загальному обсязі пасивів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обслуговування коштів бюджету тощо</w:t>
      </w:r>
      <w:r w:rsidR="00BA2070" w:rsidRPr="002A089E">
        <w:rPr>
          <w:lang w:val="uk-UA"/>
        </w:rPr>
        <w:t>.</w:t>
      </w:r>
    </w:p>
    <w:p w:rsidR="00BA2070" w:rsidRPr="002A089E" w:rsidRDefault="005C0062" w:rsidP="00712087">
      <w:pPr>
        <w:widowControl w:val="0"/>
        <w:ind w:firstLine="709"/>
        <w:rPr>
          <w:lang w:val="uk-UA"/>
        </w:rPr>
      </w:pPr>
      <w:r w:rsidRPr="002A089E">
        <w:rPr>
          <w:lang w:val="uk-UA"/>
        </w:rPr>
        <w:t>Можливості формування ресурсної бази комерційного банку під впливом зрушень на макроекономічному та мікроекономічному рівнях, ситуації на грошово-кредитному ринку, структурних коливань у доходах юридичних та фізичних осіб і, як наслідок, змін у регулюванні банківської діяльності не залишаються стабільними</w:t>
      </w:r>
      <w:r w:rsidR="00BA2070" w:rsidRPr="002A089E">
        <w:rPr>
          <w:lang w:val="uk-UA"/>
        </w:rPr>
        <w:t xml:space="preserve">. </w:t>
      </w:r>
      <w:r w:rsidRPr="002A089E">
        <w:rPr>
          <w:lang w:val="uk-UA"/>
        </w:rPr>
        <w:t>Функції управління активами та пасивами на практиці безпосередньо пов’язані між собою</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Організаційно-структурна стійкість банку </w:t>
      </w:r>
      <w:r w:rsidR="00BA2070" w:rsidRPr="002A089E">
        <w:rPr>
          <w:lang w:val="uk-UA"/>
        </w:rPr>
        <w:t>-</w:t>
      </w:r>
      <w:r w:rsidRPr="002A089E">
        <w:rPr>
          <w:lang w:val="uk-UA"/>
        </w:rPr>
        <w:t xml:space="preserve"> це адекватність структури банку обраній стратегії розвитку та ринковій кон’юнктурі</w:t>
      </w:r>
      <w:r w:rsidR="00BA2070" w:rsidRPr="002A089E">
        <w:rPr>
          <w:lang w:val="uk-UA"/>
        </w:rPr>
        <w:t xml:space="preserve">. </w:t>
      </w:r>
      <w:r w:rsidRPr="002A089E">
        <w:rPr>
          <w:lang w:val="uk-UA"/>
        </w:rPr>
        <w:t>Організаційна структура, банківські операції та інші аспекти діяльності банку регламентуються структурно-функціональними нормами, які, у свою чергу, визначають організаційно-структурну стійкість банку</w:t>
      </w:r>
      <w:r w:rsidR="00BA2070" w:rsidRPr="002A089E">
        <w:rPr>
          <w:lang w:val="uk-UA"/>
        </w:rPr>
        <w:t xml:space="preserve">. </w:t>
      </w:r>
      <w:r w:rsidRPr="002A089E">
        <w:rPr>
          <w:lang w:val="uk-UA"/>
        </w:rPr>
        <w:t>За результатами аналізу очевидної структурної суперечності між спеціалізацією та універсалізацією, проведеного фахівцями, можна робити висновок про накопичення пов’язаних між собою явищ, обумовлених унікальністю такого складного соціально-економічного об’єкта, як комерційний банк</w:t>
      </w:r>
      <w:r w:rsidR="00BA2070" w:rsidRPr="002A089E">
        <w:rPr>
          <w:lang w:val="uk-UA"/>
        </w:rPr>
        <w:t xml:space="preserve">. </w:t>
      </w:r>
      <w:r w:rsidRPr="002A089E">
        <w:rPr>
          <w:lang w:val="uk-UA"/>
        </w:rPr>
        <w:t>Тому далі сучасний комерційний банк доцільно розглядати як систему</w:t>
      </w:r>
      <w:r w:rsidR="00BA2070" w:rsidRPr="002A089E">
        <w:rPr>
          <w:lang w:val="uk-UA"/>
        </w:rPr>
        <w:t>.</w:t>
      </w:r>
    </w:p>
    <w:p w:rsidR="00BA2070" w:rsidRPr="002A089E" w:rsidRDefault="005C0062" w:rsidP="00712087">
      <w:pPr>
        <w:widowControl w:val="0"/>
        <w:ind w:firstLine="709"/>
        <w:rPr>
          <w:lang w:val="uk-UA"/>
        </w:rPr>
      </w:pPr>
      <w:r w:rsidRPr="002A089E">
        <w:rPr>
          <w:lang w:val="uk-UA"/>
        </w:rPr>
        <w:t>Комерційний банк можна розглядати як систему управління, що трансформує ресурси та ризики зовнішнього середовища</w:t>
      </w:r>
      <w:r w:rsidR="00BA2070" w:rsidRPr="002A089E">
        <w:rPr>
          <w:lang w:val="uk-UA"/>
        </w:rPr>
        <w:t xml:space="preserve">. </w:t>
      </w:r>
      <w:r w:rsidRPr="002A089E">
        <w:rPr>
          <w:lang w:val="uk-UA"/>
        </w:rPr>
        <w:t>У діяльності банку проявляється його подвійна соціально-економічна природа</w:t>
      </w:r>
      <w:r w:rsidR="00BA2070" w:rsidRPr="002A089E">
        <w:rPr>
          <w:lang w:val="uk-UA"/>
        </w:rPr>
        <w:t xml:space="preserve">. </w:t>
      </w:r>
      <w:r w:rsidRPr="002A089E">
        <w:rPr>
          <w:lang w:val="uk-UA"/>
        </w:rPr>
        <w:t>З одного боку, це самостійний фінансово-господарський суб’єкт, діяльність якого спрямована на отримання прибутку від послуг, що надаються</w:t>
      </w:r>
      <w:r w:rsidR="00BA2070" w:rsidRPr="002A089E">
        <w:rPr>
          <w:lang w:val="uk-UA"/>
        </w:rPr>
        <w:t xml:space="preserve">. </w:t>
      </w:r>
      <w:r w:rsidRPr="002A089E">
        <w:rPr>
          <w:lang w:val="uk-UA"/>
        </w:rPr>
        <w:t>З іншого боку, це кредитна інституція, ключовий елемент інфраструктури фінансово-кредитного сектора економіки</w:t>
      </w:r>
      <w:r w:rsidR="00BA2070" w:rsidRPr="002A089E">
        <w:rPr>
          <w:lang w:val="uk-UA"/>
        </w:rPr>
        <w:t xml:space="preserve">. </w:t>
      </w:r>
      <w:r w:rsidRPr="002A089E">
        <w:rPr>
          <w:lang w:val="uk-UA"/>
        </w:rPr>
        <w:t>Роль комерційного банку як соціальної інституції слід розуміти з позиції його соціально-вартісного виміру на відміну від інших комерційних структур</w:t>
      </w:r>
      <w:r w:rsidR="00BA2070" w:rsidRPr="002A089E">
        <w:rPr>
          <w:lang w:val="uk-UA"/>
        </w:rPr>
        <w:t>.</w:t>
      </w:r>
    </w:p>
    <w:p w:rsidR="00BA2070" w:rsidRPr="002A089E" w:rsidRDefault="005C0062" w:rsidP="00712087">
      <w:pPr>
        <w:widowControl w:val="0"/>
        <w:ind w:firstLine="709"/>
        <w:rPr>
          <w:lang w:val="uk-UA"/>
        </w:rPr>
      </w:pPr>
      <w:r w:rsidRPr="002A089E">
        <w:rPr>
          <w:lang w:val="uk-UA"/>
        </w:rPr>
        <w:t>В Україні зберігається імперативний характер впливу держави та її органів на діяльність комерційних банків</w:t>
      </w:r>
      <w:r w:rsidR="00BA2070" w:rsidRPr="002A089E">
        <w:rPr>
          <w:lang w:val="uk-UA"/>
        </w:rPr>
        <w:t xml:space="preserve">. </w:t>
      </w:r>
      <w:r w:rsidRPr="002A089E">
        <w:rPr>
          <w:lang w:val="uk-UA"/>
        </w:rPr>
        <w:t>Лише великі банки, їх керівництво здатні впливати на економічну політику уряду</w:t>
      </w:r>
      <w:r w:rsidR="00BA2070" w:rsidRPr="002A089E">
        <w:rPr>
          <w:lang w:val="uk-UA"/>
        </w:rPr>
        <w:t xml:space="preserve">. </w:t>
      </w:r>
      <w:r w:rsidRPr="002A089E">
        <w:rPr>
          <w:lang w:val="uk-UA"/>
        </w:rPr>
        <w:t>Малі ж та середні за розмірами комерційні банки не в змозі впливати на економічне оточення</w:t>
      </w:r>
      <w:r w:rsidR="00BA2070" w:rsidRPr="002A089E">
        <w:rPr>
          <w:lang w:val="uk-UA"/>
        </w:rPr>
        <w:t>.</w:t>
      </w:r>
    </w:p>
    <w:p w:rsidR="00BA2070" w:rsidRPr="002A089E" w:rsidRDefault="005C0062" w:rsidP="00712087">
      <w:pPr>
        <w:widowControl w:val="0"/>
        <w:ind w:firstLine="709"/>
        <w:rPr>
          <w:lang w:val="uk-UA"/>
        </w:rPr>
      </w:pPr>
      <w:r w:rsidRPr="002A089E">
        <w:rPr>
          <w:lang w:val="uk-UA"/>
        </w:rPr>
        <w:t>Отже, держава та її органи цілеспрямовано впливають на комерційний банк у частині його взаємовідносин із зовнішнім середовищем, ухвалюючи закони і встановлюючи нормативи, обов’язкові для виконання комерційним банком, що істотно впливає на його діяльність</w:t>
      </w:r>
      <w:r w:rsidR="00BA2070" w:rsidRPr="002A089E">
        <w:rPr>
          <w:lang w:val="uk-UA"/>
        </w:rPr>
        <w:t xml:space="preserve">. </w:t>
      </w:r>
      <w:r w:rsidRPr="002A089E">
        <w:rPr>
          <w:lang w:val="uk-UA"/>
        </w:rPr>
        <w:t>Комерційний банк як суб’єкт взаємовідносин із зовнішнім економічним середовищем є об’єктом як цілеспрямованого впливу з боку держави, так і випадкового впливу за наявності у нього можливості самостійно визначити пріоритетність своїх дій і рішень на основі власних цілей діяльності</w:t>
      </w:r>
      <w:r w:rsidR="00BA2070" w:rsidRPr="002A089E">
        <w:rPr>
          <w:lang w:val="uk-UA"/>
        </w:rPr>
        <w:t xml:space="preserve">. </w:t>
      </w:r>
      <w:r w:rsidRPr="002A089E">
        <w:rPr>
          <w:lang w:val="uk-UA"/>
        </w:rPr>
        <w:t>Таким чином, центральній проблемі функціонування комерційного банку можна дати таке визначення</w:t>
      </w:r>
      <w:r w:rsidR="00BA2070" w:rsidRPr="002A089E">
        <w:rPr>
          <w:lang w:val="uk-UA"/>
        </w:rPr>
        <w:t xml:space="preserve">: </w:t>
      </w:r>
      <w:r w:rsidRPr="002A089E">
        <w:rPr>
          <w:lang w:val="uk-UA"/>
        </w:rPr>
        <w:t>це проблема забезпечення стійкості діяльності комерційного банку, тобто здатність виконувати свої функції з максимальною ефективністю та мінімальним ризиком, витримуючи при цьому зовнішній вплив</w:t>
      </w:r>
      <w:r w:rsidR="00BA2070" w:rsidRPr="002A089E">
        <w:rPr>
          <w:lang w:val="uk-UA"/>
        </w:rPr>
        <w:t>.</w:t>
      </w:r>
    </w:p>
    <w:p w:rsidR="00BA2070" w:rsidRPr="002A089E" w:rsidRDefault="005C0062" w:rsidP="00712087">
      <w:pPr>
        <w:widowControl w:val="0"/>
        <w:ind w:firstLine="709"/>
        <w:rPr>
          <w:lang w:val="uk-UA"/>
        </w:rPr>
      </w:pPr>
      <w:r w:rsidRPr="002A089E">
        <w:rPr>
          <w:lang w:val="uk-UA"/>
        </w:rPr>
        <w:t>В основі комерційної стійкості банку лежить розвиненість його зв’язків з іншими суб’єктами ринкової інфраструктури</w:t>
      </w:r>
      <w:r w:rsidR="00BA2070" w:rsidRPr="002A089E">
        <w:rPr>
          <w:lang w:val="uk-UA"/>
        </w:rPr>
        <w:t xml:space="preserve"> (</w:t>
      </w:r>
      <w:r w:rsidRPr="002A089E">
        <w:rPr>
          <w:lang w:val="uk-UA"/>
        </w:rPr>
        <w:t>рівень взаємовідносин з державою, з іншими комерційними банками, з клієнтами, з дебіторами та кредиторами</w:t>
      </w:r>
      <w:r w:rsidR="00BA2070" w:rsidRPr="002A089E">
        <w:rPr>
          <w:lang w:val="uk-UA"/>
        </w:rPr>
        <w:t xml:space="preserve">). </w:t>
      </w:r>
      <w:r w:rsidRPr="002A089E">
        <w:rPr>
          <w:lang w:val="uk-UA"/>
        </w:rPr>
        <w:t>Вона залежить від розмірів власного капіталу банку, інтенсивності зв’язків із ринком, потужності і стабільності кредитно-інвестиційного портфеля, характеру банківської експансії щодо розширення ринку банківських продуктів, широти міжбанківських зв’язків і довіри банків-партнерів</w:t>
      </w:r>
      <w:r w:rsidR="00BA2070" w:rsidRPr="002A089E">
        <w:rPr>
          <w:lang w:val="uk-UA"/>
        </w:rPr>
        <w:t xml:space="preserve">. </w:t>
      </w:r>
      <w:r w:rsidRPr="002A089E">
        <w:rPr>
          <w:lang w:val="uk-UA"/>
        </w:rPr>
        <w:t>Підтримання банком фінансової стійкості дає змогу зберегти конкурентоспроможність на кредитному ринку</w:t>
      </w:r>
      <w:r w:rsidR="00BA2070" w:rsidRPr="002A089E">
        <w:rPr>
          <w:lang w:val="uk-UA"/>
        </w:rPr>
        <w:t xml:space="preserve">. </w:t>
      </w:r>
      <w:r w:rsidRPr="002A089E">
        <w:rPr>
          <w:lang w:val="uk-UA"/>
        </w:rPr>
        <w:t>Проте це дуже складне завдання</w:t>
      </w:r>
      <w:r w:rsidR="00BA2070" w:rsidRPr="002A089E">
        <w:rPr>
          <w:lang w:val="uk-UA"/>
        </w:rPr>
        <w:t>.</w:t>
      </w:r>
    </w:p>
    <w:p w:rsidR="00BA2070" w:rsidRPr="002A089E" w:rsidRDefault="005C0062" w:rsidP="00712087">
      <w:pPr>
        <w:widowControl w:val="0"/>
        <w:ind w:firstLine="709"/>
        <w:rPr>
          <w:lang w:val="uk-UA"/>
        </w:rPr>
      </w:pPr>
      <w:r w:rsidRPr="002A089E">
        <w:rPr>
          <w:lang w:val="uk-UA"/>
        </w:rPr>
        <w:t>У підтримці фінансової стійкості комерційного банку зацікавлений не лише він сам, а й банківська система країни в цілому</w:t>
      </w:r>
      <w:r w:rsidR="00BA2070" w:rsidRPr="002A089E">
        <w:rPr>
          <w:lang w:val="uk-UA"/>
        </w:rPr>
        <w:t xml:space="preserve">. </w:t>
      </w:r>
      <w:r w:rsidRPr="002A089E">
        <w:rPr>
          <w:lang w:val="uk-UA"/>
        </w:rPr>
        <w:t>Регулювання цього процесу перебуває у центрі управлінської діяльності центральних банків фактично всіх розвинутих країн</w:t>
      </w:r>
      <w:r w:rsidR="00BA2070" w:rsidRPr="002A089E">
        <w:rPr>
          <w:lang w:val="uk-UA"/>
        </w:rPr>
        <w:t>.</w:t>
      </w:r>
    </w:p>
    <w:p w:rsidR="00BA2070" w:rsidRPr="002A089E" w:rsidRDefault="005C0062" w:rsidP="00712087">
      <w:pPr>
        <w:widowControl w:val="0"/>
        <w:ind w:firstLine="709"/>
        <w:rPr>
          <w:lang w:val="uk-UA"/>
        </w:rPr>
      </w:pPr>
      <w:r w:rsidRPr="002A089E">
        <w:rPr>
          <w:lang w:val="uk-UA"/>
        </w:rPr>
        <w:t>Розробка методики аналізу банківської діяльності дозволяє визначити стан ліквідності, доходності і степеню ризику окремих банківських операцій, виявити джерела власних і залучених засобів, структуру їх розміщення на конкретну дату чи за деякий період, а також встановлює спеціалізацію і значимість окремих банків в банківській системі України</w:t>
      </w:r>
      <w:r w:rsidR="00BA2070" w:rsidRPr="002A089E">
        <w:rPr>
          <w:lang w:val="uk-UA"/>
        </w:rPr>
        <w:t>.</w:t>
      </w:r>
    </w:p>
    <w:p w:rsidR="00BA2070" w:rsidRPr="002A089E" w:rsidRDefault="005C0062" w:rsidP="00712087">
      <w:pPr>
        <w:widowControl w:val="0"/>
        <w:ind w:firstLine="709"/>
        <w:rPr>
          <w:lang w:val="uk-UA"/>
        </w:rPr>
      </w:pPr>
      <w:r w:rsidRPr="002A089E">
        <w:rPr>
          <w:lang w:val="uk-UA"/>
        </w:rPr>
        <w:t>Різні аспекти, що характеризують фінансову стійкість банку, нині стають об’єктом державного регулювання і в нашій країні</w:t>
      </w:r>
      <w:r w:rsidR="00BA2070" w:rsidRPr="002A089E">
        <w:rPr>
          <w:lang w:val="uk-UA"/>
        </w:rPr>
        <w:t xml:space="preserve">. </w:t>
      </w:r>
      <w:r w:rsidRPr="002A089E">
        <w:rPr>
          <w:lang w:val="uk-UA"/>
        </w:rPr>
        <w:t>Так, згідно з Положенням про порядок формування банківською системою України обов’язкових резервів, затвердженим постановою Правління НБУ №333 від 26</w:t>
      </w:r>
      <w:r w:rsidR="00BA2070" w:rsidRPr="002A089E">
        <w:rPr>
          <w:lang w:val="uk-UA"/>
        </w:rPr>
        <w:t>.12.19</w:t>
      </w:r>
      <w:r w:rsidRPr="002A089E">
        <w:rPr>
          <w:lang w:val="uk-UA"/>
        </w:rPr>
        <w:t>96 р</w:t>
      </w:r>
      <w:r w:rsidR="00BA2070" w:rsidRPr="002A089E">
        <w:rPr>
          <w:lang w:val="uk-UA"/>
        </w:rPr>
        <w:t>.,</w:t>
      </w:r>
      <w:r w:rsidRPr="002A089E">
        <w:rPr>
          <w:lang w:val="uk-UA"/>
        </w:rPr>
        <w:t xml:space="preserve"> встановлено нормативи формування обов’язкових резервів грошово-кредитного ринку та обсягу грошової маси, запобігання втраті банками відповідної ліквідності</w:t>
      </w:r>
      <w:r w:rsidR="00BA2070" w:rsidRPr="002A089E">
        <w:rPr>
          <w:lang w:val="uk-UA"/>
        </w:rPr>
        <w:t xml:space="preserve">. </w:t>
      </w:r>
      <w:r w:rsidRPr="002A089E">
        <w:rPr>
          <w:lang w:val="uk-UA"/>
        </w:rPr>
        <w:t>Обов'язкові резерви створюють гарантії для забезпечення своєчасних платежів за вимогами клієнтів, що характеризує найважливішу ознаку фінансової стійкості</w:t>
      </w:r>
      <w:r w:rsidR="00BA2070" w:rsidRPr="002A089E">
        <w:rPr>
          <w:lang w:val="uk-UA"/>
        </w:rPr>
        <w:t xml:space="preserve">. </w:t>
      </w:r>
      <w:r w:rsidRPr="002A089E">
        <w:rPr>
          <w:lang w:val="uk-UA"/>
        </w:rPr>
        <w:t>Норму обов’язкових резервів встановлено на рівні 11% від суми залучених коштів незалежно від джерел та строків залучення вкладів і депозитів, а визначена сума коштів обов’язкових резервів повинна знаходитися на кореспондентському рахунку комерційного банку та в його касі</w:t>
      </w:r>
      <w:r w:rsidR="00BA2070" w:rsidRPr="002A089E">
        <w:rPr>
          <w:lang w:val="uk-UA"/>
        </w:rPr>
        <w:t xml:space="preserve">. </w:t>
      </w:r>
      <w:r w:rsidRPr="002A089E">
        <w:rPr>
          <w:lang w:val="uk-UA"/>
        </w:rPr>
        <w:t>Дотриманню фінансової стійкості комерційного банку та зміцненню його відповідальності за цей стан сприятиме й Інструкція №10 Про порядок регулювання та аналіз діяльності комерційних банків, затверджена постановою Правління НБУ №343 від 30</w:t>
      </w:r>
      <w:r w:rsidR="00BA2070" w:rsidRPr="002A089E">
        <w:rPr>
          <w:lang w:val="uk-UA"/>
        </w:rPr>
        <w:t>.12.19</w:t>
      </w:r>
      <w:r w:rsidRPr="002A089E">
        <w:rPr>
          <w:lang w:val="uk-UA"/>
        </w:rPr>
        <w:t>96 р</w:t>
      </w:r>
      <w:r w:rsidR="00BA2070" w:rsidRPr="002A089E">
        <w:rPr>
          <w:lang w:val="uk-UA"/>
        </w:rPr>
        <w:t xml:space="preserve">. </w:t>
      </w:r>
      <w:r w:rsidRPr="002A089E">
        <w:rPr>
          <w:lang w:val="uk-UA"/>
        </w:rPr>
        <w:t>Згідно із цим документом посилюються контрольні функції НБУ в ході нагляду за діяльністю комерційних банків, забезпечення їх фінансової стійкості, захисту інтересів їх вкладників та акціонерів</w:t>
      </w:r>
      <w:r w:rsidR="00BA2070" w:rsidRPr="002A089E">
        <w:rPr>
          <w:lang w:val="uk-UA"/>
        </w:rPr>
        <w:t>.</w:t>
      </w:r>
    </w:p>
    <w:p w:rsidR="00BA2070" w:rsidRPr="002A089E" w:rsidRDefault="005C0062" w:rsidP="00712087">
      <w:pPr>
        <w:widowControl w:val="0"/>
        <w:ind w:firstLine="709"/>
        <w:rPr>
          <w:lang w:val="uk-UA"/>
        </w:rPr>
      </w:pPr>
      <w:r w:rsidRPr="002A089E">
        <w:rPr>
          <w:lang w:val="uk-UA"/>
        </w:rPr>
        <w:t>Вказана інструкція розкриває принципи визначення узагальнюючої оцінки</w:t>
      </w:r>
      <w:r w:rsidR="00BA2070" w:rsidRPr="002A089E">
        <w:rPr>
          <w:lang w:val="uk-UA"/>
        </w:rPr>
        <w:t xml:space="preserve"> (</w:t>
      </w:r>
      <w:r w:rsidRPr="002A089E">
        <w:rPr>
          <w:lang w:val="uk-UA"/>
        </w:rPr>
        <w:t>рейтингу</w:t>
      </w:r>
      <w:r w:rsidR="00BA2070" w:rsidRPr="002A089E">
        <w:rPr>
          <w:lang w:val="uk-UA"/>
        </w:rPr>
        <w:t xml:space="preserve">) </w:t>
      </w:r>
      <w:r w:rsidRPr="002A089E">
        <w:rPr>
          <w:lang w:val="uk-UA"/>
        </w:rPr>
        <w:t>фінансового стану комерційного банку</w:t>
      </w:r>
      <w:r w:rsidR="00BA2070" w:rsidRPr="002A089E">
        <w:rPr>
          <w:lang w:val="uk-UA"/>
        </w:rPr>
        <w:t xml:space="preserve">. </w:t>
      </w:r>
      <w:r w:rsidRPr="002A089E">
        <w:rPr>
          <w:lang w:val="uk-UA"/>
        </w:rPr>
        <w:t>Система рейтингу включає такі складові</w:t>
      </w:r>
      <w:r w:rsidR="00BA2070" w:rsidRPr="002A089E">
        <w:rPr>
          <w:lang w:val="uk-UA"/>
        </w:rPr>
        <w:t>:</w:t>
      </w:r>
    </w:p>
    <w:p w:rsidR="00BA2070" w:rsidRPr="002A089E" w:rsidRDefault="005C0062" w:rsidP="00712087">
      <w:pPr>
        <w:widowControl w:val="0"/>
        <w:ind w:firstLine="709"/>
        <w:rPr>
          <w:lang w:val="uk-UA"/>
        </w:rPr>
      </w:pPr>
      <w:r w:rsidRPr="002A089E">
        <w:rPr>
          <w:lang w:val="uk-UA"/>
        </w:rPr>
        <w:t>1</w:t>
      </w:r>
      <w:r w:rsidR="00BA2070" w:rsidRPr="002A089E">
        <w:rPr>
          <w:lang w:val="uk-UA"/>
        </w:rPr>
        <w:t xml:space="preserve">. </w:t>
      </w:r>
      <w:r w:rsidRPr="002A089E">
        <w:rPr>
          <w:lang w:val="uk-UA"/>
        </w:rPr>
        <w:t xml:space="preserve">Достатність капіталу </w:t>
      </w:r>
      <w:r w:rsidR="00BA2070" w:rsidRPr="002A089E">
        <w:rPr>
          <w:lang w:val="uk-UA"/>
        </w:rPr>
        <w:t>-</w:t>
      </w:r>
      <w:r w:rsidRPr="002A089E">
        <w:rPr>
          <w:lang w:val="uk-UA"/>
        </w:rPr>
        <w:t xml:space="preserve"> оцінка розміру капіталу банку з точки зору його достатності для захисту інтересів вкладників та підтримання платоспроможності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2</w:t>
      </w:r>
      <w:r w:rsidR="00BA2070" w:rsidRPr="002A089E">
        <w:rPr>
          <w:lang w:val="uk-UA"/>
        </w:rPr>
        <w:t xml:space="preserve">. </w:t>
      </w:r>
      <w:r w:rsidRPr="002A089E">
        <w:rPr>
          <w:lang w:val="uk-UA"/>
        </w:rPr>
        <w:t>Якість управління</w:t>
      </w:r>
      <w:r w:rsidR="00BA2070" w:rsidRPr="002A089E">
        <w:rPr>
          <w:lang w:val="uk-UA"/>
        </w:rPr>
        <w:t xml:space="preserve"> (</w:t>
      </w:r>
      <w:r w:rsidRPr="002A089E">
        <w:rPr>
          <w:lang w:val="uk-UA"/>
        </w:rPr>
        <w:t>менеджменту</w:t>
      </w:r>
      <w:r w:rsidR="00BA2070" w:rsidRPr="002A089E">
        <w:rPr>
          <w:lang w:val="uk-UA"/>
        </w:rPr>
        <w:t>) -</w:t>
      </w:r>
      <w:r w:rsidRPr="002A089E">
        <w:rPr>
          <w:lang w:val="uk-UA"/>
        </w:rPr>
        <w:t xml:space="preserve"> оцінка методів управління банком із точки зору ефективності діяльності, встановлення порядку роботи, методів контролю, дотримання існуючих нормативних актів та чинного законодавства</w:t>
      </w:r>
      <w:r w:rsidR="00BA2070" w:rsidRPr="002A089E">
        <w:rPr>
          <w:lang w:val="uk-UA"/>
        </w:rPr>
        <w:t xml:space="preserve">. </w:t>
      </w:r>
      <w:r w:rsidRPr="002A089E">
        <w:rPr>
          <w:lang w:val="uk-UA"/>
        </w:rPr>
        <w:t xml:space="preserve">Якість активів </w:t>
      </w:r>
      <w:r w:rsidR="00BA2070" w:rsidRPr="002A089E">
        <w:rPr>
          <w:lang w:val="uk-UA"/>
        </w:rPr>
        <w:t>-</w:t>
      </w:r>
      <w:r w:rsidRPr="002A089E">
        <w:rPr>
          <w:lang w:val="uk-UA"/>
        </w:rPr>
        <w:t xml:space="preserve"> спроможність забезпечити повернення активів, аналіз позабалансових рахунків, а також вплив наданих проблемних кредитів на загальний фінансовий стан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3</w:t>
      </w:r>
      <w:r w:rsidR="00BA2070" w:rsidRPr="002A089E">
        <w:rPr>
          <w:lang w:val="uk-UA"/>
        </w:rPr>
        <w:t xml:space="preserve">. </w:t>
      </w:r>
      <w:r w:rsidRPr="002A089E">
        <w:rPr>
          <w:lang w:val="uk-UA"/>
        </w:rPr>
        <w:t xml:space="preserve">Доходність </w:t>
      </w:r>
      <w:r w:rsidR="00BA2070" w:rsidRPr="002A089E">
        <w:rPr>
          <w:lang w:val="uk-UA"/>
        </w:rPr>
        <w:t>-</w:t>
      </w:r>
      <w:r w:rsidRPr="002A089E">
        <w:rPr>
          <w:lang w:val="uk-UA"/>
        </w:rPr>
        <w:t xml:space="preserve"> оцінка банку з точки зору достатності його доходів для перспективи розвитку</w:t>
      </w:r>
      <w:r w:rsidR="00BA2070" w:rsidRPr="002A089E">
        <w:rPr>
          <w:lang w:val="uk-UA"/>
        </w:rPr>
        <w:t>.</w:t>
      </w:r>
    </w:p>
    <w:p w:rsidR="00BA2070" w:rsidRPr="002A089E" w:rsidRDefault="005C0062" w:rsidP="00712087">
      <w:pPr>
        <w:widowControl w:val="0"/>
        <w:ind w:firstLine="709"/>
        <w:rPr>
          <w:lang w:val="uk-UA"/>
        </w:rPr>
      </w:pPr>
      <w:r w:rsidRPr="002A089E">
        <w:rPr>
          <w:lang w:val="uk-UA"/>
        </w:rPr>
        <w:t>4</w:t>
      </w:r>
      <w:r w:rsidR="00BA2070" w:rsidRPr="002A089E">
        <w:rPr>
          <w:lang w:val="uk-UA"/>
        </w:rPr>
        <w:t xml:space="preserve">. </w:t>
      </w:r>
      <w:r w:rsidRPr="002A089E">
        <w:rPr>
          <w:lang w:val="uk-UA"/>
        </w:rPr>
        <w:t xml:space="preserve">Ліквідність </w:t>
      </w:r>
      <w:r w:rsidR="00BA2070" w:rsidRPr="002A089E">
        <w:rPr>
          <w:lang w:val="uk-UA"/>
        </w:rPr>
        <w:t>-</w:t>
      </w:r>
      <w:r w:rsidRPr="002A089E">
        <w:rPr>
          <w:lang w:val="uk-UA"/>
        </w:rPr>
        <w:t xml:space="preserve"> спроможність банку виконати як звичайні, так і непередбачені зобов’язання</w:t>
      </w:r>
      <w:r w:rsidR="00BA2070" w:rsidRPr="002A089E">
        <w:rPr>
          <w:lang w:val="uk-UA"/>
        </w:rPr>
        <w:t>.</w:t>
      </w:r>
    </w:p>
    <w:p w:rsidR="00BA2070" w:rsidRPr="002A089E" w:rsidRDefault="005C0062" w:rsidP="00712087">
      <w:pPr>
        <w:widowControl w:val="0"/>
        <w:ind w:firstLine="709"/>
        <w:rPr>
          <w:lang w:val="uk-UA"/>
        </w:rPr>
      </w:pPr>
      <w:r w:rsidRPr="002A089E">
        <w:rPr>
          <w:lang w:val="uk-UA"/>
        </w:rPr>
        <w:t>Аналізуючи рівень фінансової стійкості банку, особливо важливо правильно вибрати необхідні аналітичні показники</w:t>
      </w:r>
      <w:r w:rsidR="00BA2070" w:rsidRPr="002A089E">
        <w:rPr>
          <w:lang w:val="uk-UA"/>
        </w:rPr>
        <w:t xml:space="preserve">. </w:t>
      </w:r>
      <w:r w:rsidRPr="002A089E">
        <w:rPr>
          <w:lang w:val="uk-UA"/>
        </w:rPr>
        <w:t>Залишається предметом наукових дискусій корисність показника, що характеризує відношення залучених засобів</w:t>
      </w:r>
      <w:r w:rsidR="00BA2070" w:rsidRPr="002A089E">
        <w:rPr>
          <w:lang w:val="uk-UA"/>
        </w:rPr>
        <w:t xml:space="preserve"> (</w:t>
      </w:r>
      <w:r w:rsidRPr="002A089E">
        <w:rPr>
          <w:lang w:val="uk-UA"/>
        </w:rPr>
        <w:t>зобов’язань банку</w:t>
      </w:r>
      <w:r w:rsidR="00BA2070" w:rsidRPr="002A089E">
        <w:rPr>
          <w:lang w:val="uk-UA"/>
        </w:rPr>
        <w:t xml:space="preserve">) </w:t>
      </w:r>
      <w:r w:rsidRPr="002A089E">
        <w:rPr>
          <w:lang w:val="uk-UA"/>
        </w:rPr>
        <w:t>до власного капіталу</w:t>
      </w:r>
      <w:r w:rsidR="00BA2070" w:rsidRPr="002A089E">
        <w:rPr>
          <w:lang w:val="uk-UA"/>
        </w:rPr>
        <w:t xml:space="preserve"> (</w:t>
      </w:r>
      <w:r w:rsidRPr="002A089E">
        <w:rPr>
          <w:lang w:val="uk-UA"/>
        </w:rPr>
        <w:t>тобто його платоспроможності</w:t>
      </w:r>
      <w:r w:rsidR="00BA2070" w:rsidRPr="002A089E">
        <w:rPr>
          <w:lang w:val="uk-UA"/>
        </w:rPr>
        <w:t xml:space="preserve">). </w:t>
      </w:r>
      <w:r w:rsidRPr="002A089E">
        <w:rPr>
          <w:lang w:val="uk-UA"/>
        </w:rPr>
        <w:t>Не слід наділяти його універсальною здатністю оцінювати економічну незалежність, надійність і ліквідність банку</w:t>
      </w:r>
      <w:r w:rsidR="00BA2070" w:rsidRPr="002A089E">
        <w:rPr>
          <w:lang w:val="uk-UA"/>
        </w:rPr>
        <w:t xml:space="preserve">. </w:t>
      </w:r>
      <w:r w:rsidRPr="002A089E">
        <w:rPr>
          <w:lang w:val="uk-UA"/>
        </w:rPr>
        <w:t>Поліпшення зазначених показників прямо не коригується зі зниженням припливу залучених засобів</w:t>
      </w:r>
      <w:r w:rsidR="00BA2070" w:rsidRPr="002A089E">
        <w:rPr>
          <w:lang w:val="uk-UA"/>
        </w:rPr>
        <w:t xml:space="preserve">. </w:t>
      </w:r>
      <w:r w:rsidRPr="002A089E">
        <w:rPr>
          <w:lang w:val="uk-UA"/>
        </w:rPr>
        <w:t>Навіть за умови ізоляції від грошово-кредитного ринку і залучення депозитів в обсязі, меншому або навіть рівному капіталу, не можна виключити можливість різкого зменшення фінансової стійкості банку і його банкрутства</w:t>
      </w:r>
      <w:r w:rsidR="00BA2070" w:rsidRPr="002A089E">
        <w:rPr>
          <w:lang w:val="uk-UA"/>
        </w:rPr>
        <w:t>.</w:t>
      </w:r>
    </w:p>
    <w:p w:rsidR="00BA2070" w:rsidRPr="002A089E" w:rsidRDefault="005C0062" w:rsidP="00712087">
      <w:pPr>
        <w:widowControl w:val="0"/>
        <w:ind w:firstLine="709"/>
        <w:rPr>
          <w:lang w:val="uk-UA"/>
        </w:rPr>
      </w:pPr>
      <w:r w:rsidRPr="002A089E">
        <w:rPr>
          <w:lang w:val="uk-UA"/>
        </w:rPr>
        <w:t>Об'єктивну оцінку фінансової стійкості банку можна зробити лише на основі аналізу розміщення залучених засобів, здатності активів приносити доходність і підтримувати ліквідність</w:t>
      </w:r>
      <w:r w:rsidR="00BA2070" w:rsidRPr="002A089E">
        <w:rPr>
          <w:lang w:val="uk-UA"/>
        </w:rPr>
        <w:t xml:space="preserve">. </w:t>
      </w:r>
      <w:r w:rsidRPr="002A089E">
        <w:rPr>
          <w:lang w:val="uk-UA"/>
        </w:rPr>
        <w:t xml:space="preserve">Відношення ж обсягу позичкових засобів до власного капіталу характеризує інший бік діяльності банку </w:t>
      </w:r>
      <w:r w:rsidR="00BA2070" w:rsidRPr="002A089E">
        <w:rPr>
          <w:lang w:val="uk-UA"/>
        </w:rPr>
        <w:t>-</w:t>
      </w:r>
      <w:r w:rsidRPr="002A089E">
        <w:rPr>
          <w:lang w:val="uk-UA"/>
        </w:rPr>
        <w:t xml:space="preserve"> рівень його активності в акумуляції тимчасово вільних засобів, що є для банку основним джерелом його кредитної та інвестиційної діяльності</w:t>
      </w:r>
      <w:r w:rsidR="00BA2070" w:rsidRPr="002A089E">
        <w:rPr>
          <w:lang w:val="uk-UA"/>
        </w:rPr>
        <w:t xml:space="preserve">. </w:t>
      </w:r>
      <w:r w:rsidRPr="002A089E">
        <w:rPr>
          <w:lang w:val="uk-UA"/>
        </w:rPr>
        <w:t>Оптимальний обсяг залучених банком ресурсів визначається безпекою і доходністю їх розміщення, рівень яких через норматив достатності капіталу характеризується зваженими</w:t>
      </w:r>
      <w:r w:rsidR="00BA2070" w:rsidRPr="002A089E">
        <w:rPr>
          <w:lang w:val="uk-UA"/>
        </w:rPr>
        <w:t xml:space="preserve"> (</w:t>
      </w:r>
      <w:r w:rsidRPr="002A089E">
        <w:rPr>
          <w:lang w:val="uk-UA"/>
        </w:rPr>
        <w:t>з урахуванням ризику</w:t>
      </w:r>
      <w:r w:rsidR="00BA2070" w:rsidRPr="002A089E">
        <w:rPr>
          <w:lang w:val="uk-UA"/>
        </w:rPr>
        <w:t xml:space="preserve">) </w:t>
      </w:r>
      <w:r w:rsidRPr="002A089E">
        <w:rPr>
          <w:lang w:val="uk-UA"/>
        </w:rPr>
        <w:t>активами</w:t>
      </w:r>
      <w:r w:rsidR="00BA2070" w:rsidRPr="002A089E">
        <w:rPr>
          <w:lang w:val="uk-UA"/>
        </w:rPr>
        <w:t xml:space="preserve">. </w:t>
      </w:r>
      <w:r w:rsidRPr="002A089E">
        <w:rPr>
          <w:lang w:val="uk-UA"/>
        </w:rPr>
        <w:t>При зниженні якості кредитів та інших активів, що обертаються на ринку, банк змушений обмежувати приплив депозитів до рівня, адекватного їх реальній ефективності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Загальне соціально-економічне і політичне становище на Україні призвело до крайньої нестійкості на фінансовому ринку, становище ускладнилось тим, що зростаюча неспроможність комерційних банків здійснювати платежі, видавати довгострокові кредити для розвитку реального капіталу незворотньо відобразиться на платоспроможності підприємств і спровокує подальший спад виробництва</w:t>
      </w:r>
      <w:r w:rsidR="00BA2070" w:rsidRPr="002A089E">
        <w:rPr>
          <w:lang w:val="uk-UA"/>
        </w:rPr>
        <w:t xml:space="preserve">. </w:t>
      </w:r>
      <w:r w:rsidRPr="002A089E">
        <w:rPr>
          <w:lang w:val="uk-UA"/>
        </w:rPr>
        <w:t>У стані економічного спаду комерційні банки працюють з підвищеним ризиком</w:t>
      </w:r>
      <w:r w:rsidR="00BA2070" w:rsidRPr="002A089E">
        <w:rPr>
          <w:lang w:val="uk-UA"/>
        </w:rPr>
        <w:t xml:space="preserve">. </w:t>
      </w:r>
      <w:r w:rsidRPr="002A089E">
        <w:rPr>
          <w:lang w:val="uk-UA"/>
        </w:rPr>
        <w:t>Про це свідчать найпоширеніші причини банкрутства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невдалі пошуки учасників нового капіталу</w:t>
      </w:r>
      <w:r w:rsidR="00BA2070" w:rsidRPr="002A089E">
        <w:rPr>
          <w:lang w:val="uk-UA"/>
        </w:rPr>
        <w:t>;</w:t>
      </w:r>
    </w:p>
    <w:p w:rsidR="00BA2070" w:rsidRPr="002A089E" w:rsidRDefault="005C0062" w:rsidP="00712087">
      <w:pPr>
        <w:widowControl w:val="0"/>
        <w:ind w:firstLine="709"/>
        <w:rPr>
          <w:lang w:val="uk-UA"/>
        </w:rPr>
      </w:pPr>
      <w:r w:rsidRPr="002A089E">
        <w:rPr>
          <w:lang w:val="uk-UA"/>
        </w:rPr>
        <w:t>надання сумнівних кредитів</w:t>
      </w:r>
      <w:r w:rsidR="00BA2070" w:rsidRPr="002A089E">
        <w:rPr>
          <w:lang w:val="uk-UA"/>
        </w:rPr>
        <w:t>;</w:t>
      </w:r>
    </w:p>
    <w:p w:rsidR="00BA2070" w:rsidRPr="002A089E" w:rsidRDefault="005C0062" w:rsidP="00712087">
      <w:pPr>
        <w:widowControl w:val="0"/>
        <w:ind w:firstLine="709"/>
        <w:rPr>
          <w:lang w:val="uk-UA"/>
        </w:rPr>
      </w:pPr>
      <w:r w:rsidRPr="002A089E">
        <w:rPr>
          <w:lang w:val="uk-UA"/>
        </w:rPr>
        <w:t>невдала торгівля заставними цінними паперами</w:t>
      </w:r>
      <w:r w:rsidR="00BA2070" w:rsidRPr="002A089E">
        <w:rPr>
          <w:lang w:val="uk-UA"/>
        </w:rPr>
        <w:t>;</w:t>
      </w:r>
    </w:p>
    <w:p w:rsidR="00BA2070" w:rsidRPr="002A089E" w:rsidRDefault="005C0062" w:rsidP="00712087">
      <w:pPr>
        <w:widowControl w:val="0"/>
        <w:ind w:firstLine="709"/>
        <w:rPr>
          <w:lang w:val="uk-UA"/>
        </w:rPr>
      </w:pPr>
      <w:r w:rsidRPr="002A089E">
        <w:rPr>
          <w:lang w:val="uk-UA"/>
        </w:rPr>
        <w:t>операції по торгівлі облігаціями</w:t>
      </w:r>
      <w:r w:rsidR="00BA2070" w:rsidRPr="002A089E">
        <w:rPr>
          <w:lang w:val="uk-UA"/>
        </w:rPr>
        <w:t>;</w:t>
      </w:r>
    </w:p>
    <w:p w:rsidR="00BA2070" w:rsidRPr="002A089E" w:rsidRDefault="005C0062" w:rsidP="00712087">
      <w:pPr>
        <w:widowControl w:val="0"/>
        <w:ind w:firstLine="709"/>
        <w:rPr>
          <w:lang w:val="uk-UA"/>
        </w:rPr>
      </w:pPr>
      <w:r w:rsidRPr="002A089E">
        <w:rPr>
          <w:lang w:val="uk-UA"/>
        </w:rPr>
        <w:t>корупція в рядах вищого менеджменту</w:t>
      </w:r>
      <w:r w:rsidR="00BA2070" w:rsidRPr="002A089E">
        <w:rPr>
          <w:lang w:val="uk-UA"/>
        </w:rPr>
        <w:t>;</w:t>
      </w:r>
    </w:p>
    <w:p w:rsidR="00BA2070" w:rsidRPr="002A089E" w:rsidRDefault="005C0062" w:rsidP="00712087">
      <w:pPr>
        <w:widowControl w:val="0"/>
        <w:ind w:firstLine="709"/>
        <w:rPr>
          <w:lang w:val="uk-UA"/>
        </w:rPr>
      </w:pPr>
      <w:r w:rsidRPr="002A089E">
        <w:rPr>
          <w:lang w:val="uk-UA"/>
        </w:rPr>
        <w:t>некваліфіковане керівництво, яке не вміє вчасно розпізнати ризик</w:t>
      </w:r>
      <w:r w:rsidR="00BA2070" w:rsidRPr="002A089E">
        <w:rPr>
          <w:lang w:val="uk-UA"/>
        </w:rPr>
        <w:t xml:space="preserve"> </w:t>
      </w:r>
      <w:r w:rsidRPr="002A089E">
        <w:rPr>
          <w:lang w:val="uk-UA"/>
        </w:rPr>
        <w:t>втрати активів, зростання банківських видатків</w:t>
      </w:r>
      <w:r w:rsidR="00BA2070" w:rsidRPr="002A089E">
        <w:rPr>
          <w:lang w:val="uk-UA"/>
        </w:rPr>
        <w:t>;</w:t>
      </w:r>
    </w:p>
    <w:p w:rsidR="00BA2070" w:rsidRPr="002A089E" w:rsidRDefault="005C0062" w:rsidP="00712087">
      <w:pPr>
        <w:widowControl w:val="0"/>
        <w:ind w:firstLine="709"/>
        <w:rPr>
          <w:lang w:val="uk-UA"/>
        </w:rPr>
      </w:pPr>
      <w:r w:rsidRPr="002A089E">
        <w:rPr>
          <w:lang w:val="uk-UA"/>
        </w:rPr>
        <w:t>перевищення пропозиції над попитом</w:t>
      </w:r>
      <w:r w:rsidR="00BA2070" w:rsidRPr="002A089E">
        <w:rPr>
          <w:lang w:val="uk-UA"/>
        </w:rPr>
        <w:t>;</w:t>
      </w:r>
    </w:p>
    <w:p w:rsidR="00BA2070" w:rsidRPr="002A089E" w:rsidRDefault="005C0062" w:rsidP="00712087">
      <w:pPr>
        <w:widowControl w:val="0"/>
        <w:ind w:firstLine="709"/>
        <w:rPr>
          <w:lang w:val="uk-UA"/>
        </w:rPr>
      </w:pPr>
      <w:r w:rsidRPr="002A089E">
        <w:rPr>
          <w:lang w:val="uk-UA"/>
        </w:rPr>
        <w:t>неякісний аналіз інформації про ситуацію на фінансовому ринку і клієнтах банку</w:t>
      </w:r>
      <w:r w:rsidR="00BA2070" w:rsidRPr="002A089E">
        <w:rPr>
          <w:lang w:val="uk-UA"/>
        </w:rPr>
        <w:t>.</w:t>
      </w:r>
    </w:p>
    <w:p w:rsidR="002A089E" w:rsidRDefault="002A089E" w:rsidP="00712087">
      <w:pPr>
        <w:widowControl w:val="0"/>
        <w:ind w:firstLine="709"/>
        <w:rPr>
          <w:lang w:val="uk-UA"/>
        </w:rPr>
      </w:pPr>
    </w:p>
    <w:p w:rsidR="00BA2070" w:rsidRPr="002A089E" w:rsidRDefault="00BA2070" w:rsidP="00712087">
      <w:pPr>
        <w:pStyle w:val="2"/>
        <w:keepNext w:val="0"/>
        <w:widowControl w:val="0"/>
        <w:rPr>
          <w:lang w:val="uk-UA"/>
        </w:rPr>
      </w:pPr>
      <w:bookmarkStart w:id="3" w:name="_Toc277781473"/>
      <w:r w:rsidRPr="002A089E">
        <w:rPr>
          <w:lang w:val="uk-UA"/>
        </w:rPr>
        <w:t xml:space="preserve">1.2 </w:t>
      </w:r>
      <w:r w:rsidR="005C0062" w:rsidRPr="002A089E">
        <w:rPr>
          <w:lang w:val="uk-UA"/>
        </w:rPr>
        <w:t>Досягнення фінансової стійкості як умова ефективності діяльності банківської установи</w:t>
      </w:r>
      <w:bookmarkEnd w:id="3"/>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У сучасних умовах низький рівень банківського менеджменту зумовлює погіршення надійності банківської діяльності і навіть банкрутство багатьох вітчизняних комерційних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Специфіка управління комерційними банками країни така, що останні змушені працювати в умовах нестабільної економічної ситуації</w:t>
      </w:r>
      <w:r w:rsidR="00BA2070" w:rsidRPr="002A089E">
        <w:rPr>
          <w:lang w:val="uk-UA"/>
        </w:rPr>
        <w:t xml:space="preserve">. </w:t>
      </w:r>
      <w:r w:rsidRPr="002A089E">
        <w:rPr>
          <w:lang w:val="uk-UA"/>
        </w:rPr>
        <w:t>Це відбивається на якості банківських продуктів і способах управління банківським портфелем</w:t>
      </w:r>
      <w:r w:rsidR="00BA2070" w:rsidRPr="002A089E">
        <w:rPr>
          <w:lang w:val="uk-UA"/>
        </w:rPr>
        <w:t xml:space="preserve">. </w:t>
      </w:r>
      <w:r w:rsidRPr="002A089E">
        <w:rPr>
          <w:lang w:val="uk-UA"/>
        </w:rPr>
        <w:t>Серед факторів, що впливають на діяльність вітчизняних комерційних банків, слід виділити такі</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спад виробництва та нерентабельність багатьох підприємств </w:t>
      </w:r>
      <w:r w:rsidR="00BA2070" w:rsidRPr="002A089E">
        <w:rPr>
          <w:lang w:val="uk-UA"/>
        </w:rPr>
        <w:t>-</w:t>
      </w:r>
      <w:r w:rsidRPr="002A089E">
        <w:rPr>
          <w:lang w:val="uk-UA"/>
        </w:rPr>
        <w:t xml:space="preserve"> клієнтів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інфляційні тенденції у грошово-кредитній сфері</w:t>
      </w:r>
      <w:r w:rsidR="00BA2070" w:rsidRPr="002A089E">
        <w:rPr>
          <w:lang w:val="uk-UA"/>
        </w:rPr>
        <w:t>;</w:t>
      </w:r>
    </w:p>
    <w:p w:rsidR="00BA2070" w:rsidRPr="002A089E" w:rsidRDefault="005C0062" w:rsidP="00712087">
      <w:pPr>
        <w:widowControl w:val="0"/>
        <w:ind w:firstLine="709"/>
        <w:rPr>
          <w:lang w:val="uk-UA"/>
        </w:rPr>
      </w:pPr>
      <w:r w:rsidRPr="002A089E">
        <w:rPr>
          <w:lang w:val="uk-UA"/>
        </w:rPr>
        <w:t>нерозвиненість фондового ринку</w:t>
      </w:r>
      <w:r w:rsidR="00BA2070" w:rsidRPr="002A089E">
        <w:rPr>
          <w:lang w:val="uk-UA"/>
        </w:rPr>
        <w:t>;</w:t>
      </w:r>
    </w:p>
    <w:p w:rsidR="00BA2070" w:rsidRPr="002A089E" w:rsidRDefault="005C0062" w:rsidP="00712087">
      <w:pPr>
        <w:widowControl w:val="0"/>
        <w:ind w:firstLine="709"/>
        <w:rPr>
          <w:lang w:val="uk-UA"/>
        </w:rPr>
      </w:pPr>
      <w:r w:rsidRPr="002A089E">
        <w:rPr>
          <w:lang w:val="uk-UA"/>
        </w:rPr>
        <w:t>значні коливання процентних ставок</w:t>
      </w:r>
      <w:r w:rsidR="00BA2070" w:rsidRPr="002A089E">
        <w:rPr>
          <w:lang w:val="uk-UA"/>
        </w:rPr>
        <w:t>;</w:t>
      </w:r>
    </w:p>
    <w:p w:rsidR="00BA2070" w:rsidRPr="002A089E" w:rsidRDefault="005C0062" w:rsidP="00712087">
      <w:pPr>
        <w:widowControl w:val="0"/>
        <w:ind w:firstLine="709"/>
        <w:rPr>
          <w:lang w:val="uk-UA"/>
        </w:rPr>
      </w:pPr>
      <w:r w:rsidRPr="002A089E">
        <w:rPr>
          <w:lang w:val="uk-UA"/>
        </w:rPr>
        <w:t>неплатежі з боку клієнтів банку та підприємств відносно один одного</w:t>
      </w:r>
      <w:r w:rsidR="00BA2070" w:rsidRPr="002A089E">
        <w:rPr>
          <w:lang w:val="uk-UA"/>
        </w:rPr>
        <w:t>;</w:t>
      </w:r>
    </w:p>
    <w:p w:rsidR="00BA2070" w:rsidRPr="002A089E" w:rsidRDefault="005C0062" w:rsidP="00712087">
      <w:pPr>
        <w:widowControl w:val="0"/>
        <w:ind w:firstLine="709"/>
        <w:rPr>
          <w:lang w:val="uk-UA"/>
        </w:rPr>
      </w:pPr>
      <w:r w:rsidRPr="002A089E">
        <w:rPr>
          <w:lang w:val="uk-UA"/>
        </w:rPr>
        <w:t>порушення фінансового законодавства</w:t>
      </w:r>
      <w:r w:rsidR="00BA2070" w:rsidRPr="002A089E">
        <w:rPr>
          <w:lang w:val="uk-UA"/>
        </w:rPr>
        <w:t>;</w:t>
      </w:r>
    </w:p>
    <w:p w:rsidR="00BA2070" w:rsidRPr="002A089E" w:rsidRDefault="005C0062" w:rsidP="00712087">
      <w:pPr>
        <w:widowControl w:val="0"/>
        <w:ind w:firstLine="709"/>
        <w:rPr>
          <w:lang w:val="uk-UA"/>
        </w:rPr>
      </w:pPr>
      <w:r w:rsidRPr="002A089E">
        <w:rPr>
          <w:lang w:val="uk-UA"/>
        </w:rPr>
        <w:t>відсутність повноцінної інформації про учасників ринку</w:t>
      </w:r>
      <w:r w:rsidR="00BA2070" w:rsidRPr="002A089E">
        <w:rPr>
          <w:lang w:val="uk-UA"/>
        </w:rPr>
        <w:t>.</w:t>
      </w:r>
    </w:p>
    <w:p w:rsidR="00BA2070" w:rsidRPr="002A089E" w:rsidRDefault="005C0062" w:rsidP="00712087">
      <w:pPr>
        <w:widowControl w:val="0"/>
        <w:ind w:firstLine="709"/>
        <w:rPr>
          <w:lang w:val="uk-UA"/>
        </w:rPr>
      </w:pPr>
      <w:r w:rsidRPr="002A089E">
        <w:rPr>
          <w:lang w:val="uk-UA"/>
        </w:rPr>
        <w:t>Разом з тим ефективне управління, що веде до успіху, допускає прогнозування та своєчасне передбачення можливих змін, пристосування до них і контроль за їх рухом</w:t>
      </w:r>
      <w:r w:rsidR="00BA2070" w:rsidRPr="002A089E">
        <w:rPr>
          <w:lang w:val="uk-UA"/>
        </w:rPr>
        <w:t xml:space="preserve">. </w:t>
      </w:r>
      <w:r w:rsidRPr="002A089E">
        <w:rPr>
          <w:lang w:val="uk-UA"/>
        </w:rPr>
        <w:t>Акціонери, депоненти і працівники банку розраховують на такий рівень управління діяльністю банку, який зможе забезпечити безпеку фондів і заощаджень, а також прибутковість операцій</w:t>
      </w:r>
      <w:r w:rsidR="00BA2070" w:rsidRPr="002A089E">
        <w:rPr>
          <w:lang w:val="uk-UA"/>
        </w:rPr>
        <w:t xml:space="preserve">. </w:t>
      </w:r>
      <w:r w:rsidRPr="002A089E">
        <w:rPr>
          <w:lang w:val="uk-UA"/>
        </w:rPr>
        <w:t>У зв’язку з цим поняття ефективного управління охоплює такі основні напрямки</w:t>
      </w:r>
      <w:r w:rsidR="00BA2070" w:rsidRPr="002A089E">
        <w:rPr>
          <w:lang w:val="uk-UA"/>
        </w:rPr>
        <w:t xml:space="preserve">: </w:t>
      </w:r>
      <w:r w:rsidRPr="002A089E">
        <w:rPr>
          <w:lang w:val="uk-UA"/>
        </w:rPr>
        <w:t>стратегічне планування</w:t>
      </w:r>
      <w:r w:rsidR="00BA2070" w:rsidRPr="002A089E">
        <w:rPr>
          <w:lang w:val="uk-UA"/>
        </w:rPr>
        <w:t xml:space="preserve">; </w:t>
      </w:r>
      <w:r w:rsidRPr="002A089E">
        <w:rPr>
          <w:lang w:val="uk-UA"/>
        </w:rPr>
        <w:t>маркетинг</w:t>
      </w:r>
      <w:r w:rsidR="00BA2070" w:rsidRPr="002A089E">
        <w:rPr>
          <w:lang w:val="uk-UA"/>
        </w:rPr>
        <w:t xml:space="preserve">; </w:t>
      </w:r>
      <w:r w:rsidRPr="002A089E">
        <w:rPr>
          <w:lang w:val="uk-UA"/>
        </w:rPr>
        <w:t>управління технологічним розвитком</w:t>
      </w:r>
      <w:r w:rsidR="00BA2070" w:rsidRPr="002A089E">
        <w:rPr>
          <w:lang w:val="uk-UA"/>
        </w:rPr>
        <w:t xml:space="preserve">; </w:t>
      </w:r>
      <w:r w:rsidRPr="002A089E">
        <w:rPr>
          <w:lang w:val="uk-UA"/>
        </w:rPr>
        <w:t>фінансовий контроль</w:t>
      </w:r>
      <w:r w:rsidR="00BA2070" w:rsidRPr="002A089E">
        <w:rPr>
          <w:lang w:val="uk-UA"/>
        </w:rPr>
        <w:t xml:space="preserve">; </w:t>
      </w:r>
      <w:r w:rsidRPr="002A089E">
        <w:rPr>
          <w:lang w:val="uk-UA"/>
        </w:rPr>
        <w:t>підготовка кадрів</w:t>
      </w:r>
      <w:r w:rsidR="00BA2070" w:rsidRPr="002A089E">
        <w:rPr>
          <w:lang w:val="uk-UA"/>
        </w:rPr>
        <w:t xml:space="preserve">. </w:t>
      </w:r>
      <w:r w:rsidRPr="002A089E">
        <w:rPr>
          <w:lang w:val="uk-UA"/>
        </w:rPr>
        <w:t>Розглянемо виділені напрямки докладніше</w:t>
      </w:r>
      <w:r w:rsidR="00BA2070" w:rsidRPr="002A089E">
        <w:rPr>
          <w:lang w:val="uk-UA"/>
        </w:rPr>
        <w:t>.</w:t>
      </w:r>
    </w:p>
    <w:p w:rsidR="00BA2070" w:rsidRPr="002A089E" w:rsidRDefault="005C0062" w:rsidP="00712087">
      <w:pPr>
        <w:widowControl w:val="0"/>
        <w:ind w:firstLine="709"/>
        <w:rPr>
          <w:lang w:val="uk-UA"/>
        </w:rPr>
      </w:pPr>
      <w:r w:rsidRPr="002A089E">
        <w:rPr>
          <w:lang w:val="uk-UA"/>
        </w:rPr>
        <w:t>Під стратегією комерційного банку розуміють вчення про найбільш ефективну його діяльність</w:t>
      </w:r>
      <w:r w:rsidR="00BA2070" w:rsidRPr="002A089E">
        <w:rPr>
          <w:lang w:val="uk-UA"/>
        </w:rPr>
        <w:t xml:space="preserve">. </w:t>
      </w:r>
      <w:r w:rsidRPr="002A089E">
        <w:rPr>
          <w:lang w:val="uk-UA"/>
        </w:rPr>
        <w:t xml:space="preserve">Стратегічне планування </w:t>
      </w:r>
      <w:r w:rsidR="00BA2070" w:rsidRPr="002A089E">
        <w:rPr>
          <w:lang w:val="uk-UA"/>
        </w:rPr>
        <w:t>-</w:t>
      </w:r>
      <w:r w:rsidRPr="002A089E">
        <w:rPr>
          <w:lang w:val="uk-UA"/>
        </w:rPr>
        <w:t xml:space="preserve"> це розроблення поточних та перспективних планів і контроль за їх виконанням</w:t>
      </w:r>
      <w:r w:rsidR="00BA2070" w:rsidRPr="002A089E">
        <w:rPr>
          <w:lang w:val="uk-UA"/>
        </w:rPr>
        <w:t xml:space="preserve">. </w:t>
      </w:r>
      <w:r w:rsidRPr="002A089E">
        <w:rPr>
          <w:lang w:val="uk-UA"/>
        </w:rPr>
        <w:t>Управління банком здійснюється на трьох основних рівнях</w:t>
      </w:r>
      <w:r w:rsidR="00BA2070" w:rsidRPr="002A089E">
        <w:rPr>
          <w:lang w:val="uk-UA"/>
        </w:rPr>
        <w:t xml:space="preserve">: </w:t>
      </w:r>
      <w:r w:rsidRPr="002A089E">
        <w:rPr>
          <w:lang w:val="uk-UA"/>
        </w:rPr>
        <w:t>вищим керівництвом</w:t>
      </w:r>
      <w:r w:rsidR="00BA2070" w:rsidRPr="002A089E">
        <w:rPr>
          <w:lang w:val="uk-UA"/>
        </w:rPr>
        <w:t xml:space="preserve">; </w:t>
      </w:r>
      <w:r w:rsidRPr="002A089E">
        <w:rPr>
          <w:lang w:val="uk-UA"/>
        </w:rPr>
        <w:t>керівниками філій і відділень</w:t>
      </w:r>
      <w:r w:rsidR="00BA2070" w:rsidRPr="002A089E">
        <w:rPr>
          <w:lang w:val="uk-UA"/>
        </w:rPr>
        <w:t xml:space="preserve">; </w:t>
      </w:r>
      <w:r w:rsidRPr="002A089E">
        <w:rPr>
          <w:lang w:val="uk-UA"/>
        </w:rPr>
        <w:t>керівниками спеціалізованих функціональних відділів</w:t>
      </w:r>
      <w:r w:rsidR="00BA2070" w:rsidRPr="002A089E">
        <w:rPr>
          <w:lang w:val="uk-UA"/>
        </w:rPr>
        <w:t>.</w:t>
      </w:r>
    </w:p>
    <w:p w:rsidR="00BA2070" w:rsidRDefault="005C0062" w:rsidP="00712087">
      <w:pPr>
        <w:widowControl w:val="0"/>
        <w:ind w:firstLine="709"/>
        <w:rPr>
          <w:lang w:val="uk-UA"/>
        </w:rPr>
      </w:pPr>
      <w:r w:rsidRPr="002A089E">
        <w:rPr>
          <w:lang w:val="uk-UA"/>
        </w:rPr>
        <w:t>Планування являє собою вид діяльності, з допомогою якого банк визначає свою програму дій</w:t>
      </w:r>
      <w:r w:rsidR="00BA2070" w:rsidRPr="002A089E">
        <w:rPr>
          <w:lang w:val="uk-UA"/>
        </w:rPr>
        <w:t xml:space="preserve">. </w:t>
      </w:r>
      <w:r w:rsidRPr="002A089E">
        <w:rPr>
          <w:lang w:val="uk-UA"/>
        </w:rPr>
        <w:t>Вироблення стратегії є кінцевим етапом планування і дає змогу найбільш повно використовувати наявні ресурси для досягнення намічених цілей з урахуванням прогнозних оцінок</w:t>
      </w:r>
      <w:r w:rsidR="00BA2070" w:rsidRPr="002A089E">
        <w:rPr>
          <w:lang w:val="uk-UA"/>
        </w:rPr>
        <w:t xml:space="preserve">. </w:t>
      </w:r>
      <w:r w:rsidRPr="002A089E">
        <w:rPr>
          <w:lang w:val="uk-UA"/>
        </w:rPr>
        <w:t>Роль планування підвищується з посиленням конкурентної боротьби в банківській сфері</w:t>
      </w:r>
      <w:r w:rsidR="00BA2070" w:rsidRPr="002A089E">
        <w:rPr>
          <w:lang w:val="uk-UA"/>
        </w:rPr>
        <w:t xml:space="preserve">. </w:t>
      </w:r>
      <w:r w:rsidRPr="002A089E">
        <w:rPr>
          <w:lang w:val="uk-UA"/>
        </w:rPr>
        <w:t xml:space="preserve">Схема організації планування подана на </w:t>
      </w:r>
      <w:r w:rsidR="00BA2070" w:rsidRPr="002A089E">
        <w:rPr>
          <w:lang w:val="uk-UA"/>
        </w:rPr>
        <w:t>рис.2.3</w:t>
      </w:r>
    </w:p>
    <w:p w:rsidR="002A089E" w:rsidRPr="002A089E" w:rsidRDefault="002A089E" w:rsidP="00712087">
      <w:pPr>
        <w:widowControl w:val="0"/>
        <w:ind w:firstLine="709"/>
        <w:rPr>
          <w:lang w:val="uk-UA"/>
        </w:rPr>
      </w:pPr>
    </w:p>
    <w:p w:rsidR="005C0062" w:rsidRPr="002A089E" w:rsidRDefault="00C8331D" w:rsidP="00712087">
      <w:pPr>
        <w:widowControl w:val="0"/>
        <w:ind w:firstLine="709"/>
        <w:rPr>
          <w:lang w:val="uk-UA"/>
        </w:rPr>
      </w:pPr>
      <w:r>
        <w:rPr>
          <w:lang w:val="uk-UA"/>
        </w:rPr>
        <w:pict>
          <v:shape id="_x0000_i1027" type="#_x0000_t75" style="width:345pt;height:96pt" fillcolor="window">
            <v:imagedata r:id="rId9" o:title=""/>
          </v:shape>
        </w:pict>
      </w:r>
    </w:p>
    <w:p w:rsidR="00BA2070" w:rsidRDefault="00BA2070" w:rsidP="00712087">
      <w:pPr>
        <w:widowControl w:val="0"/>
        <w:ind w:firstLine="709"/>
        <w:rPr>
          <w:lang w:val="uk-UA"/>
        </w:rPr>
      </w:pPr>
      <w:r w:rsidRPr="002A089E">
        <w:rPr>
          <w:lang w:val="uk-UA"/>
        </w:rPr>
        <w:t>Рис.2.3</w:t>
      </w:r>
      <w:r w:rsidR="005C0062" w:rsidRPr="002A089E">
        <w:rPr>
          <w:lang w:val="uk-UA"/>
        </w:rPr>
        <w:t xml:space="preserve"> Схема організації планування в комерційному банку</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Оскільки банки є частиною економічної системи країни, важливо одержати прогноз розвитку економіки</w:t>
      </w:r>
      <w:r w:rsidR="00BA2070" w:rsidRPr="002A089E">
        <w:rPr>
          <w:lang w:val="uk-UA"/>
        </w:rPr>
        <w:t xml:space="preserve">. </w:t>
      </w:r>
      <w:r w:rsidRPr="002A089E">
        <w:rPr>
          <w:lang w:val="uk-UA"/>
        </w:rPr>
        <w:t>Планування</w:t>
      </w:r>
      <w:r w:rsidR="00BA2070" w:rsidRPr="002A089E">
        <w:rPr>
          <w:lang w:val="uk-UA"/>
        </w:rPr>
        <w:t xml:space="preserve"> - </w:t>
      </w:r>
      <w:r w:rsidRPr="002A089E">
        <w:rPr>
          <w:lang w:val="uk-UA"/>
        </w:rPr>
        <w:t>це безупинний процес</w:t>
      </w:r>
      <w:r w:rsidR="00BA2070" w:rsidRPr="002A089E">
        <w:rPr>
          <w:lang w:val="uk-UA"/>
        </w:rPr>
        <w:t xml:space="preserve">. </w:t>
      </w:r>
      <w:r w:rsidRPr="002A089E">
        <w:rPr>
          <w:lang w:val="uk-UA"/>
        </w:rPr>
        <w:t>У банку для управління цим процесом, як правило, створюється відповідний орган</w:t>
      </w:r>
      <w:r w:rsidR="00BA2070" w:rsidRPr="002A089E">
        <w:rPr>
          <w:lang w:val="uk-UA"/>
        </w:rPr>
        <w:t xml:space="preserve"> (</w:t>
      </w:r>
      <w:r w:rsidRPr="002A089E">
        <w:rPr>
          <w:lang w:val="uk-UA"/>
        </w:rPr>
        <w:t>у формі управління або відділу</w:t>
      </w:r>
      <w:r w:rsidR="00BA2070" w:rsidRPr="002A089E">
        <w:rPr>
          <w:lang w:val="uk-UA"/>
        </w:rPr>
        <w:t xml:space="preserve">). </w:t>
      </w:r>
      <w:r w:rsidRPr="002A089E">
        <w:rPr>
          <w:lang w:val="uk-UA"/>
        </w:rPr>
        <w:t>Існують різні визначення поняття маркетингу</w:t>
      </w:r>
      <w:r w:rsidR="00BA2070" w:rsidRPr="002A089E">
        <w:rPr>
          <w:lang w:val="uk-UA"/>
        </w:rPr>
        <w:t xml:space="preserve">. </w:t>
      </w:r>
      <w:r w:rsidRPr="002A089E">
        <w:rPr>
          <w:lang w:val="uk-UA"/>
        </w:rPr>
        <w:t>Так, Ф</w:t>
      </w:r>
      <w:r w:rsidR="00BA2070" w:rsidRPr="002A089E">
        <w:rPr>
          <w:lang w:val="uk-UA"/>
        </w:rPr>
        <w:t xml:space="preserve">. </w:t>
      </w:r>
      <w:r w:rsidRPr="002A089E">
        <w:rPr>
          <w:lang w:val="uk-UA"/>
        </w:rPr>
        <w:t>Котлер дає таке визначення</w:t>
      </w:r>
      <w:r w:rsidR="00BA2070" w:rsidRPr="002A089E">
        <w:rPr>
          <w:lang w:val="uk-UA"/>
        </w:rPr>
        <w:t xml:space="preserve">: </w:t>
      </w:r>
      <w:r w:rsidRPr="002A089E">
        <w:rPr>
          <w:lang w:val="uk-UA"/>
        </w:rPr>
        <w:t>“Маркетинг</w:t>
      </w:r>
      <w:r w:rsidR="00BA2070" w:rsidRPr="002A089E">
        <w:rPr>
          <w:lang w:val="uk-UA"/>
        </w:rPr>
        <w:t xml:space="preserve"> - </w:t>
      </w:r>
      <w:r w:rsidRPr="002A089E">
        <w:rPr>
          <w:lang w:val="uk-UA"/>
        </w:rPr>
        <w:t>вид людської діяльності, спрямованої на задоволення нужд і потреб за допомогою обміну”</w:t>
      </w:r>
      <w:r w:rsidR="00BA2070" w:rsidRPr="002A089E">
        <w:rPr>
          <w:lang w:val="uk-UA"/>
        </w:rPr>
        <w:t xml:space="preserve"> [</w:t>
      </w:r>
      <w:r w:rsidRPr="002A089E">
        <w:rPr>
          <w:lang w:val="uk-UA"/>
        </w:rPr>
        <w:t>172, с</w:t>
      </w:r>
      <w:r w:rsidR="00BA2070" w:rsidRPr="002A089E">
        <w:rPr>
          <w:lang w:val="uk-UA"/>
        </w:rPr>
        <w:t>.4</w:t>
      </w:r>
      <w:r w:rsidRPr="002A089E">
        <w:rPr>
          <w:lang w:val="uk-UA"/>
        </w:rPr>
        <w:t>7</w:t>
      </w:r>
      <w:r w:rsidR="00BA2070" w:rsidRPr="002A089E">
        <w:rPr>
          <w:lang w:val="uk-UA"/>
        </w:rPr>
        <w:t>].</w:t>
      </w:r>
    </w:p>
    <w:p w:rsidR="00BA2070" w:rsidRPr="002A089E" w:rsidRDefault="005C0062" w:rsidP="00712087">
      <w:pPr>
        <w:widowControl w:val="0"/>
        <w:ind w:firstLine="709"/>
        <w:rPr>
          <w:lang w:val="uk-UA"/>
        </w:rPr>
      </w:pPr>
      <w:r w:rsidRPr="002A089E">
        <w:rPr>
          <w:lang w:val="uk-UA"/>
        </w:rPr>
        <w:t>Таке формулювання, на наш погляд, є повним і всеосяжним, але стосовно банківської діяльності краще визначення, дане А</w:t>
      </w:r>
      <w:r w:rsidR="00BA2070" w:rsidRPr="002A089E">
        <w:rPr>
          <w:lang w:val="uk-UA"/>
        </w:rPr>
        <w:t xml:space="preserve">.Д. </w:t>
      </w:r>
      <w:r w:rsidRPr="002A089E">
        <w:rPr>
          <w:lang w:val="uk-UA"/>
        </w:rPr>
        <w:t>Голубовичем, А</w:t>
      </w:r>
      <w:r w:rsidR="00BA2070" w:rsidRPr="002A089E">
        <w:rPr>
          <w:lang w:val="uk-UA"/>
        </w:rPr>
        <w:t xml:space="preserve">.В. </w:t>
      </w:r>
      <w:r w:rsidRPr="002A089E">
        <w:rPr>
          <w:lang w:val="uk-UA"/>
        </w:rPr>
        <w:t>Ситніним і Б</w:t>
      </w:r>
      <w:r w:rsidR="00BA2070" w:rsidRPr="002A089E">
        <w:rPr>
          <w:lang w:val="uk-UA"/>
        </w:rPr>
        <w:t xml:space="preserve">.Л. </w:t>
      </w:r>
      <w:r w:rsidRPr="002A089E">
        <w:rPr>
          <w:lang w:val="uk-UA"/>
        </w:rPr>
        <w:t>Хенкіним</w:t>
      </w:r>
      <w:r w:rsidR="00BA2070" w:rsidRPr="002A089E">
        <w:rPr>
          <w:lang w:val="uk-UA"/>
        </w:rPr>
        <w:t xml:space="preserve">. </w:t>
      </w:r>
      <w:r w:rsidRPr="002A089E">
        <w:rPr>
          <w:lang w:val="uk-UA"/>
        </w:rPr>
        <w:t>Вони визначають маркетинг “як діяльність, пов’язану з визначенням потреб клієнтури банку, розробленням і впровадженням нових послуг і видів продуктів</w:t>
      </w:r>
      <w:r w:rsidR="00BA2070" w:rsidRPr="002A089E">
        <w:rPr>
          <w:lang w:val="uk-UA"/>
        </w:rPr>
        <w:t>" [</w:t>
      </w:r>
      <w:r w:rsidRPr="002A089E">
        <w:rPr>
          <w:lang w:val="uk-UA"/>
        </w:rPr>
        <w:t>98, с</w:t>
      </w:r>
      <w:r w:rsidR="00BA2070" w:rsidRPr="002A089E">
        <w:rPr>
          <w:lang w:val="uk-UA"/>
        </w:rPr>
        <w:t>.2</w:t>
      </w:r>
      <w:r w:rsidRPr="002A089E">
        <w:rPr>
          <w:lang w:val="uk-UA"/>
        </w:rPr>
        <w:t>7</w:t>
      </w:r>
      <w:r w:rsidR="00BA2070" w:rsidRPr="002A089E">
        <w:rPr>
          <w:lang w:val="uk-UA"/>
        </w:rPr>
        <w:t>].</w:t>
      </w:r>
    </w:p>
    <w:p w:rsidR="00BA2070" w:rsidRPr="002A089E" w:rsidRDefault="005C0062" w:rsidP="00712087">
      <w:pPr>
        <w:widowControl w:val="0"/>
        <w:ind w:firstLine="709"/>
        <w:rPr>
          <w:lang w:val="uk-UA"/>
        </w:rPr>
      </w:pPr>
      <w:r w:rsidRPr="002A089E">
        <w:rPr>
          <w:lang w:val="uk-UA"/>
        </w:rPr>
        <w:t>Управління технологічним розвитком є найважливішою умовою забезпечення конкурентоспроможності і припускає насамперед широке впровадження інформаційних технологій у банківську справу й обслуговування клієнтів</w:t>
      </w:r>
      <w:r w:rsidR="00BA2070" w:rsidRPr="002A089E">
        <w:rPr>
          <w:lang w:val="uk-UA"/>
        </w:rPr>
        <w:t xml:space="preserve">. </w:t>
      </w:r>
      <w:r w:rsidRPr="002A089E">
        <w:rPr>
          <w:lang w:val="uk-UA"/>
        </w:rPr>
        <w:t>Як справедливо відзначають А</w:t>
      </w:r>
      <w:r w:rsidR="00BA2070" w:rsidRPr="002A089E">
        <w:rPr>
          <w:lang w:val="uk-UA"/>
        </w:rPr>
        <w:t xml:space="preserve">. </w:t>
      </w:r>
      <w:r w:rsidRPr="002A089E">
        <w:rPr>
          <w:lang w:val="uk-UA"/>
        </w:rPr>
        <w:t>Ліпис, Т</w:t>
      </w:r>
      <w:r w:rsidR="00BA2070" w:rsidRPr="002A089E">
        <w:rPr>
          <w:lang w:val="uk-UA"/>
        </w:rPr>
        <w:t xml:space="preserve">. </w:t>
      </w:r>
      <w:r w:rsidRPr="002A089E">
        <w:rPr>
          <w:lang w:val="uk-UA"/>
        </w:rPr>
        <w:t>Маршалл, Я</w:t>
      </w:r>
      <w:r w:rsidR="00BA2070" w:rsidRPr="002A089E">
        <w:rPr>
          <w:lang w:val="uk-UA"/>
        </w:rPr>
        <w:t xml:space="preserve">. </w:t>
      </w:r>
      <w:r w:rsidRPr="002A089E">
        <w:rPr>
          <w:lang w:val="uk-UA"/>
        </w:rPr>
        <w:t>Лінкер, “електронні банківські послуги є інструментами усієї банківської системи, що динамічно розвиваються”</w:t>
      </w:r>
      <w:r w:rsidR="00BA2070" w:rsidRPr="002A089E">
        <w:rPr>
          <w:lang w:val="uk-UA"/>
        </w:rPr>
        <w:t xml:space="preserve"> [</w:t>
      </w:r>
      <w:r w:rsidRPr="002A089E">
        <w:rPr>
          <w:lang w:val="uk-UA"/>
        </w:rPr>
        <w:t>325, с</w:t>
      </w:r>
      <w:r w:rsidR="00BA2070" w:rsidRPr="002A089E">
        <w:rPr>
          <w:lang w:val="uk-UA"/>
        </w:rPr>
        <w:t>.1</w:t>
      </w:r>
      <w:r w:rsidRPr="002A089E">
        <w:rPr>
          <w:lang w:val="uk-UA"/>
        </w:rPr>
        <w:t>1</w:t>
      </w:r>
      <w:r w:rsidR="00BA2070" w:rsidRPr="002A089E">
        <w:rPr>
          <w:lang w:val="uk-UA"/>
        </w:rPr>
        <w:t xml:space="preserve">]. </w:t>
      </w:r>
      <w:r w:rsidRPr="002A089E">
        <w:rPr>
          <w:lang w:val="uk-UA"/>
        </w:rPr>
        <w:t>Інформаційні технології являють собою реальні можливості для полегшення й удосконалювання трудомістких процедур виконання фінансових операцій</w:t>
      </w:r>
      <w:r w:rsidR="00BA2070" w:rsidRPr="002A089E">
        <w:rPr>
          <w:lang w:val="uk-UA"/>
        </w:rPr>
        <w:t>.</w:t>
      </w:r>
    </w:p>
    <w:p w:rsidR="00BA2070" w:rsidRPr="002A089E" w:rsidRDefault="005C0062" w:rsidP="00712087">
      <w:pPr>
        <w:widowControl w:val="0"/>
        <w:ind w:firstLine="709"/>
        <w:rPr>
          <w:lang w:val="uk-UA"/>
        </w:rPr>
      </w:pPr>
      <w:r w:rsidRPr="002A089E">
        <w:rPr>
          <w:lang w:val="uk-UA"/>
        </w:rPr>
        <w:t>Під фінансовим контролем комерційного банку звичайно розуміють</w:t>
      </w:r>
      <w:r w:rsidR="00BA2070" w:rsidRPr="002A089E">
        <w:rPr>
          <w:lang w:val="uk-UA"/>
        </w:rPr>
        <w:t xml:space="preserve">: </w:t>
      </w:r>
      <w:r w:rsidRPr="002A089E">
        <w:rPr>
          <w:lang w:val="uk-UA"/>
        </w:rPr>
        <w:t>контроль НБУ, внутрішній контроль і контролюючу роль законодавства</w:t>
      </w:r>
      <w:r w:rsidR="00BA2070" w:rsidRPr="002A089E">
        <w:rPr>
          <w:lang w:val="uk-UA"/>
        </w:rPr>
        <w:t>.</w:t>
      </w:r>
    </w:p>
    <w:p w:rsidR="00BA2070" w:rsidRPr="002A089E" w:rsidRDefault="005C0062" w:rsidP="00712087">
      <w:pPr>
        <w:widowControl w:val="0"/>
        <w:ind w:firstLine="709"/>
        <w:rPr>
          <w:lang w:val="uk-UA"/>
        </w:rPr>
      </w:pPr>
      <w:r w:rsidRPr="002A089E">
        <w:rPr>
          <w:lang w:val="uk-UA"/>
        </w:rPr>
        <w:t>Процес планування перспективних напрямків у діяльності банку має поєднуватись з процесом підготовки персоналу</w:t>
      </w:r>
      <w:r w:rsidR="00BA2070" w:rsidRPr="002A089E">
        <w:rPr>
          <w:lang w:val="uk-UA"/>
        </w:rPr>
        <w:t xml:space="preserve">. </w:t>
      </w:r>
      <w:r w:rsidRPr="002A089E">
        <w:rPr>
          <w:lang w:val="uk-UA"/>
        </w:rPr>
        <w:t>Загальновідомо, що витрати на освіту є найвигіднішим розміщенням капіталу</w:t>
      </w:r>
      <w:r w:rsidR="00BA2070" w:rsidRPr="002A089E">
        <w:rPr>
          <w:lang w:val="uk-UA"/>
        </w:rPr>
        <w:t xml:space="preserve">. </w:t>
      </w:r>
      <w:r w:rsidRPr="002A089E">
        <w:rPr>
          <w:lang w:val="uk-UA"/>
        </w:rPr>
        <w:t>Існують три основні напрямки підготовки персоналу з техніки банківських операцій</w:t>
      </w:r>
      <w:r w:rsidR="00BA2070" w:rsidRPr="002A089E">
        <w:rPr>
          <w:lang w:val="uk-UA"/>
        </w:rPr>
        <w:t>:</w:t>
      </w:r>
    </w:p>
    <w:p w:rsidR="00BA2070" w:rsidRPr="002A089E" w:rsidRDefault="005C0062" w:rsidP="00712087">
      <w:pPr>
        <w:widowControl w:val="0"/>
        <w:ind w:firstLine="709"/>
        <w:rPr>
          <w:lang w:val="uk-UA"/>
        </w:rPr>
      </w:pPr>
      <w:r w:rsidRPr="002A089E">
        <w:rPr>
          <w:lang w:val="uk-UA"/>
        </w:rPr>
        <w:t>у межах інституції</w:t>
      </w:r>
      <w:r w:rsidR="00BA2070" w:rsidRPr="002A089E">
        <w:rPr>
          <w:lang w:val="uk-UA"/>
        </w:rPr>
        <w:t xml:space="preserve"> (</w:t>
      </w:r>
      <w:r w:rsidRPr="002A089E">
        <w:rPr>
          <w:lang w:val="uk-UA"/>
        </w:rPr>
        <w:t>вивчення загальних основ банківської справи</w:t>
      </w:r>
      <w:r w:rsidR="00BA2070" w:rsidRPr="002A089E">
        <w:rPr>
          <w:lang w:val="uk-UA"/>
        </w:rPr>
        <w:t>);</w:t>
      </w:r>
    </w:p>
    <w:p w:rsidR="00BA2070" w:rsidRPr="002A089E" w:rsidRDefault="005C0062" w:rsidP="00712087">
      <w:pPr>
        <w:widowControl w:val="0"/>
        <w:ind w:firstLine="709"/>
        <w:rPr>
          <w:lang w:val="uk-UA"/>
        </w:rPr>
      </w:pPr>
      <w:r w:rsidRPr="002A089E">
        <w:rPr>
          <w:lang w:val="uk-UA"/>
        </w:rPr>
        <w:t>внутрішньобанківська діяльність з підвищення кваліфікації</w:t>
      </w:r>
      <w:r w:rsidR="00BA2070" w:rsidRPr="002A089E">
        <w:rPr>
          <w:lang w:val="uk-UA"/>
        </w:rPr>
        <w:t>;</w:t>
      </w:r>
    </w:p>
    <w:p w:rsidR="00BA2070" w:rsidRPr="002A089E" w:rsidRDefault="005C0062" w:rsidP="00712087">
      <w:pPr>
        <w:widowControl w:val="0"/>
        <w:ind w:firstLine="709"/>
        <w:rPr>
          <w:lang w:val="uk-UA"/>
        </w:rPr>
      </w:pPr>
      <w:r w:rsidRPr="002A089E">
        <w:rPr>
          <w:lang w:val="uk-UA"/>
        </w:rPr>
        <w:t>стажування в межах країни і за кордоном</w:t>
      </w:r>
      <w:r w:rsidR="00BA2070" w:rsidRPr="002A089E">
        <w:rPr>
          <w:lang w:val="uk-UA"/>
        </w:rPr>
        <w:t>.</w:t>
      </w:r>
    </w:p>
    <w:p w:rsidR="00BA2070" w:rsidRPr="002A089E" w:rsidRDefault="005C0062" w:rsidP="00712087">
      <w:pPr>
        <w:widowControl w:val="0"/>
        <w:ind w:firstLine="709"/>
        <w:rPr>
          <w:lang w:val="uk-UA"/>
        </w:rPr>
      </w:pPr>
      <w:r w:rsidRPr="002A089E">
        <w:rPr>
          <w:lang w:val="uk-UA"/>
        </w:rPr>
        <w:t>Важливою формою підготовки персоналу є проведення навчальних семінарів для ознайомлення з новими елементами банківської стратегії, що веде до диференціації продуктів і послуг і, як наслідок, до зниження витра</w:t>
      </w:r>
      <w:r w:rsidR="00BA2070" w:rsidRPr="002A089E">
        <w:rPr>
          <w:lang w:val="uk-UA"/>
        </w:rPr>
        <w:t>т.д.</w:t>
      </w:r>
      <w:r w:rsidRPr="002A089E">
        <w:rPr>
          <w:lang w:val="uk-UA"/>
        </w:rPr>
        <w:t>еякі фахівці вважають, що великі комерційні банки “здатні створити свої власні школи</w:t>
      </w:r>
      <w:r w:rsidR="00BA2070" w:rsidRPr="002A089E">
        <w:rPr>
          <w:lang w:val="uk-UA"/>
        </w:rPr>
        <w:t xml:space="preserve"> (</w:t>
      </w:r>
      <w:r w:rsidRPr="002A089E">
        <w:rPr>
          <w:lang w:val="uk-UA"/>
        </w:rPr>
        <w:t>академії</w:t>
      </w:r>
      <w:r w:rsidR="00BA2070" w:rsidRPr="002A089E">
        <w:rPr>
          <w:lang w:val="uk-UA"/>
        </w:rPr>
        <w:t xml:space="preserve">) </w:t>
      </w:r>
      <w:r w:rsidRPr="002A089E">
        <w:rPr>
          <w:lang w:val="uk-UA"/>
        </w:rPr>
        <w:t>зі спеціальною невеликою адміністрацією і штатом викладачів, у тому числі викладачів-сумісників із цих же кредитних установ</w:t>
      </w:r>
      <w:r w:rsidR="00BA2070" w:rsidRPr="002A089E">
        <w:rPr>
          <w:lang w:val="uk-UA"/>
        </w:rPr>
        <w:t>" [</w:t>
      </w:r>
      <w:r w:rsidRPr="002A089E">
        <w:rPr>
          <w:lang w:val="uk-UA"/>
        </w:rPr>
        <w:t>47, с</w:t>
      </w:r>
      <w:r w:rsidR="00BA2070" w:rsidRPr="002A089E">
        <w:rPr>
          <w:lang w:val="uk-UA"/>
        </w:rPr>
        <w:t>.3</w:t>
      </w:r>
      <w:r w:rsidRPr="002A089E">
        <w:rPr>
          <w:lang w:val="uk-UA"/>
        </w:rPr>
        <w:t>3</w:t>
      </w:r>
      <w:r w:rsidR="00BA2070" w:rsidRPr="002A089E">
        <w:rPr>
          <w:lang w:val="uk-UA"/>
        </w:rPr>
        <w:t>].</w:t>
      </w:r>
    </w:p>
    <w:p w:rsidR="00BA2070" w:rsidRPr="002A089E" w:rsidRDefault="005C0062" w:rsidP="00712087">
      <w:pPr>
        <w:widowControl w:val="0"/>
        <w:ind w:firstLine="709"/>
        <w:rPr>
          <w:lang w:val="uk-UA"/>
        </w:rPr>
      </w:pPr>
      <w:r w:rsidRPr="002A089E">
        <w:rPr>
          <w:lang w:val="uk-UA"/>
        </w:rPr>
        <w:t>Банківська практика знає два основні підходи до оцінки діяльності комерційних банків</w:t>
      </w:r>
      <w:r w:rsidR="00BA2070" w:rsidRPr="002A089E">
        <w:rPr>
          <w:lang w:val="uk-UA"/>
        </w:rPr>
        <w:t xml:space="preserve">. </w:t>
      </w:r>
      <w:r w:rsidRPr="002A089E">
        <w:rPr>
          <w:lang w:val="uk-UA"/>
        </w:rPr>
        <w:t>Перший з них передбачає аналіз системи показників досліджуваного банку і порівняння їх з аналогічними показниками першокласних банків</w:t>
      </w:r>
      <w:r w:rsidR="00BA2070" w:rsidRPr="002A089E">
        <w:rPr>
          <w:lang w:val="uk-UA"/>
        </w:rPr>
        <w:t xml:space="preserve">. </w:t>
      </w:r>
      <w:r w:rsidRPr="002A089E">
        <w:rPr>
          <w:lang w:val="uk-UA"/>
        </w:rPr>
        <w:t>Другий підхід базується на проведенні рейтингової оцінки</w:t>
      </w:r>
      <w:r w:rsidR="00BA2070" w:rsidRPr="002A089E">
        <w:rPr>
          <w:lang w:val="uk-UA"/>
        </w:rPr>
        <w:t>.</w:t>
      </w:r>
    </w:p>
    <w:p w:rsidR="00BA2070" w:rsidRPr="002A089E" w:rsidRDefault="005C0062" w:rsidP="00712087">
      <w:pPr>
        <w:widowControl w:val="0"/>
        <w:ind w:firstLine="709"/>
        <w:rPr>
          <w:lang w:val="uk-UA"/>
        </w:rPr>
      </w:pPr>
      <w:r w:rsidRPr="002A089E">
        <w:rPr>
          <w:lang w:val="uk-UA"/>
        </w:rPr>
        <w:t>Важливо не тільки здійснити внутрішній аналіз діяльності банку, а й порівняти результати його роботи з результатами роботи інших банків, тобто провести рейтингову оцінку</w:t>
      </w:r>
      <w:r w:rsidR="00BA2070" w:rsidRPr="002A089E">
        <w:rPr>
          <w:lang w:val="uk-UA"/>
        </w:rPr>
        <w:t xml:space="preserve">. </w:t>
      </w:r>
      <w:r w:rsidRPr="002A089E">
        <w:rPr>
          <w:lang w:val="uk-UA"/>
        </w:rPr>
        <w:t xml:space="preserve">Рейтинг банків </w:t>
      </w:r>
      <w:r w:rsidR="00BA2070" w:rsidRPr="002A089E">
        <w:rPr>
          <w:lang w:val="uk-UA"/>
        </w:rPr>
        <w:t>-</w:t>
      </w:r>
      <w:r w:rsidRPr="002A089E">
        <w:rPr>
          <w:lang w:val="uk-UA"/>
        </w:rPr>
        <w:t xml:space="preserve"> це система оцінки банківської діяльності, що заснована на фінансових показниках і даних балансу банку</w:t>
      </w:r>
      <w:r w:rsidR="00BA2070" w:rsidRPr="002A089E">
        <w:rPr>
          <w:lang w:val="uk-UA"/>
        </w:rPr>
        <w:t xml:space="preserve">. </w:t>
      </w:r>
      <w:r w:rsidRPr="002A089E">
        <w:rPr>
          <w:lang w:val="uk-UA"/>
        </w:rPr>
        <w:t>Відомі такі методичні підходи до побудови рейтингів</w:t>
      </w:r>
      <w:r w:rsidR="00BA2070" w:rsidRPr="002A089E">
        <w:rPr>
          <w:lang w:val="uk-UA"/>
        </w:rPr>
        <w:t xml:space="preserve">: </w:t>
      </w:r>
      <w:r w:rsidRPr="002A089E">
        <w:rPr>
          <w:lang w:val="uk-UA"/>
        </w:rPr>
        <w:t>індексний метод, номерна система і бальний підхід</w:t>
      </w:r>
      <w:r w:rsidR="00BA2070" w:rsidRPr="002A089E">
        <w:rPr>
          <w:lang w:val="uk-UA"/>
        </w:rPr>
        <w:t>.</w:t>
      </w:r>
    </w:p>
    <w:p w:rsidR="00BA2070" w:rsidRPr="002A089E" w:rsidRDefault="005C0062" w:rsidP="00712087">
      <w:pPr>
        <w:widowControl w:val="0"/>
        <w:ind w:firstLine="709"/>
        <w:rPr>
          <w:lang w:val="uk-UA"/>
        </w:rPr>
      </w:pPr>
      <w:r w:rsidRPr="002A089E">
        <w:rPr>
          <w:lang w:val="uk-UA"/>
        </w:rPr>
        <w:t>На наш погляд, найбільш узагальнену оцінку фінансового стану комерційного банку дає система рейтингу банку CAMEL</w:t>
      </w:r>
      <w:r w:rsidR="00BA2070" w:rsidRPr="002A089E">
        <w:rPr>
          <w:lang w:val="uk-UA"/>
        </w:rPr>
        <w:t>.</w:t>
      </w:r>
    </w:p>
    <w:p w:rsidR="00BA2070" w:rsidRPr="002A089E" w:rsidRDefault="005C0062" w:rsidP="00712087">
      <w:pPr>
        <w:widowControl w:val="0"/>
        <w:ind w:firstLine="709"/>
        <w:rPr>
          <w:lang w:val="uk-UA"/>
        </w:rPr>
      </w:pPr>
      <w:r w:rsidRPr="002A089E">
        <w:rPr>
          <w:lang w:val="uk-UA"/>
        </w:rPr>
        <w:t>Таким чином, за допомогою системи рейтингу CAMEL можна судити про фінансовий стан кредитної установи, її становище серед інших банків</w:t>
      </w:r>
      <w:r w:rsidR="00BA2070" w:rsidRPr="002A089E">
        <w:rPr>
          <w:lang w:val="uk-UA"/>
        </w:rPr>
        <w:t xml:space="preserve">. </w:t>
      </w:r>
      <w:r w:rsidRPr="002A089E">
        <w:rPr>
          <w:lang w:val="uk-UA"/>
        </w:rPr>
        <w:t>В умовах глобалізації банківської діяльності дедалі більше вітчизняних комерційних банків виходять на міжнародні фінансові ринки для проведення своїх операцій</w:t>
      </w:r>
      <w:r w:rsidR="00BA2070" w:rsidRPr="002A089E">
        <w:rPr>
          <w:lang w:val="uk-UA"/>
        </w:rPr>
        <w:t xml:space="preserve">. </w:t>
      </w:r>
      <w:r w:rsidRPr="002A089E">
        <w:rPr>
          <w:lang w:val="uk-UA"/>
        </w:rPr>
        <w:t>При цьому їх діяльність стає все тісніше взаємозв’язаною з діяльністю зарубіжних банків</w:t>
      </w:r>
      <w:r w:rsidR="00BA2070" w:rsidRPr="002A089E">
        <w:rPr>
          <w:lang w:val="uk-UA"/>
        </w:rPr>
        <w:t xml:space="preserve">. </w:t>
      </w:r>
      <w:r w:rsidRPr="002A089E">
        <w:rPr>
          <w:lang w:val="uk-UA"/>
        </w:rPr>
        <w:t>Це обумовлює необхідність вивчення можливості використання наведених методів та підходів до оцінки надійності та стійкості комерційних банків країни</w:t>
      </w:r>
      <w:r w:rsidR="00BA2070" w:rsidRPr="002A089E">
        <w:rPr>
          <w:lang w:val="uk-UA"/>
        </w:rPr>
        <w:t xml:space="preserve">. </w:t>
      </w:r>
      <w:r w:rsidRPr="002A089E">
        <w:rPr>
          <w:lang w:val="uk-UA"/>
        </w:rPr>
        <w:t>Позитивною якістю системи CAMEL є те, що вона враховує рекомендації Базельської угоди</w:t>
      </w:r>
      <w:r w:rsidR="00BA2070" w:rsidRPr="002A089E">
        <w:rPr>
          <w:lang w:val="uk-UA"/>
        </w:rPr>
        <w:t xml:space="preserve">. </w:t>
      </w:r>
      <w:r w:rsidRPr="002A089E">
        <w:rPr>
          <w:lang w:val="uk-UA"/>
        </w:rPr>
        <w:t>Насамперед це стосується поділу капіталу банку на основний та додатковий залежно від його мінливості, зважування активів за ступенем ризику і визначення на цій основі відносних показників оцінки достатності капіталу</w:t>
      </w:r>
      <w:r w:rsidR="00BA2070" w:rsidRPr="002A089E">
        <w:rPr>
          <w:lang w:val="uk-UA"/>
        </w:rPr>
        <w:t>.</w:t>
      </w:r>
    </w:p>
    <w:p w:rsidR="00BA2070" w:rsidRPr="002A089E" w:rsidRDefault="005C0062" w:rsidP="00712087">
      <w:pPr>
        <w:widowControl w:val="0"/>
        <w:ind w:firstLine="709"/>
        <w:rPr>
          <w:lang w:val="uk-UA"/>
        </w:rPr>
      </w:pPr>
      <w:r w:rsidRPr="002A089E">
        <w:rPr>
          <w:lang w:val="uk-UA"/>
        </w:rPr>
        <w:t>Можливість застосування цієї методики в Україні визначається тим, що по-перше, розрахунок її показників базується на даних балансу комерційного банку, а по-друге, в показниках оцінки достатності капіталу українських банків використовуються рекомендації Базельської угоди, які також покладені в основу системи CAMEL</w:t>
      </w:r>
      <w:r w:rsidR="00BA2070" w:rsidRPr="002A089E">
        <w:rPr>
          <w:lang w:val="uk-UA"/>
        </w:rPr>
        <w:t xml:space="preserve">. </w:t>
      </w:r>
      <w:r w:rsidRPr="002A089E">
        <w:rPr>
          <w:lang w:val="uk-UA"/>
        </w:rPr>
        <w:t>Але в умовах України поки що неможливе повноцінне використання наведених принципів і методів аналізу</w:t>
      </w:r>
      <w:r w:rsidR="00BA2070" w:rsidRPr="002A089E">
        <w:rPr>
          <w:lang w:val="uk-UA"/>
        </w:rPr>
        <w:t xml:space="preserve">. </w:t>
      </w:r>
      <w:r w:rsidRPr="002A089E">
        <w:rPr>
          <w:lang w:val="uk-UA"/>
        </w:rPr>
        <w:t>Передусім це пов’язано з тим, що в нашій країні відсутні відповідні експертні установи, які б на професійному рівні здійснювали збір, узагальнення, систематизацію і публікацію матеріалів, котрі відображають діяльність комерційних банків</w:t>
      </w:r>
      <w:r w:rsidR="00BA2070" w:rsidRPr="002A089E">
        <w:rPr>
          <w:lang w:val="uk-UA"/>
        </w:rPr>
        <w:t xml:space="preserve">. </w:t>
      </w:r>
      <w:r w:rsidRPr="002A089E">
        <w:rPr>
          <w:lang w:val="uk-UA"/>
        </w:rPr>
        <w:t>Деякі показники, які використовують у міжнародній практиці, не досить пристосовані для українських банків</w:t>
      </w:r>
      <w:r w:rsidR="00BA2070" w:rsidRPr="002A089E">
        <w:rPr>
          <w:lang w:val="uk-UA"/>
        </w:rPr>
        <w:t xml:space="preserve">. </w:t>
      </w:r>
      <w:r w:rsidRPr="002A089E">
        <w:rPr>
          <w:lang w:val="uk-UA"/>
        </w:rPr>
        <w:t xml:space="preserve">Так, особливості формування початкового капіталу вітчизняними банками, структура сукупного капіталу, особливості побудови балансу і склад його окремих статей, інфляційні процеси, недостатність відповідних фондів кредитних ризиків </w:t>
      </w:r>
      <w:r w:rsidR="00BA2070" w:rsidRPr="002A089E">
        <w:rPr>
          <w:lang w:val="uk-UA"/>
        </w:rPr>
        <w:t>-</w:t>
      </w:r>
      <w:r w:rsidRPr="002A089E">
        <w:rPr>
          <w:lang w:val="uk-UA"/>
        </w:rPr>
        <w:t xml:space="preserve"> все це не дає змоги використовувати цю методику без адаптації до умов перехідної економіки України</w:t>
      </w:r>
      <w:r w:rsidR="00BA2070" w:rsidRPr="002A089E">
        <w:rPr>
          <w:lang w:val="uk-UA"/>
        </w:rPr>
        <w:t xml:space="preserve">. </w:t>
      </w:r>
      <w:r w:rsidRPr="002A089E">
        <w:rPr>
          <w:lang w:val="uk-UA"/>
        </w:rPr>
        <w:t>У зв’язку з цим необхідне створення власної системи рейтингової оцінки комерційних банків на національному рівні з використанням зарубіжного досвіду</w:t>
      </w:r>
      <w:r w:rsidR="00BA2070" w:rsidRPr="002A089E">
        <w:rPr>
          <w:lang w:val="uk-UA"/>
        </w:rPr>
        <w:t>.</w:t>
      </w:r>
    </w:p>
    <w:p w:rsidR="002A089E" w:rsidRDefault="002A089E" w:rsidP="00712087">
      <w:pPr>
        <w:widowControl w:val="0"/>
        <w:ind w:firstLine="709"/>
        <w:rPr>
          <w:lang w:val="uk-UA"/>
        </w:rPr>
      </w:pPr>
    </w:p>
    <w:p w:rsidR="00BA2070" w:rsidRPr="002A089E" w:rsidRDefault="00C8331D" w:rsidP="00712087">
      <w:pPr>
        <w:pStyle w:val="2"/>
        <w:keepNext w:val="0"/>
        <w:widowControl w:val="0"/>
        <w:rPr>
          <w:lang w:val="uk-UA"/>
        </w:rPr>
      </w:pPr>
      <w:bookmarkStart w:id="4" w:name="_Toc277781474"/>
      <w:r>
        <w:rPr>
          <w:noProof/>
        </w:rPr>
        <w:pict>
          <v:rect id="_x0000_s1027" style="position:absolute;left:0;text-align:left;margin-left:466.65pt;margin-top:.25pt;width:26.1pt;height:12.85pt;z-index:251657216" o:allowincell="f" stroked="f"/>
        </w:pict>
      </w:r>
      <w:r w:rsidR="00BA2070" w:rsidRPr="002A089E">
        <w:rPr>
          <w:lang w:val="uk-UA"/>
        </w:rPr>
        <w:t xml:space="preserve">1.3 </w:t>
      </w:r>
      <w:r w:rsidR="005C0062" w:rsidRPr="002A089E">
        <w:rPr>
          <w:lang w:val="uk-UA"/>
        </w:rPr>
        <w:t>Система показників для оцінки фінансового стану банку</w:t>
      </w:r>
      <w:bookmarkEnd w:id="4"/>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Стійкий фінансовий стан банку формується в процесі всієї його комерційної діяльності</w:t>
      </w:r>
      <w:r w:rsidR="00BA2070" w:rsidRPr="002A089E">
        <w:rPr>
          <w:lang w:val="uk-UA"/>
        </w:rPr>
        <w:t xml:space="preserve">. </w:t>
      </w:r>
      <w:r w:rsidRPr="002A089E">
        <w:rPr>
          <w:lang w:val="uk-UA"/>
        </w:rPr>
        <w:t>Тому оцінку фінансового стану можна об’єктивно здійснити не через один, навіть найважливіший, показник, а тільки за допомогою комплексу, системи показників, що детально й усебічно характеризують становище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Показники оцінки фінансового стану банку мають бути такими, щоб усі ті, хто пов’язаний із банком економними відносинами, могли одержати відповідь на запитання, наскільки надійний банк як партнер у фінансовому відношенні, а отже, прийняти рішення про економічну доцільність продовження або встановлення таких відносин з банком</w:t>
      </w:r>
      <w:r w:rsidR="00BA2070" w:rsidRPr="002A089E">
        <w:rPr>
          <w:lang w:val="uk-UA"/>
        </w:rPr>
        <w:t xml:space="preserve">. </w:t>
      </w:r>
      <w:r w:rsidRPr="002A089E">
        <w:rPr>
          <w:lang w:val="uk-UA"/>
        </w:rPr>
        <w:t xml:space="preserve">У кожного з партнерів банку </w:t>
      </w:r>
      <w:r w:rsidR="00BA2070" w:rsidRPr="002A089E">
        <w:rPr>
          <w:lang w:val="uk-UA"/>
        </w:rPr>
        <w:t>-</w:t>
      </w:r>
      <w:r w:rsidRPr="002A089E">
        <w:rPr>
          <w:lang w:val="uk-UA"/>
        </w:rPr>
        <w:t xml:space="preserve"> акціонерів, інших банків, клієнтів, податкових адміністрацій </w:t>
      </w:r>
      <w:r w:rsidR="00BA2070" w:rsidRPr="002A089E">
        <w:rPr>
          <w:lang w:val="uk-UA"/>
        </w:rPr>
        <w:t>-</w:t>
      </w:r>
      <w:r w:rsidRPr="002A089E">
        <w:rPr>
          <w:lang w:val="uk-UA"/>
        </w:rPr>
        <w:t xml:space="preserve"> свій критерій економічної доцільності</w:t>
      </w:r>
      <w:r w:rsidR="00BA2070" w:rsidRPr="002A089E">
        <w:rPr>
          <w:lang w:val="uk-UA"/>
        </w:rPr>
        <w:t xml:space="preserve">. </w:t>
      </w:r>
      <w:r w:rsidRPr="002A089E">
        <w:rPr>
          <w:lang w:val="uk-UA"/>
        </w:rPr>
        <w:t>Тому й показники оцінки фінансового стану мають бути такими, щоб кожен партнер зміг зробити вибір, виходячи з власних інтересів</w:t>
      </w:r>
      <w:r w:rsidR="00BA2070" w:rsidRPr="002A089E">
        <w:rPr>
          <w:lang w:val="uk-UA"/>
        </w:rPr>
        <w:t>.</w:t>
      </w:r>
    </w:p>
    <w:p w:rsidR="00BA2070" w:rsidRPr="002A089E" w:rsidRDefault="005C0062" w:rsidP="00712087">
      <w:pPr>
        <w:widowControl w:val="0"/>
        <w:ind w:firstLine="709"/>
        <w:rPr>
          <w:lang w:val="uk-UA"/>
        </w:rPr>
      </w:pPr>
      <w:r w:rsidRPr="002A089E">
        <w:rPr>
          <w:lang w:val="uk-UA"/>
        </w:rPr>
        <w:t>Зрозуміло, що в доброму фінансовому стані заінтересований передовсім сам банк</w:t>
      </w:r>
      <w:r w:rsidR="00BA2070" w:rsidRPr="002A089E">
        <w:rPr>
          <w:lang w:val="uk-UA"/>
        </w:rPr>
        <w:t xml:space="preserve">. </w:t>
      </w:r>
      <w:r w:rsidRPr="002A089E">
        <w:rPr>
          <w:lang w:val="uk-UA"/>
        </w:rPr>
        <w:t>Однак добрий фінансовий стан будь-якого банку формується в процесі його взаємовідносин з акціонерами, іншими банками, клієнтами та рядом інших юридичних та фізичних осіб</w:t>
      </w:r>
      <w:r w:rsidR="00BA2070" w:rsidRPr="002A089E">
        <w:rPr>
          <w:lang w:val="uk-UA"/>
        </w:rPr>
        <w:t xml:space="preserve">. </w:t>
      </w:r>
      <w:r w:rsidRPr="002A089E">
        <w:rPr>
          <w:lang w:val="uk-UA"/>
        </w:rPr>
        <w:t>З іншого боку, безпосередньо від банку залежить міра його економічної привабливості для всіх перерахованих вище осіб, що завжди мають можливість вибору між багатьма іншими банками, спроможними задовольнити той самий економічний інтерес</w:t>
      </w:r>
      <w:r w:rsidR="00BA2070" w:rsidRPr="002A089E">
        <w:rPr>
          <w:lang w:val="uk-UA"/>
        </w:rPr>
        <w:t>.</w:t>
      </w:r>
    </w:p>
    <w:p w:rsidR="00BA2070" w:rsidRPr="002A089E" w:rsidRDefault="005C0062" w:rsidP="00712087">
      <w:pPr>
        <w:widowControl w:val="0"/>
        <w:ind w:firstLine="709"/>
        <w:rPr>
          <w:lang w:val="uk-UA"/>
        </w:rPr>
      </w:pPr>
      <w:r w:rsidRPr="002A089E">
        <w:rPr>
          <w:lang w:val="uk-UA"/>
        </w:rPr>
        <w:t>Відтак необхідно систематично, детально і в динаміці аналізувати фінансовий стан банку, оскільки від його поліпшення залежить економічна перспектива самого банку</w:t>
      </w:r>
      <w:r w:rsidR="00BA2070" w:rsidRPr="002A089E">
        <w:rPr>
          <w:lang w:val="uk-UA"/>
        </w:rPr>
        <w:t xml:space="preserve">. </w:t>
      </w:r>
      <w:r w:rsidRPr="002A089E">
        <w:rPr>
          <w:lang w:val="uk-UA"/>
        </w:rPr>
        <w:t>Огляд методичної літератури з аналізу банківської діяльності та знайомство з діючою практикою свідчить, що сьогодні не існує єдиної системи показників, яка б в узагальнюючому вигляді характеризувала фінансовий стан банку</w:t>
      </w:r>
      <w:r w:rsidR="00BA2070" w:rsidRPr="002A089E">
        <w:rPr>
          <w:lang w:val="uk-UA"/>
        </w:rPr>
        <w:t xml:space="preserve">. </w:t>
      </w:r>
      <w:r w:rsidRPr="002A089E">
        <w:rPr>
          <w:lang w:val="uk-UA"/>
        </w:rPr>
        <w:t>Кожний банк використовує самостійно розроблені методики, що включають в себе різні показники, які часто суттєво відрізняються</w:t>
      </w:r>
      <w:r w:rsidR="00BA2070" w:rsidRPr="002A089E">
        <w:rPr>
          <w:lang w:val="uk-UA"/>
        </w:rPr>
        <w:t>.</w:t>
      </w:r>
    </w:p>
    <w:p w:rsidR="00BA2070" w:rsidRPr="002A089E" w:rsidRDefault="005C0062" w:rsidP="00712087">
      <w:pPr>
        <w:widowControl w:val="0"/>
        <w:ind w:firstLine="709"/>
        <w:rPr>
          <w:lang w:val="uk-UA"/>
        </w:rPr>
      </w:pPr>
      <w:r w:rsidRPr="002A089E">
        <w:rPr>
          <w:lang w:val="uk-UA"/>
        </w:rPr>
        <w:t>Більшість методик поєднує чотири групи показників, що дають можливість оцінити фінансовий стан банку виходячи із</w:t>
      </w:r>
      <w:r w:rsidR="00BA2070" w:rsidRPr="002A089E">
        <w:rPr>
          <w:lang w:val="uk-UA"/>
        </w:rPr>
        <w:t>:</w:t>
      </w:r>
    </w:p>
    <w:p w:rsidR="00BA2070" w:rsidRPr="002A089E" w:rsidRDefault="005C0062" w:rsidP="00712087">
      <w:pPr>
        <w:widowControl w:val="0"/>
        <w:ind w:firstLine="709"/>
        <w:rPr>
          <w:lang w:val="uk-UA"/>
        </w:rPr>
      </w:pPr>
      <w:r w:rsidRPr="002A089E">
        <w:rPr>
          <w:lang w:val="uk-UA"/>
        </w:rPr>
        <w:t>оцінки фінансової стійкості</w:t>
      </w:r>
      <w:r w:rsidR="00BA2070" w:rsidRPr="002A089E">
        <w:rPr>
          <w:lang w:val="uk-UA"/>
        </w:rPr>
        <w:t>;</w:t>
      </w:r>
    </w:p>
    <w:p w:rsidR="00BA2070" w:rsidRPr="002A089E" w:rsidRDefault="005C0062" w:rsidP="00712087">
      <w:pPr>
        <w:widowControl w:val="0"/>
        <w:ind w:firstLine="709"/>
        <w:rPr>
          <w:lang w:val="uk-UA"/>
        </w:rPr>
      </w:pPr>
      <w:r w:rsidRPr="002A089E">
        <w:rPr>
          <w:lang w:val="uk-UA"/>
        </w:rPr>
        <w:t>оцінки ділової активності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оцінки ліквідності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оцінки ефективності управління</w:t>
      </w:r>
      <w:r w:rsidR="00BA2070" w:rsidRPr="002A089E">
        <w:rPr>
          <w:lang w:val="uk-UA"/>
        </w:rPr>
        <w:t>.</w:t>
      </w:r>
    </w:p>
    <w:p w:rsidR="00712087" w:rsidRDefault="00712087" w:rsidP="00712087">
      <w:pPr>
        <w:pStyle w:val="2"/>
        <w:keepNext w:val="0"/>
        <w:widowControl w:val="0"/>
        <w:rPr>
          <w:lang w:val="uk-UA"/>
        </w:rPr>
      </w:pPr>
    </w:p>
    <w:p w:rsidR="005C0062" w:rsidRPr="002A089E" w:rsidRDefault="00BA2070" w:rsidP="00712087">
      <w:pPr>
        <w:pStyle w:val="2"/>
        <w:keepNext w:val="0"/>
        <w:widowControl w:val="0"/>
        <w:rPr>
          <w:lang w:val="uk-UA"/>
        </w:rPr>
      </w:pPr>
      <w:bookmarkStart w:id="5" w:name="_Toc277781475"/>
      <w:r w:rsidRPr="002A089E">
        <w:rPr>
          <w:lang w:val="uk-UA"/>
        </w:rPr>
        <w:t xml:space="preserve">1.3.1 </w:t>
      </w:r>
      <w:r w:rsidR="005C0062" w:rsidRPr="002A089E">
        <w:rPr>
          <w:lang w:val="uk-UA"/>
        </w:rPr>
        <w:t>Показники оцінки фінансової стійкості</w:t>
      </w:r>
      <w:bookmarkEnd w:id="5"/>
    </w:p>
    <w:p w:rsidR="00BA2070" w:rsidRPr="002A089E" w:rsidRDefault="005C0062" w:rsidP="00712087">
      <w:pPr>
        <w:widowControl w:val="0"/>
        <w:ind w:firstLine="709"/>
        <w:rPr>
          <w:lang w:val="uk-UA"/>
        </w:rPr>
      </w:pPr>
      <w:r w:rsidRPr="002A089E">
        <w:rPr>
          <w:lang w:val="uk-UA"/>
        </w:rPr>
        <w:t xml:space="preserve">Фінансова стійкість </w:t>
      </w:r>
      <w:r w:rsidR="00BA2070" w:rsidRPr="002A089E">
        <w:rPr>
          <w:lang w:val="uk-UA"/>
        </w:rPr>
        <w:t>-</w:t>
      </w:r>
      <w:r w:rsidRPr="002A089E">
        <w:rPr>
          <w:lang w:val="uk-UA"/>
        </w:rPr>
        <w:t xml:space="preserve"> одна з найважливіших характеристик фінансового стану банку </w:t>
      </w:r>
      <w:r w:rsidR="00BA2070" w:rsidRPr="002A089E">
        <w:rPr>
          <w:lang w:val="uk-UA"/>
        </w:rPr>
        <w:t>-</w:t>
      </w:r>
      <w:r w:rsidRPr="002A089E">
        <w:rPr>
          <w:lang w:val="uk-UA"/>
        </w:rPr>
        <w:t xml:space="preserve"> забезпечення стабільності його діяльності в майбутньому</w:t>
      </w:r>
      <w:r w:rsidR="00BA2070" w:rsidRPr="002A089E">
        <w:rPr>
          <w:lang w:val="uk-UA"/>
        </w:rPr>
        <w:t>.</w:t>
      </w:r>
    </w:p>
    <w:p w:rsidR="00BA2070" w:rsidRPr="002A089E" w:rsidRDefault="005C0062" w:rsidP="00712087">
      <w:pPr>
        <w:widowControl w:val="0"/>
        <w:ind w:firstLine="709"/>
        <w:rPr>
          <w:lang w:val="uk-UA"/>
        </w:rPr>
      </w:pPr>
      <w:r w:rsidRPr="002A089E">
        <w:rPr>
          <w:lang w:val="uk-UA"/>
        </w:rPr>
        <w:t>В якості основних коефіцієнтів оцінки фінансової стійкості банку необхідно брати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надійності </w:t>
      </w:r>
      <w:r w:rsidR="00BA2070" w:rsidRPr="002A089E">
        <w:rPr>
          <w:lang w:val="uk-UA"/>
        </w:rPr>
        <w:t>-</w:t>
      </w:r>
      <w:r w:rsidRPr="002A089E">
        <w:rPr>
          <w:lang w:val="uk-UA"/>
        </w:rPr>
        <w:t xml:space="preserve"> показує рівень залежності банку від залучених коштів і розраховується</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28" type="#_x0000_t75" style="width:56.25pt;height:37.5pt">
            <v:imagedata r:id="rId10" o:title=""/>
          </v:shape>
        </w:pict>
      </w:r>
      <w:r w:rsidR="005C0062" w:rsidRPr="002A089E">
        <w:rPr>
          <w:lang w:val="uk-UA"/>
        </w:rPr>
        <w:t>,</w:t>
      </w:r>
      <w:r w:rsidR="00BA2070" w:rsidRPr="002A089E">
        <w:rPr>
          <w:lang w:val="uk-UA"/>
        </w:rPr>
        <w:t xml:space="preserve"> (1.1)</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К </w:t>
      </w:r>
      <w:r w:rsidR="00BA2070" w:rsidRPr="002A089E">
        <w:rPr>
          <w:lang w:val="uk-UA"/>
        </w:rPr>
        <w:t>-</w:t>
      </w:r>
      <w:r w:rsidRPr="002A089E">
        <w:rPr>
          <w:lang w:val="uk-UA"/>
        </w:rPr>
        <w:t xml:space="preserve"> власний капітал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З</w:t>
      </w:r>
      <w:r w:rsidRPr="002A089E">
        <w:rPr>
          <w:vertAlign w:val="subscript"/>
          <w:lang w:val="uk-UA"/>
        </w:rPr>
        <w:t>к</w:t>
      </w:r>
      <w:r w:rsidRPr="002A089E">
        <w:rPr>
          <w:lang w:val="uk-UA"/>
        </w:rPr>
        <w:t xml:space="preserve"> </w:t>
      </w:r>
      <w:r w:rsidR="00BA2070" w:rsidRPr="002A089E">
        <w:rPr>
          <w:lang w:val="uk-UA"/>
        </w:rPr>
        <w:t>-</w:t>
      </w:r>
      <w:r w:rsidRPr="002A089E">
        <w:rPr>
          <w:lang w:val="uk-UA"/>
        </w:rPr>
        <w:t xml:space="preserve"> залучені кошти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фінансового важеля </w:t>
      </w:r>
      <w:r w:rsidR="00BA2070" w:rsidRPr="002A089E">
        <w:rPr>
          <w:lang w:val="uk-UA"/>
        </w:rPr>
        <w:t>-</w:t>
      </w:r>
      <w:r w:rsidRPr="002A089E">
        <w:rPr>
          <w:lang w:val="uk-UA"/>
        </w:rPr>
        <w:t xml:space="preserve"> розкриває здатність банку залучати кошти на фінансовому ринку</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29" type="#_x0000_t75" style="width:38.25pt;height:26.25pt">
            <v:imagedata r:id="rId11" o:title=""/>
          </v:shape>
        </w:pict>
      </w:r>
      <w:r w:rsidR="005C0062" w:rsidRPr="002A089E">
        <w:rPr>
          <w:lang w:val="uk-UA"/>
        </w:rPr>
        <w:t>,</w:t>
      </w:r>
      <w:r w:rsidR="00BA2070" w:rsidRPr="002A089E">
        <w:rPr>
          <w:lang w:val="uk-UA"/>
        </w:rPr>
        <w:t xml:space="preserve"> (1.2)</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З </w:t>
      </w:r>
      <w:r w:rsidR="00BA2070" w:rsidRPr="002A089E">
        <w:rPr>
          <w:lang w:val="uk-UA"/>
        </w:rPr>
        <w:t>-</w:t>
      </w:r>
      <w:r w:rsidRPr="002A089E">
        <w:rPr>
          <w:lang w:val="uk-UA"/>
        </w:rPr>
        <w:t xml:space="preserve"> зобов’язання банку</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участі власного капіталу у формуванні активів </w:t>
      </w:r>
      <w:r w:rsidR="00BA2070" w:rsidRPr="002A089E">
        <w:rPr>
          <w:lang w:val="uk-UA"/>
        </w:rPr>
        <w:t>-</w:t>
      </w:r>
      <w:r w:rsidRPr="002A089E">
        <w:rPr>
          <w:lang w:val="uk-UA"/>
        </w:rPr>
        <w:t xml:space="preserve"> розкриває достатність сформованого власного капіталу в активізації та покритті різних ризиків</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30" type="#_x0000_t75" style="width:51.75pt;height:30pt">
            <v:imagedata r:id="rId12" o:title=""/>
          </v:shape>
        </w:pict>
      </w:r>
      <w:r w:rsidR="005C0062" w:rsidRPr="002A089E">
        <w:rPr>
          <w:lang w:val="uk-UA"/>
        </w:rPr>
        <w:t>,</w:t>
      </w:r>
      <w:r w:rsidR="00BA2070" w:rsidRPr="002A089E">
        <w:rPr>
          <w:lang w:val="uk-UA"/>
        </w:rPr>
        <w:t xml:space="preserve"> (1.3)</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А</w:t>
      </w:r>
      <w:r w:rsidRPr="002A089E">
        <w:rPr>
          <w:vertAlign w:val="subscript"/>
          <w:lang w:val="uk-UA"/>
        </w:rPr>
        <w:t>ЗАГ</w:t>
      </w:r>
      <w:r w:rsidRPr="002A089E">
        <w:rPr>
          <w:lang w:val="uk-UA"/>
        </w:rPr>
        <w:t xml:space="preserve"> </w:t>
      </w:r>
      <w:r w:rsidR="00BA2070" w:rsidRPr="002A089E">
        <w:rPr>
          <w:lang w:val="uk-UA"/>
        </w:rPr>
        <w:t>-</w:t>
      </w:r>
      <w:r w:rsidRPr="002A089E">
        <w:rPr>
          <w:lang w:val="uk-UA"/>
        </w:rPr>
        <w:t xml:space="preserve"> загальні активи банку</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захищеності власного капіталу </w:t>
      </w:r>
      <w:r w:rsidR="00BA2070" w:rsidRPr="002A089E">
        <w:rPr>
          <w:lang w:val="uk-UA"/>
        </w:rPr>
        <w:t>-</w:t>
      </w:r>
      <w:r w:rsidRPr="002A089E">
        <w:rPr>
          <w:lang w:val="uk-UA"/>
        </w:rPr>
        <w:t xml:space="preserve"> показує, яку частину капіталу розміщено в нерухомість</w:t>
      </w:r>
      <w:r w:rsidR="00BA2070" w:rsidRPr="002A089E">
        <w:rPr>
          <w:lang w:val="uk-UA"/>
        </w:rPr>
        <w:t xml:space="preserve"> (</w:t>
      </w:r>
      <w:r w:rsidRPr="002A089E">
        <w:rPr>
          <w:lang w:val="uk-UA"/>
        </w:rPr>
        <w:t>майно</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31" type="#_x0000_t75" style="width:60pt;height:39.75pt">
            <v:imagedata r:id="rId13" o:title=""/>
          </v:shape>
        </w:pict>
      </w:r>
      <w:r w:rsidR="005C0062" w:rsidRPr="002A089E">
        <w:rPr>
          <w:lang w:val="uk-UA"/>
        </w:rPr>
        <w:t>,</w:t>
      </w:r>
      <w:r w:rsidR="00BA2070" w:rsidRPr="002A089E">
        <w:rPr>
          <w:lang w:val="uk-UA"/>
        </w:rPr>
        <w:t xml:space="preserve"> (1.4)</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А</w:t>
      </w:r>
      <w:r w:rsidRPr="002A089E">
        <w:rPr>
          <w:vertAlign w:val="subscript"/>
          <w:lang w:val="uk-UA"/>
        </w:rPr>
        <w:t>К</w:t>
      </w:r>
      <w:r w:rsidRPr="002A089E">
        <w:rPr>
          <w:lang w:val="uk-UA"/>
        </w:rPr>
        <w:t xml:space="preserve"> </w:t>
      </w:r>
      <w:r w:rsidR="00BA2070" w:rsidRPr="002A089E">
        <w:rPr>
          <w:lang w:val="uk-UA"/>
        </w:rPr>
        <w:t>-</w:t>
      </w:r>
      <w:r w:rsidRPr="002A089E">
        <w:rPr>
          <w:lang w:val="uk-UA"/>
        </w:rPr>
        <w:t xml:space="preserve"> капіталізовані активи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захищеності доходних активів власним капіталом </w:t>
      </w:r>
      <w:r w:rsidR="00BA2070" w:rsidRPr="002A089E">
        <w:rPr>
          <w:lang w:val="uk-UA"/>
        </w:rPr>
        <w:t>-</w:t>
      </w:r>
      <w:r w:rsidRPr="002A089E">
        <w:rPr>
          <w:lang w:val="uk-UA"/>
        </w:rPr>
        <w:t xml:space="preserve"> сигналізує про захист доходних активів</w:t>
      </w:r>
      <w:r w:rsidR="00BA2070" w:rsidRPr="002A089E">
        <w:rPr>
          <w:lang w:val="uk-UA"/>
        </w:rPr>
        <w:t xml:space="preserve"> (</w:t>
      </w:r>
      <w:r w:rsidRPr="002A089E">
        <w:rPr>
          <w:lang w:val="uk-UA"/>
        </w:rPr>
        <w:t>що чутливі до зміни процентних ставок</w:t>
      </w:r>
      <w:r w:rsidR="00BA2070" w:rsidRPr="002A089E">
        <w:rPr>
          <w:lang w:val="uk-UA"/>
        </w:rPr>
        <w:t xml:space="preserve">) </w:t>
      </w:r>
      <w:r w:rsidRPr="002A089E">
        <w:rPr>
          <w:lang w:val="uk-UA"/>
        </w:rPr>
        <w:t>мобільним власним капіталом</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32" type="#_x0000_t75" style="width:121.5pt;height:41.25pt">
            <v:imagedata r:id="rId14" o:title=""/>
          </v:shape>
        </w:pict>
      </w:r>
      <w:r w:rsidR="005C0062" w:rsidRPr="002A089E">
        <w:rPr>
          <w:lang w:val="uk-UA"/>
        </w:rPr>
        <w:t>,</w:t>
      </w:r>
      <w:r w:rsidR="00BA2070" w:rsidRPr="002A089E">
        <w:rPr>
          <w:lang w:val="uk-UA"/>
        </w:rPr>
        <w:t xml:space="preserve"> (1.5)</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А</w:t>
      </w:r>
      <w:r w:rsidRPr="002A089E">
        <w:rPr>
          <w:vertAlign w:val="subscript"/>
          <w:lang w:val="uk-UA"/>
        </w:rPr>
        <w:t>НД</w:t>
      </w:r>
      <w:r w:rsidRPr="002A089E">
        <w:rPr>
          <w:lang w:val="uk-UA"/>
        </w:rPr>
        <w:t xml:space="preserve"> </w:t>
      </w:r>
      <w:r w:rsidR="00BA2070" w:rsidRPr="002A089E">
        <w:rPr>
          <w:lang w:val="uk-UA"/>
        </w:rPr>
        <w:t>-</w:t>
      </w:r>
      <w:r w:rsidRPr="002A089E">
        <w:rPr>
          <w:lang w:val="uk-UA"/>
        </w:rPr>
        <w:t xml:space="preserve"> недоходні активи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А</w:t>
      </w:r>
      <w:r w:rsidRPr="002A089E">
        <w:rPr>
          <w:vertAlign w:val="subscript"/>
          <w:lang w:val="uk-UA"/>
        </w:rPr>
        <w:t>Д</w:t>
      </w:r>
      <w:r w:rsidRPr="002A089E">
        <w:rPr>
          <w:lang w:val="uk-UA"/>
        </w:rPr>
        <w:t xml:space="preserve"> </w:t>
      </w:r>
      <w:r w:rsidR="00BA2070" w:rsidRPr="002A089E">
        <w:rPr>
          <w:lang w:val="uk-UA"/>
        </w:rPr>
        <w:t>-</w:t>
      </w:r>
      <w:r w:rsidRPr="002A089E">
        <w:rPr>
          <w:lang w:val="uk-UA"/>
        </w:rPr>
        <w:t xml:space="preserve"> доходні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З</w:t>
      </w:r>
      <w:r w:rsidRPr="002A089E">
        <w:rPr>
          <w:vertAlign w:val="subscript"/>
          <w:lang w:val="uk-UA"/>
        </w:rPr>
        <w:t>Б</w:t>
      </w:r>
      <w:r w:rsidRPr="002A089E">
        <w:rPr>
          <w:lang w:val="uk-UA"/>
        </w:rPr>
        <w:t xml:space="preserve"> </w:t>
      </w:r>
      <w:r w:rsidR="00BA2070" w:rsidRPr="002A089E">
        <w:rPr>
          <w:lang w:val="uk-UA"/>
        </w:rPr>
        <w:t>-</w:t>
      </w:r>
      <w:r w:rsidRPr="002A089E">
        <w:rPr>
          <w:lang w:val="uk-UA"/>
        </w:rPr>
        <w:t xml:space="preserve"> збитки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мультиплікатора капіталу </w:t>
      </w:r>
      <w:r w:rsidR="00BA2070" w:rsidRPr="002A089E">
        <w:rPr>
          <w:lang w:val="uk-UA"/>
        </w:rPr>
        <w:t>-</w:t>
      </w:r>
      <w:r w:rsidRPr="002A089E">
        <w:rPr>
          <w:lang w:val="uk-UA"/>
        </w:rPr>
        <w:t xml:space="preserve"> показує ступінь покриття активів акціонерним капіталом</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33" type="#_x0000_t75" style="width:68.25pt;height:36pt">
            <v:imagedata r:id="rId15" o:title=""/>
          </v:shape>
        </w:pict>
      </w:r>
      <w:r w:rsidR="005C0062" w:rsidRPr="002A089E">
        <w:rPr>
          <w:lang w:val="uk-UA"/>
        </w:rPr>
        <w:t>,</w:t>
      </w:r>
      <w:r w:rsidR="00BA2070" w:rsidRPr="002A089E">
        <w:rPr>
          <w:lang w:val="uk-UA"/>
        </w:rPr>
        <w:t xml:space="preserve"> (1.6)</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К</w:t>
      </w:r>
      <w:r w:rsidRPr="002A089E">
        <w:rPr>
          <w:vertAlign w:val="subscript"/>
          <w:lang w:val="uk-UA"/>
        </w:rPr>
        <w:t>А</w:t>
      </w:r>
      <w:r w:rsidRPr="002A089E">
        <w:rPr>
          <w:lang w:val="uk-UA"/>
        </w:rPr>
        <w:t xml:space="preserve"> </w:t>
      </w:r>
      <w:r w:rsidR="00BA2070" w:rsidRPr="002A089E">
        <w:rPr>
          <w:lang w:val="uk-UA"/>
        </w:rPr>
        <w:t>-</w:t>
      </w:r>
      <w:r w:rsidRPr="002A089E">
        <w:rPr>
          <w:lang w:val="uk-UA"/>
        </w:rPr>
        <w:t xml:space="preserve"> акціонерний капітал</w:t>
      </w:r>
      <w:r w:rsidR="00BA2070" w:rsidRPr="002A089E">
        <w:rPr>
          <w:lang w:val="uk-UA"/>
        </w:rPr>
        <w:t>.</w:t>
      </w:r>
    </w:p>
    <w:p w:rsidR="002A089E" w:rsidRDefault="002A089E"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1.1</w:t>
      </w:r>
      <w:r w:rsidR="002A089E">
        <w:rPr>
          <w:lang w:val="uk-UA"/>
        </w:rPr>
        <w:t xml:space="preserve">. </w:t>
      </w:r>
      <w:r w:rsidRPr="002A089E">
        <w:rPr>
          <w:lang w:val="uk-UA"/>
        </w:rPr>
        <w:t>Оптимальні значення коефіцієнтів, що характеризують фінансову стійкість банку</w:t>
      </w:r>
    </w:p>
    <w:tbl>
      <w:tblPr>
        <w:tblW w:w="457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9"/>
        <w:gridCol w:w="5546"/>
        <w:gridCol w:w="2369"/>
      </w:tblGrid>
      <w:tr w:rsidR="005C0062" w:rsidRPr="00C618FD" w:rsidTr="00C618FD">
        <w:trPr>
          <w:trHeight w:val="20"/>
          <w:jc w:val="center"/>
        </w:trPr>
        <w:tc>
          <w:tcPr>
            <w:tcW w:w="839" w:type="dxa"/>
            <w:shd w:val="clear" w:color="auto" w:fill="auto"/>
            <w:noWrap/>
          </w:tcPr>
          <w:p w:rsidR="005C0062" w:rsidRPr="00C618FD" w:rsidRDefault="005C0062" w:rsidP="00C618FD">
            <w:pPr>
              <w:pStyle w:val="aff0"/>
              <w:widowControl w:val="0"/>
              <w:rPr>
                <w:lang w:val="uk-UA"/>
              </w:rPr>
            </w:pPr>
            <w:r w:rsidRPr="00C618FD">
              <w:rPr>
                <w:lang w:val="uk-UA"/>
              </w:rPr>
              <w:t>№ п/п</w:t>
            </w:r>
          </w:p>
        </w:tc>
        <w:tc>
          <w:tcPr>
            <w:tcW w:w="5546" w:type="dxa"/>
            <w:shd w:val="clear" w:color="auto" w:fill="auto"/>
            <w:noWrap/>
          </w:tcPr>
          <w:p w:rsidR="005C0062" w:rsidRPr="00C618FD" w:rsidRDefault="005C0062" w:rsidP="00C618FD">
            <w:pPr>
              <w:pStyle w:val="aff0"/>
              <w:widowControl w:val="0"/>
              <w:rPr>
                <w:i/>
                <w:iCs/>
                <w:lang w:val="uk-UA"/>
              </w:rPr>
            </w:pPr>
            <w:r w:rsidRPr="00C618FD">
              <w:rPr>
                <w:i/>
                <w:iCs/>
                <w:lang w:val="uk-UA"/>
              </w:rPr>
              <w:t>Назва показника</w:t>
            </w:r>
          </w:p>
        </w:tc>
        <w:tc>
          <w:tcPr>
            <w:tcW w:w="2369" w:type="dxa"/>
            <w:shd w:val="clear" w:color="auto" w:fill="auto"/>
            <w:noWrap/>
          </w:tcPr>
          <w:p w:rsidR="005C0062" w:rsidRPr="00C618FD" w:rsidRDefault="005C0062" w:rsidP="00C618FD">
            <w:pPr>
              <w:pStyle w:val="aff0"/>
              <w:widowControl w:val="0"/>
              <w:rPr>
                <w:lang w:val="uk-UA"/>
              </w:rPr>
            </w:pPr>
            <w:r w:rsidRPr="00C618FD">
              <w:rPr>
                <w:lang w:val="uk-UA"/>
              </w:rPr>
              <w:t>Оптимальне значення</w:t>
            </w:r>
          </w:p>
        </w:tc>
      </w:tr>
      <w:tr w:rsidR="005C0062" w:rsidRPr="00C618FD" w:rsidTr="00C618FD">
        <w:trPr>
          <w:trHeight w:val="20"/>
          <w:jc w:val="center"/>
        </w:trPr>
        <w:tc>
          <w:tcPr>
            <w:tcW w:w="839" w:type="dxa"/>
            <w:shd w:val="clear" w:color="auto" w:fill="auto"/>
            <w:noWrap/>
          </w:tcPr>
          <w:p w:rsidR="005C0062" w:rsidRPr="00C618FD" w:rsidRDefault="005C0062" w:rsidP="00C618FD">
            <w:pPr>
              <w:pStyle w:val="aff0"/>
              <w:widowControl w:val="0"/>
              <w:rPr>
                <w:lang w:val="uk-UA"/>
              </w:rPr>
            </w:pPr>
            <w:r w:rsidRPr="00C618FD">
              <w:rPr>
                <w:lang w:val="uk-UA"/>
              </w:rPr>
              <w:t>1</w:t>
            </w:r>
          </w:p>
        </w:tc>
        <w:tc>
          <w:tcPr>
            <w:tcW w:w="5546" w:type="dxa"/>
            <w:shd w:val="clear" w:color="auto" w:fill="auto"/>
            <w:noWrap/>
          </w:tcPr>
          <w:p w:rsidR="005C0062" w:rsidRPr="00C618FD" w:rsidRDefault="005C0062" w:rsidP="00C618FD">
            <w:pPr>
              <w:pStyle w:val="aff0"/>
              <w:widowControl w:val="0"/>
              <w:rPr>
                <w:lang w:val="uk-UA"/>
              </w:rPr>
            </w:pPr>
            <w:r w:rsidRPr="00C618FD">
              <w:rPr>
                <w:lang w:val="uk-UA"/>
              </w:rPr>
              <w:t>Коефіцієнт надійності</w:t>
            </w:r>
          </w:p>
        </w:tc>
        <w:tc>
          <w:tcPr>
            <w:tcW w:w="2369" w:type="dxa"/>
            <w:shd w:val="clear" w:color="auto" w:fill="auto"/>
            <w:noWrap/>
          </w:tcPr>
          <w:p w:rsidR="005C0062" w:rsidRPr="00C618FD" w:rsidRDefault="005C0062" w:rsidP="00C618FD">
            <w:pPr>
              <w:pStyle w:val="aff0"/>
              <w:widowControl w:val="0"/>
              <w:rPr>
                <w:lang w:val="uk-UA"/>
              </w:rPr>
            </w:pPr>
            <w:r w:rsidRPr="00C618FD">
              <w:rPr>
                <w:lang w:val="uk-UA"/>
              </w:rPr>
              <w:t>Неменше 5%</w:t>
            </w:r>
          </w:p>
        </w:tc>
      </w:tr>
      <w:tr w:rsidR="005C0062" w:rsidRPr="00C618FD" w:rsidTr="00C618FD">
        <w:trPr>
          <w:trHeight w:val="20"/>
          <w:jc w:val="center"/>
        </w:trPr>
        <w:tc>
          <w:tcPr>
            <w:tcW w:w="839" w:type="dxa"/>
            <w:shd w:val="clear" w:color="auto" w:fill="auto"/>
            <w:noWrap/>
          </w:tcPr>
          <w:p w:rsidR="005C0062" w:rsidRPr="00C618FD" w:rsidRDefault="005C0062" w:rsidP="00C618FD">
            <w:pPr>
              <w:pStyle w:val="aff0"/>
              <w:widowControl w:val="0"/>
              <w:rPr>
                <w:lang w:val="uk-UA"/>
              </w:rPr>
            </w:pPr>
            <w:r w:rsidRPr="00C618FD">
              <w:rPr>
                <w:lang w:val="uk-UA"/>
              </w:rPr>
              <w:t>2</w:t>
            </w:r>
          </w:p>
        </w:tc>
        <w:tc>
          <w:tcPr>
            <w:tcW w:w="5546" w:type="dxa"/>
            <w:shd w:val="clear" w:color="auto" w:fill="auto"/>
            <w:noWrap/>
          </w:tcPr>
          <w:p w:rsidR="005C0062" w:rsidRPr="00C618FD" w:rsidRDefault="005C0062" w:rsidP="00C618FD">
            <w:pPr>
              <w:pStyle w:val="aff0"/>
              <w:widowControl w:val="0"/>
              <w:rPr>
                <w:lang w:val="uk-UA"/>
              </w:rPr>
            </w:pPr>
            <w:r w:rsidRPr="00C618FD">
              <w:rPr>
                <w:lang w:val="uk-UA"/>
              </w:rPr>
              <w:t>Коефіцієнт фінансового важеля</w:t>
            </w:r>
          </w:p>
        </w:tc>
        <w:tc>
          <w:tcPr>
            <w:tcW w:w="2369" w:type="dxa"/>
            <w:shd w:val="clear" w:color="auto" w:fill="auto"/>
            <w:noWrap/>
          </w:tcPr>
          <w:p w:rsidR="005C0062" w:rsidRPr="00C618FD" w:rsidRDefault="005C0062" w:rsidP="00C618FD">
            <w:pPr>
              <w:pStyle w:val="aff0"/>
              <w:widowControl w:val="0"/>
              <w:rPr>
                <w:lang w:val="uk-UA"/>
              </w:rPr>
            </w:pPr>
            <w:r w:rsidRPr="00C618FD">
              <w:rPr>
                <w:lang w:val="uk-UA"/>
              </w:rPr>
              <w:t>В межах 1</w:t>
            </w:r>
            <w:r w:rsidR="00BA2070" w:rsidRPr="00C618FD">
              <w:rPr>
                <w:lang w:val="uk-UA"/>
              </w:rPr>
              <w:t xml:space="preserve">: </w:t>
            </w:r>
            <w:r w:rsidRPr="00C618FD">
              <w:rPr>
                <w:lang w:val="uk-UA"/>
              </w:rPr>
              <w:t>20</w:t>
            </w:r>
          </w:p>
        </w:tc>
      </w:tr>
      <w:tr w:rsidR="005C0062" w:rsidRPr="00C618FD" w:rsidTr="00C618FD">
        <w:trPr>
          <w:trHeight w:val="20"/>
          <w:jc w:val="center"/>
        </w:trPr>
        <w:tc>
          <w:tcPr>
            <w:tcW w:w="839" w:type="dxa"/>
            <w:shd w:val="clear" w:color="auto" w:fill="auto"/>
            <w:noWrap/>
          </w:tcPr>
          <w:p w:rsidR="005C0062" w:rsidRPr="00C618FD" w:rsidRDefault="005C0062" w:rsidP="00C618FD">
            <w:pPr>
              <w:pStyle w:val="aff0"/>
              <w:widowControl w:val="0"/>
              <w:rPr>
                <w:lang w:val="uk-UA"/>
              </w:rPr>
            </w:pPr>
            <w:r w:rsidRPr="00C618FD">
              <w:rPr>
                <w:lang w:val="uk-UA"/>
              </w:rPr>
              <w:t>3</w:t>
            </w:r>
          </w:p>
        </w:tc>
        <w:tc>
          <w:tcPr>
            <w:tcW w:w="5546" w:type="dxa"/>
            <w:shd w:val="clear" w:color="auto" w:fill="auto"/>
            <w:noWrap/>
          </w:tcPr>
          <w:p w:rsidR="005C0062" w:rsidRPr="00C618FD" w:rsidRDefault="005C0062" w:rsidP="00C618FD">
            <w:pPr>
              <w:pStyle w:val="aff0"/>
              <w:widowControl w:val="0"/>
              <w:rPr>
                <w:lang w:val="uk-UA"/>
              </w:rPr>
            </w:pPr>
            <w:r w:rsidRPr="00C618FD">
              <w:rPr>
                <w:lang w:val="uk-UA"/>
              </w:rPr>
              <w:t>Коефіцієнт участі власного капіталу в формуванні активів</w:t>
            </w:r>
          </w:p>
        </w:tc>
        <w:tc>
          <w:tcPr>
            <w:tcW w:w="2369" w:type="dxa"/>
            <w:shd w:val="clear" w:color="auto" w:fill="auto"/>
            <w:noWrap/>
          </w:tcPr>
          <w:p w:rsidR="005C0062" w:rsidRPr="00C618FD" w:rsidRDefault="005C0062" w:rsidP="00C618FD">
            <w:pPr>
              <w:pStyle w:val="aff0"/>
              <w:widowControl w:val="0"/>
              <w:rPr>
                <w:lang w:val="uk-UA"/>
              </w:rPr>
            </w:pPr>
            <w:r w:rsidRPr="00C618FD">
              <w:rPr>
                <w:lang w:val="uk-UA"/>
              </w:rPr>
              <w:t>Не менше 20%</w:t>
            </w:r>
          </w:p>
        </w:tc>
      </w:tr>
      <w:tr w:rsidR="005C0062" w:rsidRPr="00C618FD" w:rsidTr="00C618FD">
        <w:trPr>
          <w:trHeight w:val="20"/>
          <w:jc w:val="center"/>
        </w:trPr>
        <w:tc>
          <w:tcPr>
            <w:tcW w:w="839" w:type="dxa"/>
            <w:shd w:val="clear" w:color="auto" w:fill="auto"/>
            <w:noWrap/>
          </w:tcPr>
          <w:p w:rsidR="005C0062" w:rsidRPr="00C618FD" w:rsidRDefault="005C0062" w:rsidP="00C618FD">
            <w:pPr>
              <w:pStyle w:val="aff0"/>
              <w:widowControl w:val="0"/>
              <w:rPr>
                <w:lang w:val="uk-UA"/>
              </w:rPr>
            </w:pPr>
            <w:r w:rsidRPr="00C618FD">
              <w:rPr>
                <w:lang w:val="uk-UA"/>
              </w:rPr>
              <w:t>4</w:t>
            </w:r>
          </w:p>
        </w:tc>
        <w:tc>
          <w:tcPr>
            <w:tcW w:w="5546" w:type="dxa"/>
            <w:shd w:val="clear" w:color="auto" w:fill="auto"/>
            <w:noWrap/>
          </w:tcPr>
          <w:p w:rsidR="005C0062" w:rsidRPr="00C618FD" w:rsidRDefault="005C0062" w:rsidP="00C618FD">
            <w:pPr>
              <w:pStyle w:val="aff0"/>
              <w:widowControl w:val="0"/>
              <w:rPr>
                <w:lang w:val="uk-UA"/>
              </w:rPr>
            </w:pPr>
            <w:r w:rsidRPr="00C618FD">
              <w:rPr>
                <w:lang w:val="uk-UA"/>
              </w:rPr>
              <w:t>Коефіцієнт захищеності власного капіталу</w:t>
            </w:r>
          </w:p>
        </w:tc>
        <w:tc>
          <w:tcPr>
            <w:tcW w:w="2369" w:type="dxa"/>
            <w:shd w:val="clear" w:color="auto" w:fill="auto"/>
            <w:noWrap/>
          </w:tcPr>
          <w:p w:rsidR="005C0062" w:rsidRPr="00C618FD" w:rsidRDefault="005C0062" w:rsidP="00C618FD">
            <w:pPr>
              <w:pStyle w:val="aff0"/>
              <w:widowControl w:val="0"/>
              <w:rPr>
                <w:lang w:val="uk-UA"/>
              </w:rPr>
            </w:pPr>
            <w:r w:rsidRPr="00C618FD">
              <w:rPr>
                <w:lang w:val="uk-UA"/>
              </w:rPr>
              <w:t>Не менше 0,30</w:t>
            </w:r>
          </w:p>
        </w:tc>
      </w:tr>
      <w:tr w:rsidR="005C0062" w:rsidRPr="00C618FD" w:rsidTr="00C618FD">
        <w:trPr>
          <w:trHeight w:val="20"/>
          <w:jc w:val="center"/>
        </w:trPr>
        <w:tc>
          <w:tcPr>
            <w:tcW w:w="839" w:type="dxa"/>
            <w:shd w:val="clear" w:color="auto" w:fill="auto"/>
            <w:noWrap/>
          </w:tcPr>
          <w:p w:rsidR="005C0062" w:rsidRPr="00C618FD" w:rsidRDefault="005C0062" w:rsidP="00C618FD">
            <w:pPr>
              <w:pStyle w:val="aff0"/>
              <w:widowControl w:val="0"/>
              <w:rPr>
                <w:lang w:val="uk-UA"/>
              </w:rPr>
            </w:pPr>
            <w:r w:rsidRPr="00C618FD">
              <w:rPr>
                <w:lang w:val="uk-UA"/>
              </w:rPr>
              <w:t>5</w:t>
            </w:r>
          </w:p>
        </w:tc>
        <w:tc>
          <w:tcPr>
            <w:tcW w:w="5546" w:type="dxa"/>
            <w:shd w:val="clear" w:color="auto" w:fill="auto"/>
            <w:noWrap/>
          </w:tcPr>
          <w:p w:rsidR="005C0062" w:rsidRPr="00C618FD" w:rsidRDefault="005C0062" w:rsidP="00C618FD">
            <w:pPr>
              <w:pStyle w:val="aff0"/>
              <w:widowControl w:val="0"/>
              <w:rPr>
                <w:lang w:val="uk-UA"/>
              </w:rPr>
            </w:pPr>
            <w:r w:rsidRPr="00C618FD">
              <w:rPr>
                <w:lang w:val="uk-UA"/>
              </w:rPr>
              <w:t>Коефіцієнт захищеності доходних активів власним капіталом</w:t>
            </w:r>
          </w:p>
        </w:tc>
        <w:tc>
          <w:tcPr>
            <w:tcW w:w="2369" w:type="dxa"/>
            <w:shd w:val="clear" w:color="auto" w:fill="auto"/>
            <w:noWrap/>
          </w:tcPr>
          <w:p w:rsidR="005C0062" w:rsidRPr="00C618FD" w:rsidRDefault="005C0062" w:rsidP="00C618FD">
            <w:pPr>
              <w:pStyle w:val="aff0"/>
              <w:widowControl w:val="0"/>
              <w:rPr>
                <w:lang w:val="uk-UA"/>
              </w:rPr>
            </w:pPr>
            <w:r w:rsidRPr="00C618FD">
              <w:rPr>
                <w:lang w:val="uk-UA"/>
              </w:rPr>
              <w:t>Більше 0,1</w:t>
            </w:r>
          </w:p>
        </w:tc>
      </w:tr>
      <w:tr w:rsidR="005C0062" w:rsidRPr="00C618FD" w:rsidTr="00C618FD">
        <w:trPr>
          <w:trHeight w:val="20"/>
          <w:jc w:val="center"/>
        </w:trPr>
        <w:tc>
          <w:tcPr>
            <w:tcW w:w="839" w:type="dxa"/>
            <w:shd w:val="clear" w:color="auto" w:fill="auto"/>
            <w:noWrap/>
          </w:tcPr>
          <w:p w:rsidR="005C0062" w:rsidRPr="00C618FD" w:rsidRDefault="005C0062" w:rsidP="00C618FD">
            <w:pPr>
              <w:pStyle w:val="aff0"/>
              <w:widowControl w:val="0"/>
              <w:rPr>
                <w:lang w:val="uk-UA"/>
              </w:rPr>
            </w:pPr>
            <w:r w:rsidRPr="00C618FD">
              <w:rPr>
                <w:lang w:val="uk-UA"/>
              </w:rPr>
              <w:t>6</w:t>
            </w:r>
          </w:p>
        </w:tc>
        <w:tc>
          <w:tcPr>
            <w:tcW w:w="5546" w:type="dxa"/>
            <w:shd w:val="clear" w:color="auto" w:fill="auto"/>
            <w:noWrap/>
          </w:tcPr>
          <w:p w:rsidR="005C0062" w:rsidRPr="00C618FD" w:rsidRDefault="005C0062" w:rsidP="00C618FD">
            <w:pPr>
              <w:pStyle w:val="aff0"/>
              <w:widowControl w:val="0"/>
              <w:rPr>
                <w:lang w:val="uk-UA"/>
              </w:rPr>
            </w:pPr>
            <w:r w:rsidRPr="00C618FD">
              <w:rPr>
                <w:lang w:val="uk-UA"/>
              </w:rPr>
              <w:t>Коефіцієнт мультиплікатора капіталу</w:t>
            </w:r>
          </w:p>
        </w:tc>
        <w:tc>
          <w:tcPr>
            <w:tcW w:w="2369" w:type="dxa"/>
            <w:shd w:val="clear" w:color="auto" w:fill="auto"/>
            <w:noWrap/>
          </w:tcPr>
          <w:p w:rsidR="005C0062" w:rsidRPr="00C618FD" w:rsidRDefault="005C0062" w:rsidP="00C618FD">
            <w:pPr>
              <w:pStyle w:val="aff0"/>
              <w:widowControl w:val="0"/>
              <w:rPr>
                <w:lang w:val="uk-UA"/>
              </w:rPr>
            </w:pPr>
            <w:r w:rsidRPr="00C618FD">
              <w:rPr>
                <w:lang w:val="uk-UA"/>
              </w:rPr>
              <w:t xml:space="preserve">12,0 </w:t>
            </w:r>
            <w:r w:rsidR="00BA2070" w:rsidRPr="00C618FD">
              <w:rPr>
                <w:lang w:val="uk-UA"/>
              </w:rPr>
              <w:t>-</w:t>
            </w:r>
            <w:r w:rsidRPr="00C618FD">
              <w:rPr>
                <w:lang w:val="uk-UA"/>
              </w:rPr>
              <w:t xml:space="preserve"> 15,0</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При оцінці та аналізі фінансової стійкості банку розраховані коефіцієнти порівнюють з їх оптимальними значеннями, які наведені в таблиці </w:t>
      </w:r>
      <w:r w:rsidR="00BA2070" w:rsidRPr="002A089E">
        <w:rPr>
          <w:lang w:val="uk-UA"/>
        </w:rPr>
        <w:t>1.1</w:t>
      </w:r>
      <w:r w:rsidRPr="002A089E">
        <w:rPr>
          <w:lang w:val="uk-UA"/>
        </w:rPr>
        <w:t>, та аналізують їх динамку</w:t>
      </w:r>
      <w:r w:rsidR="00BA2070" w:rsidRPr="002A089E">
        <w:rPr>
          <w:lang w:val="uk-UA"/>
        </w:rPr>
        <w:t>.</w:t>
      </w:r>
    </w:p>
    <w:p w:rsidR="002A089E" w:rsidRDefault="002A089E" w:rsidP="00712087">
      <w:pPr>
        <w:widowControl w:val="0"/>
        <w:ind w:firstLine="709"/>
        <w:rPr>
          <w:lang w:val="uk-UA"/>
        </w:rPr>
      </w:pPr>
    </w:p>
    <w:p w:rsidR="005C0062" w:rsidRPr="002A089E" w:rsidRDefault="00712087" w:rsidP="00712087">
      <w:pPr>
        <w:pStyle w:val="2"/>
        <w:keepNext w:val="0"/>
        <w:widowControl w:val="0"/>
        <w:rPr>
          <w:lang w:val="uk-UA"/>
        </w:rPr>
      </w:pPr>
      <w:bookmarkStart w:id="6" w:name="_Toc277781476"/>
      <w:r>
        <w:rPr>
          <w:lang w:val="uk-UA"/>
        </w:rPr>
        <w:br w:type="page"/>
      </w:r>
      <w:r w:rsidR="00BA2070" w:rsidRPr="002A089E">
        <w:rPr>
          <w:lang w:val="uk-UA"/>
        </w:rPr>
        <w:t xml:space="preserve">1.3.2 </w:t>
      </w:r>
      <w:r w:rsidR="005C0062" w:rsidRPr="002A089E">
        <w:rPr>
          <w:lang w:val="uk-UA"/>
        </w:rPr>
        <w:t>Показники оцінки ділової активності</w:t>
      </w:r>
      <w:bookmarkEnd w:id="6"/>
    </w:p>
    <w:p w:rsidR="00BA2070" w:rsidRPr="002A089E" w:rsidRDefault="005C0062" w:rsidP="00712087">
      <w:pPr>
        <w:widowControl w:val="0"/>
        <w:ind w:firstLine="709"/>
        <w:rPr>
          <w:lang w:val="uk-UA"/>
        </w:rPr>
      </w:pPr>
      <w:r w:rsidRPr="002A089E">
        <w:rPr>
          <w:lang w:val="uk-UA"/>
        </w:rPr>
        <w:t>Ділову активність банку рекомендують аналізувати через взаємозв’язок оцінки ресурсного потенціалу банку</w:t>
      </w:r>
      <w:r w:rsidR="00BA2070" w:rsidRPr="002A089E">
        <w:rPr>
          <w:lang w:val="uk-UA"/>
        </w:rPr>
        <w:t xml:space="preserve"> (</w:t>
      </w:r>
      <w:r w:rsidRPr="002A089E">
        <w:rPr>
          <w:lang w:val="uk-UA"/>
        </w:rPr>
        <w:t>пасивів</w:t>
      </w:r>
      <w:r w:rsidR="00BA2070" w:rsidRPr="002A089E">
        <w:rPr>
          <w:lang w:val="uk-UA"/>
        </w:rPr>
        <w:t xml:space="preserve">) </w:t>
      </w:r>
      <w:r w:rsidRPr="002A089E">
        <w:rPr>
          <w:lang w:val="uk-UA"/>
        </w:rPr>
        <w:t xml:space="preserve">та його використання як в цілому в активах, так і його окремих вкладеннях </w:t>
      </w:r>
      <w:r w:rsidR="00BA2070" w:rsidRPr="002A089E">
        <w:rPr>
          <w:lang w:val="uk-UA"/>
        </w:rPr>
        <w:t>-</w:t>
      </w:r>
      <w:r w:rsidRPr="002A089E">
        <w:rPr>
          <w:lang w:val="uk-UA"/>
        </w:rPr>
        <w:t xml:space="preserve"> в інвестиції, в кредитний портфель, в матеріально-технічне забезпечення</w:t>
      </w:r>
      <w:r w:rsidR="00BA2070" w:rsidRPr="002A089E">
        <w:rPr>
          <w:lang w:val="uk-UA"/>
        </w:rPr>
        <w:t>.</w:t>
      </w:r>
    </w:p>
    <w:p w:rsidR="00BA2070" w:rsidRPr="002A089E" w:rsidRDefault="005C0062" w:rsidP="00712087">
      <w:pPr>
        <w:widowControl w:val="0"/>
        <w:ind w:firstLine="709"/>
        <w:rPr>
          <w:lang w:val="uk-UA"/>
        </w:rPr>
      </w:pPr>
      <w:r w:rsidRPr="002A089E">
        <w:rPr>
          <w:lang w:val="uk-UA"/>
        </w:rPr>
        <w:t>Необхідні висновки можна отримати трьома шляхами</w:t>
      </w:r>
      <w:r w:rsidR="00BA2070" w:rsidRPr="002A089E">
        <w:rPr>
          <w:lang w:val="uk-UA"/>
        </w:rPr>
        <w:t>:</w:t>
      </w:r>
    </w:p>
    <w:p w:rsidR="00BA2070" w:rsidRPr="002A089E" w:rsidRDefault="005C0062" w:rsidP="00712087">
      <w:pPr>
        <w:widowControl w:val="0"/>
        <w:ind w:firstLine="709"/>
        <w:rPr>
          <w:lang w:val="uk-UA"/>
        </w:rPr>
      </w:pPr>
      <w:r w:rsidRPr="002A089E">
        <w:rPr>
          <w:lang w:val="uk-UA"/>
        </w:rPr>
        <w:t>співставленням висновків по взаємопов’язаних статтях та розділах активів і пасивів</w:t>
      </w:r>
      <w:r w:rsidR="00BA2070" w:rsidRPr="002A089E">
        <w:rPr>
          <w:lang w:val="uk-UA"/>
        </w:rPr>
        <w:t>;</w:t>
      </w:r>
    </w:p>
    <w:p w:rsidR="00BA2070" w:rsidRPr="002A089E" w:rsidRDefault="005C0062" w:rsidP="00712087">
      <w:pPr>
        <w:widowControl w:val="0"/>
        <w:ind w:firstLine="709"/>
        <w:rPr>
          <w:lang w:val="uk-UA"/>
        </w:rPr>
      </w:pPr>
      <w:r w:rsidRPr="002A089E">
        <w:rPr>
          <w:lang w:val="uk-UA"/>
        </w:rPr>
        <w:t>кількісною ув’язкою змін в активах та пасивах у вартісному виразі</w:t>
      </w:r>
      <w:r w:rsidR="00BA2070" w:rsidRPr="002A089E">
        <w:rPr>
          <w:lang w:val="uk-UA"/>
        </w:rPr>
        <w:t>;</w:t>
      </w:r>
    </w:p>
    <w:p w:rsidR="00BA2070" w:rsidRPr="002A089E" w:rsidRDefault="005C0062" w:rsidP="00712087">
      <w:pPr>
        <w:widowControl w:val="0"/>
        <w:ind w:firstLine="709"/>
        <w:rPr>
          <w:lang w:val="uk-UA"/>
        </w:rPr>
      </w:pPr>
      <w:r w:rsidRPr="002A089E">
        <w:rPr>
          <w:lang w:val="uk-UA"/>
        </w:rPr>
        <w:t>розрахунком коефіцієнтів, що характеризують досягнуті рівні активності використання пасивів і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На першому етапі проводять аналіз ділової активності на основі коефіцієнтного методу</w:t>
      </w:r>
      <w:r w:rsidR="00BA2070" w:rsidRPr="002A089E">
        <w:rPr>
          <w:lang w:val="uk-UA"/>
        </w:rPr>
        <w:t xml:space="preserve">. </w:t>
      </w:r>
      <w:r w:rsidRPr="002A089E">
        <w:rPr>
          <w:lang w:val="uk-UA"/>
        </w:rPr>
        <w:t>Ділову активність визначає як рівень залучених пасивів, так і рівень їх використання в активах, тому в першу чергу доцільно розглядати групу показників, які характеризують рівень ділової активності залучених пасивів і розміщення їх в певні групи активів</w:t>
      </w:r>
      <w:r w:rsidR="00BA2070" w:rsidRPr="002A089E">
        <w:rPr>
          <w:lang w:val="uk-UA"/>
        </w:rPr>
        <w:t xml:space="preserve">. </w:t>
      </w:r>
      <w:r w:rsidRPr="002A089E">
        <w:rPr>
          <w:lang w:val="uk-UA"/>
        </w:rPr>
        <w:t>Ця група показників служить вимірником рівня ефективності діяльності банку на фінансовому ринку</w:t>
      </w:r>
      <w:r w:rsidR="00BA2070" w:rsidRPr="002A089E">
        <w:rPr>
          <w:lang w:val="uk-UA"/>
        </w:rPr>
        <w:t>.</w:t>
      </w:r>
    </w:p>
    <w:p w:rsidR="00BA2070" w:rsidRPr="002A089E" w:rsidRDefault="005C0062" w:rsidP="00712087">
      <w:pPr>
        <w:widowControl w:val="0"/>
        <w:ind w:firstLine="709"/>
        <w:rPr>
          <w:lang w:val="uk-UA"/>
        </w:rPr>
      </w:pPr>
      <w:r w:rsidRPr="002A089E">
        <w:rPr>
          <w:lang w:val="uk-UA"/>
        </w:rPr>
        <w:t>В найбільшій мірі, прямо, а не побічно, розкривають рівень використання пасивів і активів при аналізі ділової активності банку наступні коефіцієнти</w:t>
      </w:r>
      <w:r w:rsidR="00BA2070" w:rsidRPr="002A089E">
        <w:rPr>
          <w:lang w:val="uk-UA"/>
        </w:rPr>
        <w:t>.</w:t>
      </w:r>
    </w:p>
    <w:p w:rsidR="00BA2070" w:rsidRPr="002A089E" w:rsidRDefault="005C0062" w:rsidP="00712087">
      <w:pPr>
        <w:widowControl w:val="0"/>
        <w:ind w:firstLine="709"/>
        <w:rPr>
          <w:lang w:val="uk-UA"/>
        </w:rPr>
      </w:pPr>
      <w:r w:rsidRPr="002A089E">
        <w:rPr>
          <w:lang w:val="uk-UA"/>
        </w:rPr>
        <w:t>В частині пасивів це</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активності залучення позичених і залучених коштів </w:t>
      </w:r>
      <w:r w:rsidR="00BA2070" w:rsidRPr="002A089E">
        <w:rPr>
          <w:lang w:val="uk-UA"/>
        </w:rPr>
        <w:t>-</w:t>
      </w:r>
      <w:r w:rsidRPr="002A089E">
        <w:rPr>
          <w:lang w:val="uk-UA"/>
        </w:rPr>
        <w:t xml:space="preserve"> показує питому вагу залучених коштів у загальних пасивах</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34" type="#_x0000_t75" style="width:75pt;height:36pt">
            <v:imagedata r:id="rId16" o:title=""/>
          </v:shape>
        </w:pict>
      </w:r>
      <w:r w:rsidR="005C0062" w:rsidRPr="002A089E">
        <w:rPr>
          <w:lang w:val="uk-UA"/>
        </w:rPr>
        <w:t>,</w:t>
      </w:r>
      <w:r w:rsidR="00BA2070" w:rsidRPr="002A089E">
        <w:rPr>
          <w:lang w:val="uk-UA"/>
        </w:rPr>
        <w:t xml:space="preserve"> (1.7)</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П</w:t>
      </w:r>
      <w:r w:rsidRPr="002A089E">
        <w:rPr>
          <w:vertAlign w:val="subscript"/>
          <w:lang w:val="uk-UA"/>
        </w:rPr>
        <w:t>ЗАГ</w:t>
      </w:r>
      <w:r w:rsidRPr="002A089E">
        <w:rPr>
          <w:lang w:val="uk-UA"/>
        </w:rPr>
        <w:t xml:space="preserve"> </w:t>
      </w:r>
      <w:r w:rsidR="00BA2070" w:rsidRPr="002A089E">
        <w:rPr>
          <w:lang w:val="uk-UA"/>
        </w:rPr>
        <w:t>-</w:t>
      </w:r>
      <w:r w:rsidRPr="002A089E">
        <w:rPr>
          <w:lang w:val="uk-UA"/>
        </w:rPr>
        <w:t xml:space="preserve"> загальні пасиви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активності залучених міжбанківських кредитів </w:t>
      </w:r>
      <w:r w:rsidR="00BA2070" w:rsidRPr="002A089E">
        <w:rPr>
          <w:lang w:val="uk-UA"/>
        </w:rPr>
        <w:t>-</w:t>
      </w:r>
      <w:r w:rsidRPr="002A089E">
        <w:rPr>
          <w:lang w:val="uk-UA"/>
        </w:rPr>
        <w:t xml:space="preserve"> показує питому вагу одержаних міжбанківських кредитів у загальних пасивах</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35" type="#_x0000_t75" style="width:95.25pt;height:37.5pt">
            <v:imagedata r:id="rId17" o:title=""/>
          </v:shape>
        </w:pict>
      </w:r>
      <w:r w:rsidR="005C0062" w:rsidRPr="002A089E">
        <w:rPr>
          <w:lang w:val="uk-UA"/>
        </w:rPr>
        <w:t>,</w:t>
      </w:r>
      <w:r w:rsidR="00BA2070" w:rsidRPr="002A089E">
        <w:rPr>
          <w:lang w:val="uk-UA"/>
        </w:rPr>
        <w:t xml:space="preserve"> (1.8)</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МБК </w:t>
      </w:r>
      <w:r w:rsidR="00BA2070" w:rsidRPr="002A089E">
        <w:rPr>
          <w:lang w:val="uk-UA"/>
        </w:rPr>
        <w:t>-</w:t>
      </w:r>
      <w:r w:rsidRPr="002A089E">
        <w:rPr>
          <w:lang w:val="uk-UA"/>
        </w:rPr>
        <w:t xml:space="preserve"> одержані міжбанківські кредити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активності залучених строкових депозитів </w:t>
      </w:r>
      <w:r w:rsidR="00BA2070" w:rsidRPr="002A089E">
        <w:rPr>
          <w:lang w:val="uk-UA"/>
        </w:rPr>
        <w:t>-</w:t>
      </w:r>
      <w:r w:rsidRPr="002A089E">
        <w:rPr>
          <w:lang w:val="uk-UA"/>
        </w:rPr>
        <w:t xml:space="preserve"> показує питому вагу строкових депозитів у загальних пасивах</w:t>
      </w:r>
      <w:r w:rsidR="00BA2070" w:rsidRPr="002A089E">
        <w:rPr>
          <w:lang w:val="uk-UA"/>
        </w:rPr>
        <w:t>:</w:t>
      </w:r>
    </w:p>
    <w:p w:rsidR="002A089E" w:rsidRPr="002A089E" w:rsidRDefault="002A089E" w:rsidP="00712087">
      <w:pPr>
        <w:widowControl w:val="0"/>
        <w:ind w:firstLine="709"/>
        <w:rPr>
          <w:lang w:val="uk-UA"/>
        </w:rPr>
      </w:pPr>
    </w:p>
    <w:p w:rsidR="00BA2070" w:rsidRDefault="00C8331D" w:rsidP="00712087">
      <w:pPr>
        <w:widowControl w:val="0"/>
        <w:ind w:firstLine="709"/>
        <w:rPr>
          <w:lang w:val="uk-UA"/>
        </w:rPr>
      </w:pPr>
      <w:r>
        <w:rPr>
          <w:position w:val="-32"/>
          <w:lang w:val="uk-UA"/>
        </w:rPr>
        <w:pict>
          <v:shape id="_x0000_i1036" type="#_x0000_t75" style="width:55.5pt;height:30pt">
            <v:imagedata r:id="rId18" o:title=""/>
          </v:shape>
        </w:pict>
      </w:r>
      <w:r w:rsidR="005C0062" w:rsidRPr="002A089E">
        <w:rPr>
          <w:lang w:val="uk-UA"/>
        </w:rPr>
        <w:t>,</w:t>
      </w:r>
      <w:r w:rsidR="00BA2070" w:rsidRPr="002A089E">
        <w:rPr>
          <w:lang w:val="uk-UA"/>
        </w:rPr>
        <w:t xml:space="preserve"> (1.9)</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Д</w:t>
      </w:r>
      <w:r w:rsidRPr="002A089E">
        <w:rPr>
          <w:vertAlign w:val="subscript"/>
          <w:lang w:val="uk-UA"/>
        </w:rPr>
        <w:t>СТР</w:t>
      </w:r>
      <w:r w:rsidRPr="002A089E">
        <w:rPr>
          <w:lang w:val="uk-UA"/>
        </w:rPr>
        <w:t xml:space="preserve"> </w:t>
      </w:r>
      <w:r w:rsidR="00BA2070" w:rsidRPr="002A089E">
        <w:rPr>
          <w:lang w:val="uk-UA"/>
        </w:rPr>
        <w:t>-</w:t>
      </w:r>
      <w:r w:rsidRPr="002A089E">
        <w:rPr>
          <w:lang w:val="uk-UA"/>
        </w:rPr>
        <w:t xml:space="preserve"> строкові депозити</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коефіцієнт активності використання залучених коштів в доходні активи </w:t>
      </w:r>
      <w:r w:rsidR="00BA2070" w:rsidRPr="002A089E">
        <w:rPr>
          <w:lang w:val="uk-UA"/>
        </w:rPr>
        <w:t>-</w:t>
      </w:r>
      <w:r w:rsidRPr="002A089E">
        <w:rPr>
          <w:lang w:val="uk-UA"/>
        </w:rPr>
        <w:t xml:space="preserve"> показує співвідношення доходних активів і залучених коштів</w:t>
      </w:r>
      <w:r w:rsidR="00BA2070" w:rsidRPr="002A089E">
        <w:rPr>
          <w:lang w:val="uk-UA"/>
        </w:rPr>
        <w:t>:</w:t>
      </w:r>
    </w:p>
    <w:p w:rsidR="002A089E" w:rsidRDefault="002A089E" w:rsidP="00712087">
      <w:pPr>
        <w:widowControl w:val="0"/>
        <w:ind w:firstLine="709"/>
        <w:rPr>
          <w:position w:val="-32"/>
          <w:lang w:val="uk-UA"/>
        </w:rPr>
      </w:pPr>
    </w:p>
    <w:p w:rsidR="00BA2070" w:rsidRPr="002A089E" w:rsidRDefault="00C8331D" w:rsidP="00712087">
      <w:pPr>
        <w:widowControl w:val="0"/>
        <w:ind w:firstLine="709"/>
        <w:rPr>
          <w:lang w:val="uk-UA"/>
        </w:rPr>
      </w:pPr>
      <w:r>
        <w:rPr>
          <w:position w:val="-32"/>
          <w:lang w:val="uk-UA"/>
        </w:rPr>
        <w:pict>
          <v:shape id="_x0000_i1037" type="#_x0000_t75" style="width:59.25pt;height:33.75pt">
            <v:imagedata r:id="rId19" o:title=""/>
          </v:shape>
        </w:pict>
      </w:r>
      <w:r w:rsidR="005C0062" w:rsidRPr="002A089E">
        <w:rPr>
          <w:lang w:val="uk-UA"/>
        </w:rPr>
        <w:t>,</w:t>
      </w:r>
      <w:r w:rsidR="00BA2070" w:rsidRPr="002A089E">
        <w:rPr>
          <w:lang w:val="uk-UA"/>
        </w:rPr>
        <w:t xml:space="preserve"> (1.1</w:t>
      </w:r>
      <w:r w:rsidR="005C0062" w:rsidRPr="002A089E">
        <w:rPr>
          <w:lang w:val="uk-UA"/>
        </w:rPr>
        <w:t>0</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 xml:space="preserve">коефіцієнт активності використання залучених коштів в кредитний портфель </w:t>
      </w:r>
      <w:r w:rsidR="00BA2070" w:rsidRPr="002A089E">
        <w:rPr>
          <w:lang w:val="uk-UA"/>
        </w:rPr>
        <w:t>-</w:t>
      </w:r>
      <w:r w:rsidRPr="002A089E">
        <w:rPr>
          <w:lang w:val="uk-UA"/>
        </w:rPr>
        <w:t xml:space="preserve"> показує питому вагу кредитного портфелю по відношенню до залучених коштів</w:t>
      </w:r>
      <w:r w:rsidR="00BA2070" w:rsidRPr="002A089E">
        <w:rPr>
          <w:lang w:val="uk-UA"/>
        </w:rPr>
        <w:t>:</w:t>
      </w:r>
    </w:p>
    <w:p w:rsidR="002A089E" w:rsidRPr="002A089E" w:rsidRDefault="002A089E" w:rsidP="00712087">
      <w:pPr>
        <w:widowControl w:val="0"/>
        <w:ind w:firstLine="709"/>
        <w:rPr>
          <w:lang w:val="uk-UA"/>
        </w:rPr>
      </w:pPr>
    </w:p>
    <w:p w:rsidR="00BA2070" w:rsidRDefault="00C8331D" w:rsidP="00712087">
      <w:pPr>
        <w:widowControl w:val="0"/>
        <w:ind w:firstLine="709"/>
        <w:rPr>
          <w:lang w:val="uk-UA"/>
        </w:rPr>
      </w:pPr>
      <w:r>
        <w:rPr>
          <w:position w:val="-32"/>
          <w:lang w:val="uk-UA"/>
        </w:rPr>
        <w:pict>
          <v:shape id="_x0000_i1038" type="#_x0000_t75" style="width:51.75pt;height:27.75pt">
            <v:imagedata r:id="rId20" o:title=""/>
          </v:shape>
        </w:pict>
      </w:r>
      <w:r w:rsidR="005C0062" w:rsidRPr="002A089E">
        <w:rPr>
          <w:lang w:val="uk-UA"/>
        </w:rPr>
        <w:t>,</w:t>
      </w:r>
      <w:r w:rsidR="00BA2070" w:rsidRPr="002A089E">
        <w:rPr>
          <w:lang w:val="uk-UA"/>
        </w:rPr>
        <w:t xml:space="preserve"> (1.1</w:t>
      </w:r>
      <w:r w:rsidR="005C0062" w:rsidRPr="002A089E">
        <w:rPr>
          <w:lang w:val="uk-UA"/>
        </w:rPr>
        <w:t>1</w:t>
      </w:r>
      <w:r w:rsidR="00BA2070" w:rsidRPr="002A089E">
        <w:rPr>
          <w:lang w:val="uk-UA"/>
        </w:rPr>
        <w:t>)</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КР </w:t>
      </w:r>
      <w:r w:rsidR="00BA2070" w:rsidRPr="002A089E">
        <w:rPr>
          <w:lang w:val="uk-UA"/>
        </w:rPr>
        <w:t>-</w:t>
      </w:r>
      <w:r w:rsidRPr="002A089E">
        <w:rPr>
          <w:lang w:val="uk-UA"/>
        </w:rPr>
        <w:t xml:space="preserve"> кредитний портфель</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активності використання строкових депозитів у кредитний портфель </w:t>
      </w:r>
      <w:r w:rsidR="00BA2070" w:rsidRPr="002A089E">
        <w:rPr>
          <w:lang w:val="uk-UA"/>
        </w:rPr>
        <w:t>-</w:t>
      </w:r>
      <w:r w:rsidRPr="002A089E">
        <w:rPr>
          <w:lang w:val="uk-UA"/>
        </w:rPr>
        <w:t xml:space="preserve"> показує співвідношення кредитного портфелю і строкових депозитів</w:t>
      </w:r>
      <w:r w:rsidR="00BA2070" w:rsidRPr="002A089E">
        <w:rPr>
          <w:lang w:val="uk-UA"/>
        </w:rPr>
        <w:t>:</w:t>
      </w:r>
    </w:p>
    <w:p w:rsidR="00BA2070" w:rsidRPr="002A089E" w:rsidRDefault="00712087" w:rsidP="00712087">
      <w:pPr>
        <w:widowControl w:val="0"/>
        <w:ind w:firstLine="709"/>
        <w:rPr>
          <w:lang w:val="uk-UA"/>
        </w:rPr>
      </w:pPr>
      <w:r>
        <w:rPr>
          <w:lang w:val="uk-UA"/>
        </w:rPr>
        <w:br w:type="page"/>
      </w:r>
      <w:r w:rsidR="00C8331D">
        <w:rPr>
          <w:position w:val="-38"/>
          <w:lang w:val="uk-UA"/>
        </w:rPr>
        <w:pict>
          <v:shape id="_x0000_i1039" type="#_x0000_t75" style="width:61.5pt;height:32.25pt">
            <v:imagedata r:id="rId21" o:title=""/>
          </v:shape>
        </w:pict>
      </w:r>
      <w:r w:rsidR="005C0062" w:rsidRPr="002A089E">
        <w:rPr>
          <w:lang w:val="uk-UA"/>
        </w:rPr>
        <w:t>,</w:t>
      </w:r>
      <w:r w:rsidR="00BA2070" w:rsidRPr="002A089E">
        <w:rPr>
          <w:lang w:val="uk-UA"/>
        </w:rPr>
        <w:t xml:space="preserve"> (1.1</w:t>
      </w:r>
      <w:r w:rsidR="005C0062" w:rsidRPr="002A089E">
        <w:rPr>
          <w:lang w:val="uk-UA"/>
        </w:rPr>
        <w:t>2</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В частині активів </w:t>
      </w:r>
      <w:r w:rsidR="00BA2070" w:rsidRPr="002A089E">
        <w:rPr>
          <w:lang w:val="uk-UA"/>
        </w:rPr>
        <w:t>-</w:t>
      </w:r>
      <w:r w:rsidRPr="002A089E">
        <w:rPr>
          <w:lang w:val="uk-UA"/>
        </w:rPr>
        <w:t xml:space="preserve"> це</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доходних активів </w:t>
      </w:r>
      <w:r w:rsidR="00BA2070" w:rsidRPr="002A089E">
        <w:rPr>
          <w:lang w:val="uk-UA"/>
        </w:rPr>
        <w:t>-</w:t>
      </w:r>
      <w:r w:rsidRPr="002A089E">
        <w:rPr>
          <w:lang w:val="uk-UA"/>
        </w:rPr>
        <w:t xml:space="preserve"> показує питому вагу доходних активів у загальних активах</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40" type="#_x0000_t75" style="width:66pt;height:37.5pt">
            <v:imagedata r:id="rId22" o:title=""/>
          </v:shape>
        </w:pict>
      </w:r>
      <w:r w:rsidR="005C0062" w:rsidRPr="002A089E">
        <w:rPr>
          <w:lang w:val="uk-UA"/>
        </w:rPr>
        <w:t>,</w:t>
      </w:r>
      <w:r w:rsidR="00BA2070" w:rsidRPr="002A089E">
        <w:rPr>
          <w:lang w:val="uk-UA"/>
        </w:rPr>
        <w:t xml:space="preserve"> (1.1</w:t>
      </w:r>
      <w:r w:rsidR="005C0062" w:rsidRPr="002A089E">
        <w:rPr>
          <w:lang w:val="uk-UA"/>
        </w:rPr>
        <w:t>3</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 xml:space="preserve">коефіцієнт кредитної активності інвестицій у кредитний портфель </w:t>
      </w:r>
      <w:r w:rsidR="00BA2070" w:rsidRPr="002A089E">
        <w:rPr>
          <w:lang w:val="uk-UA"/>
        </w:rPr>
        <w:t>-</w:t>
      </w:r>
      <w:r w:rsidRPr="002A089E">
        <w:rPr>
          <w:lang w:val="uk-UA"/>
        </w:rPr>
        <w:t xml:space="preserve"> показує питому вагу кредитного портфелю в загальних активах</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41" type="#_x0000_t75" style="width:73.5pt;height:37.5pt">
            <v:imagedata r:id="rId23" o:title=""/>
          </v:shape>
        </w:pict>
      </w:r>
      <w:r w:rsidR="005C0062" w:rsidRPr="002A089E">
        <w:rPr>
          <w:lang w:val="uk-UA"/>
        </w:rPr>
        <w:t>,</w:t>
      </w:r>
      <w:r w:rsidR="00BA2070" w:rsidRPr="002A089E">
        <w:rPr>
          <w:lang w:val="uk-UA"/>
        </w:rPr>
        <w:t xml:space="preserve"> (1.1</w:t>
      </w:r>
      <w:r w:rsidR="005C0062" w:rsidRPr="002A089E">
        <w:rPr>
          <w:lang w:val="uk-UA"/>
        </w:rPr>
        <w:t>4</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 xml:space="preserve">коефіцієнт загальної інвестиційної активності в цінні папери і пайову участь </w:t>
      </w:r>
      <w:r w:rsidR="00BA2070" w:rsidRPr="002A089E">
        <w:rPr>
          <w:lang w:val="uk-UA"/>
        </w:rPr>
        <w:t>-</w:t>
      </w:r>
      <w:r w:rsidRPr="002A089E">
        <w:rPr>
          <w:lang w:val="uk-UA"/>
        </w:rPr>
        <w:t xml:space="preserve"> показує питому вагу портфелю цінних паперів і паїв у загальних активах</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42" type="#_x0000_t75" style="width:83.25pt;height:42.75pt">
            <v:imagedata r:id="rId24" o:title=""/>
          </v:shape>
        </w:pict>
      </w:r>
      <w:r w:rsidR="005C0062" w:rsidRPr="002A089E">
        <w:rPr>
          <w:lang w:val="uk-UA"/>
        </w:rPr>
        <w:t>,</w:t>
      </w:r>
      <w:r w:rsidR="00BA2070" w:rsidRPr="002A089E">
        <w:rPr>
          <w:lang w:val="uk-UA"/>
        </w:rPr>
        <w:t xml:space="preserve"> (1.1</w:t>
      </w:r>
      <w:r w:rsidR="005C0062" w:rsidRPr="002A089E">
        <w:rPr>
          <w:lang w:val="uk-UA"/>
        </w:rPr>
        <w:t>5</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ЦПП </w:t>
      </w:r>
      <w:r w:rsidR="00BA2070" w:rsidRPr="002A089E">
        <w:rPr>
          <w:lang w:val="uk-UA"/>
        </w:rPr>
        <w:t>-</w:t>
      </w:r>
      <w:r w:rsidRPr="002A089E">
        <w:rPr>
          <w:lang w:val="uk-UA"/>
        </w:rPr>
        <w:t xml:space="preserve"> портфель цінних папері і паїв</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коефіцієнт проблемних кредитів </w:t>
      </w:r>
      <w:r w:rsidR="00BA2070" w:rsidRPr="002A089E">
        <w:rPr>
          <w:lang w:val="uk-UA"/>
        </w:rPr>
        <w:t>-</w:t>
      </w:r>
      <w:r w:rsidRPr="002A089E">
        <w:rPr>
          <w:lang w:val="uk-UA"/>
        </w:rPr>
        <w:t xml:space="preserve"> показує питому вагу проблемних</w:t>
      </w:r>
      <w:r w:rsidR="00BA2070" w:rsidRPr="002A089E">
        <w:rPr>
          <w:lang w:val="uk-UA"/>
        </w:rPr>
        <w:t xml:space="preserve"> (</w:t>
      </w:r>
      <w:r w:rsidRPr="002A089E">
        <w:rPr>
          <w:lang w:val="uk-UA"/>
        </w:rPr>
        <w:t>прострочених і безнадійних</w:t>
      </w:r>
      <w:r w:rsidR="00BA2070" w:rsidRPr="002A089E">
        <w:rPr>
          <w:lang w:val="uk-UA"/>
        </w:rPr>
        <w:t xml:space="preserve">) </w:t>
      </w:r>
      <w:r w:rsidRPr="002A089E">
        <w:rPr>
          <w:lang w:val="uk-UA"/>
        </w:rPr>
        <w:t>кредитів у кредитному портфелі в цілому</w:t>
      </w:r>
      <w:r w:rsidR="00BA2070" w:rsidRPr="002A089E">
        <w:rPr>
          <w:lang w:val="uk-UA"/>
        </w:rPr>
        <w:t>:</w:t>
      </w:r>
    </w:p>
    <w:p w:rsidR="002A089E" w:rsidRDefault="002A089E" w:rsidP="00712087">
      <w:pPr>
        <w:widowControl w:val="0"/>
        <w:ind w:firstLine="709"/>
        <w:rPr>
          <w:position w:val="-36"/>
          <w:lang w:val="uk-UA"/>
        </w:rPr>
      </w:pPr>
    </w:p>
    <w:p w:rsidR="00BA2070" w:rsidRPr="002A089E" w:rsidRDefault="00C8331D" w:rsidP="00712087">
      <w:pPr>
        <w:widowControl w:val="0"/>
        <w:ind w:firstLine="709"/>
        <w:rPr>
          <w:lang w:val="uk-UA"/>
        </w:rPr>
      </w:pPr>
      <w:r>
        <w:rPr>
          <w:position w:val="-36"/>
          <w:lang w:val="uk-UA"/>
        </w:rPr>
        <w:pict>
          <v:shape id="_x0000_i1043" type="#_x0000_t75" style="width:81.75pt;height:39.75pt">
            <v:imagedata r:id="rId25" o:title=""/>
          </v:shape>
        </w:pict>
      </w:r>
      <w:r w:rsidR="00BA2070" w:rsidRPr="002A089E">
        <w:rPr>
          <w:lang w:val="uk-UA"/>
        </w:rPr>
        <w:t>, (1.1</w:t>
      </w:r>
      <w:r w:rsidR="005C0062" w:rsidRPr="002A089E">
        <w:rPr>
          <w:lang w:val="uk-UA"/>
        </w:rPr>
        <w:t>6</w:t>
      </w:r>
      <w:r w:rsidR="00BA2070" w:rsidRPr="002A089E">
        <w:rPr>
          <w:lang w:val="uk-UA"/>
        </w:rPr>
        <w:t>)</w:t>
      </w:r>
    </w:p>
    <w:p w:rsidR="00BA2070" w:rsidRPr="002A089E" w:rsidRDefault="00712087" w:rsidP="00712087">
      <w:pPr>
        <w:widowControl w:val="0"/>
        <w:ind w:firstLine="709"/>
        <w:rPr>
          <w:lang w:val="uk-UA"/>
        </w:rPr>
      </w:pPr>
      <w:r>
        <w:rPr>
          <w:lang w:val="uk-UA"/>
        </w:rPr>
        <w:br w:type="page"/>
      </w:r>
      <w:r w:rsidR="005C0062" w:rsidRPr="002A089E">
        <w:rPr>
          <w:lang w:val="uk-UA"/>
        </w:rPr>
        <w:t>де КР</w:t>
      </w:r>
      <w:r w:rsidR="005C0062" w:rsidRPr="002A089E">
        <w:rPr>
          <w:vertAlign w:val="subscript"/>
          <w:lang w:val="uk-UA"/>
        </w:rPr>
        <w:t>ПБ</w:t>
      </w:r>
      <w:r w:rsidR="005C0062" w:rsidRPr="002A089E">
        <w:rPr>
          <w:lang w:val="uk-UA"/>
        </w:rPr>
        <w:t xml:space="preserve"> </w:t>
      </w:r>
      <w:r w:rsidR="00BA2070" w:rsidRPr="002A089E">
        <w:rPr>
          <w:lang w:val="uk-UA"/>
        </w:rPr>
        <w:t>-</w:t>
      </w:r>
      <w:r w:rsidR="005C0062" w:rsidRPr="002A089E">
        <w:rPr>
          <w:lang w:val="uk-UA"/>
        </w:rPr>
        <w:t xml:space="preserve"> проблемні кредити</w:t>
      </w:r>
      <w:r w:rsidR="00BA2070" w:rsidRPr="002A089E">
        <w:rPr>
          <w:lang w:val="uk-UA"/>
        </w:rPr>
        <w:t>.</w:t>
      </w:r>
    </w:p>
    <w:p w:rsidR="00BA2070" w:rsidRPr="002A089E" w:rsidRDefault="005C0062" w:rsidP="00712087">
      <w:pPr>
        <w:widowControl w:val="0"/>
        <w:ind w:firstLine="709"/>
        <w:rPr>
          <w:lang w:val="uk-UA"/>
        </w:rPr>
      </w:pPr>
      <w:r w:rsidRPr="002A089E">
        <w:rPr>
          <w:lang w:val="uk-UA"/>
        </w:rPr>
        <w:t>Як доповнення до аналізу ділової активності</w:t>
      </w:r>
      <w:r w:rsidR="00BA2070" w:rsidRPr="002A089E">
        <w:rPr>
          <w:lang w:val="uk-UA"/>
        </w:rPr>
        <w:t xml:space="preserve"> </w:t>
      </w:r>
      <w:r w:rsidRPr="002A089E">
        <w:rPr>
          <w:lang w:val="uk-UA"/>
        </w:rPr>
        <w:t>банку, здійсненого коефіцієнтним методом, доцільно розкрити її також методом співставлення і взаємо ув’язки між джерелами інвестування</w:t>
      </w:r>
      <w:r w:rsidR="00BA2070" w:rsidRPr="002A089E">
        <w:rPr>
          <w:lang w:val="uk-UA"/>
        </w:rPr>
        <w:t xml:space="preserve"> (</w:t>
      </w:r>
      <w:r w:rsidRPr="002A089E">
        <w:rPr>
          <w:lang w:val="uk-UA"/>
        </w:rPr>
        <w:t>ресурсів банку</w:t>
      </w:r>
      <w:r w:rsidR="00BA2070" w:rsidRPr="002A089E">
        <w:rPr>
          <w:lang w:val="uk-UA"/>
        </w:rPr>
        <w:t xml:space="preserve">) </w:t>
      </w:r>
      <w:r w:rsidRPr="002A089E">
        <w:rPr>
          <w:lang w:val="uk-UA"/>
        </w:rPr>
        <w:t>та напрямків їх вкладень в активи</w:t>
      </w:r>
      <w:r w:rsidR="00BA2070" w:rsidRPr="002A089E">
        <w:rPr>
          <w:lang w:val="uk-UA"/>
        </w:rPr>
        <w:t>. [</w:t>
      </w:r>
      <w:r w:rsidRPr="002A089E">
        <w:rPr>
          <w:lang w:val="uk-UA"/>
        </w:rPr>
        <w:t>11, с</w:t>
      </w:r>
      <w:r w:rsidR="00BA2070" w:rsidRPr="002A089E">
        <w:rPr>
          <w:lang w:val="uk-UA"/>
        </w:rPr>
        <w:t>. 20</w:t>
      </w:r>
      <w:r w:rsidRPr="002A089E">
        <w:rPr>
          <w:lang w:val="uk-UA"/>
        </w:rPr>
        <w:t>6</w:t>
      </w:r>
      <w:r w:rsidR="00BA2070" w:rsidRPr="002A089E">
        <w:rPr>
          <w:lang w:val="uk-UA"/>
        </w:rPr>
        <w:t>]</w:t>
      </w:r>
    </w:p>
    <w:p w:rsidR="00BA2070" w:rsidRPr="002A089E" w:rsidRDefault="005C0062" w:rsidP="00712087">
      <w:pPr>
        <w:widowControl w:val="0"/>
        <w:ind w:firstLine="709"/>
        <w:rPr>
          <w:lang w:val="uk-UA"/>
        </w:rPr>
      </w:pPr>
      <w:r w:rsidRPr="002A089E">
        <w:rPr>
          <w:lang w:val="uk-UA"/>
        </w:rPr>
        <w:t>Позитивні сторони цієї методики полягають в тому, що вона на противагу коефіцієнтному методу, який дає інформацію тільки про досягнутий рівень, розкриває механізм через зміни</w:t>
      </w:r>
      <w:r w:rsidR="00BA2070" w:rsidRPr="002A089E">
        <w:rPr>
          <w:lang w:val="uk-UA"/>
        </w:rPr>
        <w:t xml:space="preserve"> (</w:t>
      </w:r>
      <w:r w:rsidRPr="002A089E">
        <w:rPr>
          <w:lang w:val="uk-UA"/>
        </w:rPr>
        <w:t>які виступають як фактори</w:t>
      </w:r>
      <w:r w:rsidR="00BA2070" w:rsidRPr="002A089E">
        <w:rPr>
          <w:lang w:val="uk-UA"/>
        </w:rPr>
        <w:t xml:space="preserve">) </w:t>
      </w:r>
      <w:r w:rsidRPr="002A089E">
        <w:rPr>
          <w:lang w:val="uk-UA"/>
        </w:rPr>
        <w:t>статей активу і пасиву балансу, прискорення та уповільнення ділової активності банку</w:t>
      </w:r>
      <w:r w:rsidR="00BA2070" w:rsidRPr="002A089E">
        <w:rPr>
          <w:lang w:val="uk-UA"/>
        </w:rPr>
        <w:t xml:space="preserve">. </w:t>
      </w:r>
      <w:r w:rsidRPr="002A089E">
        <w:rPr>
          <w:lang w:val="uk-UA"/>
        </w:rPr>
        <w:t>Розкриємо зміст її дії</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Джерела інвестування </w:t>
      </w:r>
      <w:r w:rsidR="00BA2070" w:rsidRPr="002A089E">
        <w:rPr>
          <w:lang w:val="uk-UA"/>
        </w:rPr>
        <w:t>-</w:t>
      </w:r>
      <w:r w:rsidRPr="002A089E">
        <w:rPr>
          <w:lang w:val="uk-UA"/>
        </w:rPr>
        <w:t xml:space="preserve"> це збільшення ресурсів за статтями пасивів за статтями балансу плюс зменшення коштів за статтями активів</w:t>
      </w:r>
      <w:r w:rsidR="00BA2070" w:rsidRPr="002A089E">
        <w:rPr>
          <w:lang w:val="uk-UA"/>
        </w:rPr>
        <w:t xml:space="preserve">. </w:t>
      </w:r>
      <w:r w:rsidRPr="002A089E">
        <w:rPr>
          <w:lang w:val="uk-UA"/>
        </w:rPr>
        <w:t xml:space="preserve">Збільшення статей джерел інвестування свідчить про залучення банком додаткових джерел із зовнішнього ринку, зменшення статей активу </w:t>
      </w:r>
      <w:r w:rsidR="00BA2070" w:rsidRPr="002A089E">
        <w:rPr>
          <w:lang w:val="uk-UA"/>
        </w:rPr>
        <w:t>-</w:t>
      </w:r>
      <w:r w:rsidRPr="002A089E">
        <w:rPr>
          <w:lang w:val="uk-UA"/>
        </w:rPr>
        <w:t xml:space="preserve"> про перелив наявних ресурсів з одних статей активів на інші та на покриття вилучених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Напрямки вкладень </w:t>
      </w:r>
      <w:r w:rsidR="00BA2070" w:rsidRPr="002A089E">
        <w:rPr>
          <w:lang w:val="uk-UA"/>
        </w:rPr>
        <w:t>-</w:t>
      </w:r>
      <w:r w:rsidRPr="002A089E">
        <w:rPr>
          <w:lang w:val="uk-UA"/>
        </w:rPr>
        <w:t xml:space="preserve"> це збільшення по статтях активів балансу плюс їх зменшення за статтями пасивів</w:t>
      </w:r>
      <w:r w:rsidR="00BA2070" w:rsidRPr="002A089E">
        <w:rPr>
          <w:lang w:val="uk-UA"/>
        </w:rPr>
        <w:t xml:space="preserve">. </w:t>
      </w:r>
      <w:r w:rsidRPr="002A089E">
        <w:rPr>
          <w:lang w:val="uk-UA"/>
        </w:rPr>
        <w:t xml:space="preserve">Збільшення активі свідчить про фінансування ділових активів, а зменшення пасивів </w:t>
      </w:r>
      <w:r w:rsidR="00BA2070" w:rsidRPr="002A089E">
        <w:rPr>
          <w:lang w:val="uk-UA"/>
        </w:rPr>
        <w:t>-</w:t>
      </w:r>
      <w:r w:rsidRPr="002A089E">
        <w:rPr>
          <w:lang w:val="uk-UA"/>
        </w:rPr>
        <w:t xml:space="preserve"> про вилучення коштів клієнтами з їх рахунків у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Зміни</w:t>
      </w:r>
      <w:r w:rsidR="00BA2070" w:rsidRPr="002A089E">
        <w:rPr>
          <w:lang w:val="uk-UA"/>
        </w:rPr>
        <w:t xml:space="preserve"> (</w:t>
      </w:r>
      <w:r w:rsidRPr="002A089E">
        <w:rPr>
          <w:lang w:val="uk-UA"/>
        </w:rPr>
        <w:t>коливання</w:t>
      </w:r>
      <w:r w:rsidR="00BA2070" w:rsidRPr="002A089E">
        <w:rPr>
          <w:lang w:val="uk-UA"/>
        </w:rPr>
        <w:t xml:space="preserve">) </w:t>
      </w:r>
      <w:r w:rsidRPr="002A089E">
        <w:rPr>
          <w:lang w:val="uk-UA"/>
        </w:rPr>
        <w:t>в складі джерел інвестицій</w:t>
      </w:r>
      <w:r w:rsidR="00BA2070" w:rsidRPr="002A089E">
        <w:rPr>
          <w:lang w:val="uk-UA"/>
        </w:rPr>
        <w:t xml:space="preserve"> (</w:t>
      </w:r>
      <w:r w:rsidRPr="002A089E">
        <w:rPr>
          <w:lang w:val="uk-UA"/>
        </w:rPr>
        <w:t>ресурсів банку</w:t>
      </w:r>
      <w:r w:rsidR="00BA2070" w:rsidRPr="002A089E">
        <w:rPr>
          <w:lang w:val="uk-UA"/>
        </w:rPr>
        <w:t xml:space="preserve">) </w:t>
      </w:r>
      <w:r w:rsidRPr="002A089E">
        <w:rPr>
          <w:lang w:val="uk-UA"/>
        </w:rPr>
        <w:t>та напрямків їх вкладень в активи за місяць, квартал, півріччя, рік свідчать про прискорення і розгортання ділової активності банку або про уповільнення і її згортання</w:t>
      </w:r>
      <w:r w:rsidR="00BA2070" w:rsidRPr="002A089E">
        <w:rPr>
          <w:lang w:val="uk-UA"/>
        </w:rPr>
        <w:t>.</w:t>
      </w:r>
    </w:p>
    <w:p w:rsidR="00BA2070" w:rsidRPr="002A089E" w:rsidRDefault="005C0062" w:rsidP="00712087">
      <w:pPr>
        <w:widowControl w:val="0"/>
        <w:ind w:firstLine="709"/>
        <w:rPr>
          <w:lang w:val="uk-UA"/>
        </w:rPr>
      </w:pPr>
      <w:r w:rsidRPr="002A089E">
        <w:rPr>
          <w:lang w:val="uk-UA"/>
        </w:rPr>
        <w:t>Розглянута методика аналізу дає можливість виявити конкретні фактори, виміряти їх кількісний вплив на коливання ділової активності і оцінити позитивний чи негативний їх вплив на ефективність фінансово-господарської діяльності банку</w:t>
      </w:r>
      <w:r w:rsidR="00BA2070" w:rsidRPr="002A089E">
        <w:rPr>
          <w:lang w:val="uk-UA"/>
        </w:rPr>
        <w:t xml:space="preserve">. </w:t>
      </w:r>
      <w:r w:rsidRPr="002A089E">
        <w:rPr>
          <w:lang w:val="uk-UA"/>
        </w:rPr>
        <w:t>Крім того, вона розкриває тактику поведінки банку, виявляє упущення та прорахунки керівництва банку в його рішеннях з диверсифікації джерел і напрямків вкладень та залучення або повернення коштів грошового ринку</w:t>
      </w:r>
      <w:r w:rsidR="00BA2070" w:rsidRPr="002A089E">
        <w:rPr>
          <w:lang w:val="uk-UA"/>
        </w:rPr>
        <w:t>.</w:t>
      </w:r>
    </w:p>
    <w:p w:rsidR="002A089E" w:rsidRDefault="002A089E" w:rsidP="00712087">
      <w:pPr>
        <w:widowControl w:val="0"/>
        <w:ind w:firstLine="709"/>
        <w:rPr>
          <w:lang w:val="uk-UA"/>
        </w:rPr>
      </w:pPr>
    </w:p>
    <w:p w:rsidR="005C0062" w:rsidRPr="002A089E" w:rsidRDefault="00BA2070" w:rsidP="00712087">
      <w:pPr>
        <w:pStyle w:val="2"/>
        <w:keepNext w:val="0"/>
        <w:widowControl w:val="0"/>
        <w:rPr>
          <w:lang w:val="uk-UA"/>
        </w:rPr>
      </w:pPr>
      <w:bookmarkStart w:id="7" w:name="_Toc277781477"/>
      <w:r w:rsidRPr="002A089E">
        <w:rPr>
          <w:lang w:val="uk-UA"/>
        </w:rPr>
        <w:t xml:space="preserve">1.3.3 </w:t>
      </w:r>
      <w:r w:rsidR="005C0062" w:rsidRPr="002A089E">
        <w:rPr>
          <w:lang w:val="uk-UA"/>
        </w:rPr>
        <w:t>Показники оцінки ліквідності</w:t>
      </w:r>
      <w:bookmarkEnd w:id="7"/>
    </w:p>
    <w:p w:rsidR="00BA2070" w:rsidRPr="002A089E" w:rsidRDefault="005C0062" w:rsidP="00712087">
      <w:pPr>
        <w:widowControl w:val="0"/>
        <w:ind w:firstLine="709"/>
        <w:rPr>
          <w:lang w:val="uk-UA"/>
        </w:rPr>
      </w:pPr>
      <w:r w:rsidRPr="002A089E">
        <w:rPr>
          <w:lang w:val="uk-UA"/>
        </w:rPr>
        <w:t>Однією з найважливіших задач управління банком є забезпечення належного рівня ліквідності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Ліквідність </w:t>
      </w:r>
      <w:r w:rsidR="00BA2070" w:rsidRPr="002A089E">
        <w:rPr>
          <w:lang w:val="uk-UA"/>
        </w:rPr>
        <w:t>-</w:t>
      </w:r>
      <w:r w:rsidRPr="002A089E">
        <w:rPr>
          <w:lang w:val="uk-UA"/>
        </w:rPr>
        <w:t xml:space="preserve"> здатність банку в будь-який момент часу виконувати свої зобов’язання перед вкладниками</w:t>
      </w:r>
      <w:r w:rsidR="00BA2070" w:rsidRPr="002A089E">
        <w:rPr>
          <w:lang w:val="uk-UA"/>
        </w:rPr>
        <w:t xml:space="preserve"> (</w:t>
      </w:r>
      <w:r w:rsidRPr="002A089E">
        <w:rPr>
          <w:lang w:val="uk-UA"/>
        </w:rPr>
        <w:t>фізичними та юридичними особами</w:t>
      </w:r>
      <w:r w:rsidR="00BA2070" w:rsidRPr="002A089E">
        <w:rPr>
          <w:lang w:val="uk-UA"/>
        </w:rPr>
        <w:t xml:space="preserve">) </w:t>
      </w:r>
      <w:r w:rsidRPr="002A089E">
        <w:rPr>
          <w:lang w:val="uk-UA"/>
        </w:rPr>
        <w:t>в грошовій формі, на першу вимогу та в повній сумі</w:t>
      </w:r>
      <w:r w:rsidR="00BA2070" w:rsidRPr="002A089E">
        <w:rPr>
          <w:lang w:val="uk-UA"/>
        </w:rPr>
        <w:t>.</w:t>
      </w:r>
    </w:p>
    <w:p w:rsidR="00BA2070" w:rsidRPr="002A089E" w:rsidRDefault="005C0062" w:rsidP="00712087">
      <w:pPr>
        <w:widowControl w:val="0"/>
        <w:ind w:firstLine="709"/>
        <w:rPr>
          <w:lang w:val="uk-UA"/>
        </w:rPr>
      </w:pPr>
      <w:r w:rsidRPr="002A089E">
        <w:rPr>
          <w:lang w:val="uk-UA"/>
        </w:rPr>
        <w:t>Банк вважається ліквідним, якщо він має можливість залучити грошові кошти за прийнятою ціною в той час, коли вони потрібні</w:t>
      </w:r>
      <w:r w:rsidR="00BA2070" w:rsidRPr="002A089E">
        <w:rPr>
          <w:lang w:val="uk-UA"/>
        </w:rPr>
        <w:t xml:space="preserve">. </w:t>
      </w:r>
      <w:r w:rsidRPr="002A089E">
        <w:rPr>
          <w:lang w:val="uk-UA"/>
        </w:rPr>
        <w:t>Це означає, що банк повинен в будь-який час задовольнити вимоги своїх клієнтів про зняття грошових коштів з їх рахунків</w:t>
      </w:r>
      <w:r w:rsidR="00BA2070" w:rsidRPr="002A089E">
        <w:rPr>
          <w:lang w:val="uk-UA"/>
        </w:rPr>
        <w:t>.</w:t>
      </w:r>
    </w:p>
    <w:p w:rsidR="00BA2070" w:rsidRPr="002A089E" w:rsidRDefault="005C0062" w:rsidP="00712087">
      <w:pPr>
        <w:widowControl w:val="0"/>
        <w:ind w:firstLine="709"/>
        <w:rPr>
          <w:lang w:val="uk-UA"/>
        </w:rPr>
      </w:pPr>
      <w:r w:rsidRPr="002A089E">
        <w:rPr>
          <w:lang w:val="uk-UA"/>
        </w:rPr>
        <w:t>Дотримання банком належного рівня ліквідності залежить від кількох основних факторів</w:t>
      </w:r>
      <w:r w:rsidR="00BA2070" w:rsidRPr="002A089E">
        <w:rPr>
          <w:lang w:val="uk-UA"/>
        </w:rPr>
        <w:t>:</w:t>
      </w:r>
    </w:p>
    <w:p w:rsidR="00BA2070" w:rsidRPr="002A089E" w:rsidRDefault="005C0062" w:rsidP="00712087">
      <w:pPr>
        <w:widowControl w:val="0"/>
        <w:ind w:firstLine="709"/>
        <w:rPr>
          <w:lang w:val="uk-UA"/>
        </w:rPr>
      </w:pPr>
      <w:r w:rsidRPr="002A089E">
        <w:rPr>
          <w:lang w:val="uk-UA"/>
        </w:rPr>
        <w:t>наявності у банку необхідної суми ліквідних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можливості залучення ліквідних коштів шляхом їх запозичення чи продажу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Ліквідні кошти </w:t>
      </w:r>
      <w:r w:rsidR="00BA2070" w:rsidRPr="002A089E">
        <w:rPr>
          <w:lang w:val="uk-UA"/>
        </w:rPr>
        <w:t>-</w:t>
      </w:r>
      <w:r w:rsidRPr="002A089E">
        <w:rPr>
          <w:lang w:val="uk-UA"/>
        </w:rPr>
        <w:t xml:space="preserve"> кошти, які можна трансформувати в готівку за короткий строк та без значних втрат шляхом реалізації</w:t>
      </w:r>
      <w:r w:rsidR="00BA2070" w:rsidRPr="002A089E">
        <w:rPr>
          <w:lang w:val="uk-UA"/>
        </w:rPr>
        <w:t>.</w:t>
      </w:r>
    </w:p>
    <w:p w:rsidR="00BA2070" w:rsidRPr="002A089E" w:rsidRDefault="005C0062" w:rsidP="00712087">
      <w:pPr>
        <w:widowControl w:val="0"/>
        <w:ind w:firstLine="709"/>
        <w:rPr>
          <w:lang w:val="uk-UA"/>
        </w:rPr>
      </w:pPr>
      <w:r w:rsidRPr="002A089E">
        <w:rPr>
          <w:lang w:val="uk-UA"/>
        </w:rPr>
        <w:t>Недостатній рівень ліквідності майже завжди є першою ознакою наявності у банку фінансових труднощів</w:t>
      </w:r>
      <w:r w:rsidR="00BA2070" w:rsidRPr="002A089E">
        <w:rPr>
          <w:lang w:val="uk-UA"/>
        </w:rPr>
        <w:t xml:space="preserve">. </w:t>
      </w:r>
      <w:r w:rsidRPr="002A089E">
        <w:rPr>
          <w:lang w:val="uk-UA"/>
        </w:rPr>
        <w:t>В цій ситуації він, як правило, втрачає депозити, що зменшує його готівкові кошти та змушує реалізовувати найбільш ліквідні активи</w:t>
      </w:r>
      <w:r w:rsidR="00BA2070" w:rsidRPr="002A089E">
        <w:rPr>
          <w:lang w:val="uk-UA"/>
        </w:rPr>
        <w:t>.</w:t>
      </w:r>
    </w:p>
    <w:p w:rsidR="002A089E" w:rsidRDefault="005C0062" w:rsidP="00712087">
      <w:pPr>
        <w:widowControl w:val="0"/>
        <w:ind w:firstLine="709"/>
        <w:rPr>
          <w:lang w:val="uk-UA"/>
        </w:rPr>
      </w:pPr>
      <w:r w:rsidRPr="002A089E">
        <w:rPr>
          <w:lang w:val="uk-UA"/>
        </w:rPr>
        <w:t>Більшість банків вважають, що ліквідні кошти практично без обмежень можна отримати через позики на грошовому ринку будь-коли, якщо в цьому є необхідність</w:t>
      </w:r>
      <w:r w:rsidR="00BA2070" w:rsidRPr="002A089E">
        <w:rPr>
          <w:lang w:val="uk-UA"/>
        </w:rPr>
        <w:t xml:space="preserve">. </w:t>
      </w:r>
    </w:p>
    <w:p w:rsidR="00BA2070" w:rsidRPr="002A089E" w:rsidRDefault="005C0062" w:rsidP="00712087">
      <w:pPr>
        <w:widowControl w:val="0"/>
        <w:ind w:firstLine="709"/>
        <w:rPr>
          <w:lang w:val="uk-UA"/>
        </w:rPr>
      </w:pPr>
      <w:r w:rsidRPr="002A089E">
        <w:rPr>
          <w:lang w:val="uk-UA"/>
        </w:rPr>
        <w:t>Тому вони, як правило, не зберігають ліквідні кошти у вигляді швидкореалізовуваних активів із стабільними цінами</w:t>
      </w:r>
      <w:r w:rsidR="00BA2070" w:rsidRPr="002A089E">
        <w:rPr>
          <w:lang w:val="uk-UA"/>
        </w:rPr>
        <w:t>.</w:t>
      </w:r>
    </w:p>
    <w:p w:rsidR="00BA2070" w:rsidRPr="002A089E" w:rsidRDefault="005C0062" w:rsidP="00712087">
      <w:pPr>
        <w:widowControl w:val="0"/>
        <w:ind w:firstLine="709"/>
        <w:rPr>
          <w:lang w:val="uk-UA"/>
        </w:rPr>
      </w:pPr>
      <w:r w:rsidRPr="002A089E">
        <w:rPr>
          <w:lang w:val="uk-UA"/>
        </w:rPr>
        <w:t>Для більшості банків потреба в ліквідних коштах виникає з таких причин</w:t>
      </w:r>
      <w:r w:rsidR="00BA2070" w:rsidRPr="002A089E">
        <w:rPr>
          <w:lang w:val="uk-UA"/>
        </w:rPr>
        <w:t>:</w:t>
      </w:r>
    </w:p>
    <w:p w:rsidR="00BA2070" w:rsidRPr="002A089E" w:rsidRDefault="005C0062" w:rsidP="00712087">
      <w:pPr>
        <w:widowControl w:val="0"/>
        <w:ind w:firstLine="709"/>
        <w:rPr>
          <w:lang w:val="uk-UA"/>
        </w:rPr>
      </w:pPr>
      <w:r w:rsidRPr="002A089E">
        <w:rPr>
          <w:lang w:val="uk-UA"/>
        </w:rPr>
        <w:t>Зняття клієнтами банку грошових коштів із своїх рахунків</w:t>
      </w:r>
      <w:r w:rsidR="00BA2070" w:rsidRPr="002A089E">
        <w:rPr>
          <w:lang w:val="uk-UA"/>
        </w:rPr>
        <w:t>;</w:t>
      </w:r>
    </w:p>
    <w:p w:rsidR="00BA2070" w:rsidRPr="002A089E" w:rsidRDefault="005C0062" w:rsidP="00712087">
      <w:pPr>
        <w:widowControl w:val="0"/>
        <w:ind w:firstLine="709"/>
        <w:rPr>
          <w:lang w:val="uk-UA"/>
        </w:rPr>
      </w:pPr>
      <w:r w:rsidRPr="002A089E">
        <w:rPr>
          <w:lang w:val="uk-UA"/>
        </w:rPr>
        <w:t>Надходження заявок на отримання кредиту від клієнтів, які банк вирішує прийняти</w:t>
      </w:r>
      <w:r w:rsidR="00BA2070" w:rsidRPr="002A089E">
        <w:rPr>
          <w:lang w:val="uk-UA"/>
        </w:rPr>
        <w:t xml:space="preserve"> (</w:t>
      </w:r>
      <w:r w:rsidRPr="002A089E">
        <w:rPr>
          <w:lang w:val="uk-UA"/>
        </w:rPr>
        <w:t>це заявки на отримання нових кредитів або надання коштів по вже діючих кредитних лініях</w:t>
      </w:r>
      <w:r w:rsidR="00BA2070" w:rsidRPr="002A089E">
        <w:rPr>
          <w:lang w:val="uk-UA"/>
        </w:rPr>
        <w:t>);</w:t>
      </w:r>
    </w:p>
    <w:p w:rsidR="00BA2070" w:rsidRPr="002A089E" w:rsidRDefault="005C0062" w:rsidP="00712087">
      <w:pPr>
        <w:widowControl w:val="0"/>
        <w:ind w:firstLine="709"/>
        <w:rPr>
          <w:lang w:val="uk-UA"/>
        </w:rPr>
      </w:pPr>
      <w:r w:rsidRPr="002A089E">
        <w:rPr>
          <w:lang w:val="uk-UA"/>
        </w:rPr>
        <w:t>Погашення заборгованості по позиках банку, які він отримав від інших фінансових установ або від Національного банку України</w:t>
      </w:r>
      <w:r w:rsidR="00BA2070" w:rsidRPr="002A089E">
        <w:rPr>
          <w:lang w:val="uk-UA"/>
        </w:rPr>
        <w:t>;</w:t>
      </w:r>
    </w:p>
    <w:p w:rsidR="00BA2070" w:rsidRPr="002A089E" w:rsidRDefault="005C0062" w:rsidP="00712087">
      <w:pPr>
        <w:widowControl w:val="0"/>
        <w:ind w:firstLine="709"/>
        <w:rPr>
          <w:lang w:val="uk-UA"/>
        </w:rPr>
      </w:pPr>
      <w:r w:rsidRPr="002A089E">
        <w:rPr>
          <w:lang w:val="uk-UA"/>
        </w:rPr>
        <w:t>Сплата подоходного податку і виплата грошових дивідендів акціонерам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Банківська практика управління ліквідністю виробила декілька загальних підходів у вирішенні проблем ліквідності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Забезпечення ліквідності за рахунок активів</w:t>
      </w:r>
      <w:r w:rsidR="00BA2070" w:rsidRPr="002A089E">
        <w:rPr>
          <w:lang w:val="uk-UA"/>
        </w:rPr>
        <w:t xml:space="preserve"> (</w:t>
      </w:r>
      <w:r w:rsidRPr="002A089E">
        <w:rPr>
          <w:lang w:val="uk-UA"/>
        </w:rPr>
        <w:t>управління ліквідністю через управління активами</w:t>
      </w:r>
      <w:r w:rsidR="00BA2070" w:rsidRPr="002A089E">
        <w:rPr>
          <w:lang w:val="uk-UA"/>
        </w:rPr>
        <w:t>);</w:t>
      </w:r>
    </w:p>
    <w:p w:rsidR="00BA2070" w:rsidRPr="002A089E" w:rsidRDefault="005C0062" w:rsidP="00712087">
      <w:pPr>
        <w:widowControl w:val="0"/>
        <w:ind w:firstLine="709"/>
        <w:rPr>
          <w:lang w:val="uk-UA"/>
        </w:rPr>
      </w:pPr>
      <w:r w:rsidRPr="002A089E">
        <w:rPr>
          <w:lang w:val="uk-UA"/>
        </w:rPr>
        <w:t>Використання позикових ліквідних коштів для задоволення попиту на грошові кошти</w:t>
      </w:r>
      <w:r w:rsidR="00BA2070" w:rsidRPr="002A089E">
        <w:rPr>
          <w:lang w:val="uk-UA"/>
        </w:rPr>
        <w:t xml:space="preserve"> (</w:t>
      </w:r>
      <w:r w:rsidRPr="002A089E">
        <w:rPr>
          <w:lang w:val="uk-UA"/>
        </w:rPr>
        <w:t>управління пасивами</w:t>
      </w:r>
      <w:r w:rsidR="00BA2070" w:rsidRPr="002A089E">
        <w:rPr>
          <w:lang w:val="uk-UA"/>
        </w:rPr>
        <w:t>);</w:t>
      </w:r>
    </w:p>
    <w:p w:rsidR="00BA2070" w:rsidRPr="002A089E" w:rsidRDefault="005C0062" w:rsidP="00712087">
      <w:pPr>
        <w:widowControl w:val="0"/>
        <w:ind w:firstLine="709"/>
        <w:rPr>
          <w:lang w:val="uk-UA"/>
        </w:rPr>
      </w:pPr>
      <w:r w:rsidRPr="002A089E">
        <w:rPr>
          <w:lang w:val="uk-UA"/>
        </w:rPr>
        <w:t>Збалансоване управління ліквідністю</w:t>
      </w:r>
      <w:r w:rsidR="00BA2070" w:rsidRPr="002A089E">
        <w:rPr>
          <w:lang w:val="uk-UA"/>
        </w:rPr>
        <w:t xml:space="preserve"> (</w:t>
      </w:r>
      <w:r w:rsidRPr="002A089E">
        <w:rPr>
          <w:lang w:val="uk-UA"/>
        </w:rPr>
        <w:t>управління активами і пасивами</w:t>
      </w:r>
      <w:r w:rsidR="00BA2070" w:rsidRPr="002A089E">
        <w:rPr>
          <w:lang w:val="uk-UA"/>
        </w:rPr>
        <w:t>).</w:t>
      </w:r>
    </w:p>
    <w:p w:rsidR="00BA2070" w:rsidRPr="002A089E" w:rsidRDefault="005C0062" w:rsidP="00712087">
      <w:pPr>
        <w:widowControl w:val="0"/>
        <w:ind w:firstLine="709"/>
        <w:rPr>
          <w:lang w:val="uk-UA"/>
        </w:rPr>
      </w:pPr>
      <w:r w:rsidRPr="002A089E">
        <w:rPr>
          <w:lang w:val="uk-UA"/>
        </w:rPr>
        <w:t>Ліквідність балансу банку як ступінь покриття зобов’язань активами і ліквідність самих активів забезпечується дотриманням, в першу чергу, обов’язкових економічних нормативів Національного банку України</w:t>
      </w:r>
      <w:r w:rsidR="00BA2070" w:rsidRPr="002A089E">
        <w:rPr>
          <w:lang w:val="uk-UA"/>
        </w:rPr>
        <w:t>.</w:t>
      </w:r>
    </w:p>
    <w:p w:rsidR="00BA2070" w:rsidRPr="002A089E" w:rsidRDefault="005C0062" w:rsidP="00712087">
      <w:pPr>
        <w:widowControl w:val="0"/>
        <w:ind w:firstLine="709"/>
        <w:rPr>
          <w:lang w:val="uk-UA"/>
        </w:rPr>
      </w:pPr>
      <w:r w:rsidRPr="002A089E">
        <w:rPr>
          <w:lang w:val="uk-UA"/>
        </w:rPr>
        <w:t>Наступні показники дають можливість найбільш суттєво та достатнім чином розкрити ліквідність банку</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миттєвої ліквідності </w:t>
      </w:r>
      <w:r w:rsidR="00BA2070" w:rsidRPr="002A089E">
        <w:rPr>
          <w:lang w:val="uk-UA"/>
        </w:rPr>
        <w:t>-</w:t>
      </w:r>
      <w:r w:rsidRPr="002A089E">
        <w:rPr>
          <w:lang w:val="uk-UA"/>
        </w:rPr>
        <w:t xml:space="preserve"> показує можливість банку погашати живими грошима з кореспондентських рахунків і каси зобов’язання по всіх депозитах</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42"/>
          <w:lang w:val="uk-UA"/>
        </w:rPr>
        <w:pict>
          <v:shape id="_x0000_i1044" type="#_x0000_t75" style="width:104.25pt;height:42.75pt">
            <v:imagedata r:id="rId26" o:title=""/>
          </v:shape>
        </w:pict>
      </w:r>
      <w:r w:rsidR="005C0062" w:rsidRPr="002A089E">
        <w:rPr>
          <w:lang w:val="uk-UA"/>
        </w:rPr>
        <w:t>,</w:t>
      </w:r>
      <w:r w:rsidR="00BA2070" w:rsidRPr="002A089E">
        <w:rPr>
          <w:lang w:val="uk-UA"/>
        </w:rPr>
        <w:t xml:space="preserve"> (1.1</w:t>
      </w:r>
      <w:r w:rsidR="005C0062" w:rsidRPr="002A089E">
        <w:rPr>
          <w:lang w:val="uk-UA"/>
        </w:rPr>
        <w:t>7</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К</w:t>
      </w:r>
      <w:r w:rsidRPr="002A089E">
        <w:rPr>
          <w:vertAlign w:val="subscript"/>
          <w:lang w:val="uk-UA"/>
        </w:rPr>
        <w:t>КР</w:t>
      </w:r>
      <w:r w:rsidRPr="002A089E">
        <w:rPr>
          <w:lang w:val="uk-UA"/>
        </w:rPr>
        <w:t xml:space="preserve"> </w:t>
      </w:r>
      <w:r w:rsidR="00BA2070" w:rsidRPr="002A089E">
        <w:rPr>
          <w:lang w:val="uk-UA"/>
        </w:rPr>
        <w:t>-</w:t>
      </w:r>
      <w:r w:rsidRPr="002A089E">
        <w:rPr>
          <w:lang w:val="uk-UA"/>
        </w:rPr>
        <w:t xml:space="preserve"> кошти на коррахунках</w:t>
      </w:r>
      <w:r w:rsidR="00BA2070" w:rsidRPr="002A089E">
        <w:rPr>
          <w:lang w:val="uk-UA"/>
        </w:rPr>
        <w:t>;</w:t>
      </w:r>
    </w:p>
    <w:p w:rsidR="00BA2070" w:rsidRPr="002A089E" w:rsidRDefault="005C0062" w:rsidP="00712087">
      <w:pPr>
        <w:widowControl w:val="0"/>
        <w:ind w:firstLine="709"/>
        <w:rPr>
          <w:lang w:val="uk-UA"/>
        </w:rPr>
      </w:pPr>
      <w:r w:rsidRPr="002A089E">
        <w:rPr>
          <w:lang w:val="uk-UA"/>
        </w:rPr>
        <w:t>К</w:t>
      </w:r>
      <w:r w:rsidRPr="002A089E">
        <w:rPr>
          <w:vertAlign w:val="subscript"/>
          <w:lang w:val="uk-UA"/>
        </w:rPr>
        <w:t>КА</w:t>
      </w:r>
      <w:r w:rsidRPr="002A089E">
        <w:rPr>
          <w:lang w:val="uk-UA"/>
        </w:rPr>
        <w:t xml:space="preserve"> </w:t>
      </w:r>
      <w:r w:rsidR="00BA2070" w:rsidRPr="002A089E">
        <w:rPr>
          <w:lang w:val="uk-UA"/>
        </w:rPr>
        <w:t>-</w:t>
      </w:r>
      <w:r w:rsidRPr="002A089E">
        <w:rPr>
          <w:lang w:val="uk-UA"/>
        </w:rPr>
        <w:t xml:space="preserve"> кошти в касі</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Д </w:t>
      </w:r>
      <w:r w:rsidR="00BA2070" w:rsidRPr="002A089E">
        <w:rPr>
          <w:lang w:val="uk-UA"/>
        </w:rPr>
        <w:t>-</w:t>
      </w:r>
      <w:r w:rsidRPr="002A089E">
        <w:rPr>
          <w:lang w:val="uk-UA"/>
        </w:rPr>
        <w:t xml:space="preserve"> депозити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загальної ліквідності зобов’язань банку </w:t>
      </w:r>
      <w:r w:rsidR="00BA2070" w:rsidRPr="002A089E">
        <w:rPr>
          <w:lang w:val="uk-UA"/>
        </w:rPr>
        <w:t>-</w:t>
      </w:r>
      <w:r w:rsidRPr="002A089E">
        <w:rPr>
          <w:lang w:val="uk-UA"/>
        </w:rPr>
        <w:t xml:space="preserve"> характеризує максимальну можливість банку в погашенні зобов’язань банку всіма активами</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45" type="#_x0000_t75" style="width:66pt;height:39.75pt">
            <v:imagedata r:id="rId27" o:title=""/>
          </v:shape>
        </w:pict>
      </w:r>
      <w:r w:rsidR="005C0062" w:rsidRPr="002A089E">
        <w:rPr>
          <w:lang w:val="uk-UA"/>
        </w:rPr>
        <w:t>,</w:t>
      </w:r>
      <w:r w:rsidR="00BA2070" w:rsidRPr="002A089E">
        <w:rPr>
          <w:lang w:val="uk-UA"/>
        </w:rPr>
        <w:t xml:space="preserve"> (1.1</w:t>
      </w:r>
      <w:r w:rsidR="005C0062" w:rsidRPr="002A089E">
        <w:rPr>
          <w:lang w:val="uk-UA"/>
        </w:rPr>
        <w:t>8</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 xml:space="preserve">коефіцієнт співвідношення високоліквідних до робочих активів </w:t>
      </w:r>
      <w:r w:rsidR="00BA2070" w:rsidRPr="002A089E">
        <w:rPr>
          <w:lang w:val="uk-UA"/>
        </w:rPr>
        <w:t>-</w:t>
      </w:r>
      <w:r w:rsidRPr="002A089E">
        <w:rPr>
          <w:lang w:val="uk-UA"/>
        </w:rPr>
        <w:t xml:space="preserve"> характеризує питому вагу високоліквідних активів у робочих активах</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46" type="#_x0000_t75" style="width:66pt;height:36pt">
            <v:imagedata r:id="rId28" o:title=""/>
          </v:shape>
        </w:pict>
      </w:r>
      <w:r w:rsidR="005C0062" w:rsidRPr="002A089E">
        <w:rPr>
          <w:lang w:val="uk-UA"/>
        </w:rPr>
        <w:t>,</w:t>
      </w:r>
      <w:r w:rsidR="00BA2070" w:rsidRPr="002A089E">
        <w:rPr>
          <w:lang w:val="uk-UA"/>
        </w:rPr>
        <w:t xml:space="preserve"> (1.19)</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А</w:t>
      </w:r>
      <w:r w:rsidRPr="002A089E">
        <w:rPr>
          <w:vertAlign w:val="subscript"/>
          <w:lang w:val="uk-UA"/>
        </w:rPr>
        <w:t>ВЛ</w:t>
      </w:r>
      <w:r w:rsidRPr="002A089E">
        <w:rPr>
          <w:lang w:val="uk-UA"/>
        </w:rPr>
        <w:t xml:space="preserve"> </w:t>
      </w:r>
      <w:r w:rsidR="00BA2070" w:rsidRPr="002A089E">
        <w:rPr>
          <w:lang w:val="uk-UA"/>
        </w:rPr>
        <w:t>-</w:t>
      </w:r>
      <w:r w:rsidRPr="002A089E">
        <w:rPr>
          <w:lang w:val="uk-UA"/>
        </w:rPr>
        <w:t xml:space="preserve"> високоліквідні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А</w:t>
      </w:r>
      <w:r w:rsidRPr="002A089E">
        <w:rPr>
          <w:vertAlign w:val="subscript"/>
          <w:lang w:val="uk-UA"/>
        </w:rPr>
        <w:t>Р</w:t>
      </w:r>
      <w:r w:rsidRPr="002A089E">
        <w:rPr>
          <w:lang w:val="uk-UA"/>
        </w:rPr>
        <w:t xml:space="preserve"> </w:t>
      </w:r>
      <w:r w:rsidR="00BA2070" w:rsidRPr="002A089E">
        <w:rPr>
          <w:lang w:val="uk-UA"/>
        </w:rPr>
        <w:t>-</w:t>
      </w:r>
      <w:r w:rsidRPr="002A089E">
        <w:rPr>
          <w:lang w:val="uk-UA"/>
        </w:rPr>
        <w:t xml:space="preserve"> робочі активи</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ресурсної ліквідності зобов’язань </w:t>
      </w:r>
      <w:r w:rsidR="00BA2070" w:rsidRPr="002A089E">
        <w:rPr>
          <w:lang w:val="uk-UA"/>
        </w:rPr>
        <w:t>-</w:t>
      </w:r>
      <w:r w:rsidRPr="002A089E">
        <w:rPr>
          <w:lang w:val="uk-UA"/>
        </w:rPr>
        <w:t xml:space="preserve"> характеризує забезпечення доходними активами банку його зобов’язань і говорить про часткове погашення зобов’язань банку поверненнями доходних активів</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47" type="#_x0000_t75" style="width:60.75pt;height:41.25pt">
            <v:imagedata r:id="rId29" o:title=""/>
          </v:shape>
        </w:pict>
      </w:r>
      <w:r w:rsidR="005C0062" w:rsidRPr="002A089E">
        <w:rPr>
          <w:lang w:val="uk-UA"/>
        </w:rPr>
        <w:t>,</w:t>
      </w:r>
      <w:r w:rsidR="00BA2070" w:rsidRPr="002A089E">
        <w:rPr>
          <w:lang w:val="uk-UA"/>
        </w:rPr>
        <w:t xml:space="preserve"> (1.20)</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 xml:space="preserve">коефіцієнт ліквідного співвідношення виданих кредитів і залучених депозитів </w:t>
      </w:r>
      <w:r w:rsidR="00BA2070" w:rsidRPr="002A089E">
        <w:rPr>
          <w:lang w:val="uk-UA"/>
        </w:rPr>
        <w:t>-</w:t>
      </w:r>
      <w:r w:rsidRPr="002A089E">
        <w:rPr>
          <w:lang w:val="uk-UA"/>
        </w:rPr>
        <w:t xml:space="preserve"> розкриває наскільки видані кредити забезпечені всіма залученими депозитами</w:t>
      </w:r>
      <w:r w:rsidR="00BA2070" w:rsidRPr="002A089E">
        <w:rPr>
          <w:lang w:val="uk-UA"/>
        </w:rPr>
        <w:t xml:space="preserve"> (</w:t>
      </w:r>
      <w:r w:rsidRPr="002A089E">
        <w:rPr>
          <w:lang w:val="uk-UA"/>
        </w:rPr>
        <w:t>чи є незбалансована ліквідність</w:t>
      </w:r>
      <w:r w:rsidR="00BA2070" w:rsidRPr="002A089E">
        <w:rPr>
          <w:lang w:val="uk-UA"/>
        </w:rPr>
        <w:t>):</w:t>
      </w:r>
    </w:p>
    <w:p w:rsidR="002A089E" w:rsidRPr="002A089E" w:rsidRDefault="002A089E" w:rsidP="00712087">
      <w:pPr>
        <w:widowControl w:val="0"/>
        <w:ind w:firstLine="709"/>
        <w:rPr>
          <w:lang w:val="uk-UA"/>
        </w:rPr>
      </w:pPr>
    </w:p>
    <w:p w:rsidR="00BA2070" w:rsidRDefault="00C8331D" w:rsidP="00712087">
      <w:pPr>
        <w:widowControl w:val="0"/>
        <w:ind w:firstLine="709"/>
        <w:rPr>
          <w:lang w:val="uk-UA"/>
        </w:rPr>
      </w:pPr>
      <w:r>
        <w:rPr>
          <w:position w:val="-42"/>
          <w:lang w:val="uk-UA"/>
        </w:rPr>
        <w:pict>
          <v:shape id="_x0000_i1048" type="#_x0000_t75" style="width:78pt;height:44.25pt">
            <v:imagedata r:id="rId30" o:title=""/>
          </v:shape>
        </w:pict>
      </w:r>
      <w:r w:rsidR="005C0062" w:rsidRPr="002A089E">
        <w:rPr>
          <w:lang w:val="uk-UA"/>
        </w:rPr>
        <w:t>,</w:t>
      </w:r>
      <w:r w:rsidR="00BA2070" w:rsidRPr="002A089E">
        <w:rPr>
          <w:lang w:val="uk-UA"/>
        </w:rPr>
        <w:t xml:space="preserve"> (1.2</w:t>
      </w:r>
      <w:r w:rsidR="005C0062" w:rsidRPr="002A089E">
        <w:rPr>
          <w:lang w:val="uk-UA"/>
        </w:rPr>
        <w:t>1</w:t>
      </w:r>
      <w:r w:rsidR="00BA2070" w:rsidRPr="002A089E">
        <w:rPr>
          <w:lang w:val="uk-UA"/>
        </w:rPr>
        <w:t>)</w:t>
      </w:r>
    </w:p>
    <w:p w:rsidR="00BA2070" w:rsidRPr="002A089E" w:rsidRDefault="00712087" w:rsidP="00712087">
      <w:pPr>
        <w:widowControl w:val="0"/>
        <w:ind w:firstLine="709"/>
        <w:rPr>
          <w:lang w:val="uk-UA"/>
        </w:rPr>
      </w:pPr>
      <w:r>
        <w:rPr>
          <w:lang w:val="uk-UA"/>
        </w:rPr>
        <w:br w:type="page"/>
      </w:r>
      <w:r w:rsidR="005C0062" w:rsidRPr="002A089E">
        <w:rPr>
          <w:lang w:val="uk-UA"/>
        </w:rPr>
        <w:t xml:space="preserve">коефіцієнт генеральної ліквідності зобов’язань </w:t>
      </w:r>
      <w:r w:rsidR="00BA2070" w:rsidRPr="002A089E">
        <w:rPr>
          <w:lang w:val="uk-UA"/>
        </w:rPr>
        <w:t>-</w:t>
      </w:r>
      <w:r w:rsidR="005C0062" w:rsidRPr="002A089E">
        <w:rPr>
          <w:lang w:val="uk-UA"/>
        </w:rPr>
        <w:t xml:space="preserve"> розкриває здатність банку погашати зобов’язання високоліквідними активами та шляхом продажу майна</w:t>
      </w:r>
      <w:r w:rsidR="00BA2070" w:rsidRPr="002A089E">
        <w:rPr>
          <w:lang w:val="uk-UA"/>
        </w:rPr>
        <w:t>:</w:t>
      </w:r>
    </w:p>
    <w:p w:rsidR="002A089E" w:rsidRDefault="002A089E" w:rsidP="00712087">
      <w:pPr>
        <w:widowControl w:val="0"/>
        <w:ind w:firstLine="709"/>
        <w:rPr>
          <w:position w:val="-36"/>
          <w:lang w:val="uk-UA"/>
        </w:rPr>
      </w:pPr>
    </w:p>
    <w:p w:rsidR="00BA2070" w:rsidRPr="002A089E" w:rsidRDefault="00C8331D" w:rsidP="00712087">
      <w:pPr>
        <w:widowControl w:val="0"/>
        <w:ind w:firstLine="709"/>
        <w:rPr>
          <w:lang w:val="uk-UA"/>
        </w:rPr>
      </w:pPr>
      <w:r>
        <w:rPr>
          <w:position w:val="-36"/>
          <w:lang w:val="uk-UA"/>
        </w:rPr>
        <w:pict>
          <v:shape id="_x0000_i1049" type="#_x0000_t75" style="width:98.25pt;height:39.75pt">
            <v:imagedata r:id="rId31" o:title=""/>
          </v:shape>
        </w:pict>
      </w:r>
      <w:r w:rsidR="005C0062" w:rsidRPr="002A089E">
        <w:rPr>
          <w:lang w:val="uk-UA"/>
        </w:rPr>
        <w:t>,</w:t>
      </w:r>
      <w:r w:rsidR="00BA2070" w:rsidRPr="002A089E">
        <w:rPr>
          <w:lang w:val="uk-UA"/>
        </w:rPr>
        <w:t xml:space="preserve"> (1.2</w:t>
      </w:r>
      <w:r w:rsidR="005C0062" w:rsidRPr="002A089E">
        <w:rPr>
          <w:lang w:val="uk-UA"/>
        </w:rPr>
        <w:t>2</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А</w:t>
      </w:r>
      <w:r w:rsidRPr="002A089E">
        <w:rPr>
          <w:vertAlign w:val="subscript"/>
          <w:lang w:val="uk-UA"/>
        </w:rPr>
        <w:t>М</w:t>
      </w:r>
      <w:r w:rsidRPr="002A089E">
        <w:rPr>
          <w:lang w:val="uk-UA"/>
        </w:rPr>
        <w:t xml:space="preserve"> </w:t>
      </w:r>
      <w:r w:rsidR="00BA2070" w:rsidRPr="002A089E">
        <w:rPr>
          <w:lang w:val="uk-UA"/>
        </w:rPr>
        <w:t>-</w:t>
      </w:r>
      <w:r w:rsidRPr="002A089E">
        <w:rPr>
          <w:lang w:val="uk-UA"/>
        </w:rPr>
        <w:t xml:space="preserve"> продаж майна</w:t>
      </w:r>
      <w:r w:rsidR="00BA2070" w:rsidRPr="002A089E">
        <w:rPr>
          <w:lang w:val="uk-UA"/>
        </w:rPr>
        <w:t>.</w:t>
      </w:r>
    </w:p>
    <w:p w:rsidR="002A089E" w:rsidRDefault="002A089E"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1.2</w:t>
      </w:r>
      <w:r w:rsidR="002A089E">
        <w:rPr>
          <w:lang w:val="uk-UA"/>
        </w:rPr>
        <w:t xml:space="preserve">. </w:t>
      </w:r>
      <w:r w:rsidRPr="002A089E">
        <w:rPr>
          <w:lang w:val="uk-UA"/>
        </w:rPr>
        <w:t>Оптимальні значення коефіцієнтів, що характеризують ліквідність банку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
        <w:gridCol w:w="6134"/>
        <w:gridCol w:w="2363"/>
      </w:tblGrid>
      <w:tr w:rsidR="005C0062" w:rsidRPr="00C618FD" w:rsidTr="00C618FD">
        <w:trPr>
          <w:trHeight w:val="20"/>
          <w:jc w:val="center"/>
        </w:trPr>
        <w:tc>
          <w:tcPr>
            <w:tcW w:w="600" w:type="dxa"/>
            <w:shd w:val="clear" w:color="auto" w:fill="auto"/>
          </w:tcPr>
          <w:p w:rsidR="005C0062" w:rsidRPr="00C618FD" w:rsidRDefault="005C0062" w:rsidP="00C618FD">
            <w:pPr>
              <w:pStyle w:val="aff0"/>
              <w:widowControl w:val="0"/>
              <w:rPr>
                <w:lang w:val="uk-UA"/>
              </w:rPr>
            </w:pPr>
            <w:r w:rsidRPr="00C618FD">
              <w:rPr>
                <w:lang w:val="uk-UA"/>
              </w:rPr>
              <w:t>№ п/п</w:t>
            </w:r>
          </w:p>
        </w:tc>
        <w:tc>
          <w:tcPr>
            <w:tcW w:w="6332" w:type="dxa"/>
            <w:shd w:val="clear" w:color="auto" w:fill="auto"/>
          </w:tcPr>
          <w:p w:rsidR="005C0062" w:rsidRPr="00C618FD" w:rsidRDefault="005C0062" w:rsidP="00C618FD">
            <w:pPr>
              <w:pStyle w:val="aff0"/>
              <w:widowControl w:val="0"/>
              <w:rPr>
                <w:i/>
                <w:iCs/>
                <w:lang w:val="uk-UA"/>
              </w:rPr>
            </w:pPr>
            <w:r w:rsidRPr="00C618FD">
              <w:rPr>
                <w:i/>
                <w:iCs/>
                <w:lang w:val="uk-UA"/>
              </w:rPr>
              <w:t>Назва показника</w:t>
            </w:r>
          </w:p>
        </w:tc>
        <w:tc>
          <w:tcPr>
            <w:tcW w:w="2411" w:type="dxa"/>
            <w:shd w:val="clear" w:color="auto" w:fill="auto"/>
          </w:tcPr>
          <w:p w:rsidR="005C0062" w:rsidRPr="00C618FD" w:rsidRDefault="005C0062" w:rsidP="00C618FD">
            <w:pPr>
              <w:pStyle w:val="aff0"/>
              <w:widowControl w:val="0"/>
              <w:rPr>
                <w:lang w:val="uk-UA"/>
              </w:rPr>
            </w:pPr>
            <w:r w:rsidRPr="00C618FD">
              <w:rPr>
                <w:lang w:val="uk-UA"/>
              </w:rPr>
              <w:t>Оптимальне значення</w:t>
            </w:r>
          </w:p>
        </w:tc>
      </w:tr>
      <w:tr w:rsidR="005C0062" w:rsidRPr="00C618FD" w:rsidTr="00C618FD">
        <w:trPr>
          <w:trHeight w:val="20"/>
          <w:jc w:val="center"/>
        </w:trPr>
        <w:tc>
          <w:tcPr>
            <w:tcW w:w="600" w:type="dxa"/>
            <w:shd w:val="clear" w:color="auto" w:fill="auto"/>
          </w:tcPr>
          <w:p w:rsidR="005C0062" w:rsidRPr="00C618FD" w:rsidRDefault="005C0062" w:rsidP="00C618FD">
            <w:pPr>
              <w:pStyle w:val="aff0"/>
              <w:widowControl w:val="0"/>
              <w:rPr>
                <w:lang w:val="uk-UA"/>
              </w:rPr>
            </w:pPr>
            <w:r w:rsidRPr="00C618FD">
              <w:rPr>
                <w:lang w:val="uk-UA"/>
              </w:rPr>
              <w:t>1</w:t>
            </w:r>
          </w:p>
        </w:tc>
        <w:tc>
          <w:tcPr>
            <w:tcW w:w="6332" w:type="dxa"/>
            <w:shd w:val="clear" w:color="auto" w:fill="auto"/>
          </w:tcPr>
          <w:p w:rsidR="005C0062" w:rsidRPr="00C618FD" w:rsidRDefault="005C0062" w:rsidP="00C618FD">
            <w:pPr>
              <w:pStyle w:val="aff0"/>
              <w:widowControl w:val="0"/>
              <w:rPr>
                <w:lang w:val="uk-UA"/>
              </w:rPr>
            </w:pPr>
            <w:r w:rsidRPr="00C618FD">
              <w:rPr>
                <w:lang w:val="uk-UA"/>
              </w:rPr>
              <w:t>Коефіцієнт миттєвої ліквідності</w:t>
            </w:r>
          </w:p>
        </w:tc>
        <w:tc>
          <w:tcPr>
            <w:tcW w:w="2411" w:type="dxa"/>
            <w:shd w:val="clear" w:color="auto" w:fill="auto"/>
          </w:tcPr>
          <w:p w:rsidR="005C0062" w:rsidRPr="00C618FD" w:rsidRDefault="005C0062" w:rsidP="00C618FD">
            <w:pPr>
              <w:pStyle w:val="aff0"/>
              <w:widowControl w:val="0"/>
              <w:rPr>
                <w:lang w:val="uk-UA"/>
              </w:rPr>
            </w:pPr>
            <w:r w:rsidRPr="00C618FD">
              <w:rPr>
                <w:lang w:val="uk-UA"/>
              </w:rPr>
              <w:t>Не менше 20%</w:t>
            </w:r>
          </w:p>
        </w:tc>
      </w:tr>
      <w:tr w:rsidR="005C0062" w:rsidRPr="00C618FD" w:rsidTr="00C618FD">
        <w:trPr>
          <w:trHeight w:val="20"/>
          <w:jc w:val="center"/>
        </w:trPr>
        <w:tc>
          <w:tcPr>
            <w:tcW w:w="600" w:type="dxa"/>
            <w:shd w:val="clear" w:color="auto" w:fill="auto"/>
          </w:tcPr>
          <w:p w:rsidR="005C0062" w:rsidRPr="00C618FD" w:rsidRDefault="005C0062" w:rsidP="00C618FD">
            <w:pPr>
              <w:pStyle w:val="aff0"/>
              <w:widowControl w:val="0"/>
              <w:rPr>
                <w:lang w:val="uk-UA"/>
              </w:rPr>
            </w:pPr>
            <w:r w:rsidRPr="00C618FD">
              <w:rPr>
                <w:lang w:val="uk-UA"/>
              </w:rPr>
              <w:t>2</w:t>
            </w:r>
          </w:p>
        </w:tc>
        <w:tc>
          <w:tcPr>
            <w:tcW w:w="6332" w:type="dxa"/>
            <w:shd w:val="clear" w:color="auto" w:fill="auto"/>
          </w:tcPr>
          <w:p w:rsidR="005C0062" w:rsidRPr="00C618FD" w:rsidRDefault="005C0062" w:rsidP="00C618FD">
            <w:pPr>
              <w:pStyle w:val="aff0"/>
              <w:widowControl w:val="0"/>
              <w:rPr>
                <w:lang w:val="uk-UA"/>
              </w:rPr>
            </w:pPr>
            <w:r w:rsidRPr="00C618FD">
              <w:rPr>
                <w:lang w:val="uk-UA"/>
              </w:rPr>
              <w:t>Коефіцієнт загальної ліквідності зобов’язань банку</w:t>
            </w:r>
          </w:p>
        </w:tc>
        <w:tc>
          <w:tcPr>
            <w:tcW w:w="2411" w:type="dxa"/>
            <w:shd w:val="clear" w:color="auto" w:fill="auto"/>
          </w:tcPr>
          <w:p w:rsidR="005C0062" w:rsidRPr="00C618FD" w:rsidRDefault="005C0062" w:rsidP="00C618FD">
            <w:pPr>
              <w:pStyle w:val="aff0"/>
              <w:widowControl w:val="0"/>
              <w:rPr>
                <w:lang w:val="uk-UA"/>
              </w:rPr>
            </w:pPr>
            <w:r w:rsidRPr="00C618FD">
              <w:rPr>
                <w:lang w:val="uk-UA"/>
              </w:rPr>
              <w:t>Не менше 100%</w:t>
            </w:r>
          </w:p>
        </w:tc>
      </w:tr>
      <w:tr w:rsidR="005C0062" w:rsidRPr="00C618FD" w:rsidTr="00C618FD">
        <w:trPr>
          <w:trHeight w:val="20"/>
          <w:jc w:val="center"/>
        </w:trPr>
        <w:tc>
          <w:tcPr>
            <w:tcW w:w="600" w:type="dxa"/>
            <w:shd w:val="clear" w:color="auto" w:fill="auto"/>
          </w:tcPr>
          <w:p w:rsidR="005C0062" w:rsidRPr="00C618FD" w:rsidRDefault="005C0062" w:rsidP="00C618FD">
            <w:pPr>
              <w:pStyle w:val="aff0"/>
              <w:widowControl w:val="0"/>
              <w:rPr>
                <w:lang w:val="uk-UA"/>
              </w:rPr>
            </w:pPr>
            <w:r w:rsidRPr="00C618FD">
              <w:rPr>
                <w:lang w:val="uk-UA"/>
              </w:rPr>
              <w:t>3</w:t>
            </w:r>
          </w:p>
        </w:tc>
        <w:tc>
          <w:tcPr>
            <w:tcW w:w="6332" w:type="dxa"/>
            <w:shd w:val="clear" w:color="auto" w:fill="auto"/>
          </w:tcPr>
          <w:p w:rsidR="005C0062" w:rsidRPr="00C618FD" w:rsidRDefault="005C0062" w:rsidP="00C618FD">
            <w:pPr>
              <w:pStyle w:val="aff0"/>
              <w:widowControl w:val="0"/>
              <w:rPr>
                <w:lang w:val="uk-UA"/>
              </w:rPr>
            </w:pPr>
            <w:r w:rsidRPr="00C618FD">
              <w:rPr>
                <w:lang w:val="uk-UA"/>
              </w:rPr>
              <w:t>Коефіцієнт співвідношення високоліквідних до робочих активів</w:t>
            </w:r>
          </w:p>
        </w:tc>
        <w:tc>
          <w:tcPr>
            <w:tcW w:w="2411" w:type="dxa"/>
            <w:shd w:val="clear" w:color="auto" w:fill="auto"/>
          </w:tcPr>
          <w:p w:rsidR="005C0062" w:rsidRPr="00C618FD" w:rsidRDefault="005C0062" w:rsidP="00C618FD">
            <w:pPr>
              <w:pStyle w:val="aff0"/>
              <w:widowControl w:val="0"/>
              <w:rPr>
                <w:lang w:val="uk-UA"/>
              </w:rPr>
            </w:pPr>
            <w:r w:rsidRPr="00C618FD">
              <w:rPr>
                <w:lang w:val="uk-UA"/>
              </w:rPr>
              <w:t>Не менше 20%</w:t>
            </w:r>
          </w:p>
        </w:tc>
      </w:tr>
      <w:tr w:rsidR="005C0062" w:rsidRPr="00C618FD" w:rsidTr="00C618FD">
        <w:trPr>
          <w:trHeight w:val="20"/>
          <w:jc w:val="center"/>
        </w:trPr>
        <w:tc>
          <w:tcPr>
            <w:tcW w:w="600" w:type="dxa"/>
            <w:shd w:val="clear" w:color="auto" w:fill="auto"/>
          </w:tcPr>
          <w:p w:rsidR="005C0062" w:rsidRPr="00C618FD" w:rsidRDefault="005C0062" w:rsidP="00C618FD">
            <w:pPr>
              <w:pStyle w:val="aff0"/>
              <w:widowControl w:val="0"/>
              <w:rPr>
                <w:lang w:val="uk-UA"/>
              </w:rPr>
            </w:pPr>
            <w:r w:rsidRPr="00C618FD">
              <w:rPr>
                <w:lang w:val="uk-UA"/>
              </w:rPr>
              <w:t>4</w:t>
            </w:r>
          </w:p>
        </w:tc>
        <w:tc>
          <w:tcPr>
            <w:tcW w:w="6332" w:type="dxa"/>
            <w:shd w:val="clear" w:color="auto" w:fill="auto"/>
          </w:tcPr>
          <w:p w:rsidR="005C0062" w:rsidRPr="00C618FD" w:rsidRDefault="005C0062" w:rsidP="00C618FD">
            <w:pPr>
              <w:pStyle w:val="aff0"/>
              <w:widowControl w:val="0"/>
              <w:rPr>
                <w:lang w:val="uk-UA"/>
              </w:rPr>
            </w:pPr>
            <w:r w:rsidRPr="00C618FD">
              <w:rPr>
                <w:lang w:val="uk-UA"/>
              </w:rPr>
              <w:t>Коефіцієнт ресурсної ліквідності зобов’язань</w:t>
            </w:r>
          </w:p>
        </w:tc>
        <w:tc>
          <w:tcPr>
            <w:tcW w:w="2411" w:type="dxa"/>
            <w:shd w:val="clear" w:color="auto" w:fill="auto"/>
          </w:tcPr>
          <w:p w:rsidR="00BA2070" w:rsidRPr="00C618FD" w:rsidRDefault="005C0062" w:rsidP="00C618FD">
            <w:pPr>
              <w:pStyle w:val="aff0"/>
              <w:widowControl w:val="0"/>
              <w:rPr>
                <w:lang w:val="uk-UA"/>
              </w:rPr>
            </w:pPr>
            <w:r w:rsidRPr="00C618FD">
              <w:rPr>
                <w:lang w:val="uk-UA"/>
              </w:rPr>
              <w:t>Приблизно</w:t>
            </w:r>
          </w:p>
          <w:p w:rsidR="005C0062" w:rsidRPr="00C618FD" w:rsidRDefault="005C0062" w:rsidP="00C618FD">
            <w:pPr>
              <w:pStyle w:val="aff0"/>
              <w:widowControl w:val="0"/>
              <w:rPr>
                <w:lang w:val="uk-UA"/>
              </w:rPr>
            </w:pPr>
            <w:r w:rsidRPr="00C618FD">
              <w:rPr>
                <w:lang w:val="uk-UA"/>
              </w:rPr>
              <w:t xml:space="preserve">70 </w:t>
            </w:r>
            <w:r w:rsidR="00BA2070" w:rsidRPr="00C618FD">
              <w:rPr>
                <w:lang w:val="uk-UA"/>
              </w:rPr>
              <w:t>-</w:t>
            </w:r>
            <w:r w:rsidRPr="00C618FD">
              <w:rPr>
                <w:lang w:val="uk-UA"/>
              </w:rPr>
              <w:t xml:space="preserve"> 80%</w:t>
            </w:r>
          </w:p>
        </w:tc>
      </w:tr>
      <w:tr w:rsidR="005C0062" w:rsidRPr="00C618FD" w:rsidTr="00C618FD">
        <w:trPr>
          <w:trHeight w:val="20"/>
          <w:jc w:val="center"/>
        </w:trPr>
        <w:tc>
          <w:tcPr>
            <w:tcW w:w="600" w:type="dxa"/>
            <w:shd w:val="clear" w:color="auto" w:fill="auto"/>
          </w:tcPr>
          <w:p w:rsidR="005C0062" w:rsidRPr="00C618FD" w:rsidRDefault="005C0062" w:rsidP="00C618FD">
            <w:pPr>
              <w:pStyle w:val="aff0"/>
              <w:widowControl w:val="0"/>
              <w:rPr>
                <w:lang w:val="uk-UA"/>
              </w:rPr>
            </w:pPr>
            <w:r w:rsidRPr="00C618FD">
              <w:rPr>
                <w:lang w:val="uk-UA"/>
              </w:rPr>
              <w:t>5</w:t>
            </w:r>
          </w:p>
        </w:tc>
        <w:tc>
          <w:tcPr>
            <w:tcW w:w="6332" w:type="dxa"/>
            <w:shd w:val="clear" w:color="auto" w:fill="auto"/>
          </w:tcPr>
          <w:p w:rsidR="005C0062" w:rsidRPr="00C618FD" w:rsidRDefault="005C0062" w:rsidP="00C618FD">
            <w:pPr>
              <w:pStyle w:val="aff0"/>
              <w:widowControl w:val="0"/>
              <w:rPr>
                <w:lang w:val="uk-UA"/>
              </w:rPr>
            </w:pPr>
            <w:r w:rsidRPr="00C618FD">
              <w:rPr>
                <w:lang w:val="uk-UA"/>
              </w:rPr>
              <w:t>Коефіцієнт ліквідного співвідношення виданих кредитів і залучених депозитів</w:t>
            </w:r>
          </w:p>
        </w:tc>
        <w:tc>
          <w:tcPr>
            <w:tcW w:w="2411" w:type="dxa"/>
            <w:shd w:val="clear" w:color="auto" w:fill="auto"/>
          </w:tcPr>
          <w:p w:rsidR="005C0062" w:rsidRPr="00C618FD" w:rsidRDefault="005C0062" w:rsidP="00C618FD">
            <w:pPr>
              <w:pStyle w:val="aff0"/>
              <w:widowControl w:val="0"/>
              <w:rPr>
                <w:lang w:val="uk-UA"/>
              </w:rPr>
            </w:pPr>
            <w:r w:rsidRPr="00C618FD">
              <w:rPr>
                <w:lang w:val="uk-UA"/>
              </w:rPr>
              <w:t>Не менше 1</w:t>
            </w:r>
          </w:p>
        </w:tc>
      </w:tr>
      <w:tr w:rsidR="005C0062" w:rsidRPr="00C618FD" w:rsidTr="00C618FD">
        <w:trPr>
          <w:trHeight w:val="20"/>
          <w:jc w:val="center"/>
        </w:trPr>
        <w:tc>
          <w:tcPr>
            <w:tcW w:w="600" w:type="dxa"/>
            <w:shd w:val="clear" w:color="auto" w:fill="auto"/>
          </w:tcPr>
          <w:p w:rsidR="005C0062" w:rsidRPr="00C618FD" w:rsidRDefault="005C0062" w:rsidP="00C618FD">
            <w:pPr>
              <w:pStyle w:val="aff0"/>
              <w:widowControl w:val="0"/>
              <w:rPr>
                <w:lang w:val="uk-UA"/>
              </w:rPr>
            </w:pPr>
            <w:r w:rsidRPr="00C618FD">
              <w:rPr>
                <w:lang w:val="uk-UA"/>
              </w:rPr>
              <w:t>6</w:t>
            </w:r>
          </w:p>
        </w:tc>
        <w:tc>
          <w:tcPr>
            <w:tcW w:w="6332" w:type="dxa"/>
            <w:shd w:val="clear" w:color="auto" w:fill="auto"/>
          </w:tcPr>
          <w:p w:rsidR="005C0062" w:rsidRPr="00C618FD" w:rsidRDefault="005C0062" w:rsidP="00C618FD">
            <w:pPr>
              <w:pStyle w:val="aff0"/>
              <w:widowControl w:val="0"/>
              <w:rPr>
                <w:lang w:val="uk-UA"/>
              </w:rPr>
            </w:pPr>
            <w:r w:rsidRPr="00C618FD">
              <w:rPr>
                <w:lang w:val="uk-UA"/>
              </w:rPr>
              <w:t>Коефіцієнт генеральної ліквідності зобов’язань</w:t>
            </w:r>
          </w:p>
        </w:tc>
        <w:tc>
          <w:tcPr>
            <w:tcW w:w="2411" w:type="dxa"/>
            <w:shd w:val="clear" w:color="auto" w:fill="auto"/>
          </w:tcPr>
          <w:p w:rsidR="005C0062" w:rsidRPr="00C618FD" w:rsidRDefault="005C0062" w:rsidP="00C618FD">
            <w:pPr>
              <w:pStyle w:val="aff0"/>
              <w:widowControl w:val="0"/>
              <w:rPr>
                <w:lang w:val="uk-UA"/>
              </w:rPr>
            </w:pPr>
            <w:r w:rsidRPr="00C618FD">
              <w:rPr>
                <w:lang w:val="uk-UA"/>
              </w:rPr>
              <w:t>Приблизно 0,2</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При оцінці та аналізі ліквідності банку розраховані коефіцієнти порівнюють з їх оптимальними значеннями, які наведені в таблиці </w:t>
      </w:r>
      <w:r w:rsidR="00BA2070" w:rsidRPr="002A089E">
        <w:rPr>
          <w:lang w:val="uk-UA"/>
        </w:rPr>
        <w:t>1.2</w:t>
      </w:r>
      <w:r w:rsidRPr="002A089E">
        <w:rPr>
          <w:lang w:val="uk-UA"/>
        </w:rPr>
        <w:t>, та аналізують їх динамку</w:t>
      </w:r>
      <w:r w:rsidR="00BA2070" w:rsidRPr="002A089E">
        <w:rPr>
          <w:lang w:val="uk-UA"/>
        </w:rPr>
        <w:t>.</w:t>
      </w:r>
    </w:p>
    <w:p w:rsidR="002A089E" w:rsidRDefault="002A089E" w:rsidP="00712087">
      <w:pPr>
        <w:widowControl w:val="0"/>
        <w:ind w:firstLine="709"/>
        <w:rPr>
          <w:lang w:val="uk-UA"/>
        </w:rPr>
      </w:pPr>
    </w:p>
    <w:p w:rsidR="005C0062" w:rsidRPr="002A089E" w:rsidRDefault="00BA2070" w:rsidP="00712087">
      <w:pPr>
        <w:pStyle w:val="2"/>
        <w:keepNext w:val="0"/>
        <w:widowControl w:val="0"/>
        <w:rPr>
          <w:lang w:val="uk-UA"/>
        </w:rPr>
      </w:pPr>
      <w:bookmarkStart w:id="8" w:name="_Toc277781478"/>
      <w:r w:rsidRPr="002A089E">
        <w:rPr>
          <w:lang w:val="uk-UA"/>
        </w:rPr>
        <w:t xml:space="preserve">1.3.4 </w:t>
      </w:r>
      <w:r w:rsidR="005C0062" w:rsidRPr="002A089E">
        <w:rPr>
          <w:lang w:val="uk-UA"/>
        </w:rPr>
        <w:t>Показники оцінки ефективності управління</w:t>
      </w:r>
      <w:bookmarkEnd w:id="8"/>
    </w:p>
    <w:p w:rsidR="00BA2070" w:rsidRPr="002A089E" w:rsidRDefault="005C0062" w:rsidP="00712087">
      <w:pPr>
        <w:widowControl w:val="0"/>
        <w:ind w:firstLine="709"/>
        <w:rPr>
          <w:lang w:val="uk-UA"/>
        </w:rPr>
      </w:pPr>
      <w:r w:rsidRPr="002A089E">
        <w:rPr>
          <w:lang w:val="uk-UA"/>
        </w:rPr>
        <w:t>Результативним показником діяльності банку є величина одержаного прибутку</w:t>
      </w:r>
      <w:r w:rsidR="00BA2070" w:rsidRPr="002A089E">
        <w:rPr>
          <w:lang w:val="uk-UA"/>
        </w:rPr>
        <w:t xml:space="preserve">. </w:t>
      </w:r>
      <w:r w:rsidRPr="002A089E">
        <w:rPr>
          <w:lang w:val="uk-UA"/>
        </w:rPr>
        <w:t>Рівень окупності прибутком статутного і загального капіталу, активів</w:t>
      </w:r>
      <w:r w:rsidR="00BA2070" w:rsidRPr="002A089E">
        <w:rPr>
          <w:lang w:val="uk-UA"/>
        </w:rPr>
        <w:t xml:space="preserve"> (</w:t>
      </w:r>
      <w:r w:rsidRPr="002A089E">
        <w:rPr>
          <w:lang w:val="uk-UA"/>
        </w:rPr>
        <w:t>в тому числі доходних</w:t>
      </w:r>
      <w:r w:rsidR="00BA2070" w:rsidRPr="002A089E">
        <w:rPr>
          <w:lang w:val="uk-UA"/>
        </w:rPr>
        <w:t>),</w:t>
      </w:r>
      <w:r w:rsidRPr="002A089E">
        <w:rPr>
          <w:lang w:val="uk-UA"/>
        </w:rPr>
        <w:t xml:space="preserve"> а також витрат банку характеризує їх рентабельність</w:t>
      </w:r>
      <w:r w:rsidR="00BA2070" w:rsidRPr="002A089E">
        <w:rPr>
          <w:lang w:val="uk-UA"/>
        </w:rPr>
        <w:t>.</w:t>
      </w:r>
    </w:p>
    <w:p w:rsidR="00BA2070" w:rsidRPr="002A089E" w:rsidRDefault="005C0062" w:rsidP="00712087">
      <w:pPr>
        <w:widowControl w:val="0"/>
        <w:ind w:firstLine="709"/>
        <w:rPr>
          <w:lang w:val="uk-UA"/>
        </w:rPr>
      </w:pPr>
      <w:r w:rsidRPr="002A089E">
        <w:rPr>
          <w:lang w:val="uk-UA"/>
        </w:rPr>
        <w:t>Оскільки в сучасних умовах витрати часто зростають незалежно від рівня господарсько фінансової діяльності банку під впливом погіршення загальної економічної ситуації в державі, то прибуток, який часто за обсягом невеликий, не може характеризувати рівень окупності, тобто виникає необхідність визначати рівень ефективності управління банком поряд з прибутком ще і доходом</w:t>
      </w:r>
      <w:r w:rsidR="00BA2070" w:rsidRPr="002A089E">
        <w:rPr>
          <w:lang w:val="uk-UA"/>
        </w:rPr>
        <w:t>.</w:t>
      </w:r>
    </w:p>
    <w:p w:rsidR="00BA2070" w:rsidRPr="002A089E" w:rsidRDefault="005C0062" w:rsidP="00712087">
      <w:pPr>
        <w:widowControl w:val="0"/>
        <w:ind w:firstLine="709"/>
        <w:rPr>
          <w:lang w:val="uk-UA"/>
        </w:rPr>
      </w:pPr>
      <w:r w:rsidRPr="002A089E">
        <w:rPr>
          <w:lang w:val="uk-UA"/>
        </w:rPr>
        <w:t>За цим принципом і сформована система основних показників, які найбільш детально характеризують ефективність управління банком як по доходності, так і прибутковості</w:t>
      </w:r>
      <w:r w:rsidR="00BA2070" w:rsidRPr="002A089E">
        <w:rPr>
          <w:lang w:val="uk-UA"/>
        </w:rPr>
        <w:t>.</w:t>
      </w:r>
    </w:p>
    <w:p w:rsidR="00BA2070" w:rsidRPr="002A089E" w:rsidRDefault="005C0062" w:rsidP="00712087">
      <w:pPr>
        <w:widowControl w:val="0"/>
        <w:ind w:firstLine="709"/>
        <w:rPr>
          <w:lang w:val="uk-UA"/>
        </w:rPr>
      </w:pPr>
      <w:r w:rsidRPr="002A089E">
        <w:rPr>
          <w:lang w:val="uk-UA"/>
        </w:rPr>
        <w:t>Рентабельність по доходу</w:t>
      </w:r>
      <w:r w:rsidR="00BA2070" w:rsidRPr="002A089E">
        <w:rPr>
          <w:lang w:val="uk-UA"/>
        </w:rPr>
        <w:t>:</w:t>
      </w:r>
    </w:p>
    <w:p w:rsidR="00BA2070" w:rsidRDefault="005C0062" w:rsidP="00712087">
      <w:pPr>
        <w:widowControl w:val="0"/>
        <w:ind w:firstLine="709"/>
        <w:rPr>
          <w:lang w:val="uk-UA"/>
        </w:rPr>
      </w:pPr>
      <w:r w:rsidRPr="002A089E">
        <w:rPr>
          <w:lang w:val="uk-UA"/>
        </w:rPr>
        <w:t xml:space="preserve">загальний рівень рентабельності </w:t>
      </w:r>
      <w:r w:rsidR="00BA2070" w:rsidRPr="002A089E">
        <w:rPr>
          <w:lang w:val="uk-UA"/>
        </w:rPr>
        <w:t>-</w:t>
      </w:r>
      <w:r w:rsidRPr="002A089E">
        <w:rPr>
          <w:lang w:val="uk-UA"/>
        </w:rPr>
        <w:t xml:space="preserve"> характеризує розмір балансового прибутку на 1 грн</w:t>
      </w:r>
      <w:r w:rsidR="00BA2070" w:rsidRPr="002A089E">
        <w:rPr>
          <w:lang w:val="uk-UA"/>
        </w:rPr>
        <w:t xml:space="preserve">. </w:t>
      </w:r>
      <w:r w:rsidRPr="002A089E">
        <w:rPr>
          <w:lang w:val="uk-UA"/>
        </w:rPr>
        <w:t>доходу</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8"/>
          <w:lang w:val="uk-UA"/>
        </w:rPr>
        <w:pict>
          <v:shape id="_x0000_i1050" type="#_x0000_t75" style="width:56.25pt;height:41.25pt">
            <v:imagedata r:id="rId32" o:title=""/>
          </v:shape>
        </w:pict>
      </w:r>
      <w:r w:rsidR="005C0062" w:rsidRPr="002A089E">
        <w:rPr>
          <w:lang w:val="uk-UA"/>
        </w:rPr>
        <w:t>,</w:t>
      </w:r>
      <w:r w:rsidR="00BA2070" w:rsidRPr="002A089E">
        <w:rPr>
          <w:lang w:val="uk-UA"/>
        </w:rPr>
        <w:t xml:space="preserve"> (1.2</w:t>
      </w:r>
      <w:r w:rsidR="005C0062" w:rsidRPr="002A089E">
        <w:rPr>
          <w:lang w:val="uk-UA"/>
        </w:rPr>
        <w:t>3</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П</w:t>
      </w:r>
      <w:r w:rsidRPr="002A089E">
        <w:rPr>
          <w:vertAlign w:val="subscript"/>
          <w:lang w:val="uk-UA"/>
        </w:rPr>
        <w:t>Б</w:t>
      </w:r>
      <w:r w:rsidRPr="002A089E">
        <w:rPr>
          <w:lang w:val="uk-UA"/>
        </w:rPr>
        <w:t xml:space="preserve"> </w:t>
      </w:r>
      <w:r w:rsidR="00BA2070" w:rsidRPr="002A089E">
        <w:rPr>
          <w:lang w:val="uk-UA"/>
        </w:rPr>
        <w:t>-</w:t>
      </w:r>
      <w:r w:rsidRPr="002A089E">
        <w:rPr>
          <w:lang w:val="uk-UA"/>
        </w:rPr>
        <w:t xml:space="preserve"> балансовий прибуток</w:t>
      </w:r>
      <w:r w:rsidR="00BA2070" w:rsidRPr="002A089E">
        <w:rPr>
          <w:lang w:val="uk-UA"/>
        </w:rPr>
        <w:t>;</w:t>
      </w:r>
    </w:p>
    <w:p w:rsidR="00BA2070" w:rsidRPr="002A089E" w:rsidRDefault="005C0062" w:rsidP="00712087">
      <w:pPr>
        <w:widowControl w:val="0"/>
        <w:ind w:firstLine="709"/>
        <w:rPr>
          <w:lang w:val="uk-UA"/>
        </w:rPr>
      </w:pPr>
      <w:r w:rsidRPr="002A089E">
        <w:rPr>
          <w:lang w:val="uk-UA"/>
        </w:rPr>
        <w:t>Д</w:t>
      </w:r>
      <w:r w:rsidRPr="002A089E">
        <w:rPr>
          <w:vertAlign w:val="subscript"/>
          <w:lang w:val="uk-UA"/>
        </w:rPr>
        <w:t>З</w:t>
      </w:r>
      <w:r w:rsidRPr="002A089E">
        <w:rPr>
          <w:lang w:val="uk-UA"/>
        </w:rPr>
        <w:t xml:space="preserve"> </w:t>
      </w:r>
      <w:r w:rsidR="00BA2070" w:rsidRPr="002A089E">
        <w:rPr>
          <w:lang w:val="uk-UA"/>
        </w:rPr>
        <w:t>-</w:t>
      </w:r>
      <w:r w:rsidRPr="002A089E">
        <w:rPr>
          <w:lang w:val="uk-UA"/>
        </w:rPr>
        <w:t xml:space="preserve"> дохід</w:t>
      </w:r>
      <w:r w:rsidR="00BA2070" w:rsidRPr="002A089E">
        <w:rPr>
          <w:lang w:val="uk-UA"/>
        </w:rPr>
        <w:t>.</w:t>
      </w:r>
    </w:p>
    <w:p w:rsidR="00BA2070" w:rsidRDefault="005C0062" w:rsidP="00712087">
      <w:pPr>
        <w:widowControl w:val="0"/>
        <w:ind w:firstLine="709"/>
        <w:rPr>
          <w:lang w:val="uk-UA"/>
        </w:rPr>
      </w:pPr>
      <w:r w:rsidRPr="002A089E">
        <w:rPr>
          <w:lang w:val="uk-UA"/>
        </w:rPr>
        <w:t xml:space="preserve">коефіцієнт окупності витрат доходами </w:t>
      </w:r>
      <w:r w:rsidR="00BA2070" w:rsidRPr="002A089E">
        <w:rPr>
          <w:lang w:val="uk-UA"/>
        </w:rPr>
        <w:t>-</w:t>
      </w:r>
      <w:r w:rsidRPr="002A089E">
        <w:rPr>
          <w:lang w:val="uk-UA"/>
        </w:rPr>
        <w:t xml:space="preserve"> показує на скільки окуповуються витрати банку його доходами</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51" type="#_x0000_t75" style="width:56.25pt;height:41.25pt">
            <v:imagedata r:id="rId33" o:title=""/>
          </v:shape>
        </w:pict>
      </w:r>
      <w:r w:rsidR="005C0062" w:rsidRPr="002A089E">
        <w:rPr>
          <w:lang w:val="uk-UA"/>
        </w:rPr>
        <w:t>,</w:t>
      </w:r>
      <w:r w:rsidR="00BA2070" w:rsidRPr="002A089E">
        <w:rPr>
          <w:lang w:val="uk-UA"/>
        </w:rPr>
        <w:t xml:space="preserve"> (1.2</w:t>
      </w:r>
      <w:r w:rsidR="005C0062" w:rsidRPr="002A089E">
        <w:rPr>
          <w:lang w:val="uk-UA"/>
        </w:rPr>
        <w:t>4</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В</w:t>
      </w:r>
      <w:r w:rsidRPr="002A089E">
        <w:rPr>
          <w:vertAlign w:val="subscript"/>
          <w:lang w:val="uk-UA"/>
        </w:rPr>
        <w:t>З</w:t>
      </w:r>
      <w:r w:rsidRPr="002A089E">
        <w:rPr>
          <w:lang w:val="uk-UA"/>
        </w:rPr>
        <w:t xml:space="preserve"> </w:t>
      </w:r>
      <w:r w:rsidR="00BA2070" w:rsidRPr="002A089E">
        <w:rPr>
          <w:lang w:val="uk-UA"/>
        </w:rPr>
        <w:t>-</w:t>
      </w:r>
      <w:r w:rsidRPr="002A089E">
        <w:rPr>
          <w:lang w:val="uk-UA"/>
        </w:rPr>
        <w:t xml:space="preserve"> загальні витрати</w:t>
      </w:r>
      <w:r w:rsidR="00BA2070" w:rsidRPr="002A089E">
        <w:rPr>
          <w:lang w:val="uk-UA"/>
        </w:rPr>
        <w:t>.</w:t>
      </w:r>
    </w:p>
    <w:p w:rsidR="00BA2070" w:rsidRDefault="005C0062" w:rsidP="00712087">
      <w:pPr>
        <w:widowControl w:val="0"/>
        <w:ind w:firstLine="709"/>
        <w:rPr>
          <w:lang w:val="uk-UA"/>
        </w:rPr>
      </w:pPr>
      <w:r w:rsidRPr="002A089E">
        <w:rPr>
          <w:lang w:val="uk-UA"/>
        </w:rPr>
        <w:t xml:space="preserve">чиста процентна маржа </w:t>
      </w:r>
      <w:r w:rsidR="00BA2070" w:rsidRPr="002A089E">
        <w:rPr>
          <w:lang w:val="uk-UA"/>
        </w:rPr>
        <w:t>-</w:t>
      </w:r>
      <w:r w:rsidRPr="002A089E">
        <w:rPr>
          <w:lang w:val="uk-UA"/>
        </w:rPr>
        <w:t xml:space="preserve"> розкриває рівень доходності активів від процентної різниці</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52" type="#_x0000_t75" style="width:113.25pt;height:42.75pt">
            <v:imagedata r:id="rId34" o:title=""/>
          </v:shape>
        </w:pict>
      </w:r>
      <w:r w:rsidR="005C0062" w:rsidRPr="002A089E">
        <w:rPr>
          <w:lang w:val="uk-UA"/>
        </w:rPr>
        <w:t>,</w:t>
      </w:r>
      <w:r w:rsidR="00BA2070" w:rsidRPr="002A089E">
        <w:rPr>
          <w:lang w:val="uk-UA"/>
        </w:rPr>
        <w:t xml:space="preserve"> (1.2</w:t>
      </w:r>
      <w:r w:rsidR="005C0062" w:rsidRPr="002A089E">
        <w:rPr>
          <w:lang w:val="uk-UA"/>
        </w:rPr>
        <w:t>5</w:t>
      </w:r>
      <w:r w:rsidR="00BA2070" w:rsidRPr="002A089E">
        <w:rPr>
          <w:lang w:val="uk-UA"/>
        </w:rPr>
        <w:t>)</w:t>
      </w:r>
    </w:p>
    <w:p w:rsidR="00BA2070" w:rsidRPr="002A089E" w:rsidRDefault="00712087" w:rsidP="00712087">
      <w:pPr>
        <w:widowControl w:val="0"/>
        <w:ind w:firstLine="709"/>
        <w:rPr>
          <w:lang w:val="uk-UA"/>
        </w:rPr>
      </w:pPr>
      <w:r>
        <w:rPr>
          <w:lang w:val="uk-UA"/>
        </w:rPr>
        <w:br w:type="page"/>
      </w:r>
      <w:r w:rsidR="005C0062" w:rsidRPr="002A089E">
        <w:rPr>
          <w:lang w:val="uk-UA"/>
        </w:rPr>
        <w:t>де Д</w:t>
      </w:r>
      <w:r w:rsidR="005C0062" w:rsidRPr="002A089E">
        <w:rPr>
          <w:vertAlign w:val="subscript"/>
          <w:lang w:val="uk-UA"/>
        </w:rPr>
        <w:t>П</w:t>
      </w:r>
      <w:r w:rsidR="005C0062" w:rsidRPr="002A089E">
        <w:rPr>
          <w:lang w:val="uk-UA"/>
        </w:rPr>
        <w:t xml:space="preserve"> </w:t>
      </w:r>
      <w:r w:rsidR="00BA2070" w:rsidRPr="002A089E">
        <w:rPr>
          <w:lang w:val="uk-UA"/>
        </w:rPr>
        <w:t>-</w:t>
      </w:r>
      <w:r w:rsidR="005C0062" w:rsidRPr="002A089E">
        <w:rPr>
          <w:lang w:val="uk-UA"/>
        </w:rPr>
        <w:t xml:space="preserve"> процентні доходи</w:t>
      </w:r>
      <w:r w:rsidR="00BA2070" w:rsidRPr="002A089E">
        <w:rPr>
          <w:lang w:val="uk-UA"/>
        </w:rPr>
        <w:t>;</w:t>
      </w:r>
    </w:p>
    <w:p w:rsidR="00BA2070" w:rsidRPr="002A089E" w:rsidRDefault="005C0062" w:rsidP="00712087">
      <w:pPr>
        <w:widowControl w:val="0"/>
        <w:ind w:firstLine="709"/>
        <w:rPr>
          <w:lang w:val="uk-UA"/>
        </w:rPr>
      </w:pPr>
      <w:r w:rsidRPr="002A089E">
        <w:rPr>
          <w:lang w:val="uk-UA"/>
        </w:rPr>
        <w:t>В</w:t>
      </w:r>
      <w:r w:rsidRPr="002A089E">
        <w:rPr>
          <w:vertAlign w:val="subscript"/>
          <w:lang w:val="uk-UA"/>
        </w:rPr>
        <w:t>П</w:t>
      </w:r>
      <w:r w:rsidRPr="002A089E">
        <w:rPr>
          <w:lang w:val="uk-UA"/>
        </w:rPr>
        <w:t xml:space="preserve"> </w:t>
      </w:r>
      <w:r w:rsidR="00BA2070" w:rsidRPr="002A089E">
        <w:rPr>
          <w:lang w:val="uk-UA"/>
        </w:rPr>
        <w:t>-</w:t>
      </w:r>
      <w:r w:rsidRPr="002A089E">
        <w:rPr>
          <w:lang w:val="uk-UA"/>
        </w:rPr>
        <w:t xml:space="preserve"> процентні витрати</w:t>
      </w:r>
      <w:r w:rsidR="00BA2070" w:rsidRPr="002A089E">
        <w:rPr>
          <w:lang w:val="uk-UA"/>
        </w:rPr>
        <w:t>;</w:t>
      </w:r>
    </w:p>
    <w:p w:rsidR="00BA2070" w:rsidRPr="002A089E" w:rsidRDefault="00C8331D" w:rsidP="00712087">
      <w:pPr>
        <w:widowControl w:val="0"/>
        <w:ind w:firstLine="709"/>
        <w:rPr>
          <w:lang w:val="uk-UA"/>
        </w:rPr>
      </w:pPr>
      <w:r>
        <w:rPr>
          <w:position w:val="-14"/>
          <w:lang w:val="uk-UA"/>
        </w:rPr>
        <w:pict>
          <v:shape id="_x0000_i1053" type="#_x0000_t75" style="width:27pt;height:21.75pt">
            <v:imagedata r:id="rId35" o:title=""/>
          </v:shape>
        </w:pict>
      </w:r>
      <w:r w:rsidR="005C0062" w:rsidRPr="002A089E">
        <w:rPr>
          <w:lang w:val="uk-UA"/>
        </w:rPr>
        <w:t xml:space="preserve"> </w:t>
      </w:r>
      <w:r w:rsidR="00BA2070" w:rsidRPr="002A089E">
        <w:rPr>
          <w:lang w:val="uk-UA"/>
        </w:rPr>
        <w:t>-</w:t>
      </w:r>
      <w:r w:rsidR="005C0062" w:rsidRPr="002A089E">
        <w:rPr>
          <w:lang w:val="uk-UA"/>
        </w:rPr>
        <w:t xml:space="preserve"> середньорічні загальні активи</w:t>
      </w:r>
      <w:r w:rsidR="00BA2070" w:rsidRPr="002A089E">
        <w:rPr>
          <w:lang w:val="uk-UA"/>
        </w:rPr>
        <w:t>.</w:t>
      </w:r>
    </w:p>
    <w:p w:rsidR="00BA2070" w:rsidRDefault="005C0062" w:rsidP="00712087">
      <w:pPr>
        <w:widowControl w:val="0"/>
        <w:ind w:firstLine="709"/>
        <w:rPr>
          <w:lang w:val="uk-UA"/>
        </w:rPr>
      </w:pPr>
      <w:r w:rsidRPr="002A089E">
        <w:rPr>
          <w:lang w:val="uk-UA"/>
        </w:rPr>
        <w:t xml:space="preserve">чистий спред </w:t>
      </w:r>
      <w:r w:rsidR="00BA2070" w:rsidRPr="002A089E">
        <w:rPr>
          <w:lang w:val="uk-UA"/>
        </w:rPr>
        <w:t>-</w:t>
      </w:r>
      <w:r w:rsidRPr="002A089E">
        <w:rPr>
          <w:lang w:val="uk-UA"/>
        </w:rPr>
        <w:t xml:space="preserve"> розкриває рівень доходності активів від процентних операцій</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8"/>
          <w:lang w:val="uk-UA"/>
        </w:rPr>
        <w:pict>
          <v:shape id="_x0000_i1054" type="#_x0000_t75" style="width:126pt;height:41.25pt">
            <v:imagedata r:id="rId36" o:title=""/>
          </v:shape>
        </w:pict>
      </w:r>
      <w:r w:rsidR="005C0062" w:rsidRPr="002A089E">
        <w:rPr>
          <w:lang w:val="uk-UA"/>
        </w:rPr>
        <w:t>,</w:t>
      </w:r>
      <w:r w:rsidR="00BA2070" w:rsidRPr="002A089E">
        <w:rPr>
          <w:lang w:val="uk-UA"/>
        </w:rPr>
        <w:t xml:space="preserve"> (1.2</w:t>
      </w:r>
      <w:r w:rsidR="005C0062" w:rsidRPr="002A089E">
        <w:rPr>
          <w:lang w:val="uk-UA"/>
        </w:rPr>
        <w:t>6</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П</w:t>
      </w:r>
      <w:r w:rsidRPr="002A089E">
        <w:rPr>
          <w:vertAlign w:val="subscript"/>
          <w:lang w:val="uk-UA"/>
        </w:rPr>
        <w:t>О</w:t>
      </w:r>
      <w:r w:rsidRPr="002A089E">
        <w:rPr>
          <w:lang w:val="uk-UA"/>
        </w:rPr>
        <w:t xml:space="preserve"> </w:t>
      </w:r>
      <w:r w:rsidR="00BA2070" w:rsidRPr="002A089E">
        <w:rPr>
          <w:lang w:val="uk-UA"/>
        </w:rPr>
        <w:t>-</w:t>
      </w:r>
      <w:r w:rsidRPr="002A089E">
        <w:rPr>
          <w:lang w:val="uk-UA"/>
        </w:rPr>
        <w:t xml:space="preserve"> отримані проценти</w:t>
      </w:r>
      <w:r w:rsidR="00BA2070" w:rsidRPr="002A089E">
        <w:rPr>
          <w:lang w:val="uk-UA"/>
        </w:rPr>
        <w:t>;</w:t>
      </w:r>
    </w:p>
    <w:p w:rsidR="00BA2070" w:rsidRPr="002A089E" w:rsidRDefault="005C0062" w:rsidP="00712087">
      <w:pPr>
        <w:widowControl w:val="0"/>
        <w:ind w:firstLine="709"/>
        <w:rPr>
          <w:lang w:val="uk-UA"/>
        </w:rPr>
      </w:pPr>
      <w:r w:rsidRPr="002A089E">
        <w:rPr>
          <w:lang w:val="uk-UA"/>
        </w:rPr>
        <w:t>П</w:t>
      </w:r>
      <w:r w:rsidRPr="002A089E">
        <w:rPr>
          <w:vertAlign w:val="subscript"/>
          <w:lang w:val="uk-UA"/>
        </w:rPr>
        <w:t>С</w:t>
      </w:r>
      <w:r w:rsidRPr="002A089E">
        <w:rPr>
          <w:lang w:val="uk-UA"/>
        </w:rPr>
        <w:t xml:space="preserve"> </w:t>
      </w:r>
      <w:r w:rsidR="00BA2070" w:rsidRPr="002A089E">
        <w:rPr>
          <w:lang w:val="uk-UA"/>
        </w:rPr>
        <w:t>-</w:t>
      </w:r>
      <w:r w:rsidRPr="002A089E">
        <w:rPr>
          <w:lang w:val="uk-UA"/>
        </w:rPr>
        <w:t xml:space="preserve"> сплачені проценти</w:t>
      </w:r>
      <w:r w:rsidR="00BA2070" w:rsidRPr="002A089E">
        <w:rPr>
          <w:lang w:val="uk-UA"/>
        </w:rPr>
        <w:t>;</w:t>
      </w:r>
    </w:p>
    <w:p w:rsidR="00BA2070" w:rsidRPr="002A089E" w:rsidRDefault="005C0062" w:rsidP="00712087">
      <w:pPr>
        <w:widowControl w:val="0"/>
        <w:ind w:firstLine="709"/>
        <w:rPr>
          <w:lang w:val="uk-UA"/>
        </w:rPr>
      </w:pPr>
      <w:r w:rsidRPr="002A089E">
        <w:rPr>
          <w:lang w:val="uk-UA"/>
        </w:rPr>
        <w:t>П</w:t>
      </w:r>
      <w:r w:rsidRPr="002A089E">
        <w:rPr>
          <w:vertAlign w:val="subscript"/>
          <w:lang w:val="uk-UA"/>
        </w:rPr>
        <w:t>Н</w:t>
      </w:r>
      <w:r w:rsidRPr="002A089E">
        <w:rPr>
          <w:lang w:val="uk-UA"/>
        </w:rPr>
        <w:t xml:space="preserve"> </w:t>
      </w:r>
      <w:r w:rsidR="00BA2070" w:rsidRPr="002A089E">
        <w:rPr>
          <w:lang w:val="uk-UA"/>
        </w:rPr>
        <w:t>-</w:t>
      </w:r>
      <w:r w:rsidRPr="002A089E">
        <w:rPr>
          <w:lang w:val="uk-UA"/>
        </w:rPr>
        <w:t xml:space="preserve"> надані позики</w:t>
      </w:r>
      <w:r w:rsidR="00BA2070" w:rsidRPr="002A089E">
        <w:rPr>
          <w:lang w:val="uk-UA"/>
        </w:rPr>
        <w:t>;</w:t>
      </w:r>
    </w:p>
    <w:p w:rsidR="00BA2070" w:rsidRPr="002A089E" w:rsidRDefault="005C0062" w:rsidP="00712087">
      <w:pPr>
        <w:widowControl w:val="0"/>
        <w:ind w:firstLine="709"/>
        <w:rPr>
          <w:lang w:val="uk-UA"/>
        </w:rPr>
      </w:pPr>
      <w:r w:rsidRPr="002A089E">
        <w:rPr>
          <w:lang w:val="uk-UA"/>
        </w:rPr>
        <w:t>Д</w:t>
      </w:r>
      <w:r w:rsidRPr="002A089E">
        <w:rPr>
          <w:vertAlign w:val="subscript"/>
          <w:lang w:val="uk-UA"/>
        </w:rPr>
        <w:t>П</w:t>
      </w:r>
      <w:r w:rsidRPr="002A089E">
        <w:rPr>
          <w:lang w:val="uk-UA"/>
        </w:rPr>
        <w:t xml:space="preserve"> </w:t>
      </w:r>
      <w:r w:rsidR="00BA2070" w:rsidRPr="002A089E">
        <w:rPr>
          <w:lang w:val="uk-UA"/>
        </w:rPr>
        <w:t>-</w:t>
      </w:r>
      <w:r w:rsidRPr="002A089E">
        <w:rPr>
          <w:lang w:val="uk-UA"/>
        </w:rPr>
        <w:t xml:space="preserve"> підпроцентні депозити</w:t>
      </w:r>
      <w:r w:rsidR="00BA2070" w:rsidRPr="002A089E">
        <w:rPr>
          <w:lang w:val="uk-UA"/>
        </w:rPr>
        <w:t>.</w:t>
      </w:r>
    </w:p>
    <w:p w:rsidR="00BA2070" w:rsidRDefault="005C0062" w:rsidP="00712087">
      <w:pPr>
        <w:widowControl w:val="0"/>
        <w:ind w:firstLine="709"/>
        <w:rPr>
          <w:lang w:val="uk-UA"/>
        </w:rPr>
      </w:pPr>
      <w:r w:rsidRPr="002A089E">
        <w:rPr>
          <w:lang w:val="uk-UA"/>
        </w:rPr>
        <w:t xml:space="preserve">інший операційний доход </w:t>
      </w:r>
      <w:r w:rsidR="00BA2070" w:rsidRPr="002A089E">
        <w:rPr>
          <w:lang w:val="uk-UA"/>
        </w:rPr>
        <w:t>-</w:t>
      </w:r>
      <w:r w:rsidRPr="002A089E">
        <w:rPr>
          <w:lang w:val="uk-UA"/>
        </w:rPr>
        <w:t xml:space="preserve"> свідчить про рівень доходності активів від інших нетрадиційних послуг та інших доходів</w:t>
      </w:r>
      <w:r w:rsidR="00BA2070" w:rsidRPr="002A089E">
        <w:rPr>
          <w:lang w:val="uk-UA"/>
        </w:rPr>
        <w:t>:</w:t>
      </w:r>
    </w:p>
    <w:p w:rsidR="002A089E" w:rsidRPr="002A089E" w:rsidRDefault="002A089E" w:rsidP="00712087">
      <w:pPr>
        <w:widowControl w:val="0"/>
        <w:ind w:firstLine="709"/>
        <w:rPr>
          <w:lang w:val="uk-UA"/>
        </w:rPr>
      </w:pPr>
    </w:p>
    <w:p w:rsidR="00BA2070" w:rsidRDefault="00C8331D" w:rsidP="00712087">
      <w:pPr>
        <w:widowControl w:val="0"/>
        <w:ind w:firstLine="709"/>
        <w:rPr>
          <w:lang w:val="uk-UA"/>
        </w:rPr>
      </w:pPr>
      <w:r>
        <w:rPr>
          <w:position w:val="-34"/>
          <w:lang w:val="uk-UA"/>
        </w:rPr>
        <w:pict>
          <v:shape id="_x0000_i1055" type="#_x0000_t75" style="width:58.5pt;height:36pt">
            <v:imagedata r:id="rId37" o:title=""/>
          </v:shape>
        </w:pict>
      </w:r>
      <w:r w:rsidR="005C0062" w:rsidRPr="002A089E">
        <w:rPr>
          <w:lang w:val="uk-UA"/>
        </w:rPr>
        <w:t>,</w:t>
      </w:r>
      <w:r w:rsidR="00BA2070" w:rsidRPr="002A089E">
        <w:rPr>
          <w:lang w:val="uk-UA"/>
        </w:rPr>
        <w:t xml:space="preserve"> (1.2</w:t>
      </w:r>
      <w:r w:rsidR="005C0062" w:rsidRPr="002A089E">
        <w:rPr>
          <w:lang w:val="uk-UA"/>
        </w:rPr>
        <w:t>7</w:t>
      </w:r>
      <w:r w:rsidR="00BA2070" w:rsidRPr="002A089E">
        <w:rPr>
          <w:lang w:val="uk-UA"/>
        </w:rPr>
        <w:t>)</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Д</w:t>
      </w:r>
      <w:r w:rsidRPr="002A089E">
        <w:rPr>
          <w:vertAlign w:val="subscript"/>
          <w:lang w:val="uk-UA"/>
        </w:rPr>
        <w:t>І</w:t>
      </w:r>
      <w:r w:rsidRPr="002A089E">
        <w:rPr>
          <w:lang w:val="uk-UA"/>
        </w:rPr>
        <w:t xml:space="preserve"> </w:t>
      </w:r>
      <w:r w:rsidR="00BA2070" w:rsidRPr="002A089E">
        <w:rPr>
          <w:lang w:val="uk-UA"/>
        </w:rPr>
        <w:t>-</w:t>
      </w:r>
      <w:r w:rsidRPr="002A089E">
        <w:rPr>
          <w:lang w:val="uk-UA"/>
        </w:rPr>
        <w:t xml:space="preserve"> інші доходи</w:t>
      </w:r>
      <w:r w:rsidR="00BA2070" w:rsidRPr="002A089E">
        <w:rPr>
          <w:lang w:val="uk-UA"/>
        </w:rPr>
        <w:t>.</w:t>
      </w:r>
    </w:p>
    <w:p w:rsidR="00BA2070" w:rsidRDefault="005C0062" w:rsidP="00712087">
      <w:pPr>
        <w:widowControl w:val="0"/>
        <w:ind w:firstLine="709"/>
        <w:rPr>
          <w:lang w:val="uk-UA"/>
        </w:rPr>
      </w:pPr>
      <w:r w:rsidRPr="002A089E">
        <w:rPr>
          <w:lang w:val="uk-UA"/>
        </w:rPr>
        <w:t>“мертва точка</w:t>
      </w:r>
      <w:r w:rsidR="00BA2070" w:rsidRPr="002A089E">
        <w:rPr>
          <w:lang w:val="uk-UA"/>
        </w:rPr>
        <w:t xml:space="preserve">" </w:t>
      </w:r>
      <w:r w:rsidRPr="002A089E">
        <w:rPr>
          <w:lang w:val="uk-UA"/>
        </w:rPr>
        <w:t xml:space="preserve">прибутковості банку </w:t>
      </w:r>
      <w:r w:rsidR="00BA2070" w:rsidRPr="002A089E">
        <w:rPr>
          <w:lang w:val="uk-UA"/>
        </w:rPr>
        <w:t>-</w:t>
      </w:r>
      <w:r w:rsidRPr="002A089E">
        <w:rPr>
          <w:lang w:val="uk-UA"/>
        </w:rPr>
        <w:t xml:space="preserve"> показує мінімальну доходну маржу для покриття всіх витрат, після якої банк починає заробляти прибуток</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56" type="#_x0000_t75" style="width:90.75pt;height:42.75pt">
            <v:imagedata r:id="rId38" o:title=""/>
          </v:shape>
        </w:pict>
      </w:r>
      <w:r w:rsidR="005C0062" w:rsidRPr="002A089E">
        <w:rPr>
          <w:lang w:val="uk-UA"/>
        </w:rPr>
        <w:t>,</w:t>
      </w:r>
      <w:r w:rsidR="00BA2070" w:rsidRPr="002A089E">
        <w:rPr>
          <w:lang w:val="uk-UA"/>
        </w:rPr>
        <w:t xml:space="preserve"> (1.2</w:t>
      </w:r>
      <w:r w:rsidR="005C0062" w:rsidRPr="002A089E">
        <w:rPr>
          <w:lang w:val="uk-UA"/>
        </w:rPr>
        <w:t>8</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 В</w:t>
      </w:r>
      <w:r w:rsidRPr="002A089E">
        <w:rPr>
          <w:vertAlign w:val="subscript"/>
          <w:lang w:val="uk-UA"/>
        </w:rPr>
        <w:t>П</w:t>
      </w:r>
      <w:r w:rsidRPr="002A089E">
        <w:rPr>
          <w:lang w:val="uk-UA"/>
        </w:rPr>
        <w:t xml:space="preserve"> </w:t>
      </w:r>
      <w:r w:rsidR="00BA2070" w:rsidRPr="002A089E">
        <w:rPr>
          <w:lang w:val="uk-UA"/>
        </w:rPr>
        <w:t>-</w:t>
      </w:r>
      <w:r w:rsidRPr="002A089E">
        <w:rPr>
          <w:lang w:val="uk-UA"/>
        </w:rPr>
        <w:t xml:space="preserve"> непроцентні витрати</w:t>
      </w:r>
      <w:r w:rsidR="00BA2070" w:rsidRPr="002A089E">
        <w:rPr>
          <w:lang w:val="uk-UA"/>
        </w:rPr>
        <w:t>;</w:t>
      </w:r>
    </w:p>
    <w:p w:rsidR="00BA2070" w:rsidRPr="002A089E" w:rsidRDefault="005C0062" w:rsidP="00712087">
      <w:pPr>
        <w:widowControl w:val="0"/>
        <w:ind w:firstLine="709"/>
        <w:rPr>
          <w:lang w:val="uk-UA"/>
        </w:rPr>
      </w:pPr>
      <w:r w:rsidRPr="002A089E">
        <w:rPr>
          <w:lang w:val="uk-UA"/>
        </w:rPr>
        <w:t>Д</w:t>
      </w:r>
      <w:r w:rsidRPr="002A089E">
        <w:rPr>
          <w:vertAlign w:val="subscript"/>
          <w:lang w:val="uk-UA"/>
        </w:rPr>
        <w:t>Н</w:t>
      </w:r>
      <w:r w:rsidRPr="002A089E">
        <w:rPr>
          <w:lang w:val="uk-UA"/>
        </w:rPr>
        <w:t xml:space="preserve"> </w:t>
      </w:r>
      <w:r w:rsidR="00BA2070" w:rsidRPr="002A089E">
        <w:rPr>
          <w:lang w:val="uk-UA"/>
        </w:rPr>
        <w:t>-</w:t>
      </w:r>
      <w:r w:rsidRPr="002A089E">
        <w:rPr>
          <w:lang w:val="uk-UA"/>
        </w:rPr>
        <w:t xml:space="preserve"> непроцентні доходи</w:t>
      </w:r>
      <w:r w:rsidR="00BA2070" w:rsidRPr="002A089E">
        <w:rPr>
          <w:lang w:val="uk-UA"/>
        </w:rPr>
        <w:t>;</w:t>
      </w:r>
    </w:p>
    <w:p w:rsidR="00BA2070" w:rsidRPr="002A089E" w:rsidRDefault="00C8331D" w:rsidP="00712087">
      <w:pPr>
        <w:widowControl w:val="0"/>
        <w:ind w:firstLine="709"/>
        <w:rPr>
          <w:lang w:val="uk-UA"/>
        </w:rPr>
      </w:pPr>
      <w:r>
        <w:rPr>
          <w:position w:val="-14"/>
          <w:lang w:val="uk-UA"/>
        </w:rPr>
        <w:pict>
          <v:shape id="_x0000_i1057" type="#_x0000_t75" style="width:21.75pt;height:21.75pt">
            <v:imagedata r:id="rId39" o:title=""/>
          </v:shape>
        </w:pict>
      </w:r>
      <w:r w:rsidR="00BA2070" w:rsidRPr="002A089E">
        <w:rPr>
          <w:lang w:val="uk-UA"/>
        </w:rPr>
        <w:t xml:space="preserve"> - </w:t>
      </w:r>
      <w:r w:rsidR="005C0062" w:rsidRPr="002A089E">
        <w:rPr>
          <w:lang w:val="uk-UA"/>
        </w:rPr>
        <w:t>середньорічні недоходні активи</w:t>
      </w:r>
      <w:r w:rsidR="00BA2070" w:rsidRPr="002A089E">
        <w:rPr>
          <w:lang w:val="uk-UA"/>
        </w:rPr>
        <w:t>.</w:t>
      </w:r>
    </w:p>
    <w:p w:rsidR="00BA2070" w:rsidRDefault="005C0062" w:rsidP="00712087">
      <w:pPr>
        <w:widowControl w:val="0"/>
        <w:ind w:firstLine="709"/>
        <w:rPr>
          <w:lang w:val="uk-UA"/>
        </w:rPr>
      </w:pPr>
      <w:r w:rsidRPr="002A089E">
        <w:rPr>
          <w:lang w:val="uk-UA"/>
        </w:rPr>
        <w:t>продуктивність праці</w:t>
      </w:r>
      <w:r w:rsidR="00BA2070" w:rsidRPr="002A089E">
        <w:rPr>
          <w:lang w:val="uk-UA"/>
        </w:rPr>
        <w:t xml:space="preserve"> (</w:t>
      </w:r>
      <w:r w:rsidRPr="002A089E">
        <w:rPr>
          <w:lang w:val="uk-UA"/>
        </w:rPr>
        <w:t>в гривнях</w:t>
      </w:r>
      <w:r w:rsidR="00BA2070" w:rsidRPr="002A089E">
        <w:rPr>
          <w:lang w:val="uk-UA"/>
        </w:rPr>
        <w:t>) -</w:t>
      </w:r>
      <w:r w:rsidRPr="002A089E">
        <w:rPr>
          <w:lang w:val="uk-UA"/>
        </w:rPr>
        <w:t xml:space="preserve"> характеризує рівень доходу на одного середньорічного працівника</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58" type="#_x0000_t75" style="width:65.25pt;height:42.75pt">
            <v:imagedata r:id="rId40" o:title=""/>
          </v:shape>
        </w:pict>
      </w:r>
      <w:r w:rsidR="005C0062" w:rsidRPr="002A089E">
        <w:rPr>
          <w:lang w:val="uk-UA"/>
        </w:rPr>
        <w:t>,</w:t>
      </w:r>
      <w:r w:rsidR="00BA2070" w:rsidRPr="002A089E">
        <w:rPr>
          <w:lang w:val="uk-UA"/>
        </w:rPr>
        <w:t xml:space="preserve"> (1.2</w:t>
      </w:r>
      <w:r w:rsidR="005C0062" w:rsidRPr="002A089E">
        <w:rPr>
          <w:lang w:val="uk-UA"/>
        </w:rPr>
        <w:t>9</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СП </w:t>
      </w:r>
      <w:r w:rsidR="00BA2070" w:rsidRPr="002A089E">
        <w:rPr>
          <w:lang w:val="uk-UA"/>
        </w:rPr>
        <w:t>-</w:t>
      </w:r>
      <w:r w:rsidRPr="002A089E">
        <w:rPr>
          <w:lang w:val="uk-UA"/>
        </w:rPr>
        <w:t xml:space="preserve"> середньорічна кількість працівників</w:t>
      </w:r>
      <w:r w:rsidR="00BA2070" w:rsidRPr="002A089E">
        <w:rPr>
          <w:lang w:val="uk-UA"/>
        </w:rPr>
        <w:t>.</w:t>
      </w:r>
    </w:p>
    <w:p w:rsidR="00BA2070" w:rsidRPr="002A089E" w:rsidRDefault="005C0062" w:rsidP="00712087">
      <w:pPr>
        <w:widowControl w:val="0"/>
        <w:ind w:firstLine="709"/>
        <w:rPr>
          <w:lang w:val="uk-UA"/>
        </w:rPr>
      </w:pPr>
      <w:r w:rsidRPr="002A089E">
        <w:rPr>
          <w:lang w:val="uk-UA"/>
        </w:rPr>
        <w:t>Рентабельність по чистому прибутку</w:t>
      </w:r>
      <w:r w:rsidR="00BA2070" w:rsidRPr="002A089E">
        <w:rPr>
          <w:lang w:val="uk-UA"/>
        </w:rPr>
        <w:t>:</w:t>
      </w:r>
    </w:p>
    <w:p w:rsidR="00BA2070" w:rsidRPr="002A089E" w:rsidRDefault="005C0062" w:rsidP="00712087">
      <w:pPr>
        <w:widowControl w:val="0"/>
        <w:ind w:firstLine="709"/>
        <w:rPr>
          <w:lang w:val="uk-UA"/>
        </w:rPr>
      </w:pPr>
      <w:r w:rsidRPr="002A089E">
        <w:rPr>
          <w:lang w:val="uk-UA"/>
        </w:rPr>
        <w:t>рентабельність активів</w:t>
      </w:r>
      <w:r w:rsidR="00BA2070" w:rsidRPr="002A089E">
        <w:rPr>
          <w:lang w:val="uk-UA"/>
        </w:rPr>
        <w:t xml:space="preserve"> (</w:t>
      </w:r>
      <w:r w:rsidRPr="002A089E">
        <w:rPr>
          <w:lang w:val="uk-UA"/>
        </w:rPr>
        <w:t>в</w:t>
      </w:r>
      <w:r w:rsidR="00BA2070" w:rsidRPr="002A089E">
        <w:rPr>
          <w:lang w:val="uk-UA"/>
        </w:rPr>
        <w:t>%) -</w:t>
      </w:r>
      <w:r w:rsidRPr="002A089E">
        <w:rPr>
          <w:lang w:val="uk-UA"/>
        </w:rPr>
        <w:t xml:space="preserve"> характеризує рівень окупності чистим прибутком середньорічних активів</w:t>
      </w:r>
      <w:r w:rsidR="00BA2070" w:rsidRPr="002A089E">
        <w:rPr>
          <w:lang w:val="uk-UA"/>
        </w:rPr>
        <w:t>:</w:t>
      </w:r>
    </w:p>
    <w:p w:rsidR="002A089E" w:rsidRDefault="002A089E" w:rsidP="00712087">
      <w:pPr>
        <w:widowControl w:val="0"/>
        <w:ind w:firstLine="709"/>
        <w:rPr>
          <w:position w:val="-36"/>
          <w:lang w:val="uk-UA"/>
        </w:rPr>
      </w:pPr>
    </w:p>
    <w:p w:rsidR="00BA2070" w:rsidRPr="002A089E" w:rsidRDefault="00C8331D" w:rsidP="00712087">
      <w:pPr>
        <w:widowControl w:val="0"/>
        <w:ind w:firstLine="709"/>
        <w:rPr>
          <w:lang w:val="uk-UA"/>
        </w:rPr>
      </w:pPr>
      <w:r>
        <w:rPr>
          <w:position w:val="-36"/>
          <w:lang w:val="uk-UA"/>
        </w:rPr>
        <w:pict>
          <v:shape id="_x0000_i1059" type="#_x0000_t75" style="width:59.25pt;height:36.75pt">
            <v:imagedata r:id="rId41" o:title=""/>
          </v:shape>
        </w:pict>
      </w:r>
      <w:r w:rsidR="005C0062" w:rsidRPr="002A089E">
        <w:rPr>
          <w:lang w:val="uk-UA"/>
        </w:rPr>
        <w:t>,</w:t>
      </w:r>
      <w:r w:rsidR="00BA2070" w:rsidRPr="002A089E">
        <w:rPr>
          <w:lang w:val="uk-UA"/>
        </w:rPr>
        <w:t xml:space="preserve"> (1.3</w:t>
      </w:r>
      <w:r w:rsidR="005C0062" w:rsidRPr="002A089E">
        <w:rPr>
          <w:lang w:val="uk-UA"/>
        </w:rPr>
        <w:t>0</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ЧП </w:t>
      </w:r>
      <w:r w:rsidR="00BA2070" w:rsidRPr="002A089E">
        <w:rPr>
          <w:lang w:val="uk-UA"/>
        </w:rPr>
        <w:t>-</w:t>
      </w:r>
      <w:r w:rsidRPr="002A089E">
        <w:rPr>
          <w:lang w:val="uk-UA"/>
        </w:rPr>
        <w:t xml:space="preserve"> чистий прибуток</w:t>
      </w:r>
      <w:r w:rsidR="00BA2070" w:rsidRPr="002A089E">
        <w:rPr>
          <w:lang w:val="uk-UA"/>
        </w:rPr>
        <w:t>.</w:t>
      </w:r>
    </w:p>
    <w:p w:rsidR="00BA2070" w:rsidRDefault="005C0062" w:rsidP="00712087">
      <w:pPr>
        <w:widowControl w:val="0"/>
        <w:ind w:firstLine="709"/>
        <w:rPr>
          <w:lang w:val="uk-UA"/>
        </w:rPr>
      </w:pPr>
      <w:r w:rsidRPr="002A089E">
        <w:rPr>
          <w:lang w:val="uk-UA"/>
        </w:rPr>
        <w:t xml:space="preserve">рентабельність доходних активів </w:t>
      </w:r>
      <w:r w:rsidR="00BA2070" w:rsidRPr="002A089E">
        <w:rPr>
          <w:lang w:val="uk-UA"/>
        </w:rPr>
        <w:t>-</w:t>
      </w:r>
      <w:r w:rsidRPr="002A089E">
        <w:rPr>
          <w:lang w:val="uk-UA"/>
        </w:rPr>
        <w:t xml:space="preserve"> свідчить про рівень окупності чистим прибутком середньорічних доходних активів в цілому</w:t>
      </w:r>
      <w:r w:rsidR="00BA2070" w:rsidRPr="002A089E">
        <w:rPr>
          <w:lang w:val="uk-UA"/>
        </w:rPr>
        <w:t>:</w:t>
      </w:r>
    </w:p>
    <w:p w:rsidR="002A089E" w:rsidRPr="002A089E" w:rsidRDefault="002A089E" w:rsidP="00712087">
      <w:pPr>
        <w:widowControl w:val="0"/>
        <w:ind w:firstLine="709"/>
        <w:rPr>
          <w:lang w:val="uk-UA"/>
        </w:rPr>
      </w:pPr>
    </w:p>
    <w:p w:rsidR="00BA2070" w:rsidRDefault="00C8331D" w:rsidP="00712087">
      <w:pPr>
        <w:widowControl w:val="0"/>
        <w:ind w:firstLine="709"/>
        <w:rPr>
          <w:lang w:val="uk-UA"/>
        </w:rPr>
      </w:pPr>
      <w:r>
        <w:rPr>
          <w:position w:val="-38"/>
          <w:lang w:val="uk-UA"/>
        </w:rPr>
        <w:pict>
          <v:shape id="_x0000_i1060" type="#_x0000_t75" style="width:48.75pt;height:30.75pt">
            <v:imagedata r:id="rId42" o:title=""/>
          </v:shape>
        </w:pict>
      </w:r>
      <w:r w:rsidR="005C0062" w:rsidRPr="002A089E">
        <w:rPr>
          <w:lang w:val="uk-UA"/>
        </w:rPr>
        <w:t>,</w:t>
      </w:r>
      <w:r w:rsidR="00BA2070" w:rsidRPr="002A089E">
        <w:rPr>
          <w:lang w:val="uk-UA"/>
        </w:rPr>
        <w:t xml:space="preserve"> (1.3</w:t>
      </w:r>
      <w:r w:rsidR="005C0062" w:rsidRPr="002A089E">
        <w:rPr>
          <w:lang w:val="uk-UA"/>
        </w:rPr>
        <w:t>1</w:t>
      </w:r>
      <w:r w:rsidR="00BA2070" w:rsidRPr="002A089E">
        <w:rPr>
          <w:lang w:val="uk-UA"/>
        </w:rPr>
        <w:t>)</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w:t>
      </w:r>
      <w:r w:rsidR="00C8331D">
        <w:rPr>
          <w:position w:val="-16"/>
          <w:lang w:val="uk-UA"/>
        </w:rPr>
        <w:pict>
          <v:shape id="_x0000_i1061" type="#_x0000_t75" style="width:21.75pt;height:24pt">
            <v:imagedata r:id="rId43" o:title=""/>
          </v:shape>
        </w:pict>
      </w:r>
      <w:r w:rsidRPr="002A089E">
        <w:rPr>
          <w:lang w:val="uk-UA"/>
        </w:rPr>
        <w:t xml:space="preserve"> </w:t>
      </w:r>
      <w:r w:rsidR="00BA2070" w:rsidRPr="002A089E">
        <w:rPr>
          <w:lang w:val="uk-UA"/>
        </w:rPr>
        <w:t>-</w:t>
      </w:r>
      <w:r w:rsidRPr="002A089E">
        <w:rPr>
          <w:lang w:val="uk-UA"/>
        </w:rPr>
        <w:t xml:space="preserve"> середньорічні доходні активи</w:t>
      </w:r>
      <w:r w:rsidR="00BA2070" w:rsidRPr="002A089E">
        <w:rPr>
          <w:lang w:val="uk-UA"/>
        </w:rPr>
        <w:t>.</w:t>
      </w:r>
    </w:p>
    <w:p w:rsidR="00BA2070" w:rsidRDefault="005C0062" w:rsidP="00712087">
      <w:pPr>
        <w:widowControl w:val="0"/>
        <w:ind w:firstLine="709"/>
        <w:rPr>
          <w:lang w:val="uk-UA"/>
        </w:rPr>
      </w:pPr>
      <w:r w:rsidRPr="002A089E">
        <w:rPr>
          <w:lang w:val="uk-UA"/>
        </w:rPr>
        <w:t xml:space="preserve">рентабельність загального капіталу </w:t>
      </w:r>
      <w:r w:rsidR="00BA2070" w:rsidRPr="002A089E">
        <w:rPr>
          <w:lang w:val="uk-UA"/>
        </w:rPr>
        <w:t>-</w:t>
      </w:r>
      <w:r w:rsidRPr="002A089E">
        <w:rPr>
          <w:lang w:val="uk-UA"/>
        </w:rPr>
        <w:t xml:space="preserve"> показує рівень окупності середньорічного загального капіталу</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62" type="#_x0000_t75" style="width:66pt;height:41.25pt">
            <v:imagedata r:id="rId44" o:title=""/>
          </v:shape>
        </w:pict>
      </w:r>
      <w:r w:rsidR="005C0062" w:rsidRPr="002A089E">
        <w:rPr>
          <w:lang w:val="uk-UA"/>
        </w:rPr>
        <w:t>,</w:t>
      </w:r>
      <w:r w:rsidR="00BA2070" w:rsidRPr="002A089E">
        <w:rPr>
          <w:lang w:val="uk-UA"/>
        </w:rPr>
        <w:t xml:space="preserve"> (1.3</w:t>
      </w:r>
      <w:r w:rsidR="005C0062" w:rsidRPr="002A089E">
        <w:rPr>
          <w:lang w:val="uk-UA"/>
        </w:rPr>
        <w:t>2</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w:t>
      </w:r>
      <w:r w:rsidR="00C8331D">
        <w:rPr>
          <w:position w:val="-14"/>
          <w:lang w:val="uk-UA"/>
        </w:rPr>
        <w:pict>
          <v:shape id="_x0000_i1063" type="#_x0000_t75" style="width:30.75pt;height:21.75pt">
            <v:imagedata r:id="rId45" o:title=""/>
          </v:shape>
        </w:pict>
      </w:r>
      <w:r w:rsidRPr="002A089E">
        <w:rPr>
          <w:lang w:val="uk-UA"/>
        </w:rPr>
        <w:t xml:space="preserve"> </w:t>
      </w:r>
      <w:r w:rsidR="00BA2070" w:rsidRPr="002A089E">
        <w:rPr>
          <w:lang w:val="uk-UA"/>
        </w:rPr>
        <w:t>-</w:t>
      </w:r>
      <w:r w:rsidRPr="002A089E">
        <w:rPr>
          <w:lang w:val="uk-UA"/>
        </w:rPr>
        <w:t xml:space="preserve"> середньорічний загальний капітал</w:t>
      </w:r>
      <w:r w:rsidR="00BA2070" w:rsidRPr="002A089E">
        <w:rPr>
          <w:lang w:val="uk-UA"/>
        </w:rPr>
        <w:t>.</w:t>
      </w:r>
    </w:p>
    <w:p w:rsidR="00BA2070" w:rsidRDefault="005C0062" w:rsidP="00712087">
      <w:pPr>
        <w:widowControl w:val="0"/>
        <w:ind w:firstLine="709"/>
        <w:rPr>
          <w:lang w:val="uk-UA"/>
        </w:rPr>
      </w:pPr>
      <w:r w:rsidRPr="002A089E">
        <w:rPr>
          <w:lang w:val="uk-UA"/>
        </w:rPr>
        <w:t>рентабельність статутного</w:t>
      </w:r>
      <w:r w:rsidR="00BA2070" w:rsidRPr="002A089E">
        <w:rPr>
          <w:lang w:val="uk-UA"/>
        </w:rPr>
        <w:t xml:space="preserve"> (</w:t>
      </w:r>
      <w:r w:rsidRPr="002A089E">
        <w:rPr>
          <w:lang w:val="uk-UA"/>
        </w:rPr>
        <w:t>акціонерного</w:t>
      </w:r>
      <w:r w:rsidR="00BA2070" w:rsidRPr="002A089E">
        <w:rPr>
          <w:lang w:val="uk-UA"/>
        </w:rPr>
        <w:t xml:space="preserve">) </w:t>
      </w:r>
      <w:r w:rsidRPr="002A089E">
        <w:rPr>
          <w:lang w:val="uk-UA"/>
        </w:rPr>
        <w:t xml:space="preserve">капіталу </w:t>
      </w:r>
      <w:r w:rsidR="00BA2070" w:rsidRPr="002A089E">
        <w:rPr>
          <w:lang w:val="uk-UA"/>
        </w:rPr>
        <w:t>-</w:t>
      </w:r>
      <w:r w:rsidRPr="002A089E">
        <w:rPr>
          <w:lang w:val="uk-UA"/>
        </w:rPr>
        <w:t xml:space="preserve"> показує рівень окупності чистим прибутком середньорічного акціонерного капіталу</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64" type="#_x0000_t75" style="width:66pt;height:41.25pt">
            <v:imagedata r:id="rId46" o:title=""/>
          </v:shape>
        </w:pict>
      </w:r>
      <w:r w:rsidR="005C0062" w:rsidRPr="002A089E">
        <w:rPr>
          <w:lang w:val="uk-UA"/>
        </w:rPr>
        <w:t>,</w:t>
      </w:r>
      <w:r w:rsidR="00BA2070" w:rsidRPr="002A089E">
        <w:rPr>
          <w:lang w:val="uk-UA"/>
        </w:rPr>
        <w:t xml:space="preserve"> (1.3</w:t>
      </w:r>
      <w:r w:rsidR="005C0062" w:rsidRPr="002A089E">
        <w:rPr>
          <w:lang w:val="uk-UA"/>
        </w:rPr>
        <w:t>3</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де </w:t>
      </w:r>
      <w:r w:rsidR="00C8331D">
        <w:rPr>
          <w:position w:val="-14"/>
          <w:lang w:val="uk-UA"/>
        </w:rPr>
        <w:pict>
          <v:shape id="_x0000_i1065" type="#_x0000_t75" style="width:24pt;height:21.75pt">
            <v:imagedata r:id="rId47" o:title=""/>
          </v:shape>
        </w:pict>
      </w:r>
      <w:r w:rsidRPr="002A089E">
        <w:rPr>
          <w:lang w:val="uk-UA"/>
        </w:rPr>
        <w:t xml:space="preserve"> </w:t>
      </w:r>
      <w:r w:rsidR="00BA2070" w:rsidRPr="002A089E">
        <w:rPr>
          <w:lang w:val="uk-UA"/>
        </w:rPr>
        <w:t>-</w:t>
      </w:r>
      <w:r w:rsidRPr="002A089E">
        <w:rPr>
          <w:lang w:val="uk-UA"/>
        </w:rPr>
        <w:t xml:space="preserve"> середньорічний акціонерний капітал</w:t>
      </w:r>
      <w:r w:rsidR="00BA2070" w:rsidRPr="002A089E">
        <w:rPr>
          <w:lang w:val="uk-UA"/>
        </w:rPr>
        <w:t>.</w:t>
      </w:r>
    </w:p>
    <w:p w:rsidR="00BA2070" w:rsidRDefault="005C0062" w:rsidP="00712087">
      <w:pPr>
        <w:widowControl w:val="0"/>
        <w:ind w:firstLine="709"/>
        <w:rPr>
          <w:lang w:val="uk-UA"/>
        </w:rPr>
      </w:pPr>
      <w:r w:rsidRPr="002A089E">
        <w:rPr>
          <w:lang w:val="uk-UA"/>
        </w:rPr>
        <w:t xml:space="preserve">рентабельність діяльності по витратах </w:t>
      </w:r>
      <w:r w:rsidR="00BA2070" w:rsidRPr="002A089E">
        <w:rPr>
          <w:lang w:val="uk-UA"/>
        </w:rPr>
        <w:t>-</w:t>
      </w:r>
      <w:r w:rsidRPr="002A089E">
        <w:rPr>
          <w:lang w:val="uk-UA"/>
        </w:rPr>
        <w:t xml:space="preserve"> рівень окупності чистим прибутком всіх витрат банку</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2"/>
          <w:lang w:val="uk-UA"/>
        </w:rPr>
        <w:pict>
          <v:shape id="_x0000_i1066" type="#_x0000_t75" style="width:66pt;height:37.5pt">
            <v:imagedata r:id="rId48" o:title=""/>
          </v:shape>
        </w:pict>
      </w:r>
      <w:r w:rsidR="005C0062" w:rsidRPr="002A089E">
        <w:rPr>
          <w:lang w:val="uk-UA"/>
        </w:rPr>
        <w:t>,</w:t>
      </w:r>
      <w:r w:rsidR="00BA2070" w:rsidRPr="002A089E">
        <w:rPr>
          <w:lang w:val="uk-UA"/>
        </w:rPr>
        <w:t xml:space="preserve"> (1.3</w:t>
      </w:r>
      <w:r w:rsidR="005C0062" w:rsidRPr="002A089E">
        <w:rPr>
          <w:lang w:val="uk-UA"/>
        </w:rPr>
        <w:t>4</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 xml:space="preserve">продуктивність праці середньорічного працівника </w:t>
      </w:r>
      <w:r w:rsidR="00BA2070" w:rsidRPr="002A089E">
        <w:rPr>
          <w:lang w:val="uk-UA"/>
        </w:rPr>
        <w:t>-</w:t>
      </w:r>
      <w:r w:rsidRPr="002A089E">
        <w:rPr>
          <w:lang w:val="uk-UA"/>
        </w:rPr>
        <w:t xml:space="preserve"> показує рівень чистого прибутку, що припадає на одного середньорічного працівника</w:t>
      </w:r>
      <w:r w:rsidR="00BA2070" w:rsidRPr="002A089E">
        <w:rPr>
          <w:lang w:val="uk-UA"/>
        </w:rPr>
        <w:t>:</w:t>
      </w:r>
    </w:p>
    <w:p w:rsidR="002A089E" w:rsidRPr="002A089E" w:rsidRDefault="002A089E" w:rsidP="00712087">
      <w:pPr>
        <w:widowControl w:val="0"/>
        <w:ind w:firstLine="709"/>
        <w:rPr>
          <w:lang w:val="uk-UA"/>
        </w:rPr>
      </w:pPr>
    </w:p>
    <w:p w:rsidR="00BA2070" w:rsidRPr="002A089E" w:rsidRDefault="00C8331D" w:rsidP="00712087">
      <w:pPr>
        <w:widowControl w:val="0"/>
        <w:ind w:firstLine="709"/>
        <w:rPr>
          <w:lang w:val="uk-UA"/>
        </w:rPr>
      </w:pPr>
      <w:r>
        <w:rPr>
          <w:position w:val="-36"/>
          <w:lang w:val="uk-UA"/>
        </w:rPr>
        <w:pict>
          <v:shape id="_x0000_i1067" type="#_x0000_t75" style="width:66pt;height:41.25pt">
            <v:imagedata r:id="rId49" o:title=""/>
          </v:shape>
        </w:pict>
      </w:r>
      <w:r w:rsidR="00BA2070" w:rsidRPr="002A089E">
        <w:rPr>
          <w:lang w:val="uk-UA"/>
        </w:rPr>
        <w:t>, (1.3</w:t>
      </w:r>
      <w:r w:rsidR="005C0062" w:rsidRPr="002A089E">
        <w:rPr>
          <w:lang w:val="uk-UA"/>
        </w:rPr>
        <w:t>5</w:t>
      </w:r>
      <w:r w:rsidR="00BA2070" w:rsidRPr="002A089E">
        <w:rPr>
          <w:lang w:val="uk-UA"/>
        </w:rPr>
        <w:t>)</w:t>
      </w:r>
    </w:p>
    <w:p w:rsidR="00712087" w:rsidRDefault="00712087" w:rsidP="00712087">
      <w:pPr>
        <w:pStyle w:val="2"/>
        <w:keepNext w:val="0"/>
        <w:widowControl w:val="0"/>
        <w:rPr>
          <w:lang w:val="uk-UA"/>
        </w:rPr>
      </w:pPr>
    </w:p>
    <w:p w:rsidR="00BA2070" w:rsidRPr="002A089E" w:rsidRDefault="00BA2070" w:rsidP="00712087">
      <w:pPr>
        <w:pStyle w:val="2"/>
        <w:keepNext w:val="0"/>
        <w:widowControl w:val="0"/>
        <w:rPr>
          <w:lang w:val="uk-UA"/>
        </w:rPr>
      </w:pPr>
      <w:bookmarkStart w:id="9" w:name="_Toc277781479"/>
      <w:r w:rsidRPr="002A089E">
        <w:rPr>
          <w:lang w:val="uk-UA"/>
        </w:rPr>
        <w:t xml:space="preserve">1.4 </w:t>
      </w:r>
      <w:r w:rsidR="005C0062" w:rsidRPr="002A089E">
        <w:rPr>
          <w:lang w:val="uk-UA"/>
        </w:rPr>
        <w:t>Методика аналізу показників, що характеризують фінансовий стан банку</w:t>
      </w:r>
      <w:bookmarkEnd w:id="9"/>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Аналіз та оцінку фінансового стану банку проводять в наступній послідовності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Проводиться загальний аналіз балансу банку, структури та динаміки</w:t>
      </w:r>
      <w:r w:rsidR="00BA2070" w:rsidRPr="002A089E">
        <w:rPr>
          <w:lang w:val="uk-UA"/>
        </w:rPr>
        <w:t xml:space="preserve"> </w:t>
      </w:r>
      <w:r w:rsidRPr="002A089E">
        <w:rPr>
          <w:lang w:val="uk-UA"/>
        </w:rPr>
        <w:t>його пасивів та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На даному етапі використовується метод рядів динаміки, який є одним з найважливіших методів аналізу</w:t>
      </w:r>
      <w:r w:rsidR="00BA2070" w:rsidRPr="002A089E">
        <w:rPr>
          <w:lang w:val="uk-UA"/>
        </w:rPr>
        <w:t xml:space="preserve">. </w:t>
      </w:r>
      <w:r w:rsidRPr="002A089E">
        <w:rPr>
          <w:lang w:val="uk-UA"/>
        </w:rPr>
        <w:t>За допомогою цього методу можна уникнути випадкових висновків</w:t>
      </w:r>
      <w:r w:rsidR="00BA2070" w:rsidRPr="002A089E">
        <w:rPr>
          <w:lang w:val="uk-UA"/>
        </w:rPr>
        <w:t xml:space="preserve">. </w:t>
      </w:r>
      <w:r w:rsidRPr="002A089E">
        <w:rPr>
          <w:lang w:val="uk-UA"/>
        </w:rPr>
        <w:t>Для характеристики та аналізу динаміки процесу чи явища використовують показники абсолютного приросту</w:t>
      </w:r>
      <w:r w:rsidR="00BA2070" w:rsidRPr="002A089E">
        <w:rPr>
          <w:lang w:val="uk-UA"/>
        </w:rPr>
        <w:t xml:space="preserve"> (</w:t>
      </w:r>
      <w:r w:rsidRPr="002A089E">
        <w:rPr>
          <w:lang w:val="uk-UA"/>
        </w:rPr>
        <w:t>∆Y</w:t>
      </w:r>
      <w:r w:rsidR="00BA2070" w:rsidRPr="002A089E">
        <w:rPr>
          <w:lang w:val="uk-UA"/>
        </w:rPr>
        <w:t>),</w:t>
      </w:r>
      <w:r w:rsidRPr="002A089E">
        <w:rPr>
          <w:lang w:val="uk-UA"/>
        </w:rPr>
        <w:t xml:space="preserve"> темпів росту</w:t>
      </w:r>
      <w:r w:rsidR="00BA2070" w:rsidRPr="002A089E">
        <w:rPr>
          <w:lang w:val="uk-UA"/>
        </w:rPr>
        <w:t xml:space="preserve"> (</w:t>
      </w:r>
      <w:r w:rsidRPr="002A089E">
        <w:rPr>
          <w:lang w:val="uk-UA"/>
        </w:rPr>
        <w:t>Т</w:t>
      </w:r>
      <w:r w:rsidR="00BA2070" w:rsidRPr="002A089E">
        <w:rPr>
          <w:lang w:val="uk-UA"/>
        </w:rPr>
        <w:t>),</w:t>
      </w:r>
      <w:r w:rsidRPr="002A089E">
        <w:rPr>
          <w:lang w:val="uk-UA"/>
        </w:rPr>
        <w:t xml:space="preserve"> темпів приросту</w:t>
      </w:r>
      <w:r w:rsidR="00BA2070" w:rsidRPr="002A089E">
        <w:rPr>
          <w:lang w:val="uk-UA"/>
        </w:rPr>
        <w:t xml:space="preserve"> (</w:t>
      </w:r>
      <w:r w:rsidRPr="002A089E">
        <w:rPr>
          <w:lang w:val="uk-UA"/>
        </w:rPr>
        <w:t>∆Т</w:t>
      </w:r>
      <w:r w:rsidR="00BA2070" w:rsidRPr="002A089E">
        <w:rPr>
          <w:lang w:val="uk-UA"/>
        </w:rPr>
        <w:t xml:space="preserve">). </w:t>
      </w:r>
      <w:r w:rsidRPr="002A089E">
        <w:rPr>
          <w:lang w:val="uk-UA"/>
        </w:rPr>
        <w:t>Приведемо формули, які будуть використовуватись при даному методі</w:t>
      </w:r>
      <w:r w:rsidR="00BA2070" w:rsidRPr="002A089E">
        <w:rPr>
          <w:lang w:val="uk-UA"/>
        </w:rPr>
        <w:t>.</w:t>
      </w:r>
    </w:p>
    <w:p w:rsidR="00BA2070" w:rsidRDefault="005C0062" w:rsidP="00712087">
      <w:pPr>
        <w:widowControl w:val="0"/>
        <w:ind w:firstLine="709"/>
        <w:rPr>
          <w:lang w:val="uk-UA"/>
        </w:rPr>
      </w:pPr>
      <w:r w:rsidRPr="002A089E">
        <w:rPr>
          <w:lang w:val="uk-UA"/>
        </w:rPr>
        <w:t xml:space="preserve">Абсолютний рівень </w:t>
      </w:r>
      <w:r w:rsidR="00BA2070" w:rsidRPr="002A089E">
        <w:rPr>
          <w:lang w:val="uk-UA"/>
        </w:rPr>
        <w:t>-</w:t>
      </w:r>
      <w:r w:rsidRPr="002A089E">
        <w:rPr>
          <w:lang w:val="uk-UA"/>
        </w:rPr>
        <w:t xml:space="preserve"> абсолютний розмір членів ряду динаміки</w:t>
      </w:r>
      <w:r w:rsidR="00BA2070" w:rsidRPr="002A089E">
        <w:rPr>
          <w:lang w:val="uk-UA"/>
        </w:rPr>
        <w:t>:</w:t>
      </w:r>
    </w:p>
    <w:p w:rsidR="002A089E" w:rsidRPr="002A089E" w:rsidRDefault="002A089E" w:rsidP="00712087">
      <w:pPr>
        <w:widowControl w:val="0"/>
        <w:ind w:firstLine="709"/>
        <w:rPr>
          <w:lang w:val="uk-UA"/>
        </w:rPr>
      </w:pPr>
    </w:p>
    <w:p w:rsidR="005C0062" w:rsidRPr="002A089E" w:rsidRDefault="005C0062" w:rsidP="00712087">
      <w:pPr>
        <w:widowControl w:val="0"/>
        <w:ind w:firstLine="709"/>
        <w:rPr>
          <w:lang w:val="uk-UA"/>
        </w:rPr>
      </w:pPr>
      <w:r w:rsidRPr="002A089E">
        <w:rPr>
          <w:lang w:val="uk-UA"/>
        </w:rPr>
        <w:t>Y, Y</w:t>
      </w:r>
      <w:r w:rsidRPr="002A089E">
        <w:rPr>
          <w:vertAlign w:val="subscript"/>
          <w:lang w:val="uk-UA"/>
        </w:rPr>
        <w:t>1</w:t>
      </w:r>
      <w:r w:rsidRPr="002A089E">
        <w:rPr>
          <w:lang w:val="uk-UA"/>
        </w:rPr>
        <w:t>, Y</w:t>
      </w:r>
      <w:r w:rsidRPr="002A089E">
        <w:rPr>
          <w:vertAlign w:val="subscript"/>
          <w:lang w:val="uk-UA"/>
        </w:rPr>
        <w:t>2</w:t>
      </w:r>
      <w:r w:rsidRPr="002A089E">
        <w:rPr>
          <w:lang w:val="uk-UA"/>
        </w:rPr>
        <w:t>,…, Y</w:t>
      </w:r>
      <w:r w:rsidRPr="002A089E">
        <w:rPr>
          <w:vertAlign w:val="subscript"/>
          <w:lang w:val="uk-UA"/>
        </w:rPr>
        <w:t>i-1</w:t>
      </w:r>
      <w:r w:rsidRPr="002A089E">
        <w:rPr>
          <w:lang w:val="uk-UA"/>
        </w:rPr>
        <w:t>, Y</w:t>
      </w:r>
      <w:r w:rsidRPr="002A089E">
        <w:rPr>
          <w:vertAlign w:val="subscript"/>
          <w:lang w:val="uk-UA"/>
        </w:rPr>
        <w:t>i</w:t>
      </w:r>
      <w:r w:rsidRPr="002A089E">
        <w:rPr>
          <w:lang w:val="uk-UA"/>
        </w:rPr>
        <w:t>, Y</w:t>
      </w:r>
      <w:r w:rsidRPr="002A089E">
        <w:rPr>
          <w:vertAlign w:val="subscript"/>
          <w:lang w:val="uk-UA"/>
        </w:rPr>
        <w:t>i+1</w:t>
      </w:r>
      <w:r w:rsidRPr="002A089E">
        <w:rPr>
          <w:lang w:val="uk-UA"/>
        </w:rPr>
        <w:t>, Y</w:t>
      </w:r>
      <w:r w:rsidRPr="002A089E">
        <w:rPr>
          <w:vertAlign w:val="subscript"/>
          <w:lang w:val="uk-UA"/>
        </w:rPr>
        <w:t>n</w:t>
      </w:r>
    </w:p>
    <w:p w:rsidR="002A089E" w:rsidRDefault="002A089E" w:rsidP="00712087">
      <w:pPr>
        <w:widowControl w:val="0"/>
        <w:ind w:firstLine="709"/>
        <w:rPr>
          <w:i/>
          <w:iCs/>
          <w:lang w:val="uk-UA"/>
        </w:rPr>
      </w:pPr>
    </w:p>
    <w:p w:rsidR="00BA2070" w:rsidRDefault="005C0062" w:rsidP="00712087">
      <w:pPr>
        <w:widowControl w:val="0"/>
        <w:ind w:firstLine="709"/>
        <w:rPr>
          <w:i/>
          <w:iCs/>
          <w:lang w:val="uk-UA"/>
        </w:rPr>
      </w:pPr>
      <w:r w:rsidRPr="002A089E">
        <w:rPr>
          <w:i/>
          <w:iCs/>
          <w:lang w:val="uk-UA"/>
        </w:rPr>
        <w:t>Абсолютний приріст</w:t>
      </w:r>
      <w:r w:rsidR="00BA2070" w:rsidRPr="002A089E">
        <w:rPr>
          <w:i/>
          <w:iCs/>
          <w:lang w:val="uk-UA"/>
        </w:rPr>
        <w:t xml:space="preserve"> (</w:t>
      </w:r>
      <w:r w:rsidRPr="002A089E">
        <w:rPr>
          <w:i/>
          <w:iCs/>
          <w:lang w:val="uk-UA"/>
        </w:rPr>
        <w:t>ланцюговий</w:t>
      </w:r>
      <w:r w:rsidR="00BA2070" w:rsidRPr="002A089E">
        <w:rPr>
          <w:i/>
          <w:iCs/>
          <w:lang w:val="uk-UA"/>
        </w:rPr>
        <w:t>) -</w:t>
      </w:r>
      <w:r w:rsidRPr="002A089E">
        <w:rPr>
          <w:i/>
          <w:iCs/>
          <w:lang w:val="uk-UA"/>
        </w:rPr>
        <w:t xml:space="preserve"> різниця абсолютних рівнів двох суміжних періодів</w:t>
      </w:r>
      <w:r w:rsidR="00BA2070" w:rsidRPr="002A089E">
        <w:rPr>
          <w:i/>
          <w:iCs/>
          <w:lang w:val="uk-UA"/>
        </w:rPr>
        <w:t>:</w:t>
      </w:r>
    </w:p>
    <w:p w:rsidR="002A089E" w:rsidRPr="002A089E" w:rsidRDefault="002A089E" w:rsidP="00712087">
      <w:pPr>
        <w:widowControl w:val="0"/>
        <w:ind w:firstLine="709"/>
        <w:rPr>
          <w:i/>
          <w:iCs/>
          <w:lang w:val="uk-UA"/>
        </w:rPr>
      </w:pPr>
    </w:p>
    <w:p w:rsidR="00BA2070" w:rsidRPr="002A089E" w:rsidRDefault="005C0062" w:rsidP="00712087">
      <w:pPr>
        <w:widowControl w:val="0"/>
        <w:ind w:firstLine="709"/>
        <w:rPr>
          <w:lang w:val="uk-UA"/>
        </w:rPr>
      </w:pPr>
      <w:r w:rsidRPr="002A089E">
        <w:rPr>
          <w:lang w:val="uk-UA"/>
        </w:rPr>
        <w:t>∆Y</w:t>
      </w:r>
      <w:r w:rsidRPr="002A089E">
        <w:rPr>
          <w:vertAlign w:val="subscript"/>
          <w:lang w:val="uk-UA"/>
        </w:rPr>
        <w:t>i</w:t>
      </w:r>
      <w:r w:rsidRPr="002A089E">
        <w:rPr>
          <w:lang w:val="uk-UA"/>
        </w:rPr>
        <w:t>= Y</w:t>
      </w:r>
      <w:r w:rsidRPr="002A089E">
        <w:rPr>
          <w:vertAlign w:val="subscript"/>
          <w:lang w:val="uk-UA"/>
        </w:rPr>
        <w:t>i</w:t>
      </w:r>
      <w:r w:rsidR="00BA2070" w:rsidRPr="002A089E">
        <w:rPr>
          <w:lang w:val="uk-UA"/>
        </w:rPr>
        <w:t xml:space="preserve"> - </w:t>
      </w:r>
      <w:r w:rsidRPr="002A089E">
        <w:rPr>
          <w:lang w:val="uk-UA"/>
        </w:rPr>
        <w:t>Y</w:t>
      </w:r>
      <w:r w:rsidRPr="002A089E">
        <w:rPr>
          <w:vertAlign w:val="subscript"/>
          <w:lang w:val="uk-UA"/>
        </w:rPr>
        <w:t>i-1</w:t>
      </w:r>
      <w:r w:rsidRPr="002A089E">
        <w:rPr>
          <w:lang w:val="uk-UA"/>
        </w:rPr>
        <w:t>,</w:t>
      </w:r>
      <w:r w:rsidR="00BA2070" w:rsidRPr="002A089E">
        <w:rPr>
          <w:lang w:val="uk-UA"/>
        </w:rPr>
        <w:t xml:space="preserve"> (1.3</w:t>
      </w:r>
      <w:r w:rsidRPr="002A089E">
        <w:rPr>
          <w:lang w:val="uk-UA"/>
        </w:rPr>
        <w:t>6</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Абсолютний приріст</w:t>
      </w:r>
      <w:r w:rsidR="00BA2070" w:rsidRPr="002A089E">
        <w:rPr>
          <w:lang w:val="uk-UA"/>
        </w:rPr>
        <w:t xml:space="preserve"> (</w:t>
      </w:r>
      <w:r w:rsidRPr="002A089E">
        <w:rPr>
          <w:lang w:val="uk-UA"/>
        </w:rPr>
        <w:t>базисний</w:t>
      </w:r>
      <w:r w:rsidR="00BA2070" w:rsidRPr="002A089E">
        <w:rPr>
          <w:lang w:val="uk-UA"/>
        </w:rPr>
        <w:t>) -</w:t>
      </w:r>
      <w:r w:rsidRPr="002A089E">
        <w:rPr>
          <w:lang w:val="uk-UA"/>
        </w:rPr>
        <w:t xml:space="preserve"> різниця абсолютних рівнів даного і базисного періодів</w:t>
      </w:r>
      <w:r w:rsidR="00BA2070" w:rsidRPr="002A089E">
        <w:rPr>
          <w:lang w:val="uk-UA"/>
        </w:rPr>
        <w:t>:</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∆Y</w:t>
      </w:r>
      <w:r w:rsidRPr="002A089E">
        <w:rPr>
          <w:vertAlign w:val="subscript"/>
          <w:lang w:val="uk-UA"/>
        </w:rPr>
        <w:t>i</w:t>
      </w:r>
      <w:r w:rsidRPr="002A089E">
        <w:rPr>
          <w:lang w:val="uk-UA"/>
        </w:rPr>
        <w:t>= Y</w:t>
      </w:r>
      <w:r w:rsidRPr="002A089E">
        <w:rPr>
          <w:vertAlign w:val="subscript"/>
          <w:lang w:val="uk-UA"/>
        </w:rPr>
        <w:t>i</w:t>
      </w:r>
      <w:r w:rsidRPr="002A089E">
        <w:rPr>
          <w:lang w:val="uk-UA"/>
        </w:rPr>
        <w:t xml:space="preserve"> </w:t>
      </w:r>
      <w:r w:rsidR="00BA2070" w:rsidRPr="002A089E">
        <w:rPr>
          <w:lang w:val="uk-UA"/>
        </w:rPr>
        <w:t>-</w:t>
      </w:r>
      <w:r w:rsidRPr="002A089E">
        <w:rPr>
          <w:lang w:val="uk-UA"/>
        </w:rPr>
        <w:t xml:space="preserve"> Y</w:t>
      </w:r>
      <w:r w:rsidRPr="002A089E">
        <w:rPr>
          <w:vertAlign w:val="subscript"/>
          <w:lang w:val="uk-UA"/>
        </w:rPr>
        <w:t>0</w:t>
      </w:r>
      <w:r w:rsidRPr="002A089E">
        <w:rPr>
          <w:lang w:val="uk-UA"/>
        </w:rPr>
        <w:t>,</w:t>
      </w:r>
      <w:r w:rsidR="00BA2070" w:rsidRPr="002A089E">
        <w:rPr>
          <w:lang w:val="uk-UA"/>
        </w:rPr>
        <w:t xml:space="preserve"> (1.3</w:t>
      </w:r>
      <w:r w:rsidRPr="002A089E">
        <w:rPr>
          <w:lang w:val="uk-UA"/>
        </w:rPr>
        <w:t>7</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Для визначення степеня покращення показників використовуються темпи росту та темпи приросту</w:t>
      </w:r>
      <w:r w:rsidR="00BA2070" w:rsidRPr="002A089E">
        <w:rPr>
          <w:lang w:val="uk-UA"/>
        </w:rPr>
        <w:t xml:space="preserve"> (</w:t>
      </w:r>
      <w:r w:rsidRPr="002A089E">
        <w:rPr>
          <w:lang w:val="uk-UA"/>
        </w:rPr>
        <w:t>%</w:t>
      </w:r>
      <w:r w:rsidR="00BA2070" w:rsidRPr="002A089E">
        <w:rPr>
          <w:lang w:val="uk-UA"/>
        </w:rPr>
        <w:t>).</w:t>
      </w:r>
    </w:p>
    <w:p w:rsidR="00BA2070" w:rsidRPr="002A089E" w:rsidRDefault="005C0062" w:rsidP="00712087">
      <w:pPr>
        <w:widowControl w:val="0"/>
        <w:ind w:firstLine="709"/>
        <w:rPr>
          <w:lang w:val="uk-UA"/>
        </w:rPr>
      </w:pPr>
      <w:r w:rsidRPr="002A089E">
        <w:rPr>
          <w:lang w:val="uk-UA"/>
        </w:rPr>
        <w:t>Темп росту</w:t>
      </w:r>
      <w:r w:rsidR="00BA2070" w:rsidRPr="002A089E">
        <w:rPr>
          <w:lang w:val="uk-UA"/>
        </w:rPr>
        <w:t xml:space="preserve"> (</w:t>
      </w:r>
      <w:r w:rsidRPr="002A089E">
        <w:rPr>
          <w:lang w:val="uk-UA"/>
        </w:rPr>
        <w:t>ланцюговий</w:t>
      </w:r>
      <w:r w:rsidR="00BA2070" w:rsidRPr="002A089E">
        <w:rPr>
          <w:lang w:val="uk-UA"/>
        </w:rPr>
        <w:t>) -</w:t>
      </w:r>
      <w:r w:rsidRPr="002A089E">
        <w:rPr>
          <w:lang w:val="uk-UA"/>
        </w:rPr>
        <w:t xml:space="preserve"> відношення абсолютних рівнів даного та попереднього періодів</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Т</w:t>
      </w:r>
      <w:r w:rsidRPr="002A089E">
        <w:rPr>
          <w:vertAlign w:val="subscript"/>
          <w:lang w:val="uk-UA"/>
        </w:rPr>
        <w:t xml:space="preserve">рл </w:t>
      </w:r>
      <w:r w:rsidRPr="002A089E">
        <w:rPr>
          <w:lang w:val="uk-UA"/>
        </w:rPr>
        <w:t xml:space="preserve">= </w:t>
      </w:r>
      <w:r w:rsidR="00C8331D">
        <w:rPr>
          <w:position w:val="-32"/>
          <w:lang w:val="uk-UA"/>
        </w:rPr>
        <w:pict>
          <v:shape id="_x0000_i1068" type="#_x0000_t75" style="width:60.75pt;height:38.25pt">
            <v:imagedata r:id="rId50" o:title=""/>
          </v:shape>
        </w:pict>
      </w:r>
      <w:r w:rsidRPr="002A089E">
        <w:rPr>
          <w:lang w:val="uk-UA"/>
        </w:rPr>
        <w:t>,</w:t>
      </w:r>
      <w:r w:rsidR="00BA2070" w:rsidRPr="002A089E">
        <w:rPr>
          <w:lang w:val="uk-UA"/>
        </w:rPr>
        <w:t xml:space="preserve"> (1.3</w:t>
      </w:r>
      <w:r w:rsidRPr="002A089E">
        <w:rPr>
          <w:lang w:val="uk-UA"/>
        </w:rPr>
        <w:t>8</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Темп росту</w:t>
      </w:r>
      <w:r w:rsidR="00BA2070" w:rsidRPr="002A089E">
        <w:rPr>
          <w:lang w:val="uk-UA"/>
        </w:rPr>
        <w:t xml:space="preserve"> (</w:t>
      </w:r>
      <w:r w:rsidRPr="002A089E">
        <w:rPr>
          <w:lang w:val="uk-UA"/>
        </w:rPr>
        <w:t>базисний</w:t>
      </w:r>
      <w:r w:rsidR="00BA2070" w:rsidRPr="002A089E">
        <w:rPr>
          <w:lang w:val="uk-UA"/>
        </w:rPr>
        <w:t>) -</w:t>
      </w:r>
      <w:r w:rsidRPr="002A089E">
        <w:rPr>
          <w:lang w:val="uk-UA"/>
        </w:rPr>
        <w:t xml:space="preserve"> відношення між розглянутим і базисним рівнями</w:t>
      </w:r>
      <w:r w:rsidR="00BA2070" w:rsidRPr="002A089E">
        <w:rPr>
          <w:lang w:val="uk-UA"/>
        </w:rPr>
        <w:t>:</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Т</w:t>
      </w:r>
      <w:r w:rsidRPr="002A089E">
        <w:rPr>
          <w:vertAlign w:val="subscript"/>
          <w:lang w:val="uk-UA"/>
        </w:rPr>
        <w:t>рб</w:t>
      </w:r>
      <w:r w:rsidRPr="002A089E">
        <w:rPr>
          <w:lang w:val="uk-UA"/>
        </w:rPr>
        <w:t xml:space="preserve"> =</w:t>
      </w:r>
      <w:r w:rsidR="00C8331D">
        <w:rPr>
          <w:position w:val="-32"/>
          <w:lang w:val="uk-UA"/>
        </w:rPr>
        <w:pict>
          <v:shape id="_x0000_i1069" type="#_x0000_t75" style="width:54.75pt;height:38.25pt">
            <v:imagedata r:id="rId51" o:title=""/>
          </v:shape>
        </w:pict>
      </w:r>
      <w:r w:rsidRPr="002A089E">
        <w:rPr>
          <w:lang w:val="uk-UA"/>
        </w:rPr>
        <w:t>,</w:t>
      </w:r>
      <w:r w:rsidR="00BA2070" w:rsidRPr="002A089E">
        <w:rPr>
          <w:lang w:val="uk-UA"/>
        </w:rPr>
        <w:t xml:space="preserve"> (1.3</w:t>
      </w:r>
      <w:r w:rsidRPr="002A089E">
        <w:rPr>
          <w:lang w:val="uk-UA"/>
        </w:rPr>
        <w:t>9</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Темп приросту</w:t>
      </w:r>
      <w:r w:rsidR="00BA2070" w:rsidRPr="002A089E">
        <w:rPr>
          <w:lang w:val="uk-UA"/>
        </w:rPr>
        <w:t xml:space="preserve"> (</w:t>
      </w:r>
      <w:r w:rsidRPr="002A089E">
        <w:rPr>
          <w:lang w:val="uk-UA"/>
        </w:rPr>
        <w:t>ланцюговий</w:t>
      </w:r>
      <w:r w:rsidR="00BA2070" w:rsidRPr="002A089E">
        <w:rPr>
          <w:lang w:val="uk-UA"/>
        </w:rPr>
        <w:t>):</w:t>
      </w:r>
    </w:p>
    <w:p w:rsidR="00BA2070" w:rsidRPr="002A089E" w:rsidRDefault="005C0062" w:rsidP="00712087">
      <w:pPr>
        <w:widowControl w:val="0"/>
        <w:ind w:firstLine="709"/>
        <w:rPr>
          <w:lang w:val="uk-UA"/>
        </w:rPr>
      </w:pPr>
      <w:r w:rsidRPr="002A089E">
        <w:rPr>
          <w:lang w:val="uk-UA"/>
        </w:rPr>
        <w:t>∆Т</w:t>
      </w:r>
      <w:r w:rsidRPr="002A089E">
        <w:rPr>
          <w:vertAlign w:val="subscript"/>
          <w:lang w:val="uk-UA"/>
        </w:rPr>
        <w:t>рл</w:t>
      </w:r>
      <w:r w:rsidRPr="002A089E">
        <w:rPr>
          <w:lang w:val="uk-UA"/>
        </w:rPr>
        <w:t xml:space="preserve"> = Т</w:t>
      </w:r>
      <w:r w:rsidRPr="002A089E">
        <w:rPr>
          <w:vertAlign w:val="subscript"/>
          <w:lang w:val="uk-UA"/>
        </w:rPr>
        <w:t>рл</w:t>
      </w:r>
      <w:r w:rsidRPr="002A089E">
        <w:rPr>
          <w:lang w:val="uk-UA"/>
        </w:rPr>
        <w:t xml:space="preserve"> </w:t>
      </w:r>
      <w:r w:rsidR="00BA2070" w:rsidRPr="002A089E">
        <w:rPr>
          <w:lang w:val="uk-UA"/>
        </w:rPr>
        <w:t>-</w:t>
      </w:r>
      <w:r w:rsidRPr="002A089E">
        <w:rPr>
          <w:lang w:val="uk-UA"/>
        </w:rPr>
        <w:t xml:space="preserve"> 100</w:t>
      </w:r>
      <w:r w:rsidR="00BA2070" w:rsidRPr="002A089E">
        <w:rPr>
          <w:lang w:val="uk-UA"/>
        </w:rPr>
        <w:t>%</w:t>
      </w:r>
      <w:r w:rsidRPr="002A089E">
        <w:rPr>
          <w:lang w:val="uk-UA"/>
        </w:rPr>
        <w:t>,</w:t>
      </w:r>
      <w:r w:rsidR="00BA2070" w:rsidRPr="002A089E">
        <w:rPr>
          <w:lang w:val="uk-UA"/>
        </w:rPr>
        <w:t xml:space="preserve"> (1.4</w:t>
      </w:r>
      <w:r w:rsidRPr="002A089E">
        <w:rPr>
          <w:lang w:val="uk-UA"/>
        </w:rPr>
        <w:t>0</w:t>
      </w:r>
      <w:r w:rsidR="00BA2070" w:rsidRPr="002A089E">
        <w:rPr>
          <w:lang w:val="uk-UA"/>
        </w:rPr>
        <w:t>)</w:t>
      </w:r>
    </w:p>
    <w:p w:rsidR="002A089E" w:rsidRDefault="002A089E" w:rsidP="00712087">
      <w:pPr>
        <w:widowControl w:val="0"/>
        <w:ind w:firstLine="709"/>
        <w:rPr>
          <w:lang w:val="uk-UA"/>
        </w:rPr>
      </w:pPr>
    </w:p>
    <w:p w:rsidR="00BA2070" w:rsidRDefault="005C0062" w:rsidP="00712087">
      <w:pPr>
        <w:widowControl w:val="0"/>
        <w:ind w:firstLine="709"/>
        <w:rPr>
          <w:lang w:val="uk-UA"/>
        </w:rPr>
      </w:pPr>
      <w:r w:rsidRPr="002A089E">
        <w:rPr>
          <w:lang w:val="uk-UA"/>
        </w:rPr>
        <w:t>Темп приросту</w:t>
      </w:r>
      <w:r w:rsidR="00BA2070" w:rsidRPr="002A089E">
        <w:rPr>
          <w:lang w:val="uk-UA"/>
        </w:rPr>
        <w:t xml:space="preserve"> (</w:t>
      </w:r>
      <w:r w:rsidRPr="002A089E">
        <w:rPr>
          <w:lang w:val="uk-UA"/>
        </w:rPr>
        <w:t>базисний</w:t>
      </w:r>
      <w:r w:rsidR="00BA2070" w:rsidRPr="002A089E">
        <w:rPr>
          <w:lang w:val="uk-UA"/>
        </w:rPr>
        <w:t>):</w:t>
      </w:r>
    </w:p>
    <w:p w:rsidR="002A089E" w:rsidRP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∆Трб = Трб </w:t>
      </w:r>
      <w:r w:rsidR="00BA2070" w:rsidRPr="002A089E">
        <w:rPr>
          <w:lang w:val="uk-UA"/>
        </w:rPr>
        <w:t>-</w:t>
      </w:r>
      <w:r w:rsidRPr="002A089E">
        <w:rPr>
          <w:lang w:val="uk-UA"/>
        </w:rPr>
        <w:t xml:space="preserve"> 100</w:t>
      </w:r>
      <w:r w:rsidR="00BA2070" w:rsidRPr="002A089E">
        <w:rPr>
          <w:lang w:val="uk-UA"/>
        </w:rPr>
        <w:t>%</w:t>
      </w:r>
      <w:r w:rsidRPr="002A089E">
        <w:rPr>
          <w:lang w:val="uk-UA"/>
        </w:rPr>
        <w:t>,</w:t>
      </w:r>
      <w:r w:rsidR="00BA2070" w:rsidRPr="002A089E">
        <w:rPr>
          <w:lang w:val="uk-UA"/>
        </w:rPr>
        <w:t xml:space="preserve"> (1.4</w:t>
      </w:r>
      <w:r w:rsidRPr="002A089E">
        <w:rPr>
          <w:lang w:val="uk-UA"/>
        </w:rPr>
        <w:t>1</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Аналіз структури активів та пасивів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На даному етапі в процесі аналізу структури активів та пасивів використовується метод порівняння, який є найбільш поширеним та основним прийомом, який застосовується в аналізі</w:t>
      </w:r>
      <w:r w:rsidR="00BA2070" w:rsidRPr="002A089E">
        <w:rPr>
          <w:lang w:val="uk-UA"/>
        </w:rPr>
        <w:t xml:space="preserve">. </w:t>
      </w:r>
      <w:r w:rsidRPr="002A089E">
        <w:rPr>
          <w:lang w:val="uk-UA"/>
        </w:rPr>
        <w:t>Даний прийом дозволяє оцінити роботу підприємства, визначити відхилення від планових показників, установити причини відхилень і виявити резерви</w:t>
      </w:r>
      <w:r w:rsidR="00BA2070" w:rsidRPr="002A089E">
        <w:rPr>
          <w:lang w:val="uk-UA"/>
        </w:rPr>
        <w:t xml:space="preserve">. </w:t>
      </w:r>
      <w:r w:rsidRPr="002A089E">
        <w:rPr>
          <w:lang w:val="uk-UA"/>
        </w:rPr>
        <w:t>З порівняння починається розв’язання багатьох аналітичних задач і саме воно задає напрямок аналітичному дослідженню</w:t>
      </w:r>
      <w:r w:rsidR="00BA2070" w:rsidRPr="002A089E">
        <w:rPr>
          <w:lang w:val="uk-UA"/>
        </w:rPr>
        <w:t>.</w:t>
      </w:r>
    </w:p>
    <w:p w:rsidR="00BA2070" w:rsidRPr="002A089E" w:rsidRDefault="005C0062" w:rsidP="00712087">
      <w:pPr>
        <w:widowControl w:val="0"/>
        <w:ind w:firstLine="709"/>
        <w:rPr>
          <w:lang w:val="uk-UA"/>
        </w:rPr>
      </w:pPr>
      <w:r w:rsidRPr="002A089E">
        <w:rPr>
          <w:lang w:val="uk-UA"/>
        </w:rPr>
        <w:t>Основні види порівнянь, які застосовуються при аналізі</w:t>
      </w:r>
      <w:r w:rsidR="00BA2070" w:rsidRPr="002A089E">
        <w:rPr>
          <w:lang w:val="uk-UA"/>
        </w:rPr>
        <w:t>:</w:t>
      </w:r>
    </w:p>
    <w:p w:rsidR="00BA2070" w:rsidRPr="002A089E" w:rsidRDefault="005C0062" w:rsidP="00712087">
      <w:pPr>
        <w:widowControl w:val="0"/>
        <w:ind w:firstLine="709"/>
        <w:rPr>
          <w:lang w:val="uk-UA"/>
        </w:rPr>
      </w:pPr>
      <w:r w:rsidRPr="002A089E">
        <w:rPr>
          <w:lang w:val="uk-UA"/>
        </w:rPr>
        <w:t>порівняння явищ, показників у динаміці, тобто з аналогічними даними за минулий період</w:t>
      </w:r>
      <w:r w:rsidR="00BA2070" w:rsidRPr="002A089E">
        <w:rPr>
          <w:lang w:val="uk-UA"/>
        </w:rPr>
        <w:t xml:space="preserve"> (</w:t>
      </w:r>
      <w:r w:rsidRPr="002A089E">
        <w:rPr>
          <w:lang w:val="uk-UA"/>
        </w:rPr>
        <w:t>чи періоди</w:t>
      </w:r>
      <w:r w:rsidR="00BA2070" w:rsidRPr="002A089E">
        <w:rPr>
          <w:lang w:val="uk-UA"/>
        </w:rPr>
        <w:t>),</w:t>
      </w:r>
      <w:r w:rsidRPr="002A089E">
        <w:rPr>
          <w:lang w:val="uk-UA"/>
        </w:rPr>
        <w:t xml:space="preserve"> який приймається за базовий</w:t>
      </w:r>
      <w:r w:rsidR="00BA2070" w:rsidRPr="002A089E">
        <w:rPr>
          <w:lang w:val="uk-UA"/>
        </w:rPr>
        <w:t>;</w:t>
      </w:r>
    </w:p>
    <w:p w:rsidR="00BA2070" w:rsidRPr="002A089E" w:rsidRDefault="005C0062" w:rsidP="00712087">
      <w:pPr>
        <w:widowControl w:val="0"/>
        <w:ind w:firstLine="709"/>
        <w:rPr>
          <w:lang w:val="uk-UA"/>
        </w:rPr>
      </w:pPr>
      <w:r w:rsidRPr="002A089E">
        <w:rPr>
          <w:lang w:val="uk-UA"/>
        </w:rPr>
        <w:t>порівняння фактичних</w:t>
      </w:r>
      <w:r w:rsidR="00BA2070" w:rsidRPr="002A089E">
        <w:rPr>
          <w:lang w:val="uk-UA"/>
        </w:rPr>
        <w:t xml:space="preserve"> (</w:t>
      </w:r>
      <w:r w:rsidRPr="002A089E">
        <w:rPr>
          <w:lang w:val="uk-UA"/>
        </w:rPr>
        <w:t>звітних</w:t>
      </w:r>
      <w:r w:rsidR="00BA2070" w:rsidRPr="002A089E">
        <w:rPr>
          <w:lang w:val="uk-UA"/>
        </w:rPr>
        <w:t xml:space="preserve">) </w:t>
      </w:r>
      <w:r w:rsidRPr="002A089E">
        <w:rPr>
          <w:lang w:val="uk-UA"/>
        </w:rPr>
        <w:t>даних за аналізований період з плановими</w:t>
      </w:r>
      <w:r w:rsidR="00BA2070" w:rsidRPr="002A089E">
        <w:rPr>
          <w:lang w:val="uk-UA"/>
        </w:rPr>
        <w:t xml:space="preserve"> (</w:t>
      </w:r>
      <w:r w:rsidRPr="002A089E">
        <w:rPr>
          <w:lang w:val="uk-UA"/>
        </w:rPr>
        <w:t>базовими</w:t>
      </w:r>
      <w:r w:rsidR="00BA2070" w:rsidRPr="002A089E">
        <w:rPr>
          <w:lang w:val="uk-UA"/>
        </w:rPr>
        <w:t xml:space="preserve">) </w:t>
      </w:r>
      <w:r w:rsidRPr="002A089E">
        <w:rPr>
          <w:lang w:val="uk-UA"/>
        </w:rPr>
        <w:t>показниками</w:t>
      </w:r>
      <w:r w:rsidR="00BA2070" w:rsidRPr="002A089E">
        <w:rPr>
          <w:lang w:val="uk-UA"/>
        </w:rPr>
        <w:t>;</w:t>
      </w:r>
    </w:p>
    <w:p w:rsidR="00BA2070" w:rsidRPr="002A089E" w:rsidRDefault="005C0062" w:rsidP="00712087">
      <w:pPr>
        <w:widowControl w:val="0"/>
        <w:ind w:firstLine="709"/>
        <w:rPr>
          <w:lang w:val="uk-UA"/>
        </w:rPr>
      </w:pPr>
      <w:r w:rsidRPr="002A089E">
        <w:rPr>
          <w:lang w:val="uk-UA"/>
        </w:rPr>
        <w:t>порівняння звітних даних з середніми</w:t>
      </w:r>
      <w:r w:rsidR="00BA2070" w:rsidRPr="002A089E">
        <w:rPr>
          <w:lang w:val="uk-UA"/>
        </w:rPr>
        <w:t xml:space="preserve"> (</w:t>
      </w:r>
      <w:r w:rsidRPr="002A089E">
        <w:rPr>
          <w:lang w:val="uk-UA"/>
        </w:rPr>
        <w:t>у межах підприємства, галузі, держави в цілому, розвинених країн</w:t>
      </w:r>
      <w:r w:rsidR="00BA2070" w:rsidRPr="002A089E">
        <w:rPr>
          <w:lang w:val="uk-UA"/>
        </w:rPr>
        <w:t>);</w:t>
      </w:r>
    </w:p>
    <w:p w:rsidR="00BA2070" w:rsidRPr="002A089E" w:rsidRDefault="005C0062" w:rsidP="00712087">
      <w:pPr>
        <w:widowControl w:val="0"/>
        <w:ind w:firstLine="709"/>
        <w:rPr>
          <w:lang w:val="uk-UA"/>
        </w:rPr>
      </w:pPr>
      <w:r w:rsidRPr="002A089E">
        <w:rPr>
          <w:lang w:val="uk-UA"/>
        </w:rPr>
        <w:t>просторові порівняння з показниками роботи аналогічних підприємств-конкурентів та ін</w:t>
      </w:r>
      <w:r w:rsidR="00BA2070" w:rsidRPr="002A089E">
        <w:rPr>
          <w:lang w:val="uk-UA"/>
        </w:rPr>
        <w:t>.</w:t>
      </w:r>
    </w:p>
    <w:p w:rsidR="00BA2070" w:rsidRPr="002A089E" w:rsidRDefault="005C0062" w:rsidP="00712087">
      <w:pPr>
        <w:widowControl w:val="0"/>
        <w:ind w:firstLine="709"/>
        <w:rPr>
          <w:lang w:val="uk-UA"/>
        </w:rPr>
      </w:pPr>
      <w:r w:rsidRPr="002A089E">
        <w:rPr>
          <w:lang w:val="uk-UA"/>
        </w:rPr>
        <w:t>Порівняння вимагає забезпечення порівнянності аналізованих показників, що є одним з найскладніших завдань економічного аналізу</w:t>
      </w:r>
      <w:r w:rsidR="00BA2070" w:rsidRPr="002A089E">
        <w:rPr>
          <w:lang w:val="uk-UA"/>
        </w:rPr>
        <w:t>.</w:t>
      </w:r>
    </w:p>
    <w:p w:rsidR="00BA2070" w:rsidRDefault="005C0062" w:rsidP="00712087">
      <w:pPr>
        <w:widowControl w:val="0"/>
        <w:ind w:firstLine="709"/>
        <w:rPr>
          <w:lang w:val="uk-UA"/>
        </w:rPr>
      </w:pPr>
      <w:r w:rsidRPr="002A089E">
        <w:rPr>
          <w:lang w:val="uk-UA"/>
        </w:rPr>
        <w:t xml:space="preserve">Одним з найбільш поширених є визначення структури </w:t>
      </w:r>
      <w:r w:rsidR="00BA2070" w:rsidRPr="002A089E">
        <w:rPr>
          <w:lang w:val="uk-UA"/>
        </w:rPr>
        <w:t>-</w:t>
      </w:r>
      <w:r w:rsidRPr="002A089E">
        <w:rPr>
          <w:lang w:val="uk-UA"/>
        </w:rPr>
        <w:t xml:space="preserve"> розрахунок частки показника в загальній сумі у відсотках</w:t>
      </w:r>
      <w:r w:rsidR="00BA2070" w:rsidRPr="002A089E">
        <w:rPr>
          <w:lang w:val="uk-UA"/>
        </w:rPr>
        <w:t xml:space="preserve">. </w:t>
      </w:r>
      <w:r w:rsidRPr="002A089E">
        <w:rPr>
          <w:lang w:val="uk-UA"/>
        </w:rPr>
        <w:t>Даний метод має широке застосування у різних сферах аналізу, коли є багато показників одного виду, одної групи, тощо</w:t>
      </w:r>
      <w:r w:rsidR="00BA2070" w:rsidRPr="002A089E">
        <w:rPr>
          <w:lang w:val="uk-UA"/>
        </w:rPr>
        <w:t xml:space="preserve">. </w:t>
      </w:r>
      <w:r w:rsidRPr="002A089E">
        <w:rPr>
          <w:lang w:val="uk-UA"/>
        </w:rPr>
        <w:t>Структура визначається наступним чином</w:t>
      </w:r>
      <w:r w:rsidR="00BA2070" w:rsidRPr="002A089E">
        <w:rPr>
          <w:lang w:val="uk-UA"/>
        </w:rPr>
        <w:t>:</w:t>
      </w:r>
    </w:p>
    <w:p w:rsidR="00BA2070" w:rsidRPr="002A089E" w:rsidRDefault="00712087" w:rsidP="00712087">
      <w:pPr>
        <w:widowControl w:val="0"/>
        <w:ind w:firstLine="709"/>
        <w:rPr>
          <w:lang w:val="uk-UA"/>
        </w:rPr>
      </w:pPr>
      <w:r>
        <w:rPr>
          <w:lang w:val="uk-UA"/>
        </w:rPr>
        <w:br w:type="page"/>
      </w:r>
      <w:r w:rsidR="005C0062" w:rsidRPr="002A089E">
        <w:rPr>
          <w:lang w:val="uk-UA"/>
        </w:rPr>
        <w:t>dx1 =</w:t>
      </w:r>
      <w:r w:rsidR="00BA2070" w:rsidRPr="002A089E">
        <w:rPr>
          <w:lang w:val="uk-UA"/>
        </w:rPr>
        <w:t xml:space="preserve"> (</w:t>
      </w:r>
      <w:r w:rsidR="005C0062" w:rsidRPr="002A089E">
        <w:rPr>
          <w:lang w:val="uk-UA"/>
        </w:rPr>
        <w:t>X</w:t>
      </w:r>
      <w:r w:rsidR="00BA2070" w:rsidRPr="002A089E">
        <w:rPr>
          <w:lang w:val="uk-UA"/>
        </w:rPr>
        <w:t>1/</w:t>
      </w:r>
      <w:r w:rsidR="005C0062" w:rsidRPr="002A089E">
        <w:rPr>
          <w:lang w:val="uk-UA"/>
        </w:rPr>
        <w:t>Σ Xi</w:t>
      </w:r>
      <w:r w:rsidR="00BA2070" w:rsidRPr="002A089E">
        <w:rPr>
          <w:lang w:val="uk-UA"/>
        </w:rPr>
        <w:t xml:space="preserve">) </w:t>
      </w:r>
      <w:r w:rsidR="005C0062" w:rsidRPr="002A089E">
        <w:rPr>
          <w:lang w:val="uk-UA"/>
        </w:rPr>
        <w:t>100%,</w:t>
      </w:r>
      <w:r w:rsidR="00BA2070" w:rsidRPr="002A089E">
        <w:rPr>
          <w:lang w:val="uk-UA"/>
        </w:rPr>
        <w:t xml:space="preserve"> (1.4</w:t>
      </w:r>
      <w:r w:rsidR="005C0062" w:rsidRPr="002A089E">
        <w:rPr>
          <w:lang w:val="uk-UA"/>
        </w:rPr>
        <w:t>2</w:t>
      </w:r>
      <w:r w:rsidR="00BA2070" w:rsidRPr="002A089E">
        <w:rPr>
          <w:lang w:val="uk-UA"/>
        </w:rPr>
        <w:t>)</w:t>
      </w:r>
    </w:p>
    <w:p w:rsidR="002A089E" w:rsidRDefault="002A089E"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де</w:t>
      </w:r>
      <w:r w:rsidR="00BA2070" w:rsidRPr="002A089E">
        <w:rPr>
          <w:lang w:val="uk-UA"/>
        </w:rPr>
        <w:t xml:space="preserve">: </w:t>
      </w:r>
      <w:r w:rsidRPr="002A089E">
        <w:rPr>
          <w:lang w:val="uk-UA"/>
        </w:rPr>
        <w:t xml:space="preserve">dx1 </w:t>
      </w:r>
      <w:r w:rsidR="00BA2070" w:rsidRPr="002A089E">
        <w:rPr>
          <w:lang w:val="uk-UA"/>
        </w:rPr>
        <w:t>-</w:t>
      </w:r>
      <w:r w:rsidRPr="002A089E">
        <w:rPr>
          <w:lang w:val="uk-UA"/>
        </w:rPr>
        <w:t xml:space="preserve"> частка Х1 в загальній сумі Х</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X1 </w:t>
      </w:r>
      <w:r w:rsidR="00BA2070" w:rsidRPr="002A089E">
        <w:rPr>
          <w:lang w:val="uk-UA"/>
        </w:rPr>
        <w:t>-</w:t>
      </w:r>
      <w:r w:rsidRPr="002A089E">
        <w:rPr>
          <w:lang w:val="uk-UA"/>
        </w:rPr>
        <w:t xml:space="preserve"> один з показників у загальній групі</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Σ Xi </w:t>
      </w:r>
      <w:r w:rsidR="00BA2070" w:rsidRPr="002A089E">
        <w:rPr>
          <w:lang w:val="uk-UA"/>
        </w:rPr>
        <w:t>-</w:t>
      </w:r>
      <w:r w:rsidRPr="002A089E">
        <w:rPr>
          <w:lang w:val="uk-UA"/>
        </w:rPr>
        <w:t xml:space="preserve"> сума всіх показників даного виду</w:t>
      </w:r>
      <w:r w:rsidR="00BA2070" w:rsidRPr="002A089E">
        <w:rPr>
          <w:lang w:val="uk-UA"/>
        </w:rPr>
        <w:t>.</w:t>
      </w:r>
    </w:p>
    <w:p w:rsidR="00BA2070" w:rsidRPr="002A089E" w:rsidRDefault="005C0062" w:rsidP="00712087">
      <w:pPr>
        <w:widowControl w:val="0"/>
        <w:ind w:firstLine="709"/>
        <w:rPr>
          <w:lang w:val="uk-UA"/>
        </w:rPr>
      </w:pPr>
      <w:r w:rsidRPr="002A089E">
        <w:rPr>
          <w:lang w:val="uk-UA"/>
        </w:rPr>
        <w:t>Аналіз фінансового стану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На даному етапі проводиться оцінка та аналіз фінансової стійкості банку, його ділової активності, ліквідності та ефективності управління</w:t>
      </w:r>
      <w:r w:rsidR="00BA2070" w:rsidRPr="002A089E">
        <w:rPr>
          <w:lang w:val="uk-UA"/>
        </w:rPr>
        <w:t xml:space="preserve">. </w:t>
      </w:r>
      <w:r w:rsidRPr="002A089E">
        <w:rPr>
          <w:lang w:val="uk-UA"/>
        </w:rPr>
        <w:t xml:space="preserve">Методика проведення даного аналізу наведена у пункті </w:t>
      </w:r>
      <w:r w:rsidR="00BA2070" w:rsidRPr="002A089E">
        <w:rPr>
          <w:lang w:val="uk-UA"/>
        </w:rPr>
        <w:t>2.2</w:t>
      </w:r>
    </w:p>
    <w:p w:rsidR="00BA2070" w:rsidRPr="002A089E" w:rsidRDefault="005C0062" w:rsidP="00712087">
      <w:pPr>
        <w:widowControl w:val="0"/>
        <w:ind w:firstLine="709"/>
        <w:rPr>
          <w:lang w:val="uk-UA"/>
        </w:rPr>
      </w:pPr>
      <w:r w:rsidRPr="002A089E">
        <w:rPr>
          <w:lang w:val="uk-UA"/>
        </w:rPr>
        <w:t>Кореляційно-регресійний аналіз</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Одним з найпоширеніших серед економіко-математичних методів є кореляційно-регресійний аналіз </w:t>
      </w:r>
      <w:r w:rsidR="00BA2070" w:rsidRPr="002A089E">
        <w:rPr>
          <w:lang w:val="uk-UA"/>
        </w:rPr>
        <w:t>-</w:t>
      </w:r>
      <w:r w:rsidRPr="002A089E">
        <w:rPr>
          <w:lang w:val="uk-UA"/>
        </w:rPr>
        <w:t xml:space="preserve"> дозволяє досить точно</w:t>
      </w:r>
      <w:r w:rsidR="00BA2070" w:rsidRPr="002A089E">
        <w:rPr>
          <w:lang w:val="uk-UA"/>
        </w:rPr>
        <w:t xml:space="preserve"> (</w:t>
      </w:r>
      <w:r w:rsidRPr="002A089E">
        <w:rPr>
          <w:lang w:val="uk-UA"/>
        </w:rPr>
        <w:t>хоч і наближено</w:t>
      </w:r>
      <w:r w:rsidR="00BA2070" w:rsidRPr="002A089E">
        <w:rPr>
          <w:lang w:val="uk-UA"/>
        </w:rPr>
        <w:t xml:space="preserve">) </w:t>
      </w:r>
      <w:r w:rsidRPr="002A089E">
        <w:rPr>
          <w:lang w:val="uk-UA"/>
        </w:rPr>
        <w:t>виявити зв’язок між окремими факторами і результативним показником, коли між ними немає строго функціональної залежності, тобто існує стохастичний зв’язок</w:t>
      </w:r>
      <w:r w:rsidR="00BA2070" w:rsidRPr="002A089E">
        <w:rPr>
          <w:lang w:val="uk-UA"/>
        </w:rPr>
        <w:t>.</w:t>
      </w:r>
    </w:p>
    <w:p w:rsidR="00BA2070" w:rsidRPr="002A089E" w:rsidRDefault="005C0062" w:rsidP="00712087">
      <w:pPr>
        <w:widowControl w:val="0"/>
        <w:ind w:firstLine="709"/>
        <w:rPr>
          <w:lang w:val="uk-UA"/>
        </w:rPr>
      </w:pPr>
      <w:r w:rsidRPr="002A089E">
        <w:rPr>
          <w:lang w:val="uk-UA"/>
        </w:rPr>
        <w:t>Даний метод полягає у тому, щоб побудувати і проаналізувати економіко-статистичну модель у вигляді рівняння регресії, тобто такої функції, яка наближено виражає залежність середнього результуючого показника від одного чи кількох факторів</w:t>
      </w:r>
      <w:r w:rsidR="00BA2070" w:rsidRPr="002A089E">
        <w:rPr>
          <w:lang w:val="uk-UA"/>
        </w:rPr>
        <w:t>.</w:t>
      </w:r>
    </w:p>
    <w:p w:rsidR="00BA2070" w:rsidRPr="002A089E" w:rsidRDefault="005C0062" w:rsidP="00712087">
      <w:pPr>
        <w:widowControl w:val="0"/>
        <w:ind w:firstLine="709"/>
        <w:rPr>
          <w:lang w:val="uk-UA"/>
        </w:rPr>
      </w:pPr>
      <w:r w:rsidRPr="002A089E">
        <w:rPr>
          <w:lang w:val="uk-UA"/>
        </w:rPr>
        <w:t>Спочатку визначаємо вид послідовної залежності, розрахуємо параметри та статистичні характеристики вихідної інформації</w:t>
      </w:r>
      <w:r w:rsidR="00BA2070" w:rsidRPr="002A089E">
        <w:rPr>
          <w:lang w:val="uk-UA"/>
        </w:rPr>
        <w:t xml:space="preserve">. </w:t>
      </w:r>
      <w:r w:rsidRPr="002A089E">
        <w:rPr>
          <w:lang w:val="uk-UA"/>
        </w:rPr>
        <w:t>Одержані результати лежать в основі статистичного аналізу вихідної інформації</w:t>
      </w:r>
      <w:r w:rsidR="00BA2070" w:rsidRPr="002A089E">
        <w:rPr>
          <w:lang w:val="uk-UA"/>
        </w:rPr>
        <w:t>.</w:t>
      </w:r>
    </w:p>
    <w:p w:rsidR="00BA2070" w:rsidRPr="002A089E" w:rsidRDefault="005C0062" w:rsidP="00712087">
      <w:pPr>
        <w:widowControl w:val="0"/>
        <w:ind w:firstLine="709"/>
        <w:rPr>
          <w:lang w:val="uk-UA"/>
        </w:rPr>
      </w:pPr>
      <w:r w:rsidRPr="002A089E">
        <w:rPr>
          <w:lang w:val="uk-UA"/>
        </w:rPr>
        <w:t>Наступним етапом є визначення впливу кожного з досліджуваних факторів на фінансовий стан банку</w:t>
      </w:r>
      <w:r w:rsidR="00BA2070" w:rsidRPr="002A089E">
        <w:rPr>
          <w:lang w:val="uk-UA"/>
        </w:rPr>
        <w:t xml:space="preserve">. </w:t>
      </w:r>
      <w:r w:rsidRPr="002A089E">
        <w:rPr>
          <w:lang w:val="uk-UA"/>
        </w:rPr>
        <w:t>Для цього використовуються коефіцієнти початкової кореляції</w:t>
      </w:r>
      <w:r w:rsidR="00BA2070" w:rsidRPr="002A089E">
        <w:rPr>
          <w:lang w:val="uk-UA"/>
        </w:rPr>
        <w:t xml:space="preserve">. </w:t>
      </w:r>
      <w:r w:rsidRPr="002A089E">
        <w:rPr>
          <w:lang w:val="uk-UA"/>
        </w:rPr>
        <w:t>Для визначення та оцінки впливу сукупності факторів використовується коефіцієнт множинної кореляції</w:t>
      </w:r>
      <w:r w:rsidR="00BA2070" w:rsidRPr="002A089E">
        <w:rPr>
          <w:lang w:val="uk-UA"/>
        </w:rPr>
        <w:t>.</w:t>
      </w:r>
    </w:p>
    <w:p w:rsidR="00BA2070" w:rsidRPr="002A089E" w:rsidRDefault="005C0062" w:rsidP="00712087">
      <w:pPr>
        <w:widowControl w:val="0"/>
        <w:ind w:firstLine="709"/>
        <w:rPr>
          <w:lang w:val="uk-UA"/>
        </w:rPr>
      </w:pPr>
      <w:r w:rsidRPr="002A089E">
        <w:rPr>
          <w:lang w:val="uk-UA"/>
        </w:rPr>
        <w:t>Наступним етапом є проведення регресійного аналізу, суть якого полягає у наступному</w:t>
      </w:r>
      <w:r w:rsidR="00BA2070" w:rsidRPr="002A089E">
        <w:rPr>
          <w:lang w:val="uk-UA"/>
        </w:rPr>
        <w:t>:</w:t>
      </w:r>
    </w:p>
    <w:p w:rsidR="00BA2070" w:rsidRPr="002A089E" w:rsidRDefault="005C0062" w:rsidP="00712087">
      <w:pPr>
        <w:widowControl w:val="0"/>
        <w:ind w:firstLine="709"/>
        <w:rPr>
          <w:lang w:val="uk-UA"/>
        </w:rPr>
      </w:pPr>
      <w:r w:rsidRPr="002A089E">
        <w:rPr>
          <w:lang w:val="uk-UA"/>
        </w:rPr>
        <w:t>на першому кроці в регресійне рівняння входять всі початково відібрані для дослідження незалежні змінні</w:t>
      </w:r>
      <w:r w:rsidR="00BA2070" w:rsidRPr="002A089E">
        <w:rPr>
          <w:lang w:val="uk-UA"/>
        </w:rPr>
        <w:t>;</w:t>
      </w:r>
    </w:p>
    <w:p w:rsidR="00BA2070" w:rsidRPr="002A089E" w:rsidRDefault="005C0062" w:rsidP="00712087">
      <w:pPr>
        <w:widowControl w:val="0"/>
        <w:ind w:firstLine="709"/>
        <w:rPr>
          <w:lang w:val="uk-UA"/>
        </w:rPr>
      </w:pPr>
      <w:r w:rsidRPr="002A089E">
        <w:rPr>
          <w:lang w:val="uk-UA"/>
        </w:rPr>
        <w:t>на етапі кореляційного аналізу всі змінні рахуються за значеннями коефіцієнтів часткової кореляції по силі їх впливу на функцію, при чому на останньому місці знаходиться змінна, яка має найслабший вплив на функцію</w:t>
      </w:r>
      <w:r w:rsidR="00BA2070" w:rsidRPr="002A089E">
        <w:rPr>
          <w:lang w:val="uk-UA"/>
        </w:rPr>
        <w:t>;</w:t>
      </w:r>
    </w:p>
    <w:p w:rsidR="00BA2070" w:rsidRPr="002A089E" w:rsidRDefault="005C0062" w:rsidP="00712087">
      <w:pPr>
        <w:widowControl w:val="0"/>
        <w:ind w:firstLine="709"/>
        <w:rPr>
          <w:lang w:val="uk-UA"/>
        </w:rPr>
      </w:pPr>
      <w:r w:rsidRPr="002A089E">
        <w:rPr>
          <w:lang w:val="uk-UA"/>
        </w:rPr>
        <w:t>на другому етапі розраховується рівняння, з якого виключається найслабший по впливу на функцію фактор</w:t>
      </w:r>
      <w:r w:rsidR="00BA2070" w:rsidRPr="002A089E">
        <w:rPr>
          <w:lang w:val="uk-UA"/>
        </w:rPr>
        <w:t>;</w:t>
      </w:r>
    </w:p>
    <w:p w:rsidR="00BA2070" w:rsidRPr="002A089E" w:rsidRDefault="005C0062" w:rsidP="00712087">
      <w:pPr>
        <w:widowControl w:val="0"/>
        <w:ind w:firstLine="709"/>
        <w:rPr>
          <w:lang w:val="uk-UA"/>
        </w:rPr>
      </w:pPr>
      <w:r w:rsidRPr="002A089E">
        <w:rPr>
          <w:lang w:val="uk-UA"/>
        </w:rPr>
        <w:t>далі порівнюється значення коефіцієнтів множинної кореляції рівнянь, розраховані на 1-2 кроках</w:t>
      </w:r>
      <w:r w:rsidR="00BA2070" w:rsidRPr="002A089E">
        <w:rPr>
          <w:lang w:val="uk-UA"/>
        </w:rPr>
        <w:t>.</w:t>
      </w:r>
    </w:p>
    <w:p w:rsidR="00BA2070" w:rsidRPr="002A089E" w:rsidRDefault="005C0062" w:rsidP="00712087">
      <w:pPr>
        <w:widowControl w:val="0"/>
        <w:ind w:firstLine="709"/>
        <w:rPr>
          <w:lang w:val="uk-UA"/>
        </w:rPr>
      </w:pPr>
      <w:r w:rsidRPr="002A089E">
        <w:rPr>
          <w:lang w:val="uk-UA"/>
        </w:rPr>
        <w:t>Якщо коефіцієнти змінюються несуттєво, то вплив даного фактора на функцію незначний</w:t>
      </w:r>
      <w:r w:rsidR="00BA2070" w:rsidRPr="002A089E">
        <w:rPr>
          <w:lang w:val="uk-UA"/>
        </w:rPr>
        <w:t xml:space="preserve">. </w:t>
      </w:r>
      <w:r w:rsidRPr="002A089E">
        <w:rPr>
          <w:lang w:val="uk-UA"/>
        </w:rPr>
        <w:t>Як тільки буде зафіксована значна зміна, то в дослідженні залишається рівняння, одержане на попередньому кроці, яке стає об’єктом для побудови моделі та проведення дисперсійного аналізу</w:t>
      </w:r>
      <w:r w:rsidR="00BA2070" w:rsidRPr="002A089E">
        <w:rPr>
          <w:lang w:val="uk-UA"/>
        </w:rPr>
        <w:t xml:space="preserve">. </w:t>
      </w:r>
      <w:r w:rsidRPr="002A089E">
        <w:rPr>
          <w:lang w:val="uk-UA"/>
        </w:rPr>
        <w:t>Для цього використовуємо відомий в теорії Fs розподіл Фішера</w:t>
      </w:r>
      <w:r w:rsidR="00BA2070" w:rsidRPr="002A089E">
        <w:rPr>
          <w:lang w:val="uk-UA"/>
        </w:rPr>
        <w:t xml:space="preserve">. </w:t>
      </w:r>
      <w:r w:rsidRPr="002A089E">
        <w:rPr>
          <w:lang w:val="uk-UA"/>
        </w:rPr>
        <w:t>У випадку, якщо Fs</w:t>
      </w:r>
      <w:r w:rsidRPr="002A089E">
        <w:rPr>
          <w:vertAlign w:val="subscript"/>
          <w:lang w:val="uk-UA"/>
        </w:rPr>
        <w:t>розр</w:t>
      </w:r>
      <w:r w:rsidRPr="002A089E">
        <w:rPr>
          <w:lang w:val="uk-UA"/>
        </w:rPr>
        <w:t xml:space="preserve"> &gt; Fs</w:t>
      </w:r>
      <w:r w:rsidRPr="002A089E">
        <w:rPr>
          <w:vertAlign w:val="subscript"/>
          <w:lang w:val="uk-UA"/>
        </w:rPr>
        <w:t>табл</w:t>
      </w:r>
      <w:r w:rsidRPr="002A089E">
        <w:rPr>
          <w:lang w:val="uk-UA"/>
        </w:rPr>
        <w:t>, то параметри даного рівняння регресії значимі і ефективно описують динаміку продуктивності праці</w:t>
      </w:r>
      <w:r w:rsidR="00BA2070" w:rsidRPr="002A089E">
        <w:rPr>
          <w:lang w:val="uk-UA"/>
        </w:rPr>
        <w:t>.</w:t>
      </w:r>
    </w:p>
    <w:p w:rsidR="00BA2070" w:rsidRPr="002A089E" w:rsidRDefault="005C0062" w:rsidP="00712087">
      <w:pPr>
        <w:widowControl w:val="0"/>
        <w:ind w:firstLine="709"/>
        <w:rPr>
          <w:lang w:val="uk-UA"/>
        </w:rPr>
      </w:pPr>
      <w:r w:rsidRPr="002A089E">
        <w:rPr>
          <w:lang w:val="uk-UA"/>
        </w:rPr>
        <w:t>На останньому етапі аналізу побудована модель дозволяє не тільки визначити, як буде змінюватись досліджувана функція Y у випадку, коли значення відповідної змінної досягло б в даному періоді найбільш оптимального рівня для виробничої ситуації</w:t>
      </w:r>
      <w:r w:rsidR="00BA2070" w:rsidRPr="002A089E">
        <w:rPr>
          <w:lang w:val="uk-UA"/>
        </w:rPr>
        <w:t>.</w:t>
      </w:r>
    </w:p>
    <w:p w:rsidR="00BA2070" w:rsidRPr="002A089E" w:rsidRDefault="005C0062" w:rsidP="00712087">
      <w:pPr>
        <w:widowControl w:val="0"/>
        <w:ind w:firstLine="709"/>
        <w:rPr>
          <w:lang w:val="uk-UA"/>
        </w:rPr>
      </w:pPr>
      <w:r w:rsidRPr="002A089E">
        <w:rPr>
          <w:lang w:val="uk-UA"/>
        </w:rPr>
        <w:t>Враховуючи те, що для проведення кореляційно-регресійного аналізу існує програмне забезпечення розрахунку на ЕОМ</w:t>
      </w:r>
      <w:r w:rsidR="00BA2070" w:rsidRPr="002A089E">
        <w:rPr>
          <w:lang w:val="uk-UA"/>
        </w:rPr>
        <w:t xml:space="preserve"> (</w:t>
      </w:r>
      <w:r w:rsidRPr="002A089E">
        <w:rPr>
          <w:lang w:val="uk-UA"/>
        </w:rPr>
        <w:t>програма Dekor 408</w:t>
      </w:r>
      <w:r w:rsidR="00BA2070" w:rsidRPr="002A089E">
        <w:rPr>
          <w:lang w:val="uk-UA"/>
        </w:rPr>
        <w:t>),</w:t>
      </w:r>
      <w:r w:rsidRPr="002A089E">
        <w:rPr>
          <w:lang w:val="uk-UA"/>
        </w:rPr>
        <w:t xml:space="preserve"> то є не доцільним приведення всіх теоретичних розрахунків, які тут використовуються</w:t>
      </w:r>
      <w:r w:rsidR="00BA2070" w:rsidRPr="002A089E">
        <w:rPr>
          <w:lang w:val="uk-UA"/>
        </w:rPr>
        <w:t>.</w:t>
      </w:r>
    </w:p>
    <w:p w:rsidR="00BA2070" w:rsidRPr="002A089E" w:rsidRDefault="005C0062" w:rsidP="00712087">
      <w:pPr>
        <w:widowControl w:val="0"/>
        <w:ind w:firstLine="709"/>
        <w:rPr>
          <w:lang w:val="uk-UA"/>
        </w:rPr>
      </w:pPr>
      <w:r w:rsidRPr="002A089E">
        <w:rPr>
          <w:lang w:val="uk-UA"/>
        </w:rPr>
        <w:t>Що стосується самого кореляційно-регресійного аналізу, то в якості загального показника, який найбільш повно характеризує фінансовий стан комерційного банку, було вибрано чистий прибуток</w:t>
      </w:r>
      <w:r w:rsidR="00BA2070" w:rsidRPr="002A089E">
        <w:rPr>
          <w:lang w:val="uk-UA"/>
        </w:rPr>
        <w:t>.</w:t>
      </w:r>
    </w:p>
    <w:p w:rsidR="00BA2070" w:rsidRPr="002A089E" w:rsidRDefault="005C0062" w:rsidP="00712087">
      <w:pPr>
        <w:widowControl w:val="0"/>
        <w:ind w:firstLine="709"/>
        <w:rPr>
          <w:lang w:val="uk-UA"/>
        </w:rPr>
      </w:pPr>
      <w:r w:rsidRPr="002A089E">
        <w:rPr>
          <w:lang w:val="uk-UA"/>
        </w:rPr>
        <w:t>В якості факторів непрямого впливу було вибрано</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коефіцієнт надійності </w:t>
      </w:r>
      <w:r w:rsidR="00BA2070" w:rsidRPr="002A089E">
        <w:rPr>
          <w:lang w:val="uk-UA"/>
        </w:rPr>
        <w:t>-</w:t>
      </w:r>
      <w:r w:rsidRPr="002A089E">
        <w:rPr>
          <w:lang w:val="uk-UA"/>
        </w:rPr>
        <w:t xml:space="preserve"> показує рівень залежності банку від залучених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коефіцієнт загальної ліквідності зобов’язань банку </w:t>
      </w:r>
      <w:r w:rsidR="00BA2070" w:rsidRPr="002A089E">
        <w:rPr>
          <w:lang w:val="uk-UA"/>
        </w:rPr>
        <w:t>-</w:t>
      </w:r>
      <w:r w:rsidRPr="002A089E">
        <w:rPr>
          <w:lang w:val="uk-UA"/>
        </w:rPr>
        <w:t xml:space="preserve"> характеризує максимальну можливість банку в погашенні зобов’язань банку всіма активами</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коефіцієнт загальної ліквідності зобов’язань банку </w:t>
      </w:r>
      <w:r w:rsidR="00BA2070" w:rsidRPr="002A089E">
        <w:rPr>
          <w:lang w:val="uk-UA"/>
        </w:rPr>
        <w:t>-</w:t>
      </w:r>
      <w:r w:rsidRPr="002A089E">
        <w:rPr>
          <w:lang w:val="uk-UA"/>
        </w:rPr>
        <w:t xml:space="preserve"> характеризує максимальну можливість банку в погашенні зобов’язань банку всіма активами</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коефіцієнт генеральної ліквідності зобов’язань </w:t>
      </w:r>
      <w:r w:rsidR="00BA2070" w:rsidRPr="002A089E">
        <w:rPr>
          <w:lang w:val="uk-UA"/>
        </w:rPr>
        <w:t>-</w:t>
      </w:r>
      <w:r w:rsidRPr="002A089E">
        <w:rPr>
          <w:lang w:val="uk-UA"/>
        </w:rPr>
        <w:t xml:space="preserve"> розкриває здатність банку погашати зобов’язання високоліквідними активами та шляхом продажу майна</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коефіцієнт активності залучених строкових депозитів </w:t>
      </w:r>
      <w:r w:rsidR="00BA2070" w:rsidRPr="002A089E">
        <w:rPr>
          <w:lang w:val="uk-UA"/>
        </w:rPr>
        <w:t>-</w:t>
      </w:r>
      <w:r w:rsidRPr="002A089E">
        <w:rPr>
          <w:lang w:val="uk-UA"/>
        </w:rPr>
        <w:t xml:space="preserve"> показує питому вагу строкових депозитів у загальних пасивах</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Методика розрахунку даних показників наведена в пункті </w:t>
      </w:r>
      <w:r w:rsidR="00BA2070" w:rsidRPr="002A089E">
        <w:rPr>
          <w:lang w:val="uk-UA"/>
        </w:rPr>
        <w:t>2.2</w:t>
      </w:r>
      <w:r w:rsidRPr="002A089E">
        <w:rPr>
          <w:lang w:val="uk-UA"/>
        </w:rPr>
        <w:t xml:space="preserve"> даної курсової роботи</w:t>
      </w:r>
      <w:r w:rsidR="00BA2070" w:rsidRPr="002A089E">
        <w:rPr>
          <w:lang w:val="uk-UA"/>
        </w:rPr>
        <w:t>.</w:t>
      </w:r>
    </w:p>
    <w:p w:rsidR="00BA2070" w:rsidRPr="002A089E" w:rsidRDefault="002A089E" w:rsidP="00712087">
      <w:pPr>
        <w:pStyle w:val="2"/>
        <w:keepNext w:val="0"/>
        <w:widowControl w:val="0"/>
        <w:rPr>
          <w:rStyle w:val="af3"/>
          <w:caps/>
          <w:color w:val="000000"/>
          <w:lang w:val="uk-UA"/>
        </w:rPr>
      </w:pPr>
      <w:r>
        <w:rPr>
          <w:rStyle w:val="af3"/>
          <w:caps/>
          <w:color w:val="000000"/>
          <w:lang w:val="uk-UA"/>
        </w:rPr>
        <w:br w:type="page"/>
      </w:r>
      <w:bookmarkStart w:id="10" w:name="_Toc277781480"/>
      <w:r w:rsidR="00235940">
        <w:rPr>
          <w:rStyle w:val="af3"/>
          <w:caps/>
          <w:color w:val="000000"/>
          <w:lang w:val="uk-UA"/>
        </w:rPr>
        <w:t>Р</w:t>
      </w:r>
      <w:r w:rsidR="00235940" w:rsidRPr="002A089E">
        <w:rPr>
          <w:rStyle w:val="af3"/>
          <w:color w:val="000000"/>
          <w:lang w:val="uk-UA"/>
        </w:rPr>
        <w:t>озділ 2</w:t>
      </w:r>
      <w:r w:rsidR="00235940">
        <w:rPr>
          <w:rStyle w:val="af3"/>
          <w:color w:val="000000"/>
          <w:lang w:val="uk-UA"/>
        </w:rPr>
        <w:t>. А</w:t>
      </w:r>
      <w:r w:rsidR="00235940" w:rsidRPr="002A089E">
        <w:rPr>
          <w:rStyle w:val="af3"/>
          <w:color w:val="000000"/>
          <w:lang w:val="uk-UA"/>
        </w:rPr>
        <w:t>наліз фінансового стану комерційного банку</w:t>
      </w:r>
      <w:bookmarkEnd w:id="10"/>
    </w:p>
    <w:p w:rsidR="00235940" w:rsidRDefault="00235940" w:rsidP="00712087">
      <w:pPr>
        <w:widowControl w:val="0"/>
        <w:ind w:firstLine="709"/>
        <w:rPr>
          <w:lang w:val="uk-UA"/>
        </w:rPr>
      </w:pPr>
    </w:p>
    <w:p w:rsidR="00BA2070" w:rsidRPr="002A089E" w:rsidRDefault="00BA2070" w:rsidP="00712087">
      <w:pPr>
        <w:pStyle w:val="2"/>
        <w:keepNext w:val="0"/>
        <w:widowControl w:val="0"/>
        <w:rPr>
          <w:lang w:val="uk-UA"/>
        </w:rPr>
      </w:pPr>
      <w:bookmarkStart w:id="11" w:name="_Toc277781481"/>
      <w:r w:rsidRPr="002A089E">
        <w:rPr>
          <w:lang w:val="uk-UA"/>
        </w:rPr>
        <w:t xml:space="preserve">2.1 </w:t>
      </w:r>
      <w:r w:rsidR="005C0062" w:rsidRPr="002A089E">
        <w:rPr>
          <w:lang w:val="uk-UA"/>
        </w:rPr>
        <w:t>Аналіз вартісних показників діяльності банку</w:t>
      </w:r>
      <w:bookmarkEnd w:id="11"/>
    </w:p>
    <w:p w:rsidR="00235940" w:rsidRDefault="00235940"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Результативним показником діяльності банку є величина одержаного прибутку</w:t>
      </w:r>
      <w:r w:rsidR="00BA2070" w:rsidRPr="002A089E">
        <w:rPr>
          <w:lang w:val="uk-UA"/>
        </w:rPr>
        <w:t xml:space="preserve">. </w:t>
      </w:r>
      <w:r w:rsidRPr="002A089E">
        <w:rPr>
          <w:lang w:val="uk-UA"/>
        </w:rPr>
        <w:t>Рівень окупності прибутком статутного і загального капіталу, активів</w:t>
      </w:r>
      <w:r w:rsidR="00BA2070" w:rsidRPr="002A089E">
        <w:rPr>
          <w:lang w:val="uk-UA"/>
        </w:rPr>
        <w:t xml:space="preserve"> (</w:t>
      </w:r>
      <w:r w:rsidRPr="002A089E">
        <w:rPr>
          <w:lang w:val="uk-UA"/>
        </w:rPr>
        <w:t>у тому числі дохідних</w:t>
      </w:r>
      <w:r w:rsidR="00BA2070" w:rsidRPr="002A089E">
        <w:rPr>
          <w:lang w:val="uk-UA"/>
        </w:rPr>
        <w:t>),</w:t>
      </w:r>
      <w:r w:rsidRPr="002A089E">
        <w:rPr>
          <w:lang w:val="uk-UA"/>
        </w:rPr>
        <w:t xml:space="preserve"> а також витрат банку характеризує їх рентабельність</w:t>
      </w:r>
      <w:r w:rsidR="00BA2070" w:rsidRPr="002A089E">
        <w:rPr>
          <w:lang w:val="uk-UA"/>
        </w:rPr>
        <w:t xml:space="preserve">. </w:t>
      </w:r>
      <w:r w:rsidRPr="002A089E">
        <w:rPr>
          <w:lang w:val="uk-UA"/>
        </w:rPr>
        <w:t>Оскільки в сучасних умовах витрати часто зростають незалежно від рівня господарської фінансової діяльності банку, а під впливом погіршення загальної економічної ситуації в державі, то прибуток, який часто за масою невисокий, не може характеризувати рівень окупності</w:t>
      </w:r>
      <w:r w:rsidR="00BA2070" w:rsidRPr="002A089E">
        <w:rPr>
          <w:lang w:val="uk-UA"/>
        </w:rPr>
        <w:t xml:space="preserve">. </w:t>
      </w:r>
      <w:r w:rsidRPr="002A089E">
        <w:rPr>
          <w:lang w:val="uk-UA"/>
        </w:rPr>
        <w:t>Тому рівень ефективності діяльності банку необхідно визначати поряд з рентабельністю за прибутком ще і рентабельністю за доходом</w:t>
      </w:r>
      <w:r w:rsidR="00BA2070" w:rsidRPr="002A089E">
        <w:rPr>
          <w:lang w:val="uk-UA"/>
        </w:rPr>
        <w:t xml:space="preserve">. </w:t>
      </w:r>
      <w:r w:rsidRPr="002A089E">
        <w:rPr>
          <w:lang w:val="uk-UA"/>
        </w:rPr>
        <w:t xml:space="preserve">Вартісні показники діяльності банку наведено у таблиці </w:t>
      </w:r>
      <w:r w:rsidR="00BA2070" w:rsidRPr="002A089E">
        <w:rPr>
          <w:lang w:val="uk-UA"/>
        </w:rPr>
        <w:t>2.1</w:t>
      </w:r>
    </w:p>
    <w:p w:rsidR="00235940" w:rsidRDefault="00235940" w:rsidP="00712087">
      <w:pPr>
        <w:widowControl w:val="0"/>
        <w:ind w:firstLine="709"/>
        <w:rPr>
          <w:lang w:val="uk-UA"/>
        </w:rPr>
      </w:pPr>
    </w:p>
    <w:p w:rsidR="005C0062" w:rsidRPr="002A089E" w:rsidRDefault="005C0062" w:rsidP="00712087">
      <w:pPr>
        <w:widowControl w:val="0"/>
        <w:ind w:firstLine="709"/>
        <w:rPr>
          <w:lang w:val="uk-UA"/>
        </w:rPr>
      </w:pPr>
      <w:r w:rsidRPr="002A089E">
        <w:rPr>
          <w:lang w:val="uk-UA"/>
        </w:rPr>
        <w:t xml:space="preserve">Таблиця </w:t>
      </w:r>
      <w:r w:rsidR="00BA2070" w:rsidRPr="002A089E">
        <w:rPr>
          <w:lang w:val="uk-UA"/>
        </w:rPr>
        <w:t>2.1</w:t>
      </w:r>
      <w:r w:rsidR="00235940">
        <w:rPr>
          <w:lang w:val="uk-UA"/>
        </w:rPr>
        <w:t xml:space="preserve">. </w:t>
      </w:r>
      <w:r w:rsidRPr="002A089E">
        <w:rPr>
          <w:lang w:val="uk-UA"/>
        </w:rPr>
        <w:t>Вартісні показники діяльності банку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3"/>
        <w:gridCol w:w="2253"/>
        <w:gridCol w:w="799"/>
        <w:gridCol w:w="1134"/>
        <w:gridCol w:w="799"/>
        <w:gridCol w:w="1023"/>
        <w:gridCol w:w="911"/>
        <w:gridCol w:w="1023"/>
        <w:gridCol w:w="687"/>
      </w:tblGrid>
      <w:tr w:rsidR="005C0062" w:rsidRPr="00C618FD" w:rsidTr="00C618FD">
        <w:trPr>
          <w:trHeight w:val="20"/>
          <w:jc w:val="center"/>
        </w:trPr>
        <w:tc>
          <w:tcPr>
            <w:tcW w:w="480" w:type="dxa"/>
            <w:vMerge w:val="restart"/>
            <w:shd w:val="clear" w:color="auto" w:fill="auto"/>
          </w:tcPr>
          <w:p w:rsidR="005C0062" w:rsidRPr="00C618FD" w:rsidRDefault="005C0062" w:rsidP="00C618FD">
            <w:pPr>
              <w:pStyle w:val="aff0"/>
              <w:widowControl w:val="0"/>
              <w:rPr>
                <w:lang w:val="uk-UA"/>
              </w:rPr>
            </w:pPr>
            <w:r w:rsidRPr="00C618FD">
              <w:rPr>
                <w:lang w:val="uk-UA"/>
              </w:rPr>
              <w:t>№ п/п</w:t>
            </w:r>
          </w:p>
        </w:tc>
        <w:tc>
          <w:tcPr>
            <w:tcW w:w="2400" w:type="dxa"/>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показника</w:t>
            </w:r>
          </w:p>
        </w:tc>
        <w:tc>
          <w:tcPr>
            <w:tcW w:w="840" w:type="dxa"/>
            <w:vMerge w:val="restart"/>
            <w:shd w:val="clear" w:color="auto" w:fill="auto"/>
            <w:textDirection w:val="btLr"/>
          </w:tcPr>
          <w:p w:rsidR="005C0062" w:rsidRPr="00C618FD" w:rsidRDefault="005C0062" w:rsidP="00C618FD">
            <w:pPr>
              <w:pStyle w:val="aff0"/>
              <w:widowControl w:val="0"/>
              <w:ind w:left="113" w:right="113"/>
              <w:rPr>
                <w:lang w:val="uk-UA"/>
              </w:rPr>
            </w:pPr>
            <w:r w:rsidRPr="00C618FD">
              <w:rPr>
                <w:lang w:val="uk-UA"/>
              </w:rPr>
              <w:t>Умовне позначення</w:t>
            </w:r>
          </w:p>
        </w:tc>
        <w:tc>
          <w:tcPr>
            <w:tcW w:w="5880" w:type="dxa"/>
            <w:gridSpan w:val="6"/>
            <w:shd w:val="clear" w:color="auto" w:fill="auto"/>
          </w:tcPr>
          <w:p w:rsidR="005C0062" w:rsidRPr="00C618FD" w:rsidRDefault="005C0062" w:rsidP="00C618FD">
            <w:pPr>
              <w:pStyle w:val="aff0"/>
              <w:widowControl w:val="0"/>
              <w:rPr>
                <w:lang w:val="uk-UA"/>
              </w:rPr>
            </w:pPr>
            <w:r w:rsidRPr="00C618FD">
              <w:rPr>
                <w:lang w:val="uk-UA"/>
              </w:rPr>
              <w:t>Станом на</w:t>
            </w:r>
          </w:p>
        </w:tc>
      </w:tr>
      <w:tr w:rsidR="005C0062" w:rsidRPr="00C618FD" w:rsidTr="00C618FD">
        <w:trPr>
          <w:trHeight w:val="435"/>
          <w:jc w:val="center"/>
        </w:trPr>
        <w:tc>
          <w:tcPr>
            <w:tcW w:w="480" w:type="dxa"/>
            <w:vMerge/>
            <w:shd w:val="clear" w:color="auto" w:fill="auto"/>
          </w:tcPr>
          <w:p w:rsidR="005C0062" w:rsidRPr="00C618FD" w:rsidRDefault="005C0062" w:rsidP="00C618FD">
            <w:pPr>
              <w:pStyle w:val="aff0"/>
              <w:widowControl w:val="0"/>
              <w:rPr>
                <w:lang w:val="uk-UA"/>
              </w:rPr>
            </w:pPr>
          </w:p>
        </w:tc>
        <w:tc>
          <w:tcPr>
            <w:tcW w:w="2400" w:type="dxa"/>
            <w:vMerge/>
            <w:shd w:val="clear" w:color="auto" w:fill="auto"/>
          </w:tcPr>
          <w:p w:rsidR="005C0062" w:rsidRPr="00C618FD" w:rsidRDefault="005C0062" w:rsidP="00C618FD">
            <w:pPr>
              <w:pStyle w:val="aff0"/>
              <w:widowControl w:val="0"/>
              <w:rPr>
                <w:lang w:val="uk-UA"/>
              </w:rPr>
            </w:pPr>
          </w:p>
        </w:tc>
        <w:tc>
          <w:tcPr>
            <w:tcW w:w="840" w:type="dxa"/>
            <w:vMerge/>
            <w:shd w:val="clear" w:color="auto" w:fill="auto"/>
          </w:tcPr>
          <w:p w:rsidR="005C0062" w:rsidRPr="00C618FD" w:rsidRDefault="005C0062" w:rsidP="00C618FD">
            <w:pPr>
              <w:pStyle w:val="aff0"/>
              <w:widowControl w:val="0"/>
              <w:rPr>
                <w:lang w:val="uk-UA"/>
              </w:rPr>
            </w:pPr>
          </w:p>
        </w:tc>
        <w:tc>
          <w:tcPr>
            <w:tcW w:w="2040" w:type="dxa"/>
            <w:gridSpan w:val="2"/>
            <w:shd w:val="clear" w:color="auto" w:fill="auto"/>
          </w:tcPr>
          <w:p w:rsidR="005C0062" w:rsidRPr="00C618FD" w:rsidRDefault="005C0062" w:rsidP="00C618FD">
            <w:pPr>
              <w:pStyle w:val="aff0"/>
              <w:widowControl w:val="0"/>
              <w:rPr>
                <w:lang w:val="uk-UA"/>
              </w:rPr>
            </w:pPr>
            <w:r w:rsidRPr="00C618FD">
              <w:rPr>
                <w:lang w:val="uk-UA"/>
              </w:rPr>
              <w:t>2006р</w:t>
            </w:r>
            <w:r w:rsidR="00BA2070" w:rsidRPr="00C618FD">
              <w:rPr>
                <w:lang w:val="uk-UA"/>
              </w:rPr>
              <w:t xml:space="preserve">. </w:t>
            </w:r>
          </w:p>
        </w:tc>
        <w:tc>
          <w:tcPr>
            <w:tcW w:w="2040" w:type="dxa"/>
            <w:gridSpan w:val="2"/>
            <w:shd w:val="clear" w:color="auto" w:fill="auto"/>
          </w:tcPr>
          <w:p w:rsidR="005C0062" w:rsidRPr="00C618FD" w:rsidRDefault="005C0062" w:rsidP="00C618FD">
            <w:pPr>
              <w:pStyle w:val="aff0"/>
              <w:widowControl w:val="0"/>
              <w:rPr>
                <w:lang w:val="uk-UA"/>
              </w:rPr>
            </w:pPr>
            <w:r w:rsidRPr="00C618FD">
              <w:rPr>
                <w:lang w:val="uk-UA"/>
              </w:rPr>
              <w:t>2007р</w:t>
            </w:r>
            <w:r w:rsidR="00BA2070" w:rsidRPr="00C618FD">
              <w:rPr>
                <w:lang w:val="uk-UA"/>
              </w:rPr>
              <w:t xml:space="preserve">. </w:t>
            </w:r>
          </w:p>
        </w:tc>
        <w:tc>
          <w:tcPr>
            <w:tcW w:w="1800" w:type="dxa"/>
            <w:gridSpan w:val="2"/>
            <w:shd w:val="clear" w:color="auto" w:fill="auto"/>
          </w:tcPr>
          <w:p w:rsidR="005C0062" w:rsidRPr="00C618FD" w:rsidRDefault="005C0062" w:rsidP="00C618FD">
            <w:pPr>
              <w:pStyle w:val="aff0"/>
              <w:widowControl w:val="0"/>
              <w:rPr>
                <w:lang w:val="uk-UA"/>
              </w:rPr>
            </w:pPr>
            <w:r w:rsidRPr="00C618FD">
              <w:rPr>
                <w:lang w:val="uk-UA"/>
              </w:rPr>
              <w:t>2008р</w:t>
            </w:r>
            <w:r w:rsidR="00BA2070" w:rsidRPr="00C618FD">
              <w:rPr>
                <w:lang w:val="uk-UA"/>
              </w:rPr>
              <w:t xml:space="preserve">. </w:t>
            </w:r>
          </w:p>
        </w:tc>
      </w:tr>
      <w:tr w:rsidR="005C0062" w:rsidRPr="00C618FD" w:rsidTr="00C618FD">
        <w:trPr>
          <w:cantSplit/>
          <w:trHeight w:val="2424"/>
          <w:jc w:val="center"/>
        </w:trPr>
        <w:tc>
          <w:tcPr>
            <w:tcW w:w="480" w:type="dxa"/>
            <w:vMerge/>
            <w:shd w:val="clear" w:color="auto" w:fill="auto"/>
          </w:tcPr>
          <w:p w:rsidR="005C0062" w:rsidRPr="00C618FD" w:rsidRDefault="005C0062" w:rsidP="00C618FD">
            <w:pPr>
              <w:pStyle w:val="aff0"/>
              <w:widowControl w:val="0"/>
              <w:rPr>
                <w:lang w:val="uk-UA"/>
              </w:rPr>
            </w:pPr>
          </w:p>
        </w:tc>
        <w:tc>
          <w:tcPr>
            <w:tcW w:w="2400" w:type="dxa"/>
            <w:vMerge/>
            <w:shd w:val="clear" w:color="auto" w:fill="auto"/>
          </w:tcPr>
          <w:p w:rsidR="005C0062" w:rsidRPr="00C618FD" w:rsidRDefault="005C0062" w:rsidP="00C618FD">
            <w:pPr>
              <w:pStyle w:val="aff0"/>
              <w:widowControl w:val="0"/>
              <w:rPr>
                <w:lang w:val="uk-UA"/>
              </w:rPr>
            </w:pPr>
          </w:p>
        </w:tc>
        <w:tc>
          <w:tcPr>
            <w:tcW w:w="840" w:type="dxa"/>
            <w:vMerge/>
            <w:shd w:val="clear" w:color="auto" w:fill="auto"/>
          </w:tcPr>
          <w:p w:rsidR="005C0062" w:rsidRPr="00C618FD" w:rsidRDefault="005C0062" w:rsidP="00C618FD">
            <w:pPr>
              <w:pStyle w:val="aff0"/>
              <w:widowControl w:val="0"/>
              <w:rPr>
                <w:lang w:val="uk-UA"/>
              </w:rPr>
            </w:pPr>
          </w:p>
        </w:tc>
        <w:tc>
          <w:tcPr>
            <w:tcW w:w="1200" w:type="dxa"/>
            <w:shd w:val="clear" w:color="auto" w:fill="auto"/>
            <w:textDirection w:val="btLr"/>
          </w:tcPr>
          <w:p w:rsidR="005C0062" w:rsidRPr="00C618FD" w:rsidRDefault="005C0062" w:rsidP="00C618FD">
            <w:pPr>
              <w:pStyle w:val="aff0"/>
              <w:widowControl w:val="0"/>
              <w:ind w:left="113" w:right="113"/>
              <w:rPr>
                <w:lang w:val="uk-UA"/>
              </w:rPr>
            </w:pPr>
            <w:r w:rsidRPr="00C618FD">
              <w:rPr>
                <w:lang w:val="uk-UA"/>
              </w:rPr>
              <w:t>Значення показника</w:t>
            </w:r>
          </w:p>
        </w:tc>
        <w:tc>
          <w:tcPr>
            <w:tcW w:w="840" w:type="dxa"/>
            <w:shd w:val="clear" w:color="auto" w:fill="auto"/>
            <w:textDirection w:val="btLr"/>
          </w:tcPr>
          <w:p w:rsidR="005C0062" w:rsidRPr="00C618FD" w:rsidRDefault="005C0062" w:rsidP="00C618FD">
            <w:pPr>
              <w:pStyle w:val="aff0"/>
              <w:widowControl w:val="0"/>
              <w:ind w:left="113" w:right="113"/>
              <w:rPr>
                <w:lang w:val="uk-UA"/>
              </w:rPr>
            </w:pPr>
            <w:r w:rsidRPr="00C618FD">
              <w:rPr>
                <w:lang w:val="uk-UA"/>
              </w:rPr>
              <w:t>Відхилення,</w:t>
            </w:r>
            <w:r w:rsidR="00235940" w:rsidRPr="00C618FD">
              <w:rPr>
                <w:lang w:val="uk-UA"/>
              </w:rPr>
              <w:t xml:space="preserve"> </w:t>
            </w:r>
            <w:r w:rsidR="00BA2070" w:rsidRPr="00C618FD">
              <w:rPr>
                <w:lang w:val="uk-UA"/>
              </w:rPr>
              <w:t>%</w:t>
            </w:r>
          </w:p>
        </w:tc>
        <w:tc>
          <w:tcPr>
            <w:tcW w:w="1080" w:type="dxa"/>
            <w:shd w:val="clear" w:color="auto" w:fill="auto"/>
            <w:textDirection w:val="btLr"/>
          </w:tcPr>
          <w:p w:rsidR="005C0062" w:rsidRPr="00C618FD" w:rsidRDefault="005C0062" w:rsidP="00C618FD">
            <w:pPr>
              <w:pStyle w:val="aff0"/>
              <w:widowControl w:val="0"/>
              <w:ind w:left="113" w:right="113"/>
              <w:rPr>
                <w:lang w:val="uk-UA"/>
              </w:rPr>
            </w:pPr>
            <w:r w:rsidRPr="00C618FD">
              <w:rPr>
                <w:lang w:val="uk-UA"/>
              </w:rPr>
              <w:t>Значення по</w:t>
            </w:r>
            <w:r w:rsidR="00235940" w:rsidRPr="00C618FD">
              <w:rPr>
                <w:lang w:val="uk-UA"/>
              </w:rPr>
              <w:t>каз</w:t>
            </w:r>
            <w:r w:rsidRPr="00C618FD">
              <w:rPr>
                <w:lang w:val="uk-UA"/>
              </w:rPr>
              <w:t>ника</w:t>
            </w:r>
          </w:p>
        </w:tc>
        <w:tc>
          <w:tcPr>
            <w:tcW w:w="960" w:type="dxa"/>
            <w:shd w:val="clear" w:color="auto" w:fill="auto"/>
            <w:textDirection w:val="btLr"/>
          </w:tcPr>
          <w:p w:rsidR="005C0062" w:rsidRPr="00C618FD" w:rsidRDefault="00235940" w:rsidP="00C618FD">
            <w:pPr>
              <w:pStyle w:val="aff0"/>
              <w:widowControl w:val="0"/>
              <w:ind w:left="113" w:right="113"/>
              <w:rPr>
                <w:lang w:val="uk-UA"/>
              </w:rPr>
            </w:pPr>
            <w:r w:rsidRPr="00C618FD">
              <w:rPr>
                <w:lang w:val="uk-UA"/>
              </w:rPr>
              <w:t>Відхи</w:t>
            </w:r>
            <w:r w:rsidR="005C0062" w:rsidRPr="00C618FD">
              <w:rPr>
                <w:lang w:val="uk-UA"/>
              </w:rPr>
              <w:t>лення</w:t>
            </w:r>
            <w:r w:rsidRPr="00C618FD">
              <w:rPr>
                <w:lang w:val="uk-UA"/>
              </w:rPr>
              <w:t xml:space="preserve">, </w:t>
            </w:r>
            <w:r w:rsidR="00BA2070" w:rsidRPr="00C618FD">
              <w:rPr>
                <w:lang w:val="uk-UA"/>
              </w:rPr>
              <w:t>%</w:t>
            </w:r>
          </w:p>
        </w:tc>
        <w:tc>
          <w:tcPr>
            <w:tcW w:w="1080" w:type="dxa"/>
            <w:shd w:val="clear" w:color="auto" w:fill="auto"/>
            <w:textDirection w:val="btLr"/>
          </w:tcPr>
          <w:p w:rsidR="005C0062" w:rsidRPr="00C618FD" w:rsidRDefault="005C0062" w:rsidP="00C618FD">
            <w:pPr>
              <w:pStyle w:val="aff0"/>
              <w:widowControl w:val="0"/>
              <w:ind w:left="113" w:right="113"/>
              <w:rPr>
                <w:lang w:val="uk-UA"/>
              </w:rPr>
            </w:pPr>
            <w:r w:rsidRPr="00C618FD">
              <w:rPr>
                <w:lang w:val="uk-UA"/>
              </w:rPr>
              <w:t>Значення показника</w:t>
            </w:r>
          </w:p>
        </w:tc>
        <w:tc>
          <w:tcPr>
            <w:tcW w:w="720" w:type="dxa"/>
            <w:shd w:val="clear" w:color="auto" w:fill="auto"/>
            <w:textDirection w:val="btLr"/>
          </w:tcPr>
          <w:p w:rsidR="005C0062" w:rsidRPr="00C618FD" w:rsidRDefault="005C0062" w:rsidP="00C618FD">
            <w:pPr>
              <w:pStyle w:val="aff0"/>
              <w:widowControl w:val="0"/>
              <w:ind w:left="113" w:right="113"/>
              <w:rPr>
                <w:lang w:val="uk-UA"/>
              </w:rPr>
            </w:pPr>
            <w:r w:rsidRPr="00C618FD">
              <w:rPr>
                <w:lang w:val="uk-UA"/>
              </w:rPr>
              <w:t>Відхилення,</w:t>
            </w:r>
            <w:r w:rsidR="00235940" w:rsidRPr="00C618FD">
              <w:rPr>
                <w:lang w:val="uk-UA"/>
              </w:rPr>
              <w:t xml:space="preserve"> </w:t>
            </w:r>
            <w:r w:rsidR="00BA2070" w:rsidRPr="00C618FD">
              <w:rPr>
                <w:lang w:val="uk-UA"/>
              </w:rPr>
              <w:t>%</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w:t>
            </w:r>
          </w:p>
        </w:tc>
        <w:tc>
          <w:tcPr>
            <w:tcW w:w="2400" w:type="dxa"/>
            <w:shd w:val="clear" w:color="auto" w:fill="auto"/>
          </w:tcPr>
          <w:p w:rsidR="005C0062" w:rsidRPr="00C618FD" w:rsidRDefault="005C0062" w:rsidP="00C618FD">
            <w:pPr>
              <w:pStyle w:val="aff0"/>
              <w:widowControl w:val="0"/>
              <w:rPr>
                <w:lang w:val="uk-UA"/>
              </w:rPr>
            </w:pPr>
            <w:r w:rsidRPr="00C618FD">
              <w:rPr>
                <w:lang w:val="uk-UA"/>
              </w:rPr>
              <w:t>Доходи загальні</w:t>
            </w:r>
          </w:p>
        </w:tc>
        <w:tc>
          <w:tcPr>
            <w:tcW w:w="840" w:type="dxa"/>
            <w:shd w:val="clear" w:color="auto" w:fill="auto"/>
          </w:tcPr>
          <w:p w:rsidR="005C0062" w:rsidRPr="00C618FD" w:rsidRDefault="005C0062" w:rsidP="00C618FD">
            <w:pPr>
              <w:pStyle w:val="aff0"/>
              <w:widowControl w:val="0"/>
              <w:rPr>
                <w:lang w:val="uk-UA"/>
              </w:rPr>
            </w:pPr>
            <w:r w:rsidRPr="00C618FD">
              <w:rPr>
                <w:lang w:val="uk-UA"/>
              </w:rPr>
              <w:t>Д</w:t>
            </w:r>
            <w:r w:rsidRPr="00C618FD">
              <w:rPr>
                <w:vertAlign w:val="subscript"/>
                <w:lang w:val="uk-UA"/>
              </w:rPr>
              <w:t>з</w:t>
            </w:r>
          </w:p>
        </w:tc>
        <w:tc>
          <w:tcPr>
            <w:tcW w:w="1200" w:type="dxa"/>
            <w:shd w:val="clear" w:color="auto" w:fill="auto"/>
          </w:tcPr>
          <w:p w:rsidR="005C0062" w:rsidRPr="00C618FD" w:rsidRDefault="005C0062" w:rsidP="00C618FD">
            <w:pPr>
              <w:pStyle w:val="aff0"/>
              <w:widowControl w:val="0"/>
              <w:rPr>
                <w:lang w:val="uk-UA"/>
              </w:rPr>
            </w:pPr>
            <w:r w:rsidRPr="00C618FD">
              <w:rPr>
                <w:lang w:val="uk-UA"/>
              </w:rPr>
              <w:t>180199</w:t>
            </w:r>
          </w:p>
        </w:tc>
        <w:tc>
          <w:tcPr>
            <w:tcW w:w="840" w:type="dxa"/>
            <w:shd w:val="clear" w:color="auto" w:fill="auto"/>
          </w:tcPr>
          <w:p w:rsidR="005C0062" w:rsidRPr="00C618FD" w:rsidRDefault="005C0062" w:rsidP="00C618FD">
            <w:pPr>
              <w:pStyle w:val="aff0"/>
              <w:widowControl w:val="0"/>
              <w:rPr>
                <w:lang w:val="uk-UA"/>
              </w:rPr>
            </w:pPr>
            <w:r w:rsidRPr="00C618FD">
              <w:rPr>
                <w:lang w:val="uk-UA"/>
              </w:rPr>
              <w:t>126,6</w:t>
            </w:r>
          </w:p>
        </w:tc>
        <w:tc>
          <w:tcPr>
            <w:tcW w:w="1080" w:type="dxa"/>
            <w:shd w:val="clear" w:color="auto" w:fill="auto"/>
          </w:tcPr>
          <w:p w:rsidR="005C0062" w:rsidRPr="00C618FD" w:rsidRDefault="005C0062" w:rsidP="00C618FD">
            <w:pPr>
              <w:pStyle w:val="aff0"/>
              <w:widowControl w:val="0"/>
              <w:rPr>
                <w:lang w:val="uk-UA"/>
              </w:rPr>
            </w:pPr>
            <w:r w:rsidRPr="00C618FD">
              <w:rPr>
                <w:lang w:val="uk-UA"/>
              </w:rPr>
              <w:t>228100</w:t>
            </w:r>
          </w:p>
        </w:tc>
        <w:tc>
          <w:tcPr>
            <w:tcW w:w="960" w:type="dxa"/>
            <w:shd w:val="clear" w:color="auto" w:fill="auto"/>
          </w:tcPr>
          <w:p w:rsidR="005C0062" w:rsidRPr="00C618FD" w:rsidRDefault="005C0062" w:rsidP="00C618FD">
            <w:pPr>
              <w:pStyle w:val="aff0"/>
              <w:widowControl w:val="0"/>
              <w:rPr>
                <w:lang w:val="uk-UA"/>
              </w:rPr>
            </w:pPr>
            <w:r w:rsidRPr="00C618FD">
              <w:rPr>
                <w:lang w:val="uk-UA"/>
              </w:rPr>
              <w:t>124,0</w:t>
            </w:r>
          </w:p>
        </w:tc>
        <w:tc>
          <w:tcPr>
            <w:tcW w:w="1080" w:type="dxa"/>
            <w:shd w:val="clear" w:color="auto" w:fill="auto"/>
          </w:tcPr>
          <w:p w:rsidR="005C0062" w:rsidRPr="00C618FD" w:rsidRDefault="005C0062" w:rsidP="00C618FD">
            <w:pPr>
              <w:pStyle w:val="aff0"/>
              <w:widowControl w:val="0"/>
              <w:rPr>
                <w:lang w:val="uk-UA"/>
              </w:rPr>
            </w:pPr>
            <w:r w:rsidRPr="00C618FD">
              <w:rPr>
                <w:lang w:val="uk-UA"/>
              </w:rPr>
              <w:t>282844</w:t>
            </w:r>
          </w:p>
        </w:tc>
        <w:tc>
          <w:tcPr>
            <w:tcW w:w="720" w:type="dxa"/>
            <w:shd w:val="clear" w:color="auto" w:fill="auto"/>
          </w:tcPr>
          <w:p w:rsidR="005C0062" w:rsidRPr="00C618FD" w:rsidRDefault="005C0062" w:rsidP="00C618FD">
            <w:pPr>
              <w:pStyle w:val="aff0"/>
              <w:widowControl w:val="0"/>
              <w:rPr>
                <w:lang w:val="uk-UA"/>
              </w:rPr>
            </w:pPr>
            <w:r w:rsidRPr="00C618FD">
              <w:rPr>
                <w:lang w:val="uk-UA"/>
              </w:rPr>
              <w:t>156,9</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2</w:t>
            </w:r>
          </w:p>
        </w:tc>
        <w:tc>
          <w:tcPr>
            <w:tcW w:w="2400" w:type="dxa"/>
            <w:shd w:val="clear" w:color="auto" w:fill="auto"/>
          </w:tcPr>
          <w:p w:rsidR="005C0062" w:rsidRPr="00C618FD" w:rsidRDefault="005C0062" w:rsidP="00C618FD">
            <w:pPr>
              <w:pStyle w:val="aff0"/>
              <w:widowControl w:val="0"/>
              <w:rPr>
                <w:lang w:val="uk-UA"/>
              </w:rPr>
            </w:pPr>
            <w:r w:rsidRPr="00C618FD">
              <w:rPr>
                <w:lang w:val="uk-UA"/>
              </w:rPr>
              <w:t>Процентні доходи</w:t>
            </w:r>
          </w:p>
        </w:tc>
        <w:tc>
          <w:tcPr>
            <w:tcW w:w="840" w:type="dxa"/>
            <w:shd w:val="clear" w:color="auto" w:fill="auto"/>
          </w:tcPr>
          <w:p w:rsidR="005C0062" w:rsidRPr="00C618FD" w:rsidRDefault="005C0062" w:rsidP="00C618FD">
            <w:pPr>
              <w:pStyle w:val="aff0"/>
              <w:widowControl w:val="0"/>
              <w:rPr>
                <w:lang w:val="uk-UA"/>
              </w:rPr>
            </w:pPr>
            <w:r w:rsidRPr="00C618FD">
              <w:rPr>
                <w:lang w:val="uk-UA"/>
              </w:rPr>
              <w:t>Д</w:t>
            </w:r>
            <w:r w:rsidRPr="00C618FD">
              <w:rPr>
                <w:vertAlign w:val="subscript"/>
                <w:lang w:val="uk-UA"/>
              </w:rPr>
              <w:t>п</w:t>
            </w:r>
          </w:p>
        </w:tc>
        <w:tc>
          <w:tcPr>
            <w:tcW w:w="1200" w:type="dxa"/>
            <w:shd w:val="clear" w:color="auto" w:fill="auto"/>
          </w:tcPr>
          <w:p w:rsidR="005C0062" w:rsidRPr="00C618FD" w:rsidRDefault="005C0062" w:rsidP="00C618FD">
            <w:pPr>
              <w:pStyle w:val="aff0"/>
              <w:widowControl w:val="0"/>
              <w:rPr>
                <w:lang w:val="uk-UA"/>
              </w:rPr>
            </w:pPr>
            <w:r w:rsidRPr="00C618FD">
              <w:rPr>
                <w:lang w:val="uk-UA"/>
              </w:rPr>
              <w:t>120733</w:t>
            </w:r>
          </w:p>
        </w:tc>
        <w:tc>
          <w:tcPr>
            <w:tcW w:w="840" w:type="dxa"/>
            <w:shd w:val="clear" w:color="auto" w:fill="auto"/>
          </w:tcPr>
          <w:p w:rsidR="005C0062" w:rsidRPr="00C618FD" w:rsidRDefault="005C0062" w:rsidP="00C618FD">
            <w:pPr>
              <w:pStyle w:val="aff0"/>
              <w:widowControl w:val="0"/>
              <w:rPr>
                <w:lang w:val="uk-UA"/>
              </w:rPr>
            </w:pPr>
            <w:r w:rsidRPr="00C618FD">
              <w:rPr>
                <w:lang w:val="uk-UA"/>
              </w:rPr>
              <w:t>125,9</w:t>
            </w:r>
          </w:p>
        </w:tc>
        <w:tc>
          <w:tcPr>
            <w:tcW w:w="1080" w:type="dxa"/>
            <w:shd w:val="clear" w:color="auto" w:fill="auto"/>
          </w:tcPr>
          <w:p w:rsidR="005C0062" w:rsidRPr="00C618FD" w:rsidRDefault="005C0062" w:rsidP="00C618FD">
            <w:pPr>
              <w:pStyle w:val="aff0"/>
              <w:widowControl w:val="0"/>
              <w:rPr>
                <w:lang w:val="uk-UA"/>
              </w:rPr>
            </w:pPr>
            <w:r w:rsidRPr="00C618FD">
              <w:rPr>
                <w:lang w:val="uk-UA"/>
              </w:rPr>
              <w:t>152067</w:t>
            </w:r>
          </w:p>
        </w:tc>
        <w:tc>
          <w:tcPr>
            <w:tcW w:w="960" w:type="dxa"/>
            <w:shd w:val="clear" w:color="auto" w:fill="auto"/>
          </w:tcPr>
          <w:p w:rsidR="005C0062" w:rsidRPr="00C618FD" w:rsidRDefault="005C0062" w:rsidP="00C618FD">
            <w:pPr>
              <w:pStyle w:val="aff0"/>
              <w:widowControl w:val="0"/>
              <w:rPr>
                <w:lang w:val="uk-UA"/>
              </w:rPr>
            </w:pPr>
            <w:r w:rsidRPr="00C618FD">
              <w:rPr>
                <w:lang w:val="uk-UA"/>
              </w:rPr>
              <w:t>124,0</w:t>
            </w:r>
          </w:p>
        </w:tc>
        <w:tc>
          <w:tcPr>
            <w:tcW w:w="1080" w:type="dxa"/>
            <w:shd w:val="clear" w:color="auto" w:fill="auto"/>
          </w:tcPr>
          <w:p w:rsidR="005C0062" w:rsidRPr="00C618FD" w:rsidRDefault="005C0062" w:rsidP="00C618FD">
            <w:pPr>
              <w:pStyle w:val="aff0"/>
              <w:widowControl w:val="0"/>
              <w:rPr>
                <w:lang w:val="uk-UA"/>
              </w:rPr>
            </w:pPr>
            <w:r w:rsidRPr="00C618FD">
              <w:rPr>
                <w:lang w:val="uk-UA"/>
              </w:rPr>
              <w:t>188573</w:t>
            </w:r>
          </w:p>
        </w:tc>
        <w:tc>
          <w:tcPr>
            <w:tcW w:w="720" w:type="dxa"/>
            <w:shd w:val="clear" w:color="auto" w:fill="auto"/>
          </w:tcPr>
          <w:p w:rsidR="005C0062" w:rsidRPr="00C618FD" w:rsidRDefault="005C0062" w:rsidP="00C618FD">
            <w:pPr>
              <w:pStyle w:val="aff0"/>
              <w:widowControl w:val="0"/>
              <w:rPr>
                <w:lang w:val="uk-UA"/>
              </w:rPr>
            </w:pPr>
            <w:r w:rsidRPr="00C618FD">
              <w:rPr>
                <w:lang w:val="uk-UA"/>
              </w:rPr>
              <w:t>156,2</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3</w:t>
            </w:r>
          </w:p>
        </w:tc>
        <w:tc>
          <w:tcPr>
            <w:tcW w:w="2400" w:type="dxa"/>
            <w:shd w:val="clear" w:color="auto" w:fill="auto"/>
          </w:tcPr>
          <w:p w:rsidR="005C0062" w:rsidRPr="00C618FD" w:rsidRDefault="005C0062" w:rsidP="00C618FD">
            <w:pPr>
              <w:pStyle w:val="aff0"/>
              <w:widowControl w:val="0"/>
              <w:rPr>
                <w:lang w:val="uk-UA"/>
              </w:rPr>
            </w:pPr>
            <w:r w:rsidRPr="00C618FD">
              <w:rPr>
                <w:lang w:val="uk-UA"/>
              </w:rPr>
              <w:t>Непроцентні доходи</w:t>
            </w:r>
          </w:p>
        </w:tc>
        <w:tc>
          <w:tcPr>
            <w:tcW w:w="840" w:type="dxa"/>
            <w:shd w:val="clear" w:color="auto" w:fill="auto"/>
          </w:tcPr>
          <w:p w:rsidR="005C0062" w:rsidRPr="00C618FD" w:rsidRDefault="005C0062" w:rsidP="00C618FD">
            <w:pPr>
              <w:pStyle w:val="aff0"/>
              <w:widowControl w:val="0"/>
              <w:rPr>
                <w:lang w:val="uk-UA"/>
              </w:rPr>
            </w:pPr>
            <w:r w:rsidRPr="00C618FD">
              <w:rPr>
                <w:lang w:val="uk-UA"/>
              </w:rPr>
              <w:t>Д</w:t>
            </w:r>
            <w:r w:rsidRPr="00C618FD">
              <w:rPr>
                <w:vertAlign w:val="subscript"/>
                <w:lang w:val="uk-UA"/>
              </w:rPr>
              <w:t>н</w:t>
            </w:r>
          </w:p>
        </w:tc>
        <w:tc>
          <w:tcPr>
            <w:tcW w:w="1200" w:type="dxa"/>
            <w:shd w:val="clear" w:color="auto" w:fill="auto"/>
          </w:tcPr>
          <w:p w:rsidR="005C0062" w:rsidRPr="00C618FD" w:rsidRDefault="005C0062" w:rsidP="00C618FD">
            <w:pPr>
              <w:pStyle w:val="aff0"/>
              <w:widowControl w:val="0"/>
              <w:rPr>
                <w:lang w:val="uk-UA"/>
              </w:rPr>
            </w:pPr>
            <w:r w:rsidRPr="00C618FD">
              <w:rPr>
                <w:lang w:val="uk-UA"/>
              </w:rPr>
              <w:t>59466</w:t>
            </w:r>
          </w:p>
        </w:tc>
        <w:tc>
          <w:tcPr>
            <w:tcW w:w="840" w:type="dxa"/>
            <w:shd w:val="clear" w:color="auto" w:fill="auto"/>
          </w:tcPr>
          <w:p w:rsidR="005C0062" w:rsidRPr="00C618FD" w:rsidRDefault="005C0062" w:rsidP="00C618FD">
            <w:pPr>
              <w:pStyle w:val="aff0"/>
              <w:widowControl w:val="0"/>
              <w:rPr>
                <w:lang w:val="uk-UA"/>
              </w:rPr>
            </w:pPr>
            <w:r w:rsidRPr="00C618FD">
              <w:rPr>
                <w:lang w:val="uk-UA"/>
              </w:rPr>
              <w:t>127,8</w:t>
            </w:r>
          </w:p>
        </w:tc>
        <w:tc>
          <w:tcPr>
            <w:tcW w:w="1080" w:type="dxa"/>
            <w:shd w:val="clear" w:color="auto" w:fill="auto"/>
          </w:tcPr>
          <w:p w:rsidR="005C0062" w:rsidRPr="00C618FD" w:rsidRDefault="005C0062" w:rsidP="00C618FD">
            <w:pPr>
              <w:pStyle w:val="aff0"/>
              <w:widowControl w:val="0"/>
              <w:rPr>
                <w:lang w:val="uk-UA"/>
              </w:rPr>
            </w:pPr>
            <w:r w:rsidRPr="00C618FD">
              <w:rPr>
                <w:lang w:val="uk-UA"/>
              </w:rPr>
              <w:t>76033</w:t>
            </w:r>
          </w:p>
        </w:tc>
        <w:tc>
          <w:tcPr>
            <w:tcW w:w="960" w:type="dxa"/>
            <w:shd w:val="clear" w:color="auto" w:fill="auto"/>
          </w:tcPr>
          <w:p w:rsidR="005C0062" w:rsidRPr="00C618FD" w:rsidRDefault="005C0062" w:rsidP="00C618FD">
            <w:pPr>
              <w:pStyle w:val="aff0"/>
              <w:widowControl w:val="0"/>
              <w:rPr>
                <w:lang w:val="uk-UA"/>
              </w:rPr>
            </w:pPr>
            <w:r w:rsidRPr="00C618FD">
              <w:rPr>
                <w:lang w:val="uk-UA"/>
              </w:rPr>
              <w:t>123,9</w:t>
            </w:r>
          </w:p>
        </w:tc>
        <w:tc>
          <w:tcPr>
            <w:tcW w:w="1080" w:type="dxa"/>
            <w:shd w:val="clear" w:color="auto" w:fill="auto"/>
          </w:tcPr>
          <w:p w:rsidR="005C0062" w:rsidRPr="00C618FD" w:rsidRDefault="005C0062" w:rsidP="00C618FD">
            <w:pPr>
              <w:pStyle w:val="aff0"/>
              <w:widowControl w:val="0"/>
              <w:rPr>
                <w:lang w:val="uk-UA"/>
              </w:rPr>
            </w:pPr>
            <w:r w:rsidRPr="00C618FD">
              <w:rPr>
                <w:lang w:val="uk-UA"/>
              </w:rPr>
              <w:t>94271</w:t>
            </w:r>
          </w:p>
        </w:tc>
        <w:tc>
          <w:tcPr>
            <w:tcW w:w="720" w:type="dxa"/>
            <w:shd w:val="clear" w:color="auto" w:fill="auto"/>
          </w:tcPr>
          <w:p w:rsidR="005C0062" w:rsidRPr="00C618FD" w:rsidRDefault="005C0062" w:rsidP="00C618FD">
            <w:pPr>
              <w:pStyle w:val="aff0"/>
              <w:widowControl w:val="0"/>
              <w:rPr>
                <w:lang w:val="uk-UA"/>
              </w:rPr>
            </w:pPr>
            <w:r w:rsidRPr="00C618FD">
              <w:rPr>
                <w:lang w:val="uk-UA"/>
              </w:rPr>
              <w:t>158,5</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4</w:t>
            </w:r>
          </w:p>
        </w:tc>
        <w:tc>
          <w:tcPr>
            <w:tcW w:w="2400" w:type="dxa"/>
            <w:shd w:val="clear" w:color="auto" w:fill="auto"/>
          </w:tcPr>
          <w:p w:rsidR="005C0062" w:rsidRPr="00C618FD" w:rsidRDefault="005C0062" w:rsidP="00C618FD">
            <w:pPr>
              <w:pStyle w:val="aff0"/>
              <w:widowControl w:val="0"/>
              <w:rPr>
                <w:lang w:val="uk-UA"/>
              </w:rPr>
            </w:pPr>
            <w:r w:rsidRPr="00C618FD">
              <w:rPr>
                <w:lang w:val="uk-UA"/>
              </w:rPr>
              <w:t>Інші операційні доходи</w:t>
            </w:r>
          </w:p>
        </w:tc>
        <w:tc>
          <w:tcPr>
            <w:tcW w:w="840" w:type="dxa"/>
            <w:shd w:val="clear" w:color="auto" w:fill="auto"/>
          </w:tcPr>
          <w:p w:rsidR="005C0062" w:rsidRPr="00C618FD" w:rsidRDefault="005C0062" w:rsidP="00C618FD">
            <w:pPr>
              <w:pStyle w:val="aff0"/>
              <w:widowControl w:val="0"/>
              <w:rPr>
                <w:lang w:val="uk-UA"/>
              </w:rPr>
            </w:pPr>
            <w:r w:rsidRPr="00C618FD">
              <w:rPr>
                <w:lang w:val="uk-UA"/>
              </w:rPr>
              <w:t>Д</w:t>
            </w:r>
            <w:r w:rsidRPr="00C618FD">
              <w:rPr>
                <w:vertAlign w:val="subscript"/>
                <w:lang w:val="uk-UA"/>
              </w:rPr>
              <w:t>і</w:t>
            </w:r>
          </w:p>
        </w:tc>
        <w:tc>
          <w:tcPr>
            <w:tcW w:w="1200" w:type="dxa"/>
            <w:shd w:val="clear" w:color="auto" w:fill="auto"/>
          </w:tcPr>
          <w:p w:rsidR="005C0062" w:rsidRPr="00C618FD" w:rsidRDefault="005C0062" w:rsidP="00C618FD">
            <w:pPr>
              <w:pStyle w:val="aff0"/>
              <w:widowControl w:val="0"/>
              <w:rPr>
                <w:lang w:val="uk-UA"/>
              </w:rPr>
            </w:pPr>
            <w:r w:rsidRPr="00C618FD">
              <w:rPr>
                <w:lang w:val="uk-UA"/>
              </w:rPr>
              <w:t>2973</w:t>
            </w:r>
          </w:p>
        </w:tc>
        <w:tc>
          <w:tcPr>
            <w:tcW w:w="840" w:type="dxa"/>
            <w:shd w:val="clear" w:color="auto" w:fill="auto"/>
          </w:tcPr>
          <w:p w:rsidR="005C0062" w:rsidRPr="00C618FD" w:rsidRDefault="005C0062" w:rsidP="00C618FD">
            <w:pPr>
              <w:pStyle w:val="aff0"/>
              <w:widowControl w:val="0"/>
              <w:rPr>
                <w:lang w:val="uk-UA"/>
              </w:rPr>
            </w:pPr>
            <w:r w:rsidRPr="00C618FD">
              <w:rPr>
                <w:lang w:val="uk-UA"/>
              </w:rPr>
              <w:t>128,8</w:t>
            </w:r>
          </w:p>
        </w:tc>
        <w:tc>
          <w:tcPr>
            <w:tcW w:w="1080" w:type="dxa"/>
            <w:shd w:val="clear" w:color="auto" w:fill="auto"/>
          </w:tcPr>
          <w:p w:rsidR="005C0062" w:rsidRPr="00C618FD" w:rsidRDefault="005C0062" w:rsidP="00C618FD">
            <w:pPr>
              <w:pStyle w:val="aff0"/>
              <w:widowControl w:val="0"/>
              <w:rPr>
                <w:lang w:val="uk-UA"/>
              </w:rPr>
            </w:pPr>
            <w:r w:rsidRPr="00C618FD">
              <w:rPr>
                <w:lang w:val="uk-UA"/>
              </w:rPr>
              <w:t>3802</w:t>
            </w:r>
          </w:p>
        </w:tc>
        <w:tc>
          <w:tcPr>
            <w:tcW w:w="960" w:type="dxa"/>
            <w:shd w:val="clear" w:color="auto" w:fill="auto"/>
          </w:tcPr>
          <w:p w:rsidR="005C0062" w:rsidRPr="00C618FD" w:rsidRDefault="005C0062" w:rsidP="00C618FD">
            <w:pPr>
              <w:pStyle w:val="aff0"/>
              <w:widowControl w:val="0"/>
              <w:rPr>
                <w:lang w:val="uk-UA"/>
              </w:rPr>
            </w:pPr>
            <w:r w:rsidRPr="00C618FD">
              <w:rPr>
                <w:lang w:val="uk-UA"/>
              </w:rPr>
              <w:t>124,0</w:t>
            </w:r>
          </w:p>
        </w:tc>
        <w:tc>
          <w:tcPr>
            <w:tcW w:w="1080" w:type="dxa"/>
            <w:shd w:val="clear" w:color="auto" w:fill="auto"/>
          </w:tcPr>
          <w:p w:rsidR="005C0062" w:rsidRPr="00C618FD" w:rsidRDefault="005C0062" w:rsidP="00C618FD">
            <w:pPr>
              <w:pStyle w:val="aff0"/>
              <w:widowControl w:val="0"/>
              <w:rPr>
                <w:lang w:val="uk-UA"/>
              </w:rPr>
            </w:pPr>
            <w:r w:rsidRPr="00C618FD">
              <w:rPr>
                <w:lang w:val="uk-UA"/>
              </w:rPr>
              <w:t>4714</w:t>
            </w:r>
          </w:p>
        </w:tc>
        <w:tc>
          <w:tcPr>
            <w:tcW w:w="720" w:type="dxa"/>
            <w:shd w:val="clear" w:color="auto" w:fill="auto"/>
          </w:tcPr>
          <w:p w:rsidR="005C0062" w:rsidRPr="00C618FD" w:rsidRDefault="005C0062" w:rsidP="00C618FD">
            <w:pPr>
              <w:pStyle w:val="aff0"/>
              <w:widowControl w:val="0"/>
              <w:rPr>
                <w:lang w:val="uk-UA"/>
              </w:rPr>
            </w:pPr>
            <w:r w:rsidRPr="00C618FD">
              <w:rPr>
                <w:lang w:val="uk-UA"/>
              </w:rPr>
              <w:t>158,6</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5</w:t>
            </w:r>
          </w:p>
        </w:tc>
        <w:tc>
          <w:tcPr>
            <w:tcW w:w="2400" w:type="dxa"/>
            <w:shd w:val="clear" w:color="auto" w:fill="auto"/>
          </w:tcPr>
          <w:p w:rsidR="005C0062" w:rsidRPr="00C618FD" w:rsidRDefault="005C0062" w:rsidP="00C618FD">
            <w:pPr>
              <w:pStyle w:val="aff0"/>
              <w:widowControl w:val="0"/>
              <w:rPr>
                <w:lang w:val="uk-UA"/>
              </w:rPr>
            </w:pPr>
            <w:r w:rsidRPr="00C618FD">
              <w:rPr>
                <w:lang w:val="uk-UA"/>
              </w:rPr>
              <w:t>Витрати загальні</w:t>
            </w:r>
          </w:p>
        </w:tc>
        <w:tc>
          <w:tcPr>
            <w:tcW w:w="840" w:type="dxa"/>
            <w:shd w:val="clear" w:color="auto" w:fill="auto"/>
          </w:tcPr>
          <w:p w:rsidR="005C0062" w:rsidRPr="00C618FD" w:rsidRDefault="005C0062" w:rsidP="00C618FD">
            <w:pPr>
              <w:pStyle w:val="aff0"/>
              <w:widowControl w:val="0"/>
              <w:rPr>
                <w:lang w:val="uk-UA"/>
              </w:rPr>
            </w:pPr>
            <w:r w:rsidRPr="00C618FD">
              <w:rPr>
                <w:lang w:val="uk-UA"/>
              </w:rPr>
              <w:t>В</w:t>
            </w:r>
            <w:r w:rsidRPr="00C618FD">
              <w:rPr>
                <w:vertAlign w:val="subscript"/>
                <w:lang w:val="uk-UA"/>
              </w:rPr>
              <w:t>з</w:t>
            </w:r>
          </w:p>
        </w:tc>
        <w:tc>
          <w:tcPr>
            <w:tcW w:w="1200" w:type="dxa"/>
            <w:shd w:val="clear" w:color="auto" w:fill="auto"/>
          </w:tcPr>
          <w:p w:rsidR="005C0062" w:rsidRPr="00C618FD" w:rsidRDefault="005C0062" w:rsidP="00C618FD">
            <w:pPr>
              <w:pStyle w:val="aff0"/>
              <w:widowControl w:val="0"/>
              <w:rPr>
                <w:lang w:val="uk-UA"/>
              </w:rPr>
            </w:pPr>
            <w:r w:rsidRPr="00C618FD">
              <w:rPr>
                <w:lang w:val="uk-UA"/>
              </w:rPr>
              <w:t>131545</w:t>
            </w:r>
          </w:p>
        </w:tc>
        <w:tc>
          <w:tcPr>
            <w:tcW w:w="840" w:type="dxa"/>
            <w:shd w:val="clear" w:color="auto" w:fill="auto"/>
          </w:tcPr>
          <w:p w:rsidR="005C0062" w:rsidRPr="00C618FD" w:rsidRDefault="005C0062" w:rsidP="00C618FD">
            <w:pPr>
              <w:pStyle w:val="aff0"/>
              <w:widowControl w:val="0"/>
              <w:rPr>
                <w:lang w:val="uk-UA"/>
              </w:rPr>
            </w:pPr>
            <w:r w:rsidRPr="00C618FD">
              <w:rPr>
                <w:lang w:val="uk-UA"/>
              </w:rPr>
              <w:t>128,3</w:t>
            </w:r>
          </w:p>
        </w:tc>
        <w:tc>
          <w:tcPr>
            <w:tcW w:w="1080" w:type="dxa"/>
            <w:shd w:val="clear" w:color="auto" w:fill="auto"/>
          </w:tcPr>
          <w:p w:rsidR="005C0062" w:rsidRPr="00C618FD" w:rsidRDefault="005C0062" w:rsidP="00C618FD">
            <w:pPr>
              <w:pStyle w:val="aff0"/>
              <w:widowControl w:val="0"/>
              <w:rPr>
                <w:lang w:val="uk-UA"/>
              </w:rPr>
            </w:pPr>
            <w:r w:rsidRPr="00C618FD">
              <w:rPr>
                <w:lang w:val="uk-UA"/>
              </w:rPr>
              <w:t>168794</w:t>
            </w:r>
          </w:p>
        </w:tc>
        <w:tc>
          <w:tcPr>
            <w:tcW w:w="960" w:type="dxa"/>
            <w:shd w:val="clear" w:color="auto" w:fill="auto"/>
          </w:tcPr>
          <w:p w:rsidR="005C0062" w:rsidRPr="00C618FD" w:rsidRDefault="005C0062" w:rsidP="00C618FD">
            <w:pPr>
              <w:pStyle w:val="aff0"/>
              <w:widowControl w:val="0"/>
              <w:rPr>
                <w:lang w:val="uk-UA"/>
              </w:rPr>
            </w:pPr>
            <w:r w:rsidRPr="00C618FD">
              <w:rPr>
                <w:lang w:val="uk-UA"/>
              </w:rPr>
              <w:t>124,0</w:t>
            </w:r>
          </w:p>
        </w:tc>
        <w:tc>
          <w:tcPr>
            <w:tcW w:w="1080" w:type="dxa"/>
            <w:shd w:val="clear" w:color="auto" w:fill="auto"/>
          </w:tcPr>
          <w:p w:rsidR="005C0062" w:rsidRPr="00C618FD" w:rsidRDefault="005C0062" w:rsidP="00C618FD">
            <w:pPr>
              <w:pStyle w:val="aff0"/>
              <w:widowControl w:val="0"/>
              <w:rPr>
                <w:lang w:val="uk-UA"/>
              </w:rPr>
            </w:pPr>
            <w:r w:rsidRPr="00C618FD">
              <w:rPr>
                <w:lang w:val="uk-UA"/>
              </w:rPr>
              <w:t>209305</w:t>
            </w:r>
          </w:p>
        </w:tc>
        <w:tc>
          <w:tcPr>
            <w:tcW w:w="720" w:type="dxa"/>
            <w:shd w:val="clear" w:color="auto" w:fill="auto"/>
          </w:tcPr>
          <w:p w:rsidR="005C0062" w:rsidRPr="00C618FD" w:rsidRDefault="005C0062" w:rsidP="00C618FD">
            <w:pPr>
              <w:pStyle w:val="aff0"/>
              <w:widowControl w:val="0"/>
              <w:rPr>
                <w:lang w:val="uk-UA"/>
              </w:rPr>
            </w:pPr>
            <w:r w:rsidRPr="00C618FD">
              <w:rPr>
                <w:lang w:val="uk-UA"/>
              </w:rPr>
              <w:t>159,1</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6</w:t>
            </w:r>
          </w:p>
        </w:tc>
        <w:tc>
          <w:tcPr>
            <w:tcW w:w="2400" w:type="dxa"/>
            <w:shd w:val="clear" w:color="auto" w:fill="auto"/>
          </w:tcPr>
          <w:p w:rsidR="005C0062" w:rsidRPr="00C618FD" w:rsidRDefault="005C0062" w:rsidP="00C618FD">
            <w:pPr>
              <w:pStyle w:val="aff0"/>
              <w:widowControl w:val="0"/>
              <w:rPr>
                <w:lang w:val="uk-UA"/>
              </w:rPr>
            </w:pPr>
            <w:r w:rsidRPr="00C618FD">
              <w:rPr>
                <w:lang w:val="uk-UA"/>
              </w:rPr>
              <w:t>Витрати непроцентні</w:t>
            </w:r>
          </w:p>
        </w:tc>
        <w:tc>
          <w:tcPr>
            <w:tcW w:w="840" w:type="dxa"/>
            <w:shd w:val="clear" w:color="auto" w:fill="auto"/>
          </w:tcPr>
          <w:p w:rsidR="005C0062" w:rsidRPr="00C618FD" w:rsidRDefault="005C0062" w:rsidP="00C618FD">
            <w:pPr>
              <w:pStyle w:val="aff0"/>
              <w:widowControl w:val="0"/>
              <w:rPr>
                <w:lang w:val="uk-UA"/>
              </w:rPr>
            </w:pPr>
            <w:r w:rsidRPr="00C618FD">
              <w:rPr>
                <w:lang w:val="uk-UA"/>
              </w:rPr>
              <w:t>В</w:t>
            </w:r>
            <w:r w:rsidRPr="00C618FD">
              <w:rPr>
                <w:vertAlign w:val="subscript"/>
                <w:lang w:val="uk-UA"/>
              </w:rPr>
              <w:t>н</w:t>
            </w:r>
          </w:p>
        </w:tc>
        <w:tc>
          <w:tcPr>
            <w:tcW w:w="1200" w:type="dxa"/>
            <w:shd w:val="clear" w:color="auto" w:fill="auto"/>
          </w:tcPr>
          <w:p w:rsidR="005C0062" w:rsidRPr="00C618FD" w:rsidRDefault="005C0062" w:rsidP="00C618FD">
            <w:pPr>
              <w:pStyle w:val="aff0"/>
              <w:widowControl w:val="0"/>
              <w:rPr>
                <w:lang w:val="uk-UA"/>
              </w:rPr>
            </w:pPr>
            <w:r w:rsidRPr="00C618FD">
              <w:rPr>
                <w:lang w:val="uk-UA"/>
              </w:rPr>
              <w:t>84189</w:t>
            </w:r>
          </w:p>
        </w:tc>
        <w:tc>
          <w:tcPr>
            <w:tcW w:w="840" w:type="dxa"/>
            <w:shd w:val="clear" w:color="auto" w:fill="auto"/>
          </w:tcPr>
          <w:p w:rsidR="005C0062" w:rsidRPr="00C618FD" w:rsidRDefault="005C0062" w:rsidP="00C618FD">
            <w:pPr>
              <w:pStyle w:val="aff0"/>
              <w:widowControl w:val="0"/>
              <w:rPr>
                <w:lang w:val="uk-UA"/>
              </w:rPr>
            </w:pPr>
            <w:r w:rsidRPr="00C618FD">
              <w:rPr>
                <w:lang w:val="uk-UA"/>
              </w:rPr>
              <w:t>116,3</w:t>
            </w:r>
          </w:p>
        </w:tc>
        <w:tc>
          <w:tcPr>
            <w:tcW w:w="1080" w:type="dxa"/>
            <w:shd w:val="clear" w:color="auto" w:fill="auto"/>
          </w:tcPr>
          <w:p w:rsidR="005C0062" w:rsidRPr="00C618FD" w:rsidRDefault="005C0062" w:rsidP="00C618FD">
            <w:pPr>
              <w:pStyle w:val="aff0"/>
              <w:widowControl w:val="0"/>
              <w:rPr>
                <w:lang w:val="uk-UA"/>
              </w:rPr>
            </w:pPr>
            <w:r w:rsidRPr="00C618FD">
              <w:rPr>
                <w:lang w:val="uk-UA"/>
              </w:rPr>
              <w:t>97901</w:t>
            </w:r>
          </w:p>
        </w:tc>
        <w:tc>
          <w:tcPr>
            <w:tcW w:w="960" w:type="dxa"/>
            <w:shd w:val="clear" w:color="auto" w:fill="auto"/>
          </w:tcPr>
          <w:p w:rsidR="005C0062" w:rsidRPr="00C618FD" w:rsidRDefault="005C0062" w:rsidP="00C618FD">
            <w:pPr>
              <w:pStyle w:val="aff0"/>
              <w:widowControl w:val="0"/>
              <w:rPr>
                <w:lang w:val="uk-UA"/>
              </w:rPr>
            </w:pPr>
            <w:r w:rsidRPr="00C618FD">
              <w:rPr>
                <w:lang w:val="uk-UA"/>
              </w:rPr>
              <w:t>132,3</w:t>
            </w:r>
          </w:p>
        </w:tc>
        <w:tc>
          <w:tcPr>
            <w:tcW w:w="1080" w:type="dxa"/>
            <w:shd w:val="clear" w:color="auto" w:fill="auto"/>
          </w:tcPr>
          <w:p w:rsidR="005C0062" w:rsidRPr="00C618FD" w:rsidRDefault="005C0062" w:rsidP="00C618FD">
            <w:pPr>
              <w:pStyle w:val="aff0"/>
              <w:widowControl w:val="0"/>
              <w:rPr>
                <w:lang w:val="uk-UA"/>
              </w:rPr>
            </w:pPr>
            <w:r w:rsidRPr="00C618FD">
              <w:rPr>
                <w:lang w:val="uk-UA"/>
              </w:rPr>
              <w:t>129769</w:t>
            </w:r>
          </w:p>
        </w:tc>
        <w:tc>
          <w:tcPr>
            <w:tcW w:w="720" w:type="dxa"/>
            <w:shd w:val="clear" w:color="auto" w:fill="auto"/>
          </w:tcPr>
          <w:p w:rsidR="005C0062" w:rsidRPr="00C618FD" w:rsidRDefault="005C0062" w:rsidP="00C618FD">
            <w:pPr>
              <w:pStyle w:val="aff0"/>
              <w:widowControl w:val="0"/>
              <w:rPr>
                <w:lang w:val="uk-UA"/>
              </w:rPr>
            </w:pPr>
            <w:r w:rsidRPr="00C618FD">
              <w:rPr>
                <w:lang w:val="uk-UA"/>
              </w:rPr>
              <w:t>154,1</w:t>
            </w:r>
          </w:p>
        </w:tc>
      </w:tr>
      <w:tr w:rsidR="005C0062" w:rsidRPr="00C618FD" w:rsidTr="00C618FD">
        <w:trPr>
          <w:trHeight w:val="374"/>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7</w:t>
            </w:r>
          </w:p>
        </w:tc>
        <w:tc>
          <w:tcPr>
            <w:tcW w:w="2400" w:type="dxa"/>
            <w:shd w:val="clear" w:color="auto" w:fill="auto"/>
          </w:tcPr>
          <w:p w:rsidR="005C0062" w:rsidRPr="00C618FD" w:rsidRDefault="005C0062" w:rsidP="00C618FD">
            <w:pPr>
              <w:pStyle w:val="aff0"/>
              <w:widowControl w:val="0"/>
              <w:rPr>
                <w:lang w:val="uk-UA"/>
              </w:rPr>
            </w:pPr>
            <w:r w:rsidRPr="00C618FD">
              <w:rPr>
                <w:lang w:val="uk-UA"/>
              </w:rPr>
              <w:t>Процентні витрати</w:t>
            </w:r>
          </w:p>
        </w:tc>
        <w:tc>
          <w:tcPr>
            <w:tcW w:w="840" w:type="dxa"/>
            <w:shd w:val="clear" w:color="auto" w:fill="auto"/>
          </w:tcPr>
          <w:p w:rsidR="005C0062" w:rsidRPr="00C618FD" w:rsidRDefault="005C0062" w:rsidP="00C618FD">
            <w:pPr>
              <w:pStyle w:val="aff0"/>
              <w:widowControl w:val="0"/>
              <w:rPr>
                <w:lang w:val="uk-UA"/>
              </w:rPr>
            </w:pPr>
            <w:r w:rsidRPr="00C618FD">
              <w:rPr>
                <w:lang w:val="uk-UA"/>
              </w:rPr>
              <w:t>В</w:t>
            </w:r>
            <w:r w:rsidRPr="00C618FD">
              <w:rPr>
                <w:vertAlign w:val="subscript"/>
                <w:lang w:val="uk-UA"/>
              </w:rPr>
              <w:t>п</w:t>
            </w:r>
          </w:p>
        </w:tc>
        <w:tc>
          <w:tcPr>
            <w:tcW w:w="1200" w:type="dxa"/>
            <w:shd w:val="clear" w:color="auto" w:fill="auto"/>
          </w:tcPr>
          <w:p w:rsidR="005C0062" w:rsidRPr="00C618FD" w:rsidRDefault="005C0062" w:rsidP="00C618FD">
            <w:pPr>
              <w:pStyle w:val="aff0"/>
              <w:widowControl w:val="0"/>
              <w:rPr>
                <w:lang w:val="uk-UA"/>
              </w:rPr>
            </w:pPr>
            <w:r w:rsidRPr="00C618FD">
              <w:rPr>
                <w:lang w:val="uk-UA"/>
              </w:rPr>
              <w:t>47356</w:t>
            </w:r>
          </w:p>
        </w:tc>
        <w:tc>
          <w:tcPr>
            <w:tcW w:w="840" w:type="dxa"/>
            <w:shd w:val="clear" w:color="auto" w:fill="auto"/>
          </w:tcPr>
          <w:p w:rsidR="005C0062" w:rsidRPr="00C618FD" w:rsidRDefault="005C0062" w:rsidP="00C618FD">
            <w:pPr>
              <w:pStyle w:val="aff0"/>
              <w:widowControl w:val="0"/>
              <w:rPr>
                <w:lang w:val="uk-UA"/>
              </w:rPr>
            </w:pPr>
            <w:r w:rsidRPr="00C618FD">
              <w:rPr>
                <w:lang w:val="uk-UA"/>
              </w:rPr>
              <w:t>149,7</w:t>
            </w:r>
          </w:p>
        </w:tc>
        <w:tc>
          <w:tcPr>
            <w:tcW w:w="1080" w:type="dxa"/>
            <w:shd w:val="clear" w:color="auto" w:fill="auto"/>
          </w:tcPr>
          <w:p w:rsidR="005C0062" w:rsidRPr="00C618FD" w:rsidRDefault="005C0062" w:rsidP="00C618FD">
            <w:pPr>
              <w:pStyle w:val="aff0"/>
              <w:widowControl w:val="0"/>
              <w:rPr>
                <w:lang w:val="uk-UA"/>
              </w:rPr>
            </w:pPr>
            <w:r w:rsidRPr="00C618FD">
              <w:rPr>
                <w:lang w:val="uk-UA"/>
              </w:rPr>
              <w:t>70893</w:t>
            </w:r>
          </w:p>
        </w:tc>
        <w:tc>
          <w:tcPr>
            <w:tcW w:w="960" w:type="dxa"/>
            <w:shd w:val="clear" w:color="auto" w:fill="auto"/>
          </w:tcPr>
          <w:p w:rsidR="005C0062" w:rsidRPr="00C618FD" w:rsidRDefault="005C0062" w:rsidP="00C618FD">
            <w:pPr>
              <w:pStyle w:val="aff0"/>
              <w:widowControl w:val="0"/>
              <w:rPr>
                <w:lang w:val="uk-UA"/>
              </w:rPr>
            </w:pPr>
            <w:r w:rsidRPr="00C618FD">
              <w:rPr>
                <w:lang w:val="uk-UA"/>
              </w:rPr>
              <w:t>112,2</w:t>
            </w:r>
          </w:p>
        </w:tc>
        <w:tc>
          <w:tcPr>
            <w:tcW w:w="1080" w:type="dxa"/>
            <w:shd w:val="clear" w:color="auto" w:fill="auto"/>
          </w:tcPr>
          <w:p w:rsidR="005C0062" w:rsidRPr="00C618FD" w:rsidRDefault="005C0062" w:rsidP="00C618FD">
            <w:pPr>
              <w:pStyle w:val="aff0"/>
              <w:widowControl w:val="0"/>
              <w:rPr>
                <w:lang w:val="uk-UA"/>
              </w:rPr>
            </w:pPr>
            <w:r w:rsidRPr="00C618FD">
              <w:rPr>
                <w:lang w:val="uk-UA"/>
              </w:rPr>
              <w:t>79536</w:t>
            </w:r>
          </w:p>
        </w:tc>
        <w:tc>
          <w:tcPr>
            <w:tcW w:w="720" w:type="dxa"/>
            <w:shd w:val="clear" w:color="auto" w:fill="auto"/>
          </w:tcPr>
          <w:p w:rsidR="005C0062" w:rsidRPr="00C618FD" w:rsidRDefault="005C0062" w:rsidP="00C618FD">
            <w:pPr>
              <w:pStyle w:val="aff0"/>
              <w:widowControl w:val="0"/>
              <w:rPr>
                <w:lang w:val="uk-UA"/>
              </w:rPr>
            </w:pPr>
            <w:r w:rsidRPr="00C618FD">
              <w:rPr>
                <w:lang w:val="uk-UA"/>
              </w:rPr>
              <w:t>167,9</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8</w:t>
            </w:r>
          </w:p>
        </w:tc>
        <w:tc>
          <w:tcPr>
            <w:tcW w:w="2400" w:type="dxa"/>
            <w:shd w:val="clear" w:color="auto" w:fill="auto"/>
          </w:tcPr>
          <w:p w:rsidR="005C0062" w:rsidRPr="00C618FD" w:rsidRDefault="005C0062" w:rsidP="00C618FD">
            <w:pPr>
              <w:pStyle w:val="aff0"/>
              <w:widowControl w:val="0"/>
              <w:rPr>
                <w:lang w:val="uk-UA"/>
              </w:rPr>
            </w:pPr>
            <w:r w:rsidRPr="00C618FD">
              <w:rPr>
                <w:lang w:val="uk-UA"/>
              </w:rPr>
              <w:t>Балансовий прибуток</w:t>
            </w:r>
          </w:p>
        </w:tc>
        <w:tc>
          <w:tcPr>
            <w:tcW w:w="840" w:type="dxa"/>
            <w:shd w:val="clear" w:color="auto" w:fill="auto"/>
          </w:tcPr>
          <w:p w:rsidR="005C0062" w:rsidRPr="00C618FD" w:rsidRDefault="005C0062" w:rsidP="00C618FD">
            <w:pPr>
              <w:pStyle w:val="aff0"/>
              <w:widowControl w:val="0"/>
              <w:rPr>
                <w:lang w:val="uk-UA"/>
              </w:rPr>
            </w:pPr>
            <w:r w:rsidRPr="00C618FD">
              <w:rPr>
                <w:lang w:val="uk-UA"/>
              </w:rPr>
              <w:t>П</w:t>
            </w:r>
            <w:r w:rsidRPr="00C618FD">
              <w:rPr>
                <w:vertAlign w:val="subscript"/>
                <w:lang w:val="uk-UA"/>
              </w:rPr>
              <w:t>б</w:t>
            </w:r>
          </w:p>
        </w:tc>
        <w:tc>
          <w:tcPr>
            <w:tcW w:w="1200" w:type="dxa"/>
            <w:shd w:val="clear" w:color="auto" w:fill="auto"/>
          </w:tcPr>
          <w:p w:rsidR="005C0062" w:rsidRPr="00C618FD" w:rsidRDefault="005C0062" w:rsidP="00C618FD">
            <w:pPr>
              <w:pStyle w:val="aff0"/>
              <w:widowControl w:val="0"/>
              <w:rPr>
                <w:lang w:val="uk-UA"/>
              </w:rPr>
            </w:pPr>
            <w:r w:rsidRPr="00C618FD">
              <w:rPr>
                <w:lang w:val="uk-UA"/>
              </w:rPr>
              <w:t>35036</w:t>
            </w:r>
          </w:p>
        </w:tc>
        <w:tc>
          <w:tcPr>
            <w:tcW w:w="840" w:type="dxa"/>
            <w:shd w:val="clear" w:color="auto" w:fill="auto"/>
          </w:tcPr>
          <w:p w:rsidR="005C0062" w:rsidRPr="00C618FD" w:rsidRDefault="005C0062" w:rsidP="00C618FD">
            <w:pPr>
              <w:pStyle w:val="aff0"/>
              <w:widowControl w:val="0"/>
              <w:rPr>
                <w:lang w:val="uk-UA"/>
              </w:rPr>
            </w:pPr>
            <w:r w:rsidRPr="00C618FD">
              <w:rPr>
                <w:lang w:val="uk-UA"/>
              </w:rPr>
              <w:t>133,5</w:t>
            </w:r>
          </w:p>
        </w:tc>
        <w:tc>
          <w:tcPr>
            <w:tcW w:w="1080" w:type="dxa"/>
            <w:shd w:val="clear" w:color="auto" w:fill="auto"/>
          </w:tcPr>
          <w:p w:rsidR="005C0062" w:rsidRPr="00C618FD" w:rsidRDefault="005C0062" w:rsidP="00C618FD">
            <w:pPr>
              <w:pStyle w:val="aff0"/>
              <w:widowControl w:val="0"/>
              <w:rPr>
                <w:lang w:val="uk-UA"/>
              </w:rPr>
            </w:pPr>
            <w:r w:rsidRPr="00C618FD">
              <w:rPr>
                <w:lang w:val="uk-UA"/>
              </w:rPr>
              <w:t>46779</w:t>
            </w:r>
          </w:p>
        </w:tc>
        <w:tc>
          <w:tcPr>
            <w:tcW w:w="960" w:type="dxa"/>
            <w:shd w:val="clear" w:color="auto" w:fill="auto"/>
          </w:tcPr>
          <w:p w:rsidR="005C0062" w:rsidRPr="00C618FD" w:rsidRDefault="005C0062" w:rsidP="00C618FD">
            <w:pPr>
              <w:pStyle w:val="aff0"/>
              <w:widowControl w:val="0"/>
              <w:rPr>
                <w:lang w:val="uk-UA"/>
              </w:rPr>
            </w:pPr>
            <w:r w:rsidRPr="00C618FD">
              <w:rPr>
                <w:lang w:val="uk-UA"/>
              </w:rPr>
              <w:t>127,8</w:t>
            </w:r>
          </w:p>
        </w:tc>
        <w:tc>
          <w:tcPr>
            <w:tcW w:w="1080" w:type="dxa"/>
            <w:shd w:val="clear" w:color="auto" w:fill="auto"/>
          </w:tcPr>
          <w:p w:rsidR="005C0062" w:rsidRPr="00C618FD" w:rsidRDefault="005C0062" w:rsidP="00C618FD">
            <w:pPr>
              <w:pStyle w:val="aff0"/>
              <w:widowControl w:val="0"/>
              <w:rPr>
                <w:lang w:val="uk-UA"/>
              </w:rPr>
            </w:pPr>
            <w:r w:rsidRPr="00C618FD">
              <w:rPr>
                <w:lang w:val="uk-UA"/>
              </w:rPr>
              <w:t>59794</w:t>
            </w:r>
          </w:p>
        </w:tc>
        <w:tc>
          <w:tcPr>
            <w:tcW w:w="720" w:type="dxa"/>
            <w:shd w:val="clear" w:color="auto" w:fill="auto"/>
          </w:tcPr>
          <w:p w:rsidR="005C0062" w:rsidRPr="00C618FD" w:rsidRDefault="005C0062" w:rsidP="00C618FD">
            <w:pPr>
              <w:pStyle w:val="aff0"/>
              <w:widowControl w:val="0"/>
              <w:rPr>
                <w:lang w:val="uk-UA"/>
              </w:rPr>
            </w:pPr>
            <w:r w:rsidRPr="00C618FD">
              <w:rPr>
                <w:lang w:val="uk-UA"/>
              </w:rPr>
              <w:t>170,7</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9</w:t>
            </w:r>
          </w:p>
        </w:tc>
        <w:tc>
          <w:tcPr>
            <w:tcW w:w="2400" w:type="dxa"/>
            <w:shd w:val="clear" w:color="auto" w:fill="auto"/>
          </w:tcPr>
          <w:p w:rsidR="005C0062" w:rsidRPr="00C618FD" w:rsidRDefault="005C0062" w:rsidP="00C618FD">
            <w:pPr>
              <w:pStyle w:val="aff0"/>
              <w:widowControl w:val="0"/>
              <w:rPr>
                <w:lang w:val="uk-UA"/>
              </w:rPr>
            </w:pPr>
            <w:r w:rsidRPr="00C618FD">
              <w:rPr>
                <w:lang w:val="uk-UA"/>
              </w:rPr>
              <w:t>Чистий прибуток</w:t>
            </w:r>
          </w:p>
        </w:tc>
        <w:tc>
          <w:tcPr>
            <w:tcW w:w="840" w:type="dxa"/>
            <w:shd w:val="clear" w:color="auto" w:fill="auto"/>
          </w:tcPr>
          <w:p w:rsidR="005C0062" w:rsidRPr="00C618FD" w:rsidRDefault="005C0062" w:rsidP="00C618FD">
            <w:pPr>
              <w:pStyle w:val="aff0"/>
              <w:widowControl w:val="0"/>
              <w:rPr>
                <w:lang w:val="uk-UA"/>
              </w:rPr>
            </w:pPr>
            <w:r w:rsidRPr="00C618FD">
              <w:rPr>
                <w:lang w:val="uk-UA"/>
              </w:rPr>
              <w:t>ЧП</w:t>
            </w:r>
          </w:p>
        </w:tc>
        <w:tc>
          <w:tcPr>
            <w:tcW w:w="1200" w:type="dxa"/>
            <w:shd w:val="clear" w:color="auto" w:fill="auto"/>
          </w:tcPr>
          <w:p w:rsidR="005C0062" w:rsidRPr="00C618FD" w:rsidRDefault="005C0062" w:rsidP="00C618FD">
            <w:pPr>
              <w:pStyle w:val="aff0"/>
              <w:widowControl w:val="0"/>
              <w:rPr>
                <w:lang w:val="uk-UA"/>
              </w:rPr>
            </w:pPr>
            <w:r w:rsidRPr="00C618FD">
              <w:rPr>
                <w:lang w:val="uk-UA"/>
              </w:rPr>
              <w:t>24525</w:t>
            </w:r>
          </w:p>
        </w:tc>
        <w:tc>
          <w:tcPr>
            <w:tcW w:w="840" w:type="dxa"/>
            <w:shd w:val="clear" w:color="auto" w:fill="auto"/>
          </w:tcPr>
          <w:p w:rsidR="005C0062" w:rsidRPr="00C618FD" w:rsidRDefault="005C0062" w:rsidP="00C618FD">
            <w:pPr>
              <w:pStyle w:val="aff0"/>
              <w:widowControl w:val="0"/>
              <w:rPr>
                <w:lang w:val="uk-UA"/>
              </w:rPr>
            </w:pPr>
            <w:r w:rsidRPr="00C618FD">
              <w:rPr>
                <w:lang w:val="uk-UA"/>
              </w:rPr>
              <w:t>133,5</w:t>
            </w:r>
          </w:p>
        </w:tc>
        <w:tc>
          <w:tcPr>
            <w:tcW w:w="1080" w:type="dxa"/>
            <w:shd w:val="clear" w:color="auto" w:fill="auto"/>
          </w:tcPr>
          <w:p w:rsidR="005C0062" w:rsidRPr="00C618FD" w:rsidRDefault="005C0062" w:rsidP="00C618FD">
            <w:pPr>
              <w:pStyle w:val="aff0"/>
              <w:widowControl w:val="0"/>
              <w:rPr>
                <w:lang w:val="uk-UA"/>
              </w:rPr>
            </w:pPr>
            <w:r w:rsidRPr="00C618FD">
              <w:rPr>
                <w:lang w:val="uk-UA"/>
              </w:rPr>
              <w:t>32745</w:t>
            </w:r>
          </w:p>
        </w:tc>
        <w:tc>
          <w:tcPr>
            <w:tcW w:w="960" w:type="dxa"/>
            <w:shd w:val="clear" w:color="auto" w:fill="auto"/>
          </w:tcPr>
          <w:p w:rsidR="005C0062" w:rsidRPr="00C618FD" w:rsidRDefault="005C0062" w:rsidP="00C618FD">
            <w:pPr>
              <w:pStyle w:val="aff0"/>
              <w:widowControl w:val="0"/>
              <w:rPr>
                <w:lang w:val="uk-UA"/>
              </w:rPr>
            </w:pPr>
            <w:r w:rsidRPr="00C618FD">
              <w:rPr>
                <w:lang w:val="uk-UA"/>
              </w:rPr>
              <w:t>127,8</w:t>
            </w:r>
          </w:p>
        </w:tc>
        <w:tc>
          <w:tcPr>
            <w:tcW w:w="1080" w:type="dxa"/>
            <w:shd w:val="clear" w:color="auto" w:fill="auto"/>
          </w:tcPr>
          <w:p w:rsidR="005C0062" w:rsidRPr="00C618FD" w:rsidRDefault="005C0062" w:rsidP="00C618FD">
            <w:pPr>
              <w:pStyle w:val="aff0"/>
              <w:widowControl w:val="0"/>
              <w:rPr>
                <w:lang w:val="uk-UA"/>
              </w:rPr>
            </w:pPr>
            <w:r w:rsidRPr="00C618FD">
              <w:rPr>
                <w:lang w:val="uk-UA"/>
              </w:rPr>
              <w:t>41856</w:t>
            </w:r>
          </w:p>
        </w:tc>
        <w:tc>
          <w:tcPr>
            <w:tcW w:w="720" w:type="dxa"/>
            <w:shd w:val="clear" w:color="auto" w:fill="auto"/>
          </w:tcPr>
          <w:p w:rsidR="005C0062" w:rsidRPr="00C618FD" w:rsidRDefault="005C0062" w:rsidP="00C618FD">
            <w:pPr>
              <w:pStyle w:val="aff0"/>
              <w:widowControl w:val="0"/>
              <w:rPr>
                <w:lang w:val="uk-UA"/>
              </w:rPr>
            </w:pPr>
            <w:r w:rsidRPr="00C618FD">
              <w:rPr>
                <w:lang w:val="uk-UA"/>
              </w:rPr>
              <w:t>170,6</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10</w:t>
            </w:r>
          </w:p>
        </w:tc>
        <w:tc>
          <w:tcPr>
            <w:tcW w:w="2400" w:type="dxa"/>
            <w:shd w:val="clear" w:color="auto" w:fill="auto"/>
          </w:tcPr>
          <w:p w:rsidR="005C0062" w:rsidRPr="00C618FD" w:rsidRDefault="005C0062" w:rsidP="00C618FD">
            <w:pPr>
              <w:pStyle w:val="aff0"/>
              <w:widowControl w:val="0"/>
              <w:rPr>
                <w:lang w:val="uk-UA"/>
              </w:rPr>
            </w:pPr>
            <w:r w:rsidRPr="00C618FD">
              <w:rPr>
                <w:lang w:val="uk-UA"/>
              </w:rPr>
              <w:t>Середньорічні активи загальні</w:t>
            </w:r>
          </w:p>
        </w:tc>
        <w:tc>
          <w:tcPr>
            <w:tcW w:w="840" w:type="dxa"/>
            <w:shd w:val="clear" w:color="auto" w:fill="auto"/>
          </w:tcPr>
          <w:p w:rsidR="005C0062" w:rsidRPr="00C618FD" w:rsidRDefault="00C8331D" w:rsidP="00C618FD">
            <w:pPr>
              <w:pStyle w:val="aff0"/>
              <w:widowControl w:val="0"/>
              <w:rPr>
                <w:lang w:val="uk-UA"/>
              </w:rPr>
            </w:pPr>
            <w:r>
              <w:rPr>
                <w:position w:val="-14"/>
                <w:lang w:val="uk-UA"/>
              </w:rPr>
              <w:pict>
                <v:shape id="_x0000_i1070" type="#_x0000_t75" style="width:35.25pt;height:24pt">
                  <v:imagedata r:id="rId35" o:title=""/>
                </v:shape>
              </w:pict>
            </w:r>
          </w:p>
        </w:tc>
        <w:tc>
          <w:tcPr>
            <w:tcW w:w="1200" w:type="dxa"/>
            <w:shd w:val="clear" w:color="auto" w:fill="auto"/>
          </w:tcPr>
          <w:p w:rsidR="005C0062" w:rsidRPr="00C618FD" w:rsidRDefault="005C0062" w:rsidP="00C618FD">
            <w:pPr>
              <w:pStyle w:val="aff0"/>
              <w:widowControl w:val="0"/>
              <w:rPr>
                <w:lang w:val="uk-UA"/>
              </w:rPr>
            </w:pPr>
            <w:r w:rsidRPr="00C618FD">
              <w:rPr>
                <w:lang w:val="uk-UA"/>
              </w:rPr>
              <w:t>1650511</w:t>
            </w:r>
          </w:p>
        </w:tc>
        <w:tc>
          <w:tcPr>
            <w:tcW w:w="840" w:type="dxa"/>
            <w:shd w:val="clear" w:color="auto" w:fill="auto"/>
          </w:tcPr>
          <w:p w:rsidR="005C0062" w:rsidRPr="00C618FD" w:rsidRDefault="005C0062" w:rsidP="00C618FD">
            <w:pPr>
              <w:pStyle w:val="aff0"/>
              <w:widowControl w:val="0"/>
              <w:rPr>
                <w:lang w:val="uk-UA"/>
              </w:rPr>
            </w:pPr>
            <w:r w:rsidRPr="00C618FD">
              <w:rPr>
                <w:lang w:val="uk-UA"/>
              </w:rPr>
              <w:t>126,6</w:t>
            </w:r>
          </w:p>
        </w:tc>
        <w:tc>
          <w:tcPr>
            <w:tcW w:w="1080" w:type="dxa"/>
            <w:shd w:val="clear" w:color="auto" w:fill="auto"/>
          </w:tcPr>
          <w:p w:rsidR="005C0062" w:rsidRPr="00C618FD" w:rsidRDefault="005C0062" w:rsidP="00C618FD">
            <w:pPr>
              <w:pStyle w:val="aff0"/>
              <w:widowControl w:val="0"/>
              <w:rPr>
                <w:lang w:val="uk-UA"/>
              </w:rPr>
            </w:pPr>
            <w:r w:rsidRPr="00C618FD">
              <w:rPr>
                <w:lang w:val="uk-UA"/>
              </w:rPr>
              <w:t>2089255</w:t>
            </w:r>
          </w:p>
        </w:tc>
        <w:tc>
          <w:tcPr>
            <w:tcW w:w="960" w:type="dxa"/>
            <w:shd w:val="clear" w:color="auto" w:fill="auto"/>
          </w:tcPr>
          <w:p w:rsidR="005C0062" w:rsidRPr="00C618FD" w:rsidRDefault="005C0062" w:rsidP="00C618FD">
            <w:pPr>
              <w:pStyle w:val="aff0"/>
              <w:widowControl w:val="0"/>
              <w:rPr>
                <w:lang w:val="uk-UA"/>
              </w:rPr>
            </w:pPr>
            <w:r w:rsidRPr="00C618FD">
              <w:rPr>
                <w:lang w:val="uk-UA"/>
              </w:rPr>
              <w:t>116,0</w:t>
            </w:r>
          </w:p>
        </w:tc>
        <w:tc>
          <w:tcPr>
            <w:tcW w:w="1080" w:type="dxa"/>
            <w:shd w:val="clear" w:color="auto" w:fill="auto"/>
          </w:tcPr>
          <w:p w:rsidR="005C0062" w:rsidRPr="00C618FD" w:rsidRDefault="005C0062" w:rsidP="00C618FD">
            <w:pPr>
              <w:pStyle w:val="aff0"/>
              <w:widowControl w:val="0"/>
              <w:rPr>
                <w:lang w:val="uk-UA"/>
              </w:rPr>
            </w:pPr>
            <w:r w:rsidRPr="00C618FD">
              <w:rPr>
                <w:lang w:val="uk-UA"/>
              </w:rPr>
              <w:t>2423826</w:t>
            </w:r>
          </w:p>
        </w:tc>
        <w:tc>
          <w:tcPr>
            <w:tcW w:w="720" w:type="dxa"/>
            <w:shd w:val="clear" w:color="auto" w:fill="auto"/>
          </w:tcPr>
          <w:p w:rsidR="005C0062" w:rsidRPr="00C618FD" w:rsidRDefault="005C0062" w:rsidP="00C618FD">
            <w:pPr>
              <w:pStyle w:val="aff0"/>
              <w:widowControl w:val="0"/>
              <w:rPr>
                <w:lang w:val="uk-UA"/>
              </w:rPr>
            </w:pPr>
            <w:r w:rsidRPr="00C618FD">
              <w:rPr>
                <w:lang w:val="uk-UA"/>
              </w:rPr>
              <w:t>146,8</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11</w:t>
            </w:r>
          </w:p>
        </w:tc>
        <w:tc>
          <w:tcPr>
            <w:tcW w:w="2400" w:type="dxa"/>
            <w:shd w:val="clear" w:color="auto" w:fill="auto"/>
          </w:tcPr>
          <w:p w:rsidR="005C0062" w:rsidRPr="00C618FD" w:rsidRDefault="005C0062" w:rsidP="00C618FD">
            <w:pPr>
              <w:pStyle w:val="aff0"/>
              <w:widowControl w:val="0"/>
              <w:rPr>
                <w:lang w:val="uk-UA"/>
              </w:rPr>
            </w:pPr>
            <w:r w:rsidRPr="00C618FD">
              <w:rPr>
                <w:lang w:val="uk-UA"/>
              </w:rPr>
              <w:t>Середньорічні активи доходні</w:t>
            </w:r>
          </w:p>
        </w:tc>
        <w:tc>
          <w:tcPr>
            <w:tcW w:w="840" w:type="dxa"/>
            <w:shd w:val="clear" w:color="auto" w:fill="auto"/>
          </w:tcPr>
          <w:p w:rsidR="005C0062" w:rsidRPr="00C618FD" w:rsidRDefault="00C8331D" w:rsidP="00C618FD">
            <w:pPr>
              <w:pStyle w:val="aff0"/>
              <w:widowControl w:val="0"/>
              <w:rPr>
                <w:lang w:val="uk-UA"/>
              </w:rPr>
            </w:pPr>
            <w:r>
              <w:rPr>
                <w:position w:val="-16"/>
                <w:lang w:val="uk-UA"/>
              </w:rPr>
              <w:pict>
                <v:shape id="_x0000_i1071" type="#_x0000_t75" style="width:28.5pt;height:24pt">
                  <v:imagedata r:id="rId52" o:title=""/>
                </v:shape>
              </w:pict>
            </w:r>
          </w:p>
        </w:tc>
        <w:tc>
          <w:tcPr>
            <w:tcW w:w="1200" w:type="dxa"/>
            <w:shd w:val="clear" w:color="auto" w:fill="auto"/>
          </w:tcPr>
          <w:p w:rsidR="005C0062" w:rsidRPr="00C618FD" w:rsidRDefault="005C0062" w:rsidP="00C618FD">
            <w:pPr>
              <w:pStyle w:val="aff0"/>
              <w:widowControl w:val="0"/>
              <w:rPr>
                <w:lang w:val="uk-UA"/>
              </w:rPr>
            </w:pPr>
            <w:r w:rsidRPr="00C618FD">
              <w:rPr>
                <w:lang w:val="uk-UA"/>
              </w:rPr>
              <w:t>1029653</w:t>
            </w:r>
          </w:p>
        </w:tc>
        <w:tc>
          <w:tcPr>
            <w:tcW w:w="840" w:type="dxa"/>
            <w:shd w:val="clear" w:color="auto" w:fill="auto"/>
          </w:tcPr>
          <w:p w:rsidR="005C0062" w:rsidRPr="00C618FD" w:rsidRDefault="005C0062" w:rsidP="00C618FD">
            <w:pPr>
              <w:pStyle w:val="aff0"/>
              <w:widowControl w:val="0"/>
              <w:rPr>
                <w:lang w:val="uk-UA"/>
              </w:rPr>
            </w:pPr>
            <w:r w:rsidRPr="00C618FD">
              <w:rPr>
                <w:lang w:val="uk-UA"/>
              </w:rPr>
              <w:t>124,0</w:t>
            </w:r>
          </w:p>
        </w:tc>
        <w:tc>
          <w:tcPr>
            <w:tcW w:w="1080" w:type="dxa"/>
            <w:shd w:val="clear" w:color="auto" w:fill="auto"/>
          </w:tcPr>
          <w:p w:rsidR="005C0062" w:rsidRPr="00C618FD" w:rsidRDefault="005C0062" w:rsidP="00C618FD">
            <w:pPr>
              <w:pStyle w:val="aff0"/>
              <w:widowControl w:val="0"/>
              <w:rPr>
                <w:lang w:val="uk-UA"/>
              </w:rPr>
            </w:pPr>
            <w:r w:rsidRPr="00C618FD">
              <w:rPr>
                <w:lang w:val="uk-UA"/>
              </w:rPr>
              <w:t>1276872</w:t>
            </w:r>
          </w:p>
        </w:tc>
        <w:tc>
          <w:tcPr>
            <w:tcW w:w="960" w:type="dxa"/>
            <w:shd w:val="clear" w:color="auto" w:fill="auto"/>
          </w:tcPr>
          <w:p w:rsidR="005C0062" w:rsidRPr="00C618FD" w:rsidRDefault="005C0062" w:rsidP="00C618FD">
            <w:pPr>
              <w:pStyle w:val="aff0"/>
              <w:widowControl w:val="0"/>
              <w:rPr>
                <w:lang w:val="uk-UA"/>
              </w:rPr>
            </w:pPr>
            <w:r w:rsidRPr="00C618FD">
              <w:rPr>
                <w:lang w:val="uk-UA"/>
              </w:rPr>
              <w:t>117,6</w:t>
            </w:r>
          </w:p>
        </w:tc>
        <w:tc>
          <w:tcPr>
            <w:tcW w:w="1080" w:type="dxa"/>
            <w:shd w:val="clear" w:color="auto" w:fill="auto"/>
          </w:tcPr>
          <w:p w:rsidR="005C0062" w:rsidRPr="00C618FD" w:rsidRDefault="005C0062" w:rsidP="00C618FD">
            <w:pPr>
              <w:pStyle w:val="aff0"/>
              <w:widowControl w:val="0"/>
              <w:rPr>
                <w:lang w:val="uk-UA"/>
              </w:rPr>
            </w:pPr>
            <w:r w:rsidRPr="00C618FD">
              <w:rPr>
                <w:lang w:val="uk-UA"/>
              </w:rPr>
              <w:t>1501436</w:t>
            </w:r>
          </w:p>
        </w:tc>
        <w:tc>
          <w:tcPr>
            <w:tcW w:w="720" w:type="dxa"/>
            <w:shd w:val="clear" w:color="auto" w:fill="auto"/>
          </w:tcPr>
          <w:p w:rsidR="005C0062" w:rsidRPr="00C618FD" w:rsidRDefault="005C0062" w:rsidP="00C618FD">
            <w:pPr>
              <w:pStyle w:val="aff0"/>
              <w:widowControl w:val="0"/>
              <w:rPr>
                <w:lang w:val="uk-UA"/>
              </w:rPr>
            </w:pPr>
            <w:r w:rsidRPr="00C618FD">
              <w:rPr>
                <w:lang w:val="uk-UA"/>
              </w:rPr>
              <w:t>145,8</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12</w:t>
            </w:r>
          </w:p>
        </w:tc>
        <w:tc>
          <w:tcPr>
            <w:tcW w:w="2400" w:type="dxa"/>
            <w:shd w:val="clear" w:color="auto" w:fill="auto"/>
          </w:tcPr>
          <w:p w:rsidR="005C0062" w:rsidRPr="00C618FD" w:rsidRDefault="005C0062" w:rsidP="00C618FD">
            <w:pPr>
              <w:pStyle w:val="aff0"/>
              <w:widowControl w:val="0"/>
              <w:rPr>
                <w:lang w:val="uk-UA"/>
              </w:rPr>
            </w:pPr>
            <w:r w:rsidRPr="00C618FD">
              <w:rPr>
                <w:lang w:val="uk-UA"/>
              </w:rPr>
              <w:t>Середньорічні активи недоходні</w:t>
            </w:r>
          </w:p>
        </w:tc>
        <w:tc>
          <w:tcPr>
            <w:tcW w:w="840" w:type="dxa"/>
            <w:shd w:val="clear" w:color="auto" w:fill="auto"/>
          </w:tcPr>
          <w:p w:rsidR="005C0062" w:rsidRPr="00C618FD" w:rsidRDefault="00C8331D" w:rsidP="00C618FD">
            <w:pPr>
              <w:pStyle w:val="aff0"/>
              <w:widowControl w:val="0"/>
              <w:rPr>
                <w:lang w:val="uk-UA"/>
              </w:rPr>
            </w:pPr>
            <w:r>
              <w:rPr>
                <w:position w:val="-14"/>
                <w:lang w:val="uk-UA"/>
              </w:rPr>
              <w:pict>
                <v:shape id="_x0000_i1072" type="#_x0000_t75" style="width:28.5pt;height:26.25pt">
                  <v:imagedata r:id="rId53" o:title=""/>
                </v:shape>
              </w:pict>
            </w:r>
          </w:p>
        </w:tc>
        <w:tc>
          <w:tcPr>
            <w:tcW w:w="1200" w:type="dxa"/>
            <w:shd w:val="clear" w:color="auto" w:fill="auto"/>
          </w:tcPr>
          <w:p w:rsidR="005C0062" w:rsidRPr="00C618FD" w:rsidRDefault="005C0062" w:rsidP="00C618FD">
            <w:pPr>
              <w:pStyle w:val="aff0"/>
              <w:widowControl w:val="0"/>
              <w:rPr>
                <w:lang w:val="uk-UA"/>
              </w:rPr>
            </w:pPr>
            <w:r w:rsidRPr="00C618FD">
              <w:rPr>
                <w:lang w:val="uk-UA"/>
              </w:rPr>
              <w:t>722912</w:t>
            </w:r>
          </w:p>
        </w:tc>
        <w:tc>
          <w:tcPr>
            <w:tcW w:w="840" w:type="dxa"/>
            <w:shd w:val="clear" w:color="auto" w:fill="auto"/>
          </w:tcPr>
          <w:p w:rsidR="005C0062" w:rsidRPr="00C618FD" w:rsidRDefault="005C0062" w:rsidP="00C618FD">
            <w:pPr>
              <w:pStyle w:val="aff0"/>
              <w:widowControl w:val="0"/>
              <w:rPr>
                <w:lang w:val="uk-UA"/>
              </w:rPr>
            </w:pPr>
            <w:r w:rsidRPr="00C618FD">
              <w:rPr>
                <w:lang w:val="uk-UA"/>
              </w:rPr>
              <w:t>112,4</w:t>
            </w:r>
          </w:p>
        </w:tc>
        <w:tc>
          <w:tcPr>
            <w:tcW w:w="1080" w:type="dxa"/>
            <w:shd w:val="clear" w:color="auto" w:fill="auto"/>
          </w:tcPr>
          <w:p w:rsidR="005C0062" w:rsidRPr="00C618FD" w:rsidRDefault="005C0062" w:rsidP="00C618FD">
            <w:pPr>
              <w:pStyle w:val="aff0"/>
              <w:widowControl w:val="0"/>
              <w:rPr>
                <w:lang w:val="uk-UA"/>
              </w:rPr>
            </w:pPr>
            <w:r w:rsidRPr="00C618FD">
              <w:rPr>
                <w:lang w:val="uk-UA"/>
              </w:rPr>
              <w:t>812383</w:t>
            </w:r>
          </w:p>
        </w:tc>
        <w:tc>
          <w:tcPr>
            <w:tcW w:w="960" w:type="dxa"/>
            <w:shd w:val="clear" w:color="auto" w:fill="auto"/>
          </w:tcPr>
          <w:p w:rsidR="005C0062" w:rsidRPr="00C618FD" w:rsidRDefault="005C0062" w:rsidP="00C618FD">
            <w:pPr>
              <w:pStyle w:val="aff0"/>
              <w:widowControl w:val="0"/>
              <w:rPr>
                <w:lang w:val="uk-UA"/>
              </w:rPr>
            </w:pPr>
            <w:r w:rsidRPr="00C618FD">
              <w:rPr>
                <w:lang w:val="uk-UA"/>
              </w:rPr>
              <w:t>113,5</w:t>
            </w:r>
          </w:p>
        </w:tc>
        <w:tc>
          <w:tcPr>
            <w:tcW w:w="1080" w:type="dxa"/>
            <w:shd w:val="clear" w:color="auto" w:fill="auto"/>
          </w:tcPr>
          <w:p w:rsidR="005C0062" w:rsidRPr="00C618FD" w:rsidRDefault="005C0062" w:rsidP="00C618FD">
            <w:pPr>
              <w:pStyle w:val="aff0"/>
              <w:widowControl w:val="0"/>
              <w:rPr>
                <w:lang w:val="uk-UA"/>
              </w:rPr>
            </w:pPr>
            <w:r w:rsidRPr="00C618FD">
              <w:rPr>
                <w:lang w:val="uk-UA"/>
              </w:rPr>
              <w:t>922390</w:t>
            </w:r>
          </w:p>
        </w:tc>
        <w:tc>
          <w:tcPr>
            <w:tcW w:w="720" w:type="dxa"/>
            <w:shd w:val="clear" w:color="auto" w:fill="auto"/>
          </w:tcPr>
          <w:p w:rsidR="005C0062" w:rsidRPr="00C618FD" w:rsidRDefault="005C0062" w:rsidP="00C618FD">
            <w:pPr>
              <w:pStyle w:val="aff0"/>
              <w:widowControl w:val="0"/>
              <w:rPr>
                <w:lang w:val="uk-UA"/>
              </w:rPr>
            </w:pPr>
            <w:r w:rsidRPr="00C618FD">
              <w:rPr>
                <w:lang w:val="uk-UA"/>
              </w:rPr>
              <w:t>127,6</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13</w:t>
            </w:r>
          </w:p>
        </w:tc>
        <w:tc>
          <w:tcPr>
            <w:tcW w:w="2400" w:type="dxa"/>
            <w:shd w:val="clear" w:color="auto" w:fill="auto"/>
          </w:tcPr>
          <w:p w:rsidR="005C0062" w:rsidRPr="00C618FD" w:rsidRDefault="005C0062" w:rsidP="00C618FD">
            <w:pPr>
              <w:pStyle w:val="aff0"/>
              <w:widowControl w:val="0"/>
              <w:rPr>
                <w:lang w:val="uk-UA"/>
              </w:rPr>
            </w:pPr>
            <w:r w:rsidRPr="00C618FD">
              <w:rPr>
                <w:lang w:val="uk-UA"/>
              </w:rPr>
              <w:t>Середньорічний загальний капітал</w:t>
            </w:r>
          </w:p>
        </w:tc>
        <w:tc>
          <w:tcPr>
            <w:tcW w:w="840" w:type="dxa"/>
            <w:shd w:val="clear" w:color="auto" w:fill="auto"/>
          </w:tcPr>
          <w:p w:rsidR="005C0062" w:rsidRPr="00C618FD" w:rsidRDefault="00C8331D" w:rsidP="00C618FD">
            <w:pPr>
              <w:pStyle w:val="aff0"/>
              <w:widowControl w:val="0"/>
              <w:rPr>
                <w:lang w:val="uk-UA"/>
              </w:rPr>
            </w:pPr>
            <w:r>
              <w:rPr>
                <w:position w:val="-14"/>
                <w:lang w:val="uk-UA"/>
              </w:rPr>
              <w:pict>
                <v:shape id="_x0000_i1073" type="#_x0000_t75" style="width:36.75pt;height:21.75pt">
                  <v:imagedata r:id="rId54" o:title=""/>
                </v:shape>
              </w:pict>
            </w:r>
          </w:p>
        </w:tc>
        <w:tc>
          <w:tcPr>
            <w:tcW w:w="1200" w:type="dxa"/>
            <w:shd w:val="clear" w:color="auto" w:fill="auto"/>
          </w:tcPr>
          <w:p w:rsidR="005C0062" w:rsidRPr="00C618FD" w:rsidRDefault="005C0062" w:rsidP="00C618FD">
            <w:pPr>
              <w:pStyle w:val="aff0"/>
              <w:widowControl w:val="0"/>
              <w:rPr>
                <w:lang w:val="uk-UA"/>
              </w:rPr>
            </w:pPr>
            <w:r w:rsidRPr="00C618FD">
              <w:rPr>
                <w:lang w:val="uk-UA"/>
              </w:rPr>
              <w:t>236112</w:t>
            </w:r>
          </w:p>
        </w:tc>
        <w:tc>
          <w:tcPr>
            <w:tcW w:w="840" w:type="dxa"/>
            <w:shd w:val="clear" w:color="auto" w:fill="auto"/>
          </w:tcPr>
          <w:p w:rsidR="005C0062" w:rsidRPr="00C618FD" w:rsidRDefault="005C0062" w:rsidP="00C618FD">
            <w:pPr>
              <w:pStyle w:val="aff0"/>
              <w:widowControl w:val="0"/>
              <w:rPr>
                <w:lang w:val="uk-UA"/>
              </w:rPr>
            </w:pPr>
            <w:r w:rsidRPr="00C618FD">
              <w:rPr>
                <w:lang w:val="uk-UA"/>
              </w:rPr>
              <w:t>112,0</w:t>
            </w:r>
          </w:p>
        </w:tc>
        <w:tc>
          <w:tcPr>
            <w:tcW w:w="1080" w:type="dxa"/>
            <w:shd w:val="clear" w:color="auto" w:fill="auto"/>
          </w:tcPr>
          <w:p w:rsidR="005C0062" w:rsidRPr="00C618FD" w:rsidRDefault="005C0062" w:rsidP="00C618FD">
            <w:pPr>
              <w:pStyle w:val="aff0"/>
              <w:widowControl w:val="0"/>
              <w:rPr>
                <w:lang w:val="uk-UA"/>
              </w:rPr>
            </w:pPr>
            <w:r w:rsidRPr="00C618FD">
              <w:rPr>
                <w:lang w:val="uk-UA"/>
              </w:rPr>
              <w:t>264442</w:t>
            </w:r>
          </w:p>
        </w:tc>
        <w:tc>
          <w:tcPr>
            <w:tcW w:w="960" w:type="dxa"/>
            <w:shd w:val="clear" w:color="auto" w:fill="auto"/>
          </w:tcPr>
          <w:p w:rsidR="005C0062" w:rsidRPr="00C618FD" w:rsidRDefault="005C0062" w:rsidP="00C618FD">
            <w:pPr>
              <w:pStyle w:val="aff0"/>
              <w:widowControl w:val="0"/>
              <w:rPr>
                <w:lang w:val="uk-UA"/>
              </w:rPr>
            </w:pPr>
            <w:r w:rsidRPr="00C618FD">
              <w:rPr>
                <w:lang w:val="uk-UA"/>
              </w:rPr>
              <w:t>107,9</w:t>
            </w:r>
          </w:p>
        </w:tc>
        <w:tc>
          <w:tcPr>
            <w:tcW w:w="1080" w:type="dxa"/>
            <w:shd w:val="clear" w:color="auto" w:fill="auto"/>
          </w:tcPr>
          <w:p w:rsidR="005C0062" w:rsidRPr="00C618FD" w:rsidRDefault="005C0062" w:rsidP="00C618FD">
            <w:pPr>
              <w:pStyle w:val="aff0"/>
              <w:widowControl w:val="0"/>
              <w:rPr>
                <w:lang w:val="uk-UA"/>
              </w:rPr>
            </w:pPr>
            <w:r w:rsidRPr="00C618FD">
              <w:rPr>
                <w:lang w:val="uk-UA"/>
              </w:rPr>
              <w:t>285437</w:t>
            </w:r>
          </w:p>
        </w:tc>
        <w:tc>
          <w:tcPr>
            <w:tcW w:w="720" w:type="dxa"/>
            <w:shd w:val="clear" w:color="auto" w:fill="auto"/>
          </w:tcPr>
          <w:p w:rsidR="005C0062" w:rsidRPr="00C618FD" w:rsidRDefault="005C0062" w:rsidP="00C618FD">
            <w:pPr>
              <w:pStyle w:val="aff0"/>
              <w:widowControl w:val="0"/>
              <w:rPr>
                <w:lang w:val="uk-UA"/>
              </w:rPr>
            </w:pPr>
            <w:r w:rsidRPr="00C618FD">
              <w:rPr>
                <w:lang w:val="uk-UA"/>
              </w:rPr>
              <w:t>120,9</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14</w:t>
            </w:r>
          </w:p>
        </w:tc>
        <w:tc>
          <w:tcPr>
            <w:tcW w:w="2400" w:type="dxa"/>
            <w:shd w:val="clear" w:color="auto" w:fill="auto"/>
          </w:tcPr>
          <w:p w:rsidR="005C0062" w:rsidRPr="00C618FD" w:rsidRDefault="005C0062" w:rsidP="00C618FD">
            <w:pPr>
              <w:pStyle w:val="aff0"/>
              <w:widowControl w:val="0"/>
              <w:rPr>
                <w:lang w:val="uk-UA"/>
              </w:rPr>
            </w:pPr>
            <w:r w:rsidRPr="00C618FD">
              <w:rPr>
                <w:lang w:val="uk-UA"/>
              </w:rPr>
              <w:t>Середньорічний статутний капітал</w:t>
            </w:r>
          </w:p>
        </w:tc>
        <w:tc>
          <w:tcPr>
            <w:tcW w:w="840" w:type="dxa"/>
            <w:shd w:val="clear" w:color="auto" w:fill="auto"/>
          </w:tcPr>
          <w:p w:rsidR="005C0062" w:rsidRPr="00C618FD" w:rsidRDefault="00C8331D" w:rsidP="00C618FD">
            <w:pPr>
              <w:pStyle w:val="aff0"/>
              <w:widowControl w:val="0"/>
              <w:rPr>
                <w:lang w:val="uk-UA"/>
              </w:rPr>
            </w:pPr>
            <w:r>
              <w:rPr>
                <w:position w:val="-14"/>
                <w:lang w:val="uk-UA"/>
              </w:rPr>
              <w:pict>
                <v:shape id="_x0000_i1074" type="#_x0000_t75" style="width:30.75pt;height:26.25pt">
                  <v:imagedata r:id="rId55" o:title=""/>
                </v:shape>
              </w:pict>
            </w:r>
          </w:p>
        </w:tc>
        <w:tc>
          <w:tcPr>
            <w:tcW w:w="1200" w:type="dxa"/>
            <w:shd w:val="clear" w:color="auto" w:fill="auto"/>
          </w:tcPr>
          <w:p w:rsidR="005C0062" w:rsidRPr="00C618FD" w:rsidRDefault="005C0062" w:rsidP="00C618FD">
            <w:pPr>
              <w:pStyle w:val="aff0"/>
              <w:widowControl w:val="0"/>
              <w:rPr>
                <w:lang w:val="uk-UA"/>
              </w:rPr>
            </w:pPr>
            <w:r w:rsidRPr="00C618FD">
              <w:rPr>
                <w:lang w:val="uk-UA"/>
              </w:rPr>
              <w:t>107355</w:t>
            </w:r>
          </w:p>
        </w:tc>
        <w:tc>
          <w:tcPr>
            <w:tcW w:w="840" w:type="dxa"/>
            <w:shd w:val="clear" w:color="auto" w:fill="auto"/>
          </w:tcPr>
          <w:p w:rsidR="005C0062" w:rsidRPr="00C618FD" w:rsidRDefault="005C0062" w:rsidP="00C618FD">
            <w:pPr>
              <w:pStyle w:val="aff0"/>
              <w:widowControl w:val="0"/>
              <w:rPr>
                <w:lang w:val="uk-UA"/>
              </w:rPr>
            </w:pPr>
            <w:r w:rsidRPr="00C618FD">
              <w:rPr>
                <w:lang w:val="uk-UA"/>
              </w:rPr>
              <w:t>100,3</w:t>
            </w:r>
          </w:p>
        </w:tc>
        <w:tc>
          <w:tcPr>
            <w:tcW w:w="1080" w:type="dxa"/>
            <w:shd w:val="clear" w:color="auto" w:fill="auto"/>
          </w:tcPr>
          <w:p w:rsidR="005C0062" w:rsidRPr="00C618FD" w:rsidRDefault="005C0062" w:rsidP="00C618FD">
            <w:pPr>
              <w:pStyle w:val="aff0"/>
              <w:widowControl w:val="0"/>
              <w:rPr>
                <w:lang w:val="uk-UA"/>
              </w:rPr>
            </w:pPr>
            <w:r w:rsidRPr="00C618FD">
              <w:rPr>
                <w:lang w:val="uk-UA"/>
              </w:rPr>
              <w:t>107678</w:t>
            </w:r>
          </w:p>
        </w:tc>
        <w:tc>
          <w:tcPr>
            <w:tcW w:w="960" w:type="dxa"/>
            <w:shd w:val="clear" w:color="auto" w:fill="auto"/>
          </w:tcPr>
          <w:p w:rsidR="005C0062" w:rsidRPr="00C618FD" w:rsidRDefault="005C0062" w:rsidP="00C618FD">
            <w:pPr>
              <w:pStyle w:val="aff0"/>
              <w:widowControl w:val="0"/>
              <w:rPr>
                <w:lang w:val="uk-UA"/>
              </w:rPr>
            </w:pPr>
            <w:r w:rsidRPr="00C618FD">
              <w:rPr>
                <w:lang w:val="uk-UA"/>
              </w:rPr>
              <w:t>100,3</w:t>
            </w:r>
          </w:p>
        </w:tc>
        <w:tc>
          <w:tcPr>
            <w:tcW w:w="1080" w:type="dxa"/>
            <w:shd w:val="clear" w:color="auto" w:fill="auto"/>
          </w:tcPr>
          <w:p w:rsidR="005C0062" w:rsidRPr="00C618FD" w:rsidRDefault="005C0062" w:rsidP="00C618FD">
            <w:pPr>
              <w:pStyle w:val="aff0"/>
              <w:widowControl w:val="0"/>
              <w:rPr>
                <w:lang w:val="uk-UA"/>
              </w:rPr>
            </w:pPr>
            <w:r w:rsidRPr="00C618FD">
              <w:rPr>
                <w:lang w:val="uk-UA"/>
              </w:rPr>
              <w:t>108000</w:t>
            </w:r>
          </w:p>
        </w:tc>
        <w:tc>
          <w:tcPr>
            <w:tcW w:w="720" w:type="dxa"/>
            <w:shd w:val="clear" w:color="auto" w:fill="auto"/>
          </w:tcPr>
          <w:p w:rsidR="005C0062" w:rsidRPr="00C618FD" w:rsidRDefault="005C0062" w:rsidP="00C618FD">
            <w:pPr>
              <w:pStyle w:val="aff0"/>
              <w:widowControl w:val="0"/>
              <w:rPr>
                <w:lang w:val="uk-UA"/>
              </w:rPr>
            </w:pPr>
            <w:r w:rsidRPr="00C618FD">
              <w:rPr>
                <w:lang w:val="uk-UA"/>
              </w:rPr>
              <w:t>100,6</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15</w:t>
            </w:r>
          </w:p>
        </w:tc>
        <w:tc>
          <w:tcPr>
            <w:tcW w:w="2400" w:type="dxa"/>
            <w:shd w:val="clear" w:color="auto" w:fill="auto"/>
          </w:tcPr>
          <w:p w:rsidR="005C0062" w:rsidRPr="00C618FD" w:rsidRDefault="005C0062" w:rsidP="00C618FD">
            <w:pPr>
              <w:pStyle w:val="aff0"/>
              <w:widowControl w:val="0"/>
              <w:rPr>
                <w:lang w:val="uk-UA"/>
              </w:rPr>
            </w:pPr>
            <w:r w:rsidRPr="00C618FD">
              <w:rPr>
                <w:lang w:val="uk-UA"/>
              </w:rPr>
              <w:t>Надані кредити середньорічні</w:t>
            </w:r>
          </w:p>
        </w:tc>
        <w:tc>
          <w:tcPr>
            <w:tcW w:w="840" w:type="dxa"/>
            <w:shd w:val="clear" w:color="auto" w:fill="auto"/>
          </w:tcPr>
          <w:p w:rsidR="005C0062" w:rsidRPr="00C618FD" w:rsidRDefault="00C8331D" w:rsidP="00C618FD">
            <w:pPr>
              <w:pStyle w:val="aff0"/>
              <w:widowControl w:val="0"/>
              <w:rPr>
                <w:lang w:val="uk-UA"/>
              </w:rPr>
            </w:pPr>
            <w:r>
              <w:rPr>
                <w:position w:val="-18"/>
                <w:lang w:val="uk-UA"/>
              </w:rPr>
              <w:pict>
                <v:shape id="_x0000_i1075" type="#_x0000_t75" style="width:36.75pt;height:21pt">
                  <v:imagedata r:id="rId56" o:title=""/>
                </v:shape>
              </w:pict>
            </w:r>
          </w:p>
        </w:tc>
        <w:tc>
          <w:tcPr>
            <w:tcW w:w="1200" w:type="dxa"/>
            <w:shd w:val="clear" w:color="auto" w:fill="auto"/>
          </w:tcPr>
          <w:p w:rsidR="005C0062" w:rsidRPr="00C618FD" w:rsidRDefault="005C0062" w:rsidP="00C618FD">
            <w:pPr>
              <w:pStyle w:val="aff0"/>
              <w:widowControl w:val="0"/>
              <w:rPr>
                <w:lang w:val="uk-UA"/>
              </w:rPr>
            </w:pPr>
            <w:r w:rsidRPr="00C618FD">
              <w:rPr>
                <w:lang w:val="uk-UA"/>
              </w:rPr>
              <w:t>1026348</w:t>
            </w:r>
          </w:p>
        </w:tc>
        <w:tc>
          <w:tcPr>
            <w:tcW w:w="840" w:type="dxa"/>
            <w:shd w:val="clear" w:color="auto" w:fill="auto"/>
          </w:tcPr>
          <w:p w:rsidR="005C0062" w:rsidRPr="00C618FD" w:rsidRDefault="005C0062" w:rsidP="00C618FD">
            <w:pPr>
              <w:pStyle w:val="aff0"/>
              <w:widowControl w:val="0"/>
              <w:rPr>
                <w:lang w:val="uk-UA"/>
              </w:rPr>
            </w:pPr>
            <w:r w:rsidRPr="00C618FD">
              <w:rPr>
                <w:lang w:val="uk-UA"/>
              </w:rPr>
              <w:t>111,3</w:t>
            </w:r>
          </w:p>
        </w:tc>
        <w:tc>
          <w:tcPr>
            <w:tcW w:w="1080" w:type="dxa"/>
            <w:shd w:val="clear" w:color="auto" w:fill="auto"/>
          </w:tcPr>
          <w:p w:rsidR="005C0062" w:rsidRPr="00C618FD" w:rsidRDefault="005C0062" w:rsidP="00C618FD">
            <w:pPr>
              <w:pStyle w:val="aff0"/>
              <w:widowControl w:val="0"/>
              <w:rPr>
                <w:lang w:val="uk-UA"/>
              </w:rPr>
            </w:pPr>
            <w:r w:rsidRPr="00C618FD">
              <w:rPr>
                <w:lang w:val="uk-UA"/>
              </w:rPr>
              <w:t>1142405</w:t>
            </w:r>
          </w:p>
        </w:tc>
        <w:tc>
          <w:tcPr>
            <w:tcW w:w="960" w:type="dxa"/>
            <w:shd w:val="clear" w:color="auto" w:fill="auto"/>
          </w:tcPr>
          <w:p w:rsidR="005C0062" w:rsidRPr="00C618FD" w:rsidRDefault="005C0062" w:rsidP="00C618FD">
            <w:pPr>
              <w:pStyle w:val="aff0"/>
              <w:widowControl w:val="0"/>
              <w:rPr>
                <w:lang w:val="uk-UA"/>
              </w:rPr>
            </w:pPr>
            <w:r w:rsidRPr="00C618FD">
              <w:rPr>
                <w:lang w:val="uk-UA"/>
              </w:rPr>
              <w:t>117,8</w:t>
            </w:r>
          </w:p>
        </w:tc>
        <w:tc>
          <w:tcPr>
            <w:tcW w:w="1080" w:type="dxa"/>
            <w:shd w:val="clear" w:color="auto" w:fill="auto"/>
          </w:tcPr>
          <w:p w:rsidR="005C0062" w:rsidRPr="00C618FD" w:rsidRDefault="005C0062" w:rsidP="00C618FD">
            <w:pPr>
              <w:pStyle w:val="aff0"/>
              <w:widowControl w:val="0"/>
              <w:rPr>
                <w:lang w:val="uk-UA"/>
              </w:rPr>
            </w:pPr>
            <w:r w:rsidRPr="00C618FD">
              <w:rPr>
                <w:lang w:val="uk-UA"/>
              </w:rPr>
              <w:t>1345853</w:t>
            </w:r>
          </w:p>
        </w:tc>
        <w:tc>
          <w:tcPr>
            <w:tcW w:w="720" w:type="dxa"/>
            <w:shd w:val="clear" w:color="auto" w:fill="auto"/>
          </w:tcPr>
          <w:p w:rsidR="005C0062" w:rsidRPr="00C618FD" w:rsidRDefault="005C0062" w:rsidP="00C618FD">
            <w:pPr>
              <w:pStyle w:val="aff0"/>
              <w:widowControl w:val="0"/>
              <w:rPr>
                <w:lang w:val="uk-UA"/>
              </w:rPr>
            </w:pPr>
            <w:r w:rsidRPr="00C618FD">
              <w:rPr>
                <w:lang w:val="uk-UA"/>
              </w:rPr>
              <w:t>131,1</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16</w:t>
            </w:r>
          </w:p>
        </w:tc>
        <w:tc>
          <w:tcPr>
            <w:tcW w:w="2400" w:type="dxa"/>
            <w:shd w:val="clear" w:color="auto" w:fill="auto"/>
          </w:tcPr>
          <w:p w:rsidR="005C0062" w:rsidRPr="00C618FD" w:rsidRDefault="005C0062" w:rsidP="00C618FD">
            <w:pPr>
              <w:pStyle w:val="aff0"/>
              <w:widowControl w:val="0"/>
              <w:rPr>
                <w:lang w:val="uk-UA"/>
              </w:rPr>
            </w:pPr>
            <w:r w:rsidRPr="00C618FD">
              <w:rPr>
                <w:lang w:val="uk-UA"/>
              </w:rPr>
              <w:t>Підпроцентні зобов’язання</w:t>
            </w:r>
          </w:p>
        </w:tc>
        <w:tc>
          <w:tcPr>
            <w:tcW w:w="840" w:type="dxa"/>
            <w:shd w:val="clear" w:color="auto" w:fill="auto"/>
          </w:tcPr>
          <w:p w:rsidR="005C0062" w:rsidRPr="00C618FD" w:rsidRDefault="005C0062" w:rsidP="00C618FD">
            <w:pPr>
              <w:pStyle w:val="aff0"/>
              <w:widowControl w:val="0"/>
              <w:rPr>
                <w:lang w:val="uk-UA"/>
              </w:rPr>
            </w:pPr>
            <w:r w:rsidRPr="00C618FD">
              <w:rPr>
                <w:lang w:val="uk-UA"/>
              </w:rPr>
              <w:t>З</w:t>
            </w:r>
            <w:r w:rsidRPr="00C618FD">
              <w:rPr>
                <w:vertAlign w:val="subscript"/>
                <w:lang w:val="uk-UA"/>
              </w:rPr>
              <w:t>пп</w:t>
            </w:r>
          </w:p>
        </w:tc>
        <w:tc>
          <w:tcPr>
            <w:tcW w:w="1200" w:type="dxa"/>
            <w:shd w:val="clear" w:color="auto" w:fill="auto"/>
          </w:tcPr>
          <w:p w:rsidR="005C0062" w:rsidRPr="00C618FD" w:rsidRDefault="005C0062" w:rsidP="00C618FD">
            <w:pPr>
              <w:pStyle w:val="aff0"/>
              <w:widowControl w:val="0"/>
              <w:rPr>
                <w:lang w:val="uk-UA"/>
              </w:rPr>
            </w:pPr>
            <w:r w:rsidRPr="00C618FD">
              <w:rPr>
                <w:lang w:val="uk-UA"/>
              </w:rPr>
              <w:t>816071</w:t>
            </w:r>
          </w:p>
        </w:tc>
        <w:tc>
          <w:tcPr>
            <w:tcW w:w="840" w:type="dxa"/>
            <w:shd w:val="clear" w:color="auto" w:fill="auto"/>
          </w:tcPr>
          <w:p w:rsidR="005C0062" w:rsidRPr="00C618FD" w:rsidRDefault="005C0062" w:rsidP="00C618FD">
            <w:pPr>
              <w:pStyle w:val="aff0"/>
              <w:widowControl w:val="0"/>
              <w:rPr>
                <w:lang w:val="uk-UA"/>
              </w:rPr>
            </w:pPr>
            <w:r w:rsidRPr="00C618FD">
              <w:rPr>
                <w:lang w:val="uk-UA"/>
              </w:rPr>
              <w:t>121,5</w:t>
            </w:r>
          </w:p>
        </w:tc>
        <w:tc>
          <w:tcPr>
            <w:tcW w:w="1080" w:type="dxa"/>
            <w:shd w:val="clear" w:color="auto" w:fill="auto"/>
          </w:tcPr>
          <w:p w:rsidR="005C0062" w:rsidRPr="00C618FD" w:rsidRDefault="005C0062" w:rsidP="00C618FD">
            <w:pPr>
              <w:pStyle w:val="aff0"/>
              <w:widowControl w:val="0"/>
              <w:rPr>
                <w:lang w:val="uk-UA"/>
              </w:rPr>
            </w:pPr>
            <w:r w:rsidRPr="00C618FD">
              <w:rPr>
                <w:lang w:val="uk-UA"/>
              </w:rPr>
              <w:t>995884</w:t>
            </w:r>
          </w:p>
        </w:tc>
        <w:tc>
          <w:tcPr>
            <w:tcW w:w="960" w:type="dxa"/>
            <w:shd w:val="clear" w:color="auto" w:fill="auto"/>
          </w:tcPr>
          <w:p w:rsidR="005C0062" w:rsidRPr="00C618FD" w:rsidRDefault="005C0062" w:rsidP="00C618FD">
            <w:pPr>
              <w:pStyle w:val="aff0"/>
              <w:widowControl w:val="0"/>
              <w:rPr>
                <w:lang w:val="uk-UA"/>
              </w:rPr>
            </w:pPr>
            <w:r w:rsidRPr="00C618FD">
              <w:rPr>
                <w:lang w:val="uk-UA"/>
              </w:rPr>
              <w:t>103,3</w:t>
            </w:r>
          </w:p>
        </w:tc>
        <w:tc>
          <w:tcPr>
            <w:tcW w:w="1080" w:type="dxa"/>
            <w:shd w:val="clear" w:color="auto" w:fill="auto"/>
          </w:tcPr>
          <w:p w:rsidR="005C0062" w:rsidRPr="00C618FD" w:rsidRDefault="005C0062" w:rsidP="00C618FD">
            <w:pPr>
              <w:pStyle w:val="aff0"/>
              <w:widowControl w:val="0"/>
              <w:rPr>
                <w:lang w:val="uk-UA"/>
              </w:rPr>
            </w:pPr>
            <w:r w:rsidRPr="00C618FD">
              <w:rPr>
                <w:lang w:val="uk-UA"/>
              </w:rPr>
              <w:t>1029154</w:t>
            </w:r>
          </w:p>
        </w:tc>
        <w:tc>
          <w:tcPr>
            <w:tcW w:w="720" w:type="dxa"/>
            <w:shd w:val="clear" w:color="auto" w:fill="auto"/>
          </w:tcPr>
          <w:p w:rsidR="005C0062" w:rsidRPr="00C618FD" w:rsidRDefault="005C0062" w:rsidP="00C618FD">
            <w:pPr>
              <w:pStyle w:val="aff0"/>
              <w:widowControl w:val="0"/>
              <w:rPr>
                <w:lang w:val="uk-UA"/>
              </w:rPr>
            </w:pPr>
            <w:r w:rsidRPr="00C618FD">
              <w:rPr>
                <w:lang w:val="uk-UA"/>
              </w:rPr>
              <w:t>126,1</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17</w:t>
            </w:r>
          </w:p>
        </w:tc>
        <w:tc>
          <w:tcPr>
            <w:tcW w:w="2400" w:type="dxa"/>
            <w:shd w:val="clear" w:color="auto" w:fill="auto"/>
          </w:tcPr>
          <w:p w:rsidR="005C0062" w:rsidRPr="00C618FD" w:rsidRDefault="005C0062" w:rsidP="00C618FD">
            <w:pPr>
              <w:pStyle w:val="aff0"/>
              <w:widowControl w:val="0"/>
              <w:rPr>
                <w:lang w:val="uk-UA"/>
              </w:rPr>
            </w:pPr>
            <w:r w:rsidRPr="00C618FD">
              <w:rPr>
                <w:lang w:val="uk-UA"/>
              </w:rPr>
              <w:t>Середньорічна чисельність працівників</w:t>
            </w:r>
          </w:p>
        </w:tc>
        <w:tc>
          <w:tcPr>
            <w:tcW w:w="840" w:type="dxa"/>
            <w:shd w:val="clear" w:color="auto" w:fill="auto"/>
          </w:tcPr>
          <w:p w:rsidR="005C0062" w:rsidRPr="00C618FD" w:rsidRDefault="005C0062" w:rsidP="00C618FD">
            <w:pPr>
              <w:pStyle w:val="aff0"/>
              <w:widowControl w:val="0"/>
              <w:rPr>
                <w:lang w:val="uk-UA"/>
              </w:rPr>
            </w:pPr>
            <w:r w:rsidRPr="00C618FD">
              <w:rPr>
                <w:lang w:val="uk-UA"/>
              </w:rPr>
              <w:t>СЧП</w:t>
            </w:r>
          </w:p>
        </w:tc>
        <w:tc>
          <w:tcPr>
            <w:tcW w:w="1200" w:type="dxa"/>
            <w:shd w:val="clear" w:color="auto" w:fill="auto"/>
          </w:tcPr>
          <w:p w:rsidR="005C0062" w:rsidRPr="00C618FD" w:rsidRDefault="005C0062" w:rsidP="00C618FD">
            <w:pPr>
              <w:pStyle w:val="aff0"/>
              <w:widowControl w:val="0"/>
              <w:rPr>
                <w:lang w:val="uk-UA"/>
              </w:rPr>
            </w:pPr>
            <w:r w:rsidRPr="00C618FD">
              <w:rPr>
                <w:lang w:val="uk-UA"/>
              </w:rPr>
              <w:t>1242</w:t>
            </w:r>
          </w:p>
        </w:tc>
        <w:tc>
          <w:tcPr>
            <w:tcW w:w="840" w:type="dxa"/>
            <w:shd w:val="clear" w:color="auto" w:fill="auto"/>
          </w:tcPr>
          <w:p w:rsidR="005C0062" w:rsidRPr="00C618FD" w:rsidRDefault="005C0062" w:rsidP="00C618FD">
            <w:pPr>
              <w:pStyle w:val="aff0"/>
              <w:widowControl w:val="0"/>
              <w:rPr>
                <w:lang w:val="uk-UA"/>
              </w:rPr>
            </w:pPr>
            <w:r w:rsidRPr="00C618FD">
              <w:rPr>
                <w:lang w:val="uk-UA"/>
              </w:rPr>
              <w:t>106,1</w:t>
            </w:r>
          </w:p>
        </w:tc>
        <w:tc>
          <w:tcPr>
            <w:tcW w:w="1080" w:type="dxa"/>
            <w:shd w:val="clear" w:color="auto" w:fill="auto"/>
          </w:tcPr>
          <w:p w:rsidR="005C0062" w:rsidRPr="00C618FD" w:rsidRDefault="005C0062" w:rsidP="00C618FD">
            <w:pPr>
              <w:pStyle w:val="aff0"/>
              <w:widowControl w:val="0"/>
              <w:rPr>
                <w:lang w:val="uk-UA"/>
              </w:rPr>
            </w:pPr>
            <w:r w:rsidRPr="00C618FD">
              <w:rPr>
                <w:lang w:val="uk-UA"/>
              </w:rPr>
              <w:t>1318</w:t>
            </w:r>
          </w:p>
        </w:tc>
        <w:tc>
          <w:tcPr>
            <w:tcW w:w="960" w:type="dxa"/>
            <w:shd w:val="clear" w:color="auto" w:fill="auto"/>
          </w:tcPr>
          <w:p w:rsidR="005C0062" w:rsidRPr="00C618FD" w:rsidRDefault="005C0062" w:rsidP="00C618FD">
            <w:pPr>
              <w:pStyle w:val="aff0"/>
              <w:widowControl w:val="0"/>
              <w:rPr>
                <w:lang w:val="uk-UA"/>
              </w:rPr>
            </w:pPr>
            <w:r w:rsidRPr="00C618FD">
              <w:rPr>
                <w:lang w:val="uk-UA"/>
              </w:rPr>
              <w:t>110,6</w:t>
            </w:r>
          </w:p>
        </w:tc>
        <w:tc>
          <w:tcPr>
            <w:tcW w:w="1080" w:type="dxa"/>
            <w:shd w:val="clear" w:color="auto" w:fill="auto"/>
          </w:tcPr>
          <w:p w:rsidR="005C0062" w:rsidRPr="00C618FD" w:rsidRDefault="005C0062" w:rsidP="00C618FD">
            <w:pPr>
              <w:pStyle w:val="aff0"/>
              <w:widowControl w:val="0"/>
              <w:rPr>
                <w:lang w:val="uk-UA"/>
              </w:rPr>
            </w:pPr>
            <w:r w:rsidRPr="00C618FD">
              <w:rPr>
                <w:lang w:val="uk-UA"/>
              </w:rPr>
              <w:t>1458</w:t>
            </w:r>
          </w:p>
        </w:tc>
        <w:tc>
          <w:tcPr>
            <w:tcW w:w="720" w:type="dxa"/>
            <w:shd w:val="clear" w:color="auto" w:fill="auto"/>
          </w:tcPr>
          <w:p w:rsidR="005C0062" w:rsidRPr="00C618FD" w:rsidRDefault="005C0062" w:rsidP="00C618FD">
            <w:pPr>
              <w:pStyle w:val="aff0"/>
              <w:widowControl w:val="0"/>
              <w:rPr>
                <w:lang w:val="uk-UA"/>
              </w:rPr>
            </w:pPr>
            <w:r w:rsidRPr="00C618FD">
              <w:rPr>
                <w:lang w:val="uk-UA"/>
              </w:rPr>
              <w:t>117,4</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На основі даних, наведених у табл</w:t>
      </w:r>
      <w:r w:rsidR="00BA2070" w:rsidRPr="002A089E">
        <w:rPr>
          <w:lang w:val="uk-UA"/>
        </w:rPr>
        <w:t>. .2.1</w:t>
      </w:r>
      <w:r w:rsidRPr="002A089E">
        <w:rPr>
          <w:lang w:val="uk-UA"/>
        </w:rPr>
        <w:t xml:space="preserve"> можна зробити висновок про те, що “Доходи загальні” у 2007 році збільшились до 228100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у порівнянні з 180199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у 2006 році</w:t>
      </w:r>
      <w:r w:rsidR="00BA2070" w:rsidRPr="002A089E">
        <w:rPr>
          <w:lang w:val="uk-UA"/>
        </w:rPr>
        <w:t xml:space="preserve">. </w:t>
      </w:r>
      <w:r w:rsidRPr="002A089E">
        <w:rPr>
          <w:lang w:val="uk-UA"/>
        </w:rPr>
        <w:t>За цей період приріст становить 26,6%</w:t>
      </w:r>
      <w:r w:rsidR="00BA2070" w:rsidRPr="002A089E">
        <w:rPr>
          <w:lang w:val="uk-UA"/>
        </w:rPr>
        <w:t xml:space="preserve">. </w:t>
      </w:r>
      <w:r w:rsidRPr="002A089E">
        <w:rPr>
          <w:lang w:val="uk-UA"/>
        </w:rPr>
        <w:t>У 2008 році ця тенденція збереглась і доходи вже дорівнюють 282844 тис</w:t>
      </w:r>
      <w:r w:rsidR="00BA2070" w:rsidRPr="002A089E">
        <w:rPr>
          <w:lang w:val="uk-UA"/>
        </w:rPr>
        <w:t xml:space="preserve">. </w:t>
      </w:r>
      <w:r w:rsidRPr="002A089E">
        <w:rPr>
          <w:lang w:val="uk-UA"/>
        </w:rPr>
        <w:t>грн</w:t>
      </w:r>
      <w:r w:rsidR="00BA2070" w:rsidRPr="002A089E">
        <w:rPr>
          <w:lang w:val="uk-UA"/>
        </w:rPr>
        <w:t>. .,</w:t>
      </w:r>
      <w:r w:rsidRPr="002A089E">
        <w:rPr>
          <w:lang w:val="uk-UA"/>
        </w:rPr>
        <w:t xml:space="preserve"> а приріст становить 24,0% та 56,9% до 2007 та 2006 років відповідно</w:t>
      </w:r>
      <w:r w:rsidR="00BA2070" w:rsidRPr="002A089E">
        <w:rPr>
          <w:lang w:val="uk-UA"/>
        </w:rPr>
        <w:t xml:space="preserve">. </w:t>
      </w:r>
      <w:r w:rsidRPr="002A089E">
        <w:rPr>
          <w:lang w:val="uk-UA"/>
        </w:rPr>
        <w:t>Процентні доходи в цей же період відповідно складають 120733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у 2006 році, 152067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у 2007 році та 188573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у 2008 році, а зростання відповідно дорівнює 25,9%, 24,0% та 56,2%</w:t>
      </w:r>
      <w:r w:rsidR="00BA2070" w:rsidRPr="002A089E">
        <w:rPr>
          <w:lang w:val="uk-UA"/>
        </w:rPr>
        <w:t xml:space="preserve">. </w:t>
      </w:r>
      <w:r w:rsidRPr="002A089E">
        <w:rPr>
          <w:lang w:val="uk-UA"/>
        </w:rPr>
        <w:t>Непроцентні доходи відповідно дорівнюють 59466 тис</w:t>
      </w:r>
      <w:r w:rsidR="00BA2070" w:rsidRPr="002A089E">
        <w:rPr>
          <w:lang w:val="uk-UA"/>
        </w:rPr>
        <w:t xml:space="preserve">. </w:t>
      </w:r>
      <w:r w:rsidRPr="002A089E">
        <w:rPr>
          <w:lang w:val="uk-UA"/>
        </w:rPr>
        <w:t>грн</w:t>
      </w:r>
      <w:r w:rsidR="00BA2070" w:rsidRPr="002A089E">
        <w:rPr>
          <w:lang w:val="uk-UA"/>
        </w:rPr>
        <w:t>. .,</w:t>
      </w:r>
      <w:r w:rsidRPr="002A089E">
        <w:rPr>
          <w:lang w:val="uk-UA"/>
        </w:rPr>
        <w:t xml:space="preserve"> 76033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та 92271 тис</w:t>
      </w:r>
      <w:r w:rsidR="00BA2070" w:rsidRPr="002A089E">
        <w:rPr>
          <w:lang w:val="uk-UA"/>
        </w:rPr>
        <w:t xml:space="preserve">. </w:t>
      </w:r>
      <w:r w:rsidRPr="002A089E">
        <w:rPr>
          <w:lang w:val="uk-UA"/>
        </w:rPr>
        <w:t>грн</w:t>
      </w:r>
      <w:r w:rsidR="00BA2070" w:rsidRPr="002A089E">
        <w:rPr>
          <w:lang w:val="uk-UA"/>
        </w:rPr>
        <w:t>. .,</w:t>
      </w:r>
      <w:r w:rsidRPr="002A089E">
        <w:rPr>
          <w:lang w:val="uk-UA"/>
        </w:rPr>
        <w:t xml:space="preserve"> а в цілому непроцентні доходи за три роки зросли на 58,5%</w:t>
      </w:r>
      <w:r w:rsidR="00BA2070" w:rsidRPr="002A089E">
        <w:rPr>
          <w:lang w:val="uk-UA"/>
        </w:rPr>
        <w:t xml:space="preserve">. </w:t>
      </w:r>
      <w:r w:rsidRPr="002A089E">
        <w:rPr>
          <w:lang w:val="uk-UA"/>
        </w:rPr>
        <w:t>Інші операційні доходи також зросли приблизно тими ж темпами</w:t>
      </w:r>
      <w:r w:rsidR="00BA2070" w:rsidRPr="002A089E">
        <w:rPr>
          <w:lang w:val="uk-UA"/>
        </w:rPr>
        <w:t>.</w:t>
      </w:r>
    </w:p>
    <w:p w:rsidR="00BA2070" w:rsidRPr="002A089E" w:rsidRDefault="005C0062" w:rsidP="00712087">
      <w:pPr>
        <w:widowControl w:val="0"/>
        <w:ind w:firstLine="709"/>
        <w:rPr>
          <w:lang w:val="uk-UA"/>
        </w:rPr>
      </w:pPr>
      <w:r w:rsidRPr="002A089E">
        <w:rPr>
          <w:lang w:val="uk-UA"/>
        </w:rPr>
        <w:t>Процентні витрати в аналізованому періоді зросли більш стрімкими темпами</w:t>
      </w:r>
      <w:r w:rsidR="00BA2070" w:rsidRPr="002A089E">
        <w:rPr>
          <w:lang w:val="uk-UA"/>
        </w:rPr>
        <w:t xml:space="preserve">. </w:t>
      </w:r>
      <w:r w:rsidRPr="002A089E">
        <w:rPr>
          <w:lang w:val="uk-UA"/>
        </w:rPr>
        <w:t>Так з 47356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у 2006 році вони зросли до 70893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у 2007 році, або на 49,7%, а у 2008 році вони вже становлять 79536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та зростають на 16,0% по відношенню до попереднього року, і на 46,8% до 2006 року</w:t>
      </w:r>
      <w:r w:rsidR="00BA2070" w:rsidRPr="002A089E">
        <w:rPr>
          <w:lang w:val="uk-UA"/>
        </w:rPr>
        <w:t xml:space="preserve">. </w:t>
      </w:r>
      <w:r w:rsidRPr="002A089E">
        <w:rPr>
          <w:lang w:val="uk-UA"/>
        </w:rPr>
        <w:t>В той же час середньорічні активи загальні зростають на 26,6% в 2007 році, та на 16,0% в 2007 році, а надані кредити середньорічні зростають всього на 11,3% в 2007 році та на 17,8% у 2008 році, тобто зростання спостерігається, але значно нижчими темпами</w:t>
      </w:r>
      <w:r w:rsidR="00BA2070" w:rsidRPr="002A089E">
        <w:rPr>
          <w:lang w:val="uk-UA"/>
        </w:rPr>
        <w:t xml:space="preserve">. </w:t>
      </w:r>
      <w:r w:rsidRPr="002A089E">
        <w:rPr>
          <w:lang w:val="uk-UA"/>
        </w:rPr>
        <w:t>Поряд з цим витрати загальні зростають на 28,3%, та на 24,0% по відношенню до попередніх років і на 59,1% за аналізований період</w:t>
      </w:r>
      <w:r w:rsidR="00BA2070" w:rsidRPr="002A089E">
        <w:rPr>
          <w:lang w:val="uk-UA"/>
        </w:rPr>
        <w:t xml:space="preserve">. </w:t>
      </w:r>
      <w:r w:rsidRPr="002A089E">
        <w:rPr>
          <w:lang w:val="uk-UA"/>
        </w:rPr>
        <w:t>Чистий прибуток в аналізованому періоді зростає найбільш стрімкими темпами, тобто на 33,5% у 2007 році, на 27,8% у 2008 році і на 70,6% за період, що аналізується</w:t>
      </w:r>
      <w:r w:rsidR="00BA2070" w:rsidRPr="002A089E">
        <w:rPr>
          <w:lang w:val="uk-UA"/>
        </w:rPr>
        <w:t xml:space="preserve">. </w:t>
      </w:r>
      <w:r w:rsidRPr="002A089E">
        <w:rPr>
          <w:lang w:val="uk-UA"/>
        </w:rPr>
        <w:t>В порівнянні із темпами зростання балансового, чистого прибутку та загальних доходів темпи зростання загальних витрат дещо нижчі і відповідно складають 28,3%, 24,0% та 59,1% за роки діяльності банку</w:t>
      </w:r>
      <w:r w:rsidR="00BA2070" w:rsidRPr="002A089E">
        <w:rPr>
          <w:lang w:val="uk-UA"/>
        </w:rPr>
        <w:t xml:space="preserve">. </w:t>
      </w:r>
      <w:r w:rsidRPr="002A089E">
        <w:rPr>
          <w:lang w:val="uk-UA"/>
        </w:rPr>
        <w:t>Найбільш низькими темпами за цей період зростає чисельність працюючих і у 2007 році вона збільшується на 6,1% або на 76 чол</w:t>
      </w:r>
      <w:r w:rsidR="00BA2070" w:rsidRPr="002A089E">
        <w:rPr>
          <w:lang w:val="uk-UA"/>
        </w:rPr>
        <w:t>.,</w:t>
      </w:r>
      <w:r w:rsidRPr="002A089E">
        <w:rPr>
          <w:lang w:val="uk-UA"/>
        </w:rPr>
        <w:t xml:space="preserve"> а у 2008 році на 10,6% або на 140 осіб, а загальне зростання чисельності становить 216 осіб</w:t>
      </w:r>
      <w:r w:rsidR="00BA2070" w:rsidRPr="002A089E">
        <w:rPr>
          <w:lang w:val="uk-UA"/>
        </w:rPr>
        <w:t>.</w:t>
      </w:r>
    </w:p>
    <w:p w:rsidR="00BA2070" w:rsidRPr="002A089E" w:rsidRDefault="005C0062" w:rsidP="00712087">
      <w:pPr>
        <w:widowControl w:val="0"/>
        <w:ind w:firstLine="709"/>
        <w:rPr>
          <w:lang w:val="uk-UA"/>
        </w:rPr>
      </w:pPr>
      <w:r w:rsidRPr="002A089E">
        <w:rPr>
          <w:lang w:val="uk-UA"/>
        </w:rPr>
        <w:t>З метою більш детального аналізу вартісних показників діяльності банку проведемо аналіз показників рентабельності діяльності банку</w:t>
      </w:r>
      <w:r w:rsidR="00BA2070" w:rsidRPr="002A089E">
        <w:rPr>
          <w:lang w:val="uk-UA"/>
        </w:rPr>
        <w:t xml:space="preserve">. </w:t>
      </w:r>
      <w:r w:rsidRPr="002A089E">
        <w:rPr>
          <w:lang w:val="uk-UA"/>
        </w:rPr>
        <w:t xml:space="preserve">Порядок розрахунку показників рентабельності діяльності банку наведено в таблиці </w:t>
      </w:r>
      <w:r w:rsidR="00BA2070" w:rsidRPr="002A089E">
        <w:rPr>
          <w:lang w:val="uk-UA"/>
        </w:rPr>
        <w:t>2.2</w:t>
      </w:r>
      <w:r w:rsidRPr="002A089E">
        <w:rPr>
          <w:lang w:val="uk-UA"/>
        </w:rPr>
        <w:t>, а значення цих показників наведено в табл</w:t>
      </w:r>
      <w:r w:rsidR="00BA2070" w:rsidRPr="002A089E">
        <w:rPr>
          <w:lang w:val="uk-UA"/>
        </w:rPr>
        <w:t>. .2.3</w:t>
      </w:r>
    </w:p>
    <w:p w:rsidR="00235940" w:rsidRDefault="00235940"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2.2</w:t>
      </w:r>
      <w:r w:rsidR="00256633">
        <w:rPr>
          <w:lang w:val="uk-UA"/>
        </w:rPr>
        <w:t xml:space="preserve">. </w:t>
      </w:r>
      <w:r w:rsidRPr="002A089E">
        <w:rPr>
          <w:lang w:val="uk-UA"/>
        </w:rPr>
        <w:t>Алгоритм розрахунку і економічний зміст показників, що характеризують ефективність управління банком</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7"/>
        <w:gridCol w:w="2955"/>
        <w:gridCol w:w="3860"/>
      </w:tblGrid>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Найменування показника</w:t>
            </w:r>
          </w:p>
        </w:tc>
        <w:tc>
          <w:tcPr>
            <w:tcW w:w="2955" w:type="dxa"/>
            <w:shd w:val="clear" w:color="auto" w:fill="auto"/>
          </w:tcPr>
          <w:p w:rsidR="005C0062" w:rsidRPr="00C618FD" w:rsidRDefault="005C0062" w:rsidP="00C618FD">
            <w:pPr>
              <w:pStyle w:val="aff0"/>
              <w:widowControl w:val="0"/>
              <w:rPr>
                <w:i/>
                <w:iCs/>
                <w:lang w:val="uk-UA"/>
              </w:rPr>
            </w:pPr>
            <w:r w:rsidRPr="00C618FD">
              <w:rPr>
                <w:i/>
                <w:iCs/>
                <w:lang w:val="uk-UA"/>
              </w:rPr>
              <w:t>Алгоритм розрахунку</w:t>
            </w:r>
          </w:p>
        </w:tc>
        <w:tc>
          <w:tcPr>
            <w:tcW w:w="3860" w:type="dxa"/>
            <w:shd w:val="clear" w:color="auto" w:fill="auto"/>
          </w:tcPr>
          <w:p w:rsidR="005C0062" w:rsidRPr="00C618FD" w:rsidRDefault="005C0062" w:rsidP="00C618FD">
            <w:pPr>
              <w:pStyle w:val="aff0"/>
              <w:widowControl w:val="0"/>
              <w:rPr>
                <w:lang w:val="uk-UA"/>
              </w:rPr>
            </w:pPr>
            <w:r w:rsidRPr="00C618FD">
              <w:rPr>
                <w:lang w:val="uk-UA"/>
              </w:rPr>
              <w:t>Економічний зміст показника визначає</w:t>
            </w:r>
          </w:p>
        </w:tc>
      </w:tr>
      <w:tr w:rsidR="005C0062" w:rsidRPr="00C618FD" w:rsidTr="00C618FD">
        <w:trPr>
          <w:trHeight w:val="20"/>
          <w:jc w:val="center"/>
        </w:trPr>
        <w:tc>
          <w:tcPr>
            <w:tcW w:w="9092" w:type="dxa"/>
            <w:gridSpan w:val="3"/>
            <w:shd w:val="clear" w:color="auto" w:fill="auto"/>
          </w:tcPr>
          <w:p w:rsidR="005C0062" w:rsidRPr="00C618FD" w:rsidRDefault="005C0062" w:rsidP="00C618FD">
            <w:pPr>
              <w:pStyle w:val="aff0"/>
              <w:widowControl w:val="0"/>
              <w:rPr>
                <w:lang w:val="uk-UA"/>
              </w:rPr>
            </w:pPr>
            <w:r w:rsidRPr="00C618FD">
              <w:rPr>
                <w:lang w:val="uk-UA"/>
              </w:rPr>
              <w:t>І</w:t>
            </w:r>
            <w:r w:rsidR="00BA2070" w:rsidRPr="00C618FD">
              <w:rPr>
                <w:lang w:val="uk-UA"/>
              </w:rPr>
              <w:t xml:space="preserve">. </w:t>
            </w:r>
            <w:r w:rsidRPr="00C618FD">
              <w:rPr>
                <w:lang w:val="uk-UA"/>
              </w:rPr>
              <w:t>Рентабельність за доходом</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1</w:t>
            </w:r>
            <w:r w:rsidR="00BA2070" w:rsidRPr="00C618FD">
              <w:rPr>
                <w:lang w:val="uk-UA"/>
              </w:rPr>
              <w:t xml:space="preserve">. </w:t>
            </w:r>
            <w:r w:rsidRPr="00C618FD">
              <w:rPr>
                <w:lang w:val="uk-UA"/>
              </w:rPr>
              <w:t>Загальний рівень рентабельності</w:t>
            </w:r>
          </w:p>
        </w:tc>
        <w:tc>
          <w:tcPr>
            <w:tcW w:w="2955" w:type="dxa"/>
            <w:shd w:val="clear" w:color="auto" w:fill="auto"/>
          </w:tcPr>
          <w:p w:rsidR="005C0062" w:rsidRPr="00C618FD" w:rsidRDefault="00C8331D" w:rsidP="00C618FD">
            <w:pPr>
              <w:pStyle w:val="aff0"/>
              <w:widowControl w:val="0"/>
              <w:rPr>
                <w:lang w:val="uk-UA"/>
              </w:rPr>
            </w:pPr>
            <w:r>
              <w:rPr>
                <w:position w:val="-24"/>
                <w:lang w:val="uk-UA"/>
              </w:rPr>
              <w:pict>
                <v:shape id="_x0000_i1076" type="#_x0000_t75" style="width:54pt;height:42pt" fillcolor="window">
                  <v:imagedata r:id="rId57"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Розмір балансового прибутку</w:t>
            </w:r>
            <w:r w:rsidR="00BA2070" w:rsidRPr="00C618FD">
              <w:rPr>
                <w:lang w:val="uk-UA"/>
              </w:rPr>
              <w:t xml:space="preserve"> (</w:t>
            </w:r>
            <w:r w:rsidRPr="00C618FD">
              <w:rPr>
                <w:lang w:val="uk-UA"/>
              </w:rPr>
              <w:t>П</w:t>
            </w:r>
            <w:r w:rsidRPr="00C618FD">
              <w:rPr>
                <w:vertAlign w:val="subscript"/>
                <w:lang w:val="uk-UA"/>
              </w:rPr>
              <w:t>б</w:t>
            </w:r>
            <w:r w:rsidR="00BA2070" w:rsidRPr="00C618FD">
              <w:rPr>
                <w:lang w:val="uk-UA"/>
              </w:rPr>
              <w:t xml:space="preserve">) </w:t>
            </w:r>
            <w:r w:rsidRPr="00C618FD">
              <w:rPr>
                <w:lang w:val="uk-UA"/>
              </w:rPr>
              <w:t>на 1 грн доходу</w:t>
            </w:r>
            <w:r w:rsidR="00BA2070" w:rsidRPr="00C618FD">
              <w:rPr>
                <w:lang w:val="uk-UA"/>
              </w:rPr>
              <w:t xml:space="preserve"> (</w:t>
            </w:r>
            <w:r w:rsidRPr="00C618FD">
              <w:rPr>
                <w:lang w:val="uk-UA"/>
              </w:rPr>
              <w:t>Д</w:t>
            </w:r>
            <w:r w:rsidRPr="00C618FD">
              <w:rPr>
                <w:vertAlign w:val="subscript"/>
                <w:lang w:val="uk-UA"/>
              </w:rPr>
              <w:t>з</w:t>
            </w:r>
            <w:r w:rsidR="00BA2070" w:rsidRPr="00C618FD">
              <w:rPr>
                <w:lang w:val="uk-UA"/>
              </w:rPr>
              <w:t xml:space="preserve">) </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2</w:t>
            </w:r>
            <w:r w:rsidR="00BA2070" w:rsidRPr="00C618FD">
              <w:rPr>
                <w:lang w:val="uk-UA"/>
              </w:rPr>
              <w:t xml:space="preserve">. </w:t>
            </w:r>
            <w:r w:rsidRPr="00C618FD">
              <w:rPr>
                <w:lang w:val="uk-UA"/>
              </w:rPr>
              <w:t>Окупність витрат доходами</w:t>
            </w:r>
          </w:p>
        </w:tc>
        <w:tc>
          <w:tcPr>
            <w:tcW w:w="2955" w:type="dxa"/>
            <w:shd w:val="clear" w:color="auto" w:fill="auto"/>
          </w:tcPr>
          <w:p w:rsidR="005C0062" w:rsidRPr="00C618FD" w:rsidRDefault="00C8331D" w:rsidP="00C618FD">
            <w:pPr>
              <w:pStyle w:val="aff0"/>
              <w:widowControl w:val="0"/>
              <w:rPr>
                <w:lang w:val="uk-UA"/>
              </w:rPr>
            </w:pPr>
            <w:r>
              <w:rPr>
                <w:position w:val="-24"/>
                <w:lang w:val="uk-UA"/>
              </w:rPr>
              <w:pict>
                <v:shape id="_x0000_i1077" type="#_x0000_t75" style="width:48pt;height:36pt" fillcolor="window">
                  <v:imagedata r:id="rId58"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Розмір доходу</w:t>
            </w:r>
            <w:r w:rsidR="00BA2070" w:rsidRPr="00C618FD">
              <w:rPr>
                <w:lang w:val="uk-UA"/>
              </w:rPr>
              <w:t xml:space="preserve"> (</w:t>
            </w:r>
            <w:r w:rsidRPr="00C618FD">
              <w:rPr>
                <w:lang w:val="uk-UA"/>
              </w:rPr>
              <w:t>Д</w:t>
            </w:r>
            <w:r w:rsidRPr="00C618FD">
              <w:rPr>
                <w:vertAlign w:val="subscript"/>
                <w:lang w:val="uk-UA"/>
              </w:rPr>
              <w:t>з</w:t>
            </w:r>
            <w:r w:rsidR="00BA2070" w:rsidRPr="00C618FD">
              <w:rPr>
                <w:lang w:val="uk-UA"/>
              </w:rPr>
              <w:t xml:space="preserve">) </w:t>
            </w:r>
            <w:r w:rsidRPr="00C618FD">
              <w:rPr>
                <w:lang w:val="uk-UA"/>
              </w:rPr>
              <w:t>на 1 грн витрат</w:t>
            </w:r>
            <w:r w:rsidR="00BA2070" w:rsidRPr="00C618FD">
              <w:rPr>
                <w:lang w:val="uk-UA"/>
              </w:rPr>
              <w:t xml:space="preserve"> (</w:t>
            </w:r>
            <w:r w:rsidRPr="00C618FD">
              <w:rPr>
                <w:lang w:val="uk-UA"/>
              </w:rPr>
              <w:t>В</w:t>
            </w:r>
            <w:r w:rsidRPr="00C618FD">
              <w:rPr>
                <w:vertAlign w:val="subscript"/>
                <w:lang w:val="uk-UA"/>
              </w:rPr>
              <w:t>з</w:t>
            </w:r>
            <w:r w:rsidR="00BA2070" w:rsidRPr="00C618FD">
              <w:rPr>
                <w:lang w:val="uk-UA"/>
              </w:rPr>
              <w:t xml:space="preserve">) </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3</w:t>
            </w:r>
            <w:r w:rsidR="00BA2070" w:rsidRPr="00C618FD">
              <w:rPr>
                <w:lang w:val="uk-UA"/>
              </w:rPr>
              <w:t xml:space="preserve">. </w:t>
            </w:r>
            <w:r w:rsidRPr="00C618FD">
              <w:rPr>
                <w:lang w:val="uk-UA"/>
              </w:rPr>
              <w:t>Чиста процентна маржа</w:t>
            </w:r>
          </w:p>
        </w:tc>
        <w:tc>
          <w:tcPr>
            <w:tcW w:w="2955" w:type="dxa"/>
            <w:shd w:val="clear" w:color="auto" w:fill="auto"/>
          </w:tcPr>
          <w:p w:rsidR="005C0062" w:rsidRPr="00C618FD" w:rsidRDefault="00C8331D" w:rsidP="00C618FD">
            <w:pPr>
              <w:pStyle w:val="aff0"/>
              <w:widowControl w:val="0"/>
              <w:rPr>
                <w:lang w:val="uk-UA"/>
              </w:rPr>
            </w:pPr>
            <w:r>
              <w:rPr>
                <w:position w:val="-22"/>
                <w:lang w:val="uk-UA"/>
              </w:rPr>
              <w:pict>
                <v:shape id="_x0000_i1078" type="#_x0000_t75" style="width:144.75pt;height:39.75pt" fillcolor="window">
                  <v:imagedata r:id="rId59"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Розкриває рівень дохідності активів від процентної різниці</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4</w:t>
            </w:r>
            <w:r w:rsidR="00BA2070" w:rsidRPr="00C618FD">
              <w:rPr>
                <w:lang w:val="uk-UA"/>
              </w:rPr>
              <w:t xml:space="preserve">. </w:t>
            </w:r>
            <w:r w:rsidRPr="00C618FD">
              <w:rPr>
                <w:lang w:val="uk-UA"/>
              </w:rPr>
              <w:t>Чистий спред</w:t>
            </w:r>
          </w:p>
        </w:tc>
        <w:tc>
          <w:tcPr>
            <w:tcW w:w="2955" w:type="dxa"/>
            <w:shd w:val="clear" w:color="auto" w:fill="auto"/>
          </w:tcPr>
          <w:p w:rsidR="005C0062" w:rsidRPr="00C618FD" w:rsidRDefault="00C8331D" w:rsidP="00C618FD">
            <w:pPr>
              <w:pStyle w:val="aff0"/>
              <w:widowControl w:val="0"/>
              <w:rPr>
                <w:lang w:val="uk-UA"/>
              </w:rPr>
            </w:pPr>
            <w:r>
              <w:rPr>
                <w:position w:val="-42"/>
                <w:lang w:val="uk-UA"/>
              </w:rPr>
              <w:pict>
                <v:shape id="_x0000_i1079" type="#_x0000_t75" style="width:144.75pt;height:39.75pt" fillcolor="window">
                  <v:imagedata r:id="rId60"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Розкриває рівень дохідності активів від процентних операцій</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5</w:t>
            </w:r>
            <w:r w:rsidR="00BA2070" w:rsidRPr="00C618FD">
              <w:rPr>
                <w:lang w:val="uk-UA"/>
              </w:rPr>
              <w:t xml:space="preserve">. </w:t>
            </w:r>
            <w:r w:rsidRPr="00C618FD">
              <w:rPr>
                <w:lang w:val="uk-UA"/>
              </w:rPr>
              <w:t>Інший операційний дохід</w:t>
            </w:r>
          </w:p>
        </w:tc>
        <w:tc>
          <w:tcPr>
            <w:tcW w:w="2955" w:type="dxa"/>
            <w:shd w:val="clear" w:color="auto" w:fill="auto"/>
          </w:tcPr>
          <w:p w:rsidR="005C0062" w:rsidRPr="00C618FD" w:rsidRDefault="00C8331D" w:rsidP="00C618FD">
            <w:pPr>
              <w:pStyle w:val="aff0"/>
              <w:widowControl w:val="0"/>
              <w:rPr>
                <w:lang w:val="uk-UA"/>
              </w:rPr>
            </w:pPr>
            <w:r>
              <w:rPr>
                <w:position w:val="-24"/>
                <w:lang w:val="uk-UA"/>
              </w:rPr>
              <w:pict>
                <v:shape id="_x0000_i1080" type="#_x0000_t75" style="width:63pt;height:47.25pt" fillcolor="window">
                  <v:imagedata r:id="rId61"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Свідчить про рівень дохідності активів</w:t>
            </w:r>
            <w:r w:rsidR="00BA2070" w:rsidRPr="00C618FD">
              <w:rPr>
                <w:lang w:val="uk-UA"/>
              </w:rPr>
              <w:t xml:space="preserve"> (</w:t>
            </w:r>
            <w:r w:rsidRPr="00C618FD">
              <w:rPr>
                <w:lang w:val="uk-UA"/>
              </w:rPr>
              <w:t>А</w:t>
            </w:r>
            <w:r w:rsidRPr="00C618FD">
              <w:rPr>
                <w:vertAlign w:val="subscript"/>
                <w:lang w:val="uk-UA"/>
              </w:rPr>
              <w:t>з</w:t>
            </w:r>
            <w:r w:rsidR="00BA2070" w:rsidRPr="00C618FD">
              <w:rPr>
                <w:lang w:val="uk-UA"/>
              </w:rPr>
              <w:t xml:space="preserve">) </w:t>
            </w:r>
            <w:r w:rsidRPr="00C618FD">
              <w:rPr>
                <w:lang w:val="uk-UA"/>
              </w:rPr>
              <w:t>від інших нетрадиційних послуг і доходів інших</w:t>
            </w:r>
            <w:r w:rsidR="00BA2070" w:rsidRPr="00C618FD">
              <w:rPr>
                <w:lang w:val="uk-UA"/>
              </w:rPr>
              <w:t xml:space="preserve"> (</w:t>
            </w:r>
            <w:r w:rsidRPr="00C618FD">
              <w:rPr>
                <w:lang w:val="uk-UA"/>
              </w:rPr>
              <w:t>Д</w:t>
            </w:r>
            <w:r w:rsidRPr="00C618FD">
              <w:rPr>
                <w:vertAlign w:val="subscript"/>
                <w:lang w:val="uk-UA"/>
              </w:rPr>
              <w:t>і</w:t>
            </w:r>
            <w:r w:rsidR="00BA2070" w:rsidRPr="00C618FD">
              <w:rPr>
                <w:lang w:val="uk-UA"/>
              </w:rPr>
              <w:t xml:space="preserve">) </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6</w:t>
            </w:r>
            <w:r w:rsidR="00BA2070" w:rsidRPr="00C618FD">
              <w:rPr>
                <w:lang w:val="uk-UA"/>
              </w:rPr>
              <w:t xml:space="preserve">. </w:t>
            </w:r>
            <w:r w:rsidRPr="00C618FD">
              <w:rPr>
                <w:lang w:val="uk-UA"/>
              </w:rPr>
              <w:t>“Мертва точка</w:t>
            </w:r>
            <w:r w:rsidR="00BA2070" w:rsidRPr="00C618FD">
              <w:rPr>
                <w:lang w:val="uk-UA"/>
              </w:rPr>
              <w:t xml:space="preserve">" </w:t>
            </w:r>
            <w:r w:rsidRPr="00C618FD">
              <w:rPr>
                <w:lang w:val="uk-UA"/>
              </w:rPr>
              <w:t>прибутковості банку</w:t>
            </w:r>
          </w:p>
        </w:tc>
        <w:tc>
          <w:tcPr>
            <w:tcW w:w="2955" w:type="dxa"/>
            <w:shd w:val="clear" w:color="auto" w:fill="auto"/>
          </w:tcPr>
          <w:p w:rsidR="005C0062" w:rsidRPr="00C618FD" w:rsidRDefault="00C8331D" w:rsidP="00C618FD">
            <w:pPr>
              <w:pStyle w:val="aff0"/>
              <w:widowControl w:val="0"/>
              <w:rPr>
                <w:lang w:val="uk-UA"/>
              </w:rPr>
            </w:pPr>
            <w:r>
              <w:rPr>
                <w:position w:val="-24"/>
                <w:lang w:val="uk-UA"/>
              </w:rPr>
              <w:pict>
                <v:shape id="_x0000_i1081" type="#_x0000_t75" style="width:81.75pt;height:41.25pt" fillcolor="window">
                  <v:imagedata r:id="rId62"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Показує мінімальну дохідну маржу для покриття всіх витрат, після чого банк починає заробляти прибуток</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7</w:t>
            </w:r>
            <w:r w:rsidR="00BA2070" w:rsidRPr="00C618FD">
              <w:rPr>
                <w:lang w:val="uk-UA"/>
              </w:rPr>
              <w:t xml:space="preserve">. </w:t>
            </w:r>
            <w:r w:rsidRPr="00C618FD">
              <w:rPr>
                <w:lang w:val="uk-UA"/>
              </w:rPr>
              <w:t>Продуктивність праці, грн</w:t>
            </w:r>
          </w:p>
        </w:tc>
        <w:tc>
          <w:tcPr>
            <w:tcW w:w="2955" w:type="dxa"/>
            <w:shd w:val="clear" w:color="auto" w:fill="auto"/>
          </w:tcPr>
          <w:p w:rsidR="005C0062" w:rsidRPr="00C618FD" w:rsidRDefault="00C8331D" w:rsidP="00C618FD">
            <w:pPr>
              <w:pStyle w:val="aff0"/>
              <w:widowControl w:val="0"/>
              <w:rPr>
                <w:lang w:val="uk-UA"/>
              </w:rPr>
            </w:pPr>
            <w:r>
              <w:rPr>
                <w:position w:val="-18"/>
                <w:lang w:val="uk-UA"/>
              </w:rPr>
              <w:pict>
                <v:shape id="_x0000_i1082" type="#_x0000_t75" style="width:60.75pt;height:39.75pt" fillcolor="window">
                  <v:imagedata r:id="rId63"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Рівень доходу</w:t>
            </w:r>
            <w:r w:rsidR="00BA2070" w:rsidRPr="00C618FD">
              <w:rPr>
                <w:lang w:val="uk-UA"/>
              </w:rPr>
              <w:t xml:space="preserve"> (</w:t>
            </w:r>
            <w:r w:rsidRPr="00C618FD">
              <w:rPr>
                <w:lang w:val="uk-UA"/>
              </w:rPr>
              <w:t>Д</w:t>
            </w:r>
            <w:r w:rsidRPr="00C618FD">
              <w:rPr>
                <w:vertAlign w:val="subscript"/>
                <w:lang w:val="uk-UA"/>
              </w:rPr>
              <w:t>з</w:t>
            </w:r>
            <w:r w:rsidR="00BA2070" w:rsidRPr="00C618FD">
              <w:rPr>
                <w:lang w:val="uk-UA"/>
              </w:rPr>
              <w:t xml:space="preserve">) </w:t>
            </w:r>
            <w:r w:rsidRPr="00C618FD">
              <w:rPr>
                <w:lang w:val="uk-UA"/>
              </w:rPr>
              <w:t>на одного середньорічного працівника</w:t>
            </w:r>
            <w:r w:rsidR="00BA2070" w:rsidRPr="00C618FD">
              <w:rPr>
                <w:lang w:val="uk-UA"/>
              </w:rPr>
              <w:t xml:space="preserve"> (</w:t>
            </w:r>
            <w:r w:rsidRPr="00C618FD">
              <w:rPr>
                <w:lang w:val="uk-UA"/>
              </w:rPr>
              <w:t>СП</w:t>
            </w:r>
            <w:r w:rsidR="00BA2070" w:rsidRPr="00C618FD">
              <w:rPr>
                <w:lang w:val="uk-UA"/>
              </w:rPr>
              <w:t xml:space="preserve">) </w:t>
            </w:r>
          </w:p>
        </w:tc>
      </w:tr>
      <w:tr w:rsidR="005C0062" w:rsidRPr="00C618FD" w:rsidTr="00C618FD">
        <w:trPr>
          <w:trHeight w:val="20"/>
          <w:jc w:val="center"/>
        </w:trPr>
        <w:tc>
          <w:tcPr>
            <w:tcW w:w="9092" w:type="dxa"/>
            <w:gridSpan w:val="3"/>
            <w:shd w:val="clear" w:color="auto" w:fill="auto"/>
          </w:tcPr>
          <w:p w:rsidR="005C0062" w:rsidRPr="00C618FD" w:rsidRDefault="005C0062" w:rsidP="00C618FD">
            <w:pPr>
              <w:pStyle w:val="aff0"/>
              <w:widowControl w:val="0"/>
              <w:rPr>
                <w:lang w:val="uk-UA"/>
              </w:rPr>
            </w:pPr>
            <w:r w:rsidRPr="00C618FD">
              <w:rPr>
                <w:lang w:val="uk-UA"/>
              </w:rPr>
              <w:t>ІІ</w:t>
            </w:r>
            <w:r w:rsidR="00BA2070" w:rsidRPr="00C618FD">
              <w:rPr>
                <w:lang w:val="uk-UA"/>
              </w:rPr>
              <w:t xml:space="preserve">. </w:t>
            </w:r>
            <w:r w:rsidRPr="00C618FD">
              <w:rPr>
                <w:lang w:val="uk-UA"/>
              </w:rPr>
              <w:t>Рентабельність по чистому прибутку</w:t>
            </w:r>
          </w:p>
        </w:tc>
      </w:tr>
      <w:tr w:rsidR="005C0062" w:rsidRPr="00C618FD" w:rsidTr="00C618FD">
        <w:trPr>
          <w:trHeight w:val="20"/>
          <w:jc w:val="center"/>
        </w:trPr>
        <w:tc>
          <w:tcPr>
            <w:tcW w:w="2277" w:type="dxa"/>
            <w:shd w:val="clear" w:color="auto" w:fill="auto"/>
          </w:tcPr>
          <w:p w:rsidR="005C0062" w:rsidRPr="00C618FD" w:rsidRDefault="005C0062" w:rsidP="00C618FD">
            <w:pPr>
              <w:pStyle w:val="aff0"/>
              <w:widowControl w:val="0"/>
              <w:rPr>
                <w:lang w:val="uk-UA"/>
              </w:rPr>
            </w:pPr>
            <w:r w:rsidRPr="00C618FD">
              <w:rPr>
                <w:lang w:val="uk-UA"/>
              </w:rPr>
              <w:t>8</w:t>
            </w:r>
            <w:r w:rsidR="00BA2070" w:rsidRPr="00C618FD">
              <w:rPr>
                <w:lang w:val="uk-UA"/>
              </w:rPr>
              <w:t xml:space="preserve">. </w:t>
            </w:r>
            <w:r w:rsidRPr="00C618FD">
              <w:rPr>
                <w:lang w:val="uk-UA"/>
              </w:rPr>
              <w:t>Рентабельність активів,</w:t>
            </w:r>
            <w:r w:rsidR="00BA2070" w:rsidRPr="00C618FD">
              <w:rPr>
                <w:lang w:val="uk-UA"/>
              </w:rPr>
              <w:t>%</w:t>
            </w:r>
          </w:p>
        </w:tc>
        <w:tc>
          <w:tcPr>
            <w:tcW w:w="2955" w:type="dxa"/>
            <w:shd w:val="clear" w:color="auto" w:fill="auto"/>
          </w:tcPr>
          <w:p w:rsidR="005C0062" w:rsidRPr="00C618FD" w:rsidRDefault="00C8331D" w:rsidP="00C618FD">
            <w:pPr>
              <w:pStyle w:val="aff0"/>
              <w:widowControl w:val="0"/>
              <w:rPr>
                <w:lang w:val="uk-UA"/>
              </w:rPr>
            </w:pPr>
            <w:r>
              <w:rPr>
                <w:position w:val="-24"/>
                <w:lang w:val="uk-UA"/>
              </w:rPr>
              <w:pict>
                <v:shape id="_x0000_i1083" type="#_x0000_t75" style="width:64.5pt;height:42.75pt" fillcolor="window">
                  <v:imagedata r:id="rId64" o:title=""/>
                </v:shape>
              </w:pict>
            </w:r>
          </w:p>
        </w:tc>
        <w:tc>
          <w:tcPr>
            <w:tcW w:w="3860" w:type="dxa"/>
            <w:shd w:val="clear" w:color="auto" w:fill="auto"/>
          </w:tcPr>
          <w:p w:rsidR="005C0062" w:rsidRPr="00C618FD" w:rsidRDefault="005C0062" w:rsidP="00C618FD">
            <w:pPr>
              <w:pStyle w:val="aff0"/>
              <w:widowControl w:val="0"/>
              <w:rPr>
                <w:lang w:val="uk-UA"/>
              </w:rPr>
            </w:pPr>
            <w:r w:rsidRPr="00C618FD">
              <w:rPr>
                <w:lang w:val="uk-UA"/>
              </w:rPr>
              <w:t>Рівень окупності чистим прибутком</w:t>
            </w:r>
            <w:r w:rsidR="00BA2070" w:rsidRPr="00C618FD">
              <w:rPr>
                <w:lang w:val="uk-UA"/>
              </w:rPr>
              <w:t xml:space="preserve"> (</w:t>
            </w:r>
            <w:r w:rsidRPr="00C618FD">
              <w:rPr>
                <w:lang w:val="uk-UA"/>
              </w:rPr>
              <w:t>ЧП</w:t>
            </w:r>
            <w:r w:rsidR="00BA2070" w:rsidRPr="00C618FD">
              <w:rPr>
                <w:lang w:val="uk-UA"/>
              </w:rPr>
              <w:t xml:space="preserve">) </w:t>
            </w:r>
            <w:r w:rsidRPr="00C618FD">
              <w:rPr>
                <w:lang w:val="uk-UA"/>
              </w:rPr>
              <w:t xml:space="preserve">середньорічних активів у цілому </w:t>
            </w:r>
            <w:r w:rsidR="00C8331D">
              <w:rPr>
                <w:position w:val="-10"/>
                <w:lang w:val="uk-UA"/>
              </w:rPr>
              <w:pict>
                <v:shape id="_x0000_i1084" type="#_x0000_t75" style="width:26.25pt;height:15pt" fillcolor="window">
                  <v:imagedata r:id="rId65" o:title=""/>
                </v:shape>
              </w:pict>
            </w:r>
          </w:p>
        </w:tc>
      </w:tr>
      <w:tr w:rsidR="00256633" w:rsidRPr="00C618FD" w:rsidTr="00C618FD">
        <w:trPr>
          <w:trHeight w:val="20"/>
          <w:jc w:val="center"/>
        </w:trPr>
        <w:tc>
          <w:tcPr>
            <w:tcW w:w="2277" w:type="dxa"/>
            <w:shd w:val="clear" w:color="auto" w:fill="auto"/>
            <w:vAlign w:val="center"/>
          </w:tcPr>
          <w:p w:rsidR="00256633" w:rsidRPr="00C618FD" w:rsidRDefault="00256633" w:rsidP="00C618FD">
            <w:pPr>
              <w:pStyle w:val="aff0"/>
              <w:widowControl w:val="0"/>
              <w:rPr>
                <w:lang w:val="uk-UA"/>
              </w:rPr>
            </w:pPr>
            <w:r w:rsidRPr="00C618FD">
              <w:rPr>
                <w:lang w:val="uk-UA"/>
              </w:rPr>
              <w:t>9. Рентабельність дохідних активів</w:t>
            </w:r>
          </w:p>
        </w:tc>
        <w:tc>
          <w:tcPr>
            <w:tcW w:w="2955" w:type="dxa"/>
            <w:shd w:val="clear" w:color="auto" w:fill="auto"/>
            <w:vAlign w:val="center"/>
          </w:tcPr>
          <w:p w:rsidR="00256633" w:rsidRPr="00C618FD" w:rsidRDefault="00C8331D" w:rsidP="00C618FD">
            <w:pPr>
              <w:pStyle w:val="aff0"/>
              <w:widowControl w:val="0"/>
              <w:rPr>
                <w:lang w:val="uk-UA"/>
              </w:rPr>
            </w:pPr>
            <w:r>
              <w:rPr>
                <w:position w:val="-26"/>
                <w:lang w:val="uk-UA"/>
              </w:rPr>
              <w:pict>
                <v:shape id="_x0000_i1085" type="#_x0000_t75" style="width:57pt;height:43.5pt" fillcolor="window">
                  <v:imagedata r:id="rId66" o:title=""/>
                </v:shape>
              </w:pict>
            </w:r>
          </w:p>
        </w:tc>
        <w:tc>
          <w:tcPr>
            <w:tcW w:w="3860" w:type="dxa"/>
            <w:shd w:val="clear" w:color="auto" w:fill="auto"/>
            <w:vAlign w:val="center"/>
          </w:tcPr>
          <w:p w:rsidR="00256633" w:rsidRPr="00C618FD" w:rsidRDefault="00256633" w:rsidP="00C618FD">
            <w:pPr>
              <w:pStyle w:val="aff0"/>
              <w:widowControl w:val="0"/>
              <w:rPr>
                <w:lang w:val="uk-UA"/>
              </w:rPr>
            </w:pPr>
            <w:r w:rsidRPr="00C618FD">
              <w:rPr>
                <w:lang w:val="uk-UA"/>
              </w:rPr>
              <w:t xml:space="preserve">Рівень окупності чистим прибутком (ЧП) середньорічних активів у цілому </w:t>
            </w:r>
            <w:r w:rsidR="00C8331D">
              <w:rPr>
                <w:position w:val="-10"/>
                <w:lang w:val="uk-UA"/>
              </w:rPr>
              <w:pict>
                <v:shape id="_x0000_i1086" type="#_x0000_t75" style="width:21pt;height:15pt" fillcolor="window">
                  <v:imagedata r:id="rId67" o:title=""/>
                </v:shape>
              </w:pict>
            </w:r>
          </w:p>
        </w:tc>
      </w:tr>
      <w:tr w:rsidR="00256633" w:rsidRPr="00C618FD" w:rsidTr="00C618FD">
        <w:trPr>
          <w:trHeight w:val="20"/>
          <w:jc w:val="center"/>
        </w:trPr>
        <w:tc>
          <w:tcPr>
            <w:tcW w:w="2277" w:type="dxa"/>
            <w:shd w:val="clear" w:color="auto" w:fill="auto"/>
            <w:vAlign w:val="center"/>
          </w:tcPr>
          <w:p w:rsidR="00256633" w:rsidRPr="00C618FD" w:rsidRDefault="00256633" w:rsidP="00C618FD">
            <w:pPr>
              <w:pStyle w:val="aff0"/>
              <w:widowControl w:val="0"/>
              <w:rPr>
                <w:lang w:val="uk-UA"/>
              </w:rPr>
            </w:pPr>
            <w:r w:rsidRPr="00C618FD">
              <w:rPr>
                <w:lang w:val="uk-UA"/>
              </w:rPr>
              <w:t>10. Рентабельність загального капіталу</w:t>
            </w:r>
          </w:p>
        </w:tc>
        <w:tc>
          <w:tcPr>
            <w:tcW w:w="2955" w:type="dxa"/>
            <w:shd w:val="clear" w:color="auto" w:fill="auto"/>
            <w:vAlign w:val="center"/>
          </w:tcPr>
          <w:p w:rsidR="00256633" w:rsidRPr="00C618FD" w:rsidRDefault="00C8331D" w:rsidP="00C618FD">
            <w:pPr>
              <w:pStyle w:val="aff0"/>
              <w:widowControl w:val="0"/>
              <w:rPr>
                <w:lang w:val="uk-UA"/>
              </w:rPr>
            </w:pPr>
            <w:r>
              <w:rPr>
                <w:position w:val="-24"/>
                <w:lang w:val="uk-UA"/>
              </w:rPr>
              <w:pict>
                <v:shape id="_x0000_i1087" type="#_x0000_t75" style="width:71.25pt;height:42.75pt" fillcolor="window">
                  <v:imagedata r:id="rId68" o:title=""/>
                </v:shape>
              </w:pict>
            </w:r>
          </w:p>
        </w:tc>
        <w:tc>
          <w:tcPr>
            <w:tcW w:w="3860" w:type="dxa"/>
            <w:shd w:val="clear" w:color="auto" w:fill="auto"/>
            <w:vAlign w:val="center"/>
          </w:tcPr>
          <w:p w:rsidR="00256633" w:rsidRPr="00C618FD" w:rsidRDefault="00256633" w:rsidP="00C618FD">
            <w:pPr>
              <w:pStyle w:val="aff0"/>
              <w:widowControl w:val="0"/>
              <w:rPr>
                <w:lang w:val="uk-UA"/>
              </w:rPr>
            </w:pPr>
            <w:r w:rsidRPr="00C618FD">
              <w:rPr>
                <w:lang w:val="uk-UA"/>
              </w:rPr>
              <w:t xml:space="preserve">Рівень окупності чистим прибутком (ЧП) середньорічного загального капіталу </w:t>
            </w:r>
            <w:r w:rsidR="00C8331D">
              <w:rPr>
                <w:position w:val="-10"/>
                <w:lang w:val="uk-UA"/>
              </w:rPr>
              <w:pict>
                <v:shape id="_x0000_i1088" type="#_x0000_t75" style="width:26.25pt;height:15pt" fillcolor="window">
                  <v:imagedata r:id="rId69" o:title=""/>
                </v:shape>
              </w:pict>
            </w:r>
          </w:p>
        </w:tc>
      </w:tr>
      <w:tr w:rsidR="00256633" w:rsidRPr="00C618FD" w:rsidTr="00C618FD">
        <w:trPr>
          <w:trHeight w:val="20"/>
          <w:jc w:val="center"/>
        </w:trPr>
        <w:tc>
          <w:tcPr>
            <w:tcW w:w="2277" w:type="dxa"/>
            <w:shd w:val="clear" w:color="auto" w:fill="auto"/>
            <w:vAlign w:val="center"/>
          </w:tcPr>
          <w:p w:rsidR="00256633" w:rsidRPr="00C618FD" w:rsidRDefault="00256633" w:rsidP="00C618FD">
            <w:pPr>
              <w:pStyle w:val="aff0"/>
              <w:widowControl w:val="0"/>
              <w:rPr>
                <w:lang w:val="uk-UA"/>
              </w:rPr>
            </w:pPr>
            <w:r w:rsidRPr="00C618FD">
              <w:rPr>
                <w:lang w:val="uk-UA"/>
              </w:rPr>
              <w:t xml:space="preserve">11. Рентабельність статутного фонду (акціонерного капіталу) </w:t>
            </w:r>
          </w:p>
        </w:tc>
        <w:tc>
          <w:tcPr>
            <w:tcW w:w="2955" w:type="dxa"/>
            <w:shd w:val="clear" w:color="auto" w:fill="auto"/>
            <w:vAlign w:val="center"/>
          </w:tcPr>
          <w:p w:rsidR="00256633" w:rsidRPr="00C618FD" w:rsidRDefault="00C8331D" w:rsidP="00C618FD">
            <w:pPr>
              <w:pStyle w:val="aff0"/>
              <w:widowControl w:val="0"/>
              <w:rPr>
                <w:lang w:val="uk-UA"/>
              </w:rPr>
            </w:pPr>
            <w:r>
              <w:rPr>
                <w:position w:val="-24"/>
                <w:lang w:val="uk-UA"/>
              </w:rPr>
              <w:pict>
                <v:shape id="_x0000_i1089" type="#_x0000_t75" style="width:63.75pt;height:43.5pt" fillcolor="window">
                  <v:imagedata r:id="rId70" o:title=""/>
                </v:shape>
              </w:pict>
            </w:r>
          </w:p>
        </w:tc>
        <w:tc>
          <w:tcPr>
            <w:tcW w:w="3860" w:type="dxa"/>
            <w:shd w:val="clear" w:color="auto" w:fill="auto"/>
            <w:vAlign w:val="center"/>
          </w:tcPr>
          <w:p w:rsidR="00256633" w:rsidRPr="00C618FD" w:rsidRDefault="00256633" w:rsidP="00C618FD">
            <w:pPr>
              <w:pStyle w:val="aff0"/>
              <w:widowControl w:val="0"/>
              <w:rPr>
                <w:lang w:val="uk-UA"/>
              </w:rPr>
            </w:pPr>
            <w:r w:rsidRPr="00C618FD">
              <w:rPr>
                <w:lang w:val="uk-UA"/>
              </w:rPr>
              <w:t xml:space="preserve">Рівень окупності чистим прибутком (ЧП) середньорічного акціонерного капіталу </w:t>
            </w:r>
            <w:r w:rsidR="00C8331D">
              <w:rPr>
                <w:position w:val="-10"/>
                <w:lang w:val="uk-UA"/>
              </w:rPr>
              <w:pict>
                <v:shape id="_x0000_i1090" type="#_x0000_t75" style="width:20.25pt;height:15pt" fillcolor="window">
                  <v:imagedata r:id="rId71" o:title=""/>
                </v:shape>
              </w:pict>
            </w:r>
          </w:p>
        </w:tc>
      </w:tr>
      <w:tr w:rsidR="00256633" w:rsidRPr="00C618FD" w:rsidTr="00C618FD">
        <w:trPr>
          <w:trHeight w:val="20"/>
          <w:jc w:val="center"/>
        </w:trPr>
        <w:tc>
          <w:tcPr>
            <w:tcW w:w="2277" w:type="dxa"/>
            <w:shd w:val="clear" w:color="auto" w:fill="auto"/>
            <w:vAlign w:val="center"/>
          </w:tcPr>
          <w:p w:rsidR="00256633" w:rsidRPr="00C618FD" w:rsidRDefault="00256633" w:rsidP="00C618FD">
            <w:pPr>
              <w:pStyle w:val="aff0"/>
              <w:widowControl w:val="0"/>
              <w:rPr>
                <w:lang w:val="uk-UA"/>
              </w:rPr>
            </w:pPr>
            <w:r w:rsidRPr="00C618FD">
              <w:rPr>
                <w:lang w:val="uk-UA"/>
              </w:rPr>
              <w:t>12. Рентабельність діяльності за витратами</w:t>
            </w:r>
          </w:p>
        </w:tc>
        <w:tc>
          <w:tcPr>
            <w:tcW w:w="2955" w:type="dxa"/>
            <w:shd w:val="clear" w:color="auto" w:fill="auto"/>
            <w:vAlign w:val="center"/>
          </w:tcPr>
          <w:p w:rsidR="00256633" w:rsidRPr="00C618FD" w:rsidRDefault="00C8331D" w:rsidP="00C618FD">
            <w:pPr>
              <w:pStyle w:val="aff0"/>
              <w:widowControl w:val="0"/>
              <w:rPr>
                <w:lang w:val="uk-UA"/>
              </w:rPr>
            </w:pPr>
            <w:r>
              <w:rPr>
                <w:position w:val="-22"/>
                <w:lang w:val="uk-UA"/>
              </w:rPr>
              <w:pict>
                <v:shape id="_x0000_i1091" type="#_x0000_t75" style="width:62.25pt;height:39pt" fillcolor="window">
                  <v:imagedata r:id="rId72" o:title=""/>
                </v:shape>
              </w:pict>
            </w:r>
          </w:p>
        </w:tc>
        <w:tc>
          <w:tcPr>
            <w:tcW w:w="3860" w:type="dxa"/>
            <w:shd w:val="clear" w:color="auto" w:fill="auto"/>
            <w:vAlign w:val="center"/>
          </w:tcPr>
          <w:p w:rsidR="00256633" w:rsidRPr="00C618FD" w:rsidRDefault="00256633" w:rsidP="00C618FD">
            <w:pPr>
              <w:pStyle w:val="aff0"/>
              <w:widowControl w:val="0"/>
              <w:rPr>
                <w:lang w:val="uk-UA"/>
              </w:rPr>
            </w:pPr>
            <w:r w:rsidRPr="00C618FD">
              <w:rPr>
                <w:lang w:val="uk-UA"/>
              </w:rPr>
              <w:t xml:space="preserve">Рівень окупності чистим прибутком (ЧП) усіх витрат банку (Вз) </w:t>
            </w:r>
          </w:p>
        </w:tc>
      </w:tr>
      <w:tr w:rsidR="00256633" w:rsidRPr="00C618FD" w:rsidTr="00C618FD">
        <w:trPr>
          <w:trHeight w:val="20"/>
          <w:jc w:val="center"/>
        </w:trPr>
        <w:tc>
          <w:tcPr>
            <w:tcW w:w="2277" w:type="dxa"/>
            <w:shd w:val="clear" w:color="auto" w:fill="auto"/>
            <w:vAlign w:val="center"/>
          </w:tcPr>
          <w:p w:rsidR="00256633" w:rsidRPr="00C618FD" w:rsidRDefault="00256633" w:rsidP="00C618FD">
            <w:pPr>
              <w:pStyle w:val="aff0"/>
              <w:widowControl w:val="0"/>
              <w:rPr>
                <w:lang w:val="uk-UA"/>
              </w:rPr>
            </w:pPr>
            <w:r w:rsidRPr="00C618FD">
              <w:rPr>
                <w:lang w:val="uk-UA"/>
              </w:rPr>
              <w:t>13. Продуктивність праці середньорічного працівника</w:t>
            </w:r>
          </w:p>
        </w:tc>
        <w:tc>
          <w:tcPr>
            <w:tcW w:w="2955" w:type="dxa"/>
            <w:shd w:val="clear" w:color="auto" w:fill="auto"/>
            <w:vAlign w:val="center"/>
          </w:tcPr>
          <w:p w:rsidR="00256633" w:rsidRPr="00C618FD" w:rsidRDefault="00C8331D" w:rsidP="00C618FD">
            <w:pPr>
              <w:pStyle w:val="aff0"/>
              <w:widowControl w:val="0"/>
              <w:rPr>
                <w:lang w:val="uk-UA"/>
              </w:rPr>
            </w:pPr>
            <w:r>
              <w:rPr>
                <w:position w:val="-18"/>
                <w:lang w:val="uk-UA"/>
              </w:rPr>
              <w:pict>
                <v:shape id="_x0000_i1092" type="#_x0000_t75" style="width:62.25pt;height:36pt" fillcolor="window">
                  <v:imagedata r:id="rId73" o:title=""/>
                </v:shape>
              </w:pict>
            </w:r>
          </w:p>
        </w:tc>
        <w:tc>
          <w:tcPr>
            <w:tcW w:w="3860" w:type="dxa"/>
            <w:shd w:val="clear" w:color="auto" w:fill="auto"/>
            <w:vAlign w:val="center"/>
          </w:tcPr>
          <w:p w:rsidR="00256633" w:rsidRPr="00C618FD" w:rsidRDefault="00256633" w:rsidP="00C618FD">
            <w:pPr>
              <w:pStyle w:val="aff0"/>
              <w:widowControl w:val="0"/>
              <w:rPr>
                <w:lang w:val="uk-UA"/>
              </w:rPr>
            </w:pPr>
            <w:r w:rsidRPr="00C618FD">
              <w:rPr>
                <w:lang w:val="uk-UA"/>
              </w:rPr>
              <w:t xml:space="preserve">Рівень чистого прибутку (ЧП) на одного середньорічного працівника (СП) </w:t>
            </w:r>
          </w:p>
        </w:tc>
      </w:tr>
    </w:tbl>
    <w:p w:rsidR="00BA2070" w:rsidRPr="002A089E" w:rsidRDefault="00BA2070"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2.3</w:t>
      </w:r>
      <w:r w:rsidR="00256633">
        <w:rPr>
          <w:lang w:val="uk-UA"/>
        </w:rPr>
        <w:t xml:space="preserve">. </w:t>
      </w:r>
      <w:r w:rsidRPr="002A089E">
        <w:rPr>
          <w:lang w:val="uk-UA"/>
        </w:rPr>
        <w:t>Розрахунок основних коефіцієнтів ефективності управління банком</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1"/>
        <w:gridCol w:w="2436"/>
        <w:gridCol w:w="1396"/>
        <w:gridCol w:w="914"/>
        <w:gridCol w:w="24"/>
        <w:gridCol w:w="913"/>
        <w:gridCol w:w="24"/>
        <w:gridCol w:w="994"/>
        <w:gridCol w:w="48"/>
        <w:gridCol w:w="918"/>
        <w:gridCol w:w="954"/>
      </w:tblGrid>
      <w:tr w:rsidR="005C0062" w:rsidRPr="00C618FD" w:rsidTr="00C618FD">
        <w:trPr>
          <w:trHeight w:val="20"/>
          <w:jc w:val="center"/>
        </w:trPr>
        <w:tc>
          <w:tcPr>
            <w:tcW w:w="471" w:type="dxa"/>
            <w:vMerge w:val="restart"/>
            <w:shd w:val="clear" w:color="auto" w:fill="auto"/>
          </w:tcPr>
          <w:p w:rsidR="005C0062" w:rsidRPr="00C618FD" w:rsidRDefault="005C0062" w:rsidP="00C618FD">
            <w:pPr>
              <w:pStyle w:val="aff0"/>
              <w:widowControl w:val="0"/>
              <w:rPr>
                <w:lang w:val="uk-UA"/>
              </w:rPr>
            </w:pPr>
            <w:r w:rsidRPr="00C618FD">
              <w:rPr>
                <w:lang w:val="uk-UA"/>
              </w:rPr>
              <w:t>№ п/п</w:t>
            </w:r>
          </w:p>
        </w:tc>
        <w:tc>
          <w:tcPr>
            <w:tcW w:w="2436" w:type="dxa"/>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показника</w:t>
            </w:r>
          </w:p>
        </w:tc>
        <w:tc>
          <w:tcPr>
            <w:tcW w:w="1396" w:type="dxa"/>
            <w:vMerge w:val="restart"/>
            <w:shd w:val="clear" w:color="auto" w:fill="auto"/>
          </w:tcPr>
          <w:p w:rsidR="005C0062" w:rsidRPr="00C618FD" w:rsidRDefault="005C0062" w:rsidP="00C618FD">
            <w:pPr>
              <w:pStyle w:val="aff0"/>
              <w:widowControl w:val="0"/>
              <w:rPr>
                <w:lang w:val="uk-UA"/>
              </w:rPr>
            </w:pPr>
            <w:r w:rsidRPr="00C618FD">
              <w:rPr>
                <w:lang w:val="uk-UA"/>
              </w:rPr>
              <w:t>Умовне позначення</w:t>
            </w:r>
          </w:p>
        </w:tc>
        <w:tc>
          <w:tcPr>
            <w:tcW w:w="4789" w:type="dxa"/>
            <w:gridSpan w:val="8"/>
            <w:shd w:val="clear" w:color="auto" w:fill="auto"/>
          </w:tcPr>
          <w:p w:rsidR="005C0062" w:rsidRPr="00C618FD" w:rsidRDefault="005C0062" w:rsidP="00C618FD">
            <w:pPr>
              <w:pStyle w:val="aff0"/>
              <w:widowControl w:val="0"/>
              <w:rPr>
                <w:lang w:val="uk-UA"/>
              </w:rPr>
            </w:pPr>
            <w:r w:rsidRPr="00C618FD">
              <w:rPr>
                <w:lang w:val="uk-UA"/>
              </w:rPr>
              <w:t>Станом на</w:t>
            </w:r>
          </w:p>
        </w:tc>
      </w:tr>
      <w:tr w:rsidR="005C0062" w:rsidRPr="00C618FD" w:rsidTr="00C618FD">
        <w:trPr>
          <w:trHeight w:val="20"/>
          <w:jc w:val="center"/>
        </w:trPr>
        <w:tc>
          <w:tcPr>
            <w:tcW w:w="471" w:type="dxa"/>
            <w:vMerge/>
            <w:shd w:val="clear" w:color="auto" w:fill="auto"/>
          </w:tcPr>
          <w:p w:rsidR="005C0062" w:rsidRPr="00C618FD" w:rsidRDefault="005C0062" w:rsidP="00C618FD">
            <w:pPr>
              <w:pStyle w:val="aff0"/>
              <w:widowControl w:val="0"/>
              <w:rPr>
                <w:lang w:val="uk-UA"/>
              </w:rPr>
            </w:pPr>
          </w:p>
        </w:tc>
        <w:tc>
          <w:tcPr>
            <w:tcW w:w="2436" w:type="dxa"/>
            <w:vMerge/>
            <w:shd w:val="clear" w:color="auto" w:fill="auto"/>
          </w:tcPr>
          <w:p w:rsidR="005C0062" w:rsidRPr="00C618FD" w:rsidRDefault="005C0062" w:rsidP="00C618FD">
            <w:pPr>
              <w:pStyle w:val="aff0"/>
              <w:widowControl w:val="0"/>
              <w:rPr>
                <w:lang w:val="uk-UA"/>
              </w:rPr>
            </w:pPr>
          </w:p>
        </w:tc>
        <w:tc>
          <w:tcPr>
            <w:tcW w:w="1396" w:type="dxa"/>
            <w:vMerge/>
            <w:shd w:val="clear" w:color="auto" w:fill="auto"/>
          </w:tcPr>
          <w:p w:rsidR="005C0062" w:rsidRPr="00C618FD" w:rsidRDefault="005C0062" w:rsidP="00C618FD">
            <w:pPr>
              <w:pStyle w:val="aff0"/>
              <w:widowControl w:val="0"/>
              <w:rPr>
                <w:lang w:val="uk-UA"/>
              </w:rPr>
            </w:pPr>
          </w:p>
        </w:tc>
        <w:tc>
          <w:tcPr>
            <w:tcW w:w="914" w:type="dxa"/>
            <w:shd w:val="clear" w:color="auto" w:fill="auto"/>
          </w:tcPr>
          <w:p w:rsidR="005C0062" w:rsidRPr="00C618FD" w:rsidRDefault="005C0062" w:rsidP="00C618FD">
            <w:pPr>
              <w:pStyle w:val="aff0"/>
              <w:widowControl w:val="0"/>
              <w:rPr>
                <w:lang w:val="uk-UA"/>
              </w:rPr>
            </w:pPr>
            <w:r w:rsidRPr="00C618FD">
              <w:rPr>
                <w:lang w:val="uk-UA"/>
              </w:rPr>
              <w:t>2006р</w:t>
            </w:r>
            <w:r w:rsidR="00BA2070" w:rsidRPr="00C618FD">
              <w:rPr>
                <w:lang w:val="uk-UA"/>
              </w:rPr>
              <w:t xml:space="preserve">. </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2007р</w:t>
            </w:r>
            <w:r w:rsidR="00BA2070" w:rsidRPr="00C618FD">
              <w:rPr>
                <w:lang w:val="uk-UA"/>
              </w:rPr>
              <w:t xml:space="preserve">. </w:t>
            </w:r>
          </w:p>
        </w:tc>
        <w:tc>
          <w:tcPr>
            <w:tcW w:w="1018" w:type="dxa"/>
            <w:gridSpan w:val="2"/>
            <w:shd w:val="clear" w:color="auto" w:fill="auto"/>
          </w:tcPr>
          <w:p w:rsidR="005C0062" w:rsidRPr="00C618FD" w:rsidRDefault="005C0062" w:rsidP="00C618FD">
            <w:pPr>
              <w:pStyle w:val="aff0"/>
              <w:widowControl w:val="0"/>
              <w:rPr>
                <w:lang w:val="uk-UA"/>
              </w:rPr>
            </w:pPr>
            <w:r w:rsidRPr="00C618FD">
              <w:rPr>
                <w:lang w:val="uk-UA"/>
              </w:rPr>
              <w:t>Темп зміни</w:t>
            </w:r>
          </w:p>
        </w:tc>
        <w:tc>
          <w:tcPr>
            <w:tcW w:w="966" w:type="dxa"/>
            <w:gridSpan w:val="2"/>
            <w:shd w:val="clear" w:color="auto" w:fill="auto"/>
          </w:tcPr>
          <w:p w:rsidR="005C0062" w:rsidRPr="00C618FD" w:rsidRDefault="005C0062" w:rsidP="00C618FD">
            <w:pPr>
              <w:pStyle w:val="aff0"/>
              <w:widowControl w:val="0"/>
              <w:rPr>
                <w:lang w:val="uk-UA"/>
              </w:rPr>
            </w:pPr>
            <w:r w:rsidRPr="00C618FD">
              <w:rPr>
                <w:lang w:val="uk-UA"/>
              </w:rPr>
              <w:t>2008р</w:t>
            </w:r>
            <w:r w:rsidR="00BA2070" w:rsidRPr="00C618FD">
              <w:rPr>
                <w:lang w:val="uk-UA"/>
              </w:rPr>
              <w:t xml:space="preserve">. </w:t>
            </w:r>
          </w:p>
        </w:tc>
        <w:tc>
          <w:tcPr>
            <w:tcW w:w="954" w:type="dxa"/>
            <w:shd w:val="clear" w:color="auto" w:fill="auto"/>
          </w:tcPr>
          <w:p w:rsidR="005C0062" w:rsidRPr="00C618FD" w:rsidRDefault="005C0062" w:rsidP="00C618FD">
            <w:pPr>
              <w:pStyle w:val="aff0"/>
              <w:widowControl w:val="0"/>
              <w:rPr>
                <w:lang w:val="uk-UA"/>
              </w:rPr>
            </w:pPr>
            <w:r w:rsidRPr="00C618FD">
              <w:rPr>
                <w:lang w:val="uk-UA"/>
              </w:rPr>
              <w:t>Темп зміни</w:t>
            </w:r>
          </w:p>
        </w:tc>
      </w:tr>
      <w:tr w:rsidR="005C0062" w:rsidRPr="00C618FD" w:rsidTr="00C618FD">
        <w:trPr>
          <w:trHeight w:val="20"/>
          <w:jc w:val="center"/>
        </w:trPr>
        <w:tc>
          <w:tcPr>
            <w:tcW w:w="471" w:type="dxa"/>
            <w:shd w:val="clear" w:color="auto" w:fill="auto"/>
          </w:tcPr>
          <w:p w:rsidR="005C0062" w:rsidRPr="00C618FD" w:rsidRDefault="005C0062" w:rsidP="00C618FD">
            <w:pPr>
              <w:pStyle w:val="aff0"/>
              <w:widowControl w:val="0"/>
              <w:rPr>
                <w:lang w:val="uk-UA"/>
              </w:rPr>
            </w:pPr>
            <w:r w:rsidRPr="00C618FD">
              <w:rPr>
                <w:lang w:val="uk-UA"/>
              </w:rPr>
              <w:t>1</w:t>
            </w:r>
          </w:p>
        </w:tc>
        <w:tc>
          <w:tcPr>
            <w:tcW w:w="2436" w:type="dxa"/>
            <w:shd w:val="clear" w:color="auto" w:fill="auto"/>
          </w:tcPr>
          <w:p w:rsidR="005C0062" w:rsidRPr="00C618FD" w:rsidRDefault="005C0062" w:rsidP="00C618FD">
            <w:pPr>
              <w:pStyle w:val="aff0"/>
              <w:widowControl w:val="0"/>
              <w:rPr>
                <w:lang w:val="uk-UA"/>
              </w:rPr>
            </w:pPr>
            <w:r w:rsidRPr="00C618FD">
              <w:rPr>
                <w:lang w:val="uk-UA"/>
              </w:rPr>
              <w:t>Загальний рівень рентабельності</w:t>
            </w:r>
          </w:p>
        </w:tc>
        <w:tc>
          <w:tcPr>
            <w:tcW w:w="1396"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1</w:t>
            </w:r>
          </w:p>
        </w:tc>
        <w:tc>
          <w:tcPr>
            <w:tcW w:w="938" w:type="dxa"/>
            <w:gridSpan w:val="2"/>
            <w:shd w:val="clear" w:color="auto" w:fill="auto"/>
          </w:tcPr>
          <w:p w:rsidR="005C0062" w:rsidRPr="00C618FD" w:rsidRDefault="005C0062" w:rsidP="00C618FD">
            <w:pPr>
              <w:pStyle w:val="aff0"/>
              <w:widowControl w:val="0"/>
              <w:rPr>
                <w:lang w:val="uk-UA"/>
              </w:rPr>
            </w:pPr>
            <w:r w:rsidRPr="00C618FD">
              <w:rPr>
                <w:lang w:val="uk-UA"/>
              </w:rPr>
              <w:t>0</w:t>
            </w:r>
            <w:r w:rsidR="00BA2070" w:rsidRPr="00C618FD">
              <w:rPr>
                <w:lang w:val="uk-UA"/>
              </w:rPr>
              <w:t>, 19</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0,21</w:t>
            </w:r>
          </w:p>
        </w:tc>
        <w:tc>
          <w:tcPr>
            <w:tcW w:w="1042" w:type="dxa"/>
            <w:gridSpan w:val="2"/>
            <w:shd w:val="clear" w:color="auto" w:fill="auto"/>
          </w:tcPr>
          <w:p w:rsidR="005C0062" w:rsidRPr="00C618FD" w:rsidRDefault="005C0062" w:rsidP="00C618FD">
            <w:pPr>
              <w:pStyle w:val="aff0"/>
              <w:widowControl w:val="0"/>
              <w:rPr>
                <w:lang w:val="uk-UA"/>
              </w:rPr>
            </w:pPr>
            <w:r w:rsidRPr="00C618FD">
              <w:rPr>
                <w:lang w:val="uk-UA"/>
              </w:rPr>
              <w:t>+0,02</w:t>
            </w:r>
          </w:p>
        </w:tc>
        <w:tc>
          <w:tcPr>
            <w:tcW w:w="918" w:type="dxa"/>
            <w:shd w:val="clear" w:color="auto" w:fill="auto"/>
          </w:tcPr>
          <w:p w:rsidR="005C0062" w:rsidRPr="00C618FD" w:rsidRDefault="005C0062" w:rsidP="00C618FD">
            <w:pPr>
              <w:pStyle w:val="aff0"/>
              <w:widowControl w:val="0"/>
              <w:rPr>
                <w:lang w:val="uk-UA"/>
              </w:rPr>
            </w:pPr>
            <w:r w:rsidRPr="00C618FD">
              <w:rPr>
                <w:lang w:val="uk-UA"/>
              </w:rPr>
              <w:t>0,22</w:t>
            </w:r>
          </w:p>
        </w:tc>
        <w:tc>
          <w:tcPr>
            <w:tcW w:w="954" w:type="dxa"/>
            <w:shd w:val="clear" w:color="auto" w:fill="auto"/>
          </w:tcPr>
          <w:p w:rsidR="005C0062" w:rsidRPr="00C618FD" w:rsidRDefault="005C0062" w:rsidP="00C618FD">
            <w:pPr>
              <w:pStyle w:val="aff0"/>
              <w:widowControl w:val="0"/>
              <w:rPr>
                <w:lang w:val="uk-UA"/>
              </w:rPr>
            </w:pPr>
            <w:r w:rsidRPr="00C618FD">
              <w:rPr>
                <w:lang w:val="uk-UA"/>
              </w:rPr>
              <w:t>0</w:t>
            </w:r>
          </w:p>
        </w:tc>
      </w:tr>
      <w:tr w:rsidR="005C0062" w:rsidRPr="00C618FD" w:rsidTr="00C618FD">
        <w:trPr>
          <w:trHeight w:val="20"/>
          <w:jc w:val="center"/>
        </w:trPr>
        <w:tc>
          <w:tcPr>
            <w:tcW w:w="471" w:type="dxa"/>
            <w:shd w:val="clear" w:color="auto" w:fill="auto"/>
          </w:tcPr>
          <w:p w:rsidR="005C0062" w:rsidRPr="00C618FD" w:rsidRDefault="005C0062" w:rsidP="00C618FD">
            <w:pPr>
              <w:pStyle w:val="aff0"/>
              <w:widowControl w:val="0"/>
              <w:rPr>
                <w:lang w:val="uk-UA"/>
              </w:rPr>
            </w:pPr>
            <w:r w:rsidRPr="00C618FD">
              <w:rPr>
                <w:lang w:val="uk-UA"/>
              </w:rPr>
              <w:t>2</w:t>
            </w:r>
          </w:p>
        </w:tc>
        <w:tc>
          <w:tcPr>
            <w:tcW w:w="2436" w:type="dxa"/>
            <w:shd w:val="clear" w:color="auto" w:fill="auto"/>
          </w:tcPr>
          <w:p w:rsidR="005C0062" w:rsidRPr="00C618FD" w:rsidRDefault="005C0062" w:rsidP="00C618FD">
            <w:pPr>
              <w:pStyle w:val="aff0"/>
              <w:widowControl w:val="0"/>
              <w:rPr>
                <w:lang w:val="uk-UA"/>
              </w:rPr>
            </w:pPr>
            <w:r w:rsidRPr="00C618FD">
              <w:rPr>
                <w:lang w:val="uk-UA"/>
              </w:rPr>
              <w:t>Коефіцієнт окупності витрат доходами</w:t>
            </w:r>
          </w:p>
        </w:tc>
        <w:tc>
          <w:tcPr>
            <w:tcW w:w="1396"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2</w:t>
            </w:r>
          </w:p>
        </w:tc>
        <w:tc>
          <w:tcPr>
            <w:tcW w:w="938" w:type="dxa"/>
            <w:gridSpan w:val="2"/>
            <w:shd w:val="clear" w:color="auto" w:fill="auto"/>
          </w:tcPr>
          <w:p w:rsidR="005C0062" w:rsidRPr="00C618FD" w:rsidRDefault="005C0062" w:rsidP="00C618FD">
            <w:pPr>
              <w:pStyle w:val="aff0"/>
              <w:widowControl w:val="0"/>
              <w:rPr>
                <w:lang w:val="uk-UA"/>
              </w:rPr>
            </w:pPr>
            <w:r w:rsidRPr="00C618FD">
              <w:rPr>
                <w:lang w:val="uk-UA"/>
              </w:rPr>
              <w:t>1,37</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1,35</w:t>
            </w:r>
          </w:p>
        </w:tc>
        <w:tc>
          <w:tcPr>
            <w:tcW w:w="1042" w:type="dxa"/>
            <w:gridSpan w:val="2"/>
            <w:shd w:val="clear" w:color="auto" w:fill="auto"/>
          </w:tcPr>
          <w:p w:rsidR="005C0062" w:rsidRPr="00C618FD" w:rsidRDefault="005C0062" w:rsidP="00C618FD">
            <w:pPr>
              <w:pStyle w:val="aff0"/>
              <w:widowControl w:val="0"/>
              <w:rPr>
                <w:lang w:val="uk-UA"/>
              </w:rPr>
            </w:pPr>
            <w:r w:rsidRPr="00C618FD">
              <w:rPr>
                <w:lang w:val="uk-UA"/>
              </w:rPr>
              <w:t>-0,02</w:t>
            </w:r>
          </w:p>
        </w:tc>
        <w:tc>
          <w:tcPr>
            <w:tcW w:w="918" w:type="dxa"/>
            <w:shd w:val="clear" w:color="auto" w:fill="auto"/>
          </w:tcPr>
          <w:p w:rsidR="005C0062" w:rsidRPr="00C618FD" w:rsidRDefault="005C0062" w:rsidP="00C618FD">
            <w:pPr>
              <w:pStyle w:val="aff0"/>
              <w:widowControl w:val="0"/>
              <w:rPr>
                <w:lang w:val="uk-UA"/>
              </w:rPr>
            </w:pPr>
            <w:r w:rsidRPr="00C618FD">
              <w:rPr>
                <w:lang w:val="uk-UA"/>
              </w:rPr>
              <w:t>1,35</w:t>
            </w:r>
          </w:p>
        </w:tc>
        <w:tc>
          <w:tcPr>
            <w:tcW w:w="954" w:type="dxa"/>
            <w:shd w:val="clear" w:color="auto" w:fill="auto"/>
          </w:tcPr>
          <w:p w:rsidR="005C0062" w:rsidRPr="00C618FD" w:rsidRDefault="005C0062" w:rsidP="00C618FD">
            <w:pPr>
              <w:pStyle w:val="aff0"/>
              <w:widowControl w:val="0"/>
              <w:rPr>
                <w:lang w:val="uk-UA"/>
              </w:rPr>
            </w:pPr>
            <w:r w:rsidRPr="00C618FD">
              <w:rPr>
                <w:lang w:val="uk-UA"/>
              </w:rPr>
              <w:t>0</w:t>
            </w:r>
          </w:p>
        </w:tc>
      </w:tr>
      <w:tr w:rsidR="005C0062" w:rsidRPr="00C618FD" w:rsidTr="00C618FD">
        <w:trPr>
          <w:trHeight w:val="20"/>
          <w:jc w:val="center"/>
        </w:trPr>
        <w:tc>
          <w:tcPr>
            <w:tcW w:w="471" w:type="dxa"/>
            <w:shd w:val="clear" w:color="auto" w:fill="auto"/>
          </w:tcPr>
          <w:p w:rsidR="005C0062" w:rsidRPr="00C618FD" w:rsidRDefault="005C0062" w:rsidP="00C618FD">
            <w:pPr>
              <w:pStyle w:val="aff0"/>
              <w:widowControl w:val="0"/>
              <w:rPr>
                <w:lang w:val="uk-UA"/>
              </w:rPr>
            </w:pPr>
            <w:r w:rsidRPr="00C618FD">
              <w:rPr>
                <w:lang w:val="uk-UA"/>
              </w:rPr>
              <w:t>3</w:t>
            </w:r>
          </w:p>
        </w:tc>
        <w:tc>
          <w:tcPr>
            <w:tcW w:w="2436" w:type="dxa"/>
            <w:shd w:val="clear" w:color="auto" w:fill="auto"/>
          </w:tcPr>
          <w:p w:rsidR="005C0062" w:rsidRPr="00C618FD" w:rsidRDefault="005C0062" w:rsidP="00C618FD">
            <w:pPr>
              <w:pStyle w:val="aff0"/>
              <w:widowControl w:val="0"/>
              <w:rPr>
                <w:lang w:val="uk-UA"/>
              </w:rPr>
            </w:pPr>
            <w:r w:rsidRPr="00C618FD">
              <w:rPr>
                <w:lang w:val="uk-UA"/>
              </w:rPr>
              <w:t>Чиста процентна маржа,</w:t>
            </w:r>
            <w:r w:rsidR="00BA2070" w:rsidRPr="00C618FD">
              <w:rPr>
                <w:lang w:val="uk-UA"/>
              </w:rPr>
              <w:t>%</w:t>
            </w:r>
          </w:p>
        </w:tc>
        <w:tc>
          <w:tcPr>
            <w:tcW w:w="1396"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3</w:t>
            </w:r>
          </w:p>
        </w:tc>
        <w:tc>
          <w:tcPr>
            <w:tcW w:w="938" w:type="dxa"/>
            <w:gridSpan w:val="2"/>
            <w:shd w:val="clear" w:color="auto" w:fill="auto"/>
          </w:tcPr>
          <w:p w:rsidR="005C0062" w:rsidRPr="00C618FD" w:rsidRDefault="005C0062" w:rsidP="00C618FD">
            <w:pPr>
              <w:pStyle w:val="aff0"/>
              <w:widowControl w:val="0"/>
              <w:rPr>
                <w:lang w:val="uk-UA"/>
              </w:rPr>
            </w:pPr>
            <w:r w:rsidRPr="00C618FD">
              <w:rPr>
                <w:lang w:val="uk-UA"/>
              </w:rPr>
              <w:t>4,50</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3,90</w:t>
            </w:r>
          </w:p>
        </w:tc>
        <w:tc>
          <w:tcPr>
            <w:tcW w:w="1042" w:type="dxa"/>
            <w:gridSpan w:val="2"/>
            <w:shd w:val="clear" w:color="auto" w:fill="auto"/>
          </w:tcPr>
          <w:p w:rsidR="005C0062" w:rsidRPr="00C618FD" w:rsidRDefault="005C0062" w:rsidP="00C618FD">
            <w:pPr>
              <w:pStyle w:val="aff0"/>
              <w:widowControl w:val="0"/>
              <w:rPr>
                <w:lang w:val="uk-UA"/>
              </w:rPr>
            </w:pPr>
            <w:r w:rsidRPr="00C618FD">
              <w:rPr>
                <w:lang w:val="uk-UA"/>
              </w:rPr>
              <w:t>-0,60</w:t>
            </w:r>
          </w:p>
        </w:tc>
        <w:tc>
          <w:tcPr>
            <w:tcW w:w="918" w:type="dxa"/>
            <w:shd w:val="clear" w:color="auto" w:fill="auto"/>
          </w:tcPr>
          <w:p w:rsidR="005C0062" w:rsidRPr="00C618FD" w:rsidRDefault="005C0062" w:rsidP="00C618FD">
            <w:pPr>
              <w:pStyle w:val="aff0"/>
              <w:widowControl w:val="0"/>
              <w:rPr>
                <w:lang w:val="uk-UA"/>
              </w:rPr>
            </w:pPr>
            <w:r w:rsidRPr="00C618FD">
              <w:rPr>
                <w:lang w:val="uk-UA"/>
              </w:rPr>
              <w:t>4,50</w:t>
            </w:r>
          </w:p>
        </w:tc>
        <w:tc>
          <w:tcPr>
            <w:tcW w:w="954" w:type="dxa"/>
            <w:shd w:val="clear" w:color="auto" w:fill="auto"/>
          </w:tcPr>
          <w:p w:rsidR="005C0062" w:rsidRPr="00C618FD" w:rsidRDefault="005C0062" w:rsidP="00C618FD">
            <w:pPr>
              <w:pStyle w:val="aff0"/>
              <w:widowControl w:val="0"/>
              <w:rPr>
                <w:lang w:val="uk-UA"/>
              </w:rPr>
            </w:pPr>
            <w:r w:rsidRPr="00C618FD">
              <w:rPr>
                <w:lang w:val="uk-UA"/>
              </w:rPr>
              <w:t>+0,60</w:t>
            </w:r>
          </w:p>
        </w:tc>
      </w:tr>
      <w:tr w:rsidR="005C0062" w:rsidRPr="00C618FD" w:rsidTr="00C618FD">
        <w:trPr>
          <w:trHeight w:val="20"/>
          <w:jc w:val="center"/>
        </w:trPr>
        <w:tc>
          <w:tcPr>
            <w:tcW w:w="471" w:type="dxa"/>
            <w:shd w:val="clear" w:color="auto" w:fill="auto"/>
          </w:tcPr>
          <w:p w:rsidR="005C0062" w:rsidRPr="00C618FD" w:rsidRDefault="005C0062" w:rsidP="00C618FD">
            <w:pPr>
              <w:pStyle w:val="aff0"/>
              <w:widowControl w:val="0"/>
              <w:rPr>
                <w:lang w:val="uk-UA"/>
              </w:rPr>
            </w:pPr>
            <w:r w:rsidRPr="00C618FD">
              <w:rPr>
                <w:lang w:val="uk-UA"/>
              </w:rPr>
              <w:t>4</w:t>
            </w:r>
          </w:p>
        </w:tc>
        <w:tc>
          <w:tcPr>
            <w:tcW w:w="2436" w:type="dxa"/>
            <w:shd w:val="clear" w:color="auto" w:fill="auto"/>
          </w:tcPr>
          <w:p w:rsidR="005C0062" w:rsidRPr="00C618FD" w:rsidRDefault="005C0062" w:rsidP="00C618FD">
            <w:pPr>
              <w:pStyle w:val="aff0"/>
              <w:widowControl w:val="0"/>
              <w:rPr>
                <w:lang w:val="uk-UA"/>
              </w:rPr>
            </w:pPr>
            <w:r w:rsidRPr="00C618FD">
              <w:rPr>
                <w:lang w:val="uk-UA"/>
              </w:rPr>
              <w:t>Чистий спред,</w:t>
            </w:r>
            <w:r w:rsidR="00BA2070" w:rsidRPr="00C618FD">
              <w:rPr>
                <w:lang w:val="uk-UA"/>
              </w:rPr>
              <w:t>%</w:t>
            </w:r>
          </w:p>
        </w:tc>
        <w:tc>
          <w:tcPr>
            <w:tcW w:w="1396"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4</w:t>
            </w:r>
          </w:p>
        </w:tc>
        <w:tc>
          <w:tcPr>
            <w:tcW w:w="938" w:type="dxa"/>
            <w:gridSpan w:val="2"/>
            <w:shd w:val="clear" w:color="auto" w:fill="auto"/>
          </w:tcPr>
          <w:p w:rsidR="005C0062" w:rsidRPr="00C618FD" w:rsidRDefault="005C0062" w:rsidP="00C618FD">
            <w:pPr>
              <w:pStyle w:val="aff0"/>
              <w:widowControl w:val="0"/>
              <w:rPr>
                <w:lang w:val="uk-UA"/>
              </w:rPr>
            </w:pPr>
            <w:r w:rsidRPr="00C618FD">
              <w:rPr>
                <w:lang w:val="uk-UA"/>
              </w:rPr>
              <w:t>6,00</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6</w:t>
            </w:r>
            <w:r w:rsidR="00BA2070" w:rsidRPr="00C618FD">
              <w:rPr>
                <w:lang w:val="uk-UA"/>
              </w:rPr>
              <w:t>, 20</w:t>
            </w:r>
          </w:p>
        </w:tc>
        <w:tc>
          <w:tcPr>
            <w:tcW w:w="1042" w:type="dxa"/>
            <w:gridSpan w:val="2"/>
            <w:shd w:val="clear" w:color="auto" w:fill="auto"/>
          </w:tcPr>
          <w:p w:rsidR="005C0062" w:rsidRPr="00C618FD" w:rsidRDefault="005C0062" w:rsidP="00C618FD">
            <w:pPr>
              <w:pStyle w:val="aff0"/>
              <w:widowControl w:val="0"/>
              <w:rPr>
                <w:lang w:val="uk-UA"/>
              </w:rPr>
            </w:pPr>
            <w:r w:rsidRPr="00C618FD">
              <w:rPr>
                <w:lang w:val="uk-UA"/>
              </w:rPr>
              <w:t>+0</w:t>
            </w:r>
            <w:r w:rsidR="00BA2070" w:rsidRPr="00C618FD">
              <w:rPr>
                <w:lang w:val="uk-UA"/>
              </w:rPr>
              <w:t>, 20</w:t>
            </w:r>
          </w:p>
        </w:tc>
        <w:tc>
          <w:tcPr>
            <w:tcW w:w="918" w:type="dxa"/>
            <w:shd w:val="clear" w:color="auto" w:fill="auto"/>
          </w:tcPr>
          <w:p w:rsidR="005C0062" w:rsidRPr="00C618FD" w:rsidRDefault="005C0062" w:rsidP="00C618FD">
            <w:pPr>
              <w:pStyle w:val="aff0"/>
              <w:widowControl w:val="0"/>
              <w:rPr>
                <w:lang w:val="uk-UA"/>
              </w:rPr>
            </w:pPr>
            <w:r w:rsidRPr="00C618FD">
              <w:rPr>
                <w:lang w:val="uk-UA"/>
              </w:rPr>
              <w:t>6,30</w:t>
            </w:r>
          </w:p>
        </w:tc>
        <w:tc>
          <w:tcPr>
            <w:tcW w:w="954" w:type="dxa"/>
            <w:shd w:val="clear" w:color="auto" w:fill="auto"/>
          </w:tcPr>
          <w:p w:rsidR="005C0062" w:rsidRPr="00C618FD" w:rsidRDefault="005C0062" w:rsidP="00C618FD">
            <w:pPr>
              <w:pStyle w:val="aff0"/>
              <w:widowControl w:val="0"/>
              <w:rPr>
                <w:lang w:val="uk-UA"/>
              </w:rPr>
            </w:pPr>
            <w:r w:rsidRPr="00C618FD">
              <w:rPr>
                <w:lang w:val="uk-UA"/>
              </w:rPr>
              <w:t>+0,10</w:t>
            </w:r>
          </w:p>
        </w:tc>
      </w:tr>
      <w:tr w:rsidR="005C0062" w:rsidRPr="00C618FD" w:rsidTr="00C618FD">
        <w:trPr>
          <w:trHeight w:val="20"/>
          <w:jc w:val="center"/>
        </w:trPr>
        <w:tc>
          <w:tcPr>
            <w:tcW w:w="471" w:type="dxa"/>
            <w:shd w:val="clear" w:color="auto" w:fill="auto"/>
          </w:tcPr>
          <w:p w:rsidR="005C0062" w:rsidRPr="00C618FD" w:rsidRDefault="005C0062" w:rsidP="00C618FD">
            <w:pPr>
              <w:pStyle w:val="aff0"/>
              <w:widowControl w:val="0"/>
              <w:rPr>
                <w:lang w:val="uk-UA"/>
              </w:rPr>
            </w:pPr>
            <w:r w:rsidRPr="00C618FD">
              <w:rPr>
                <w:lang w:val="uk-UA"/>
              </w:rPr>
              <w:t>5</w:t>
            </w:r>
          </w:p>
        </w:tc>
        <w:tc>
          <w:tcPr>
            <w:tcW w:w="2436" w:type="dxa"/>
            <w:shd w:val="clear" w:color="auto" w:fill="auto"/>
          </w:tcPr>
          <w:p w:rsidR="005C0062" w:rsidRPr="00C618FD" w:rsidRDefault="005C0062" w:rsidP="00C618FD">
            <w:pPr>
              <w:pStyle w:val="aff0"/>
              <w:widowControl w:val="0"/>
              <w:rPr>
                <w:lang w:val="uk-UA"/>
              </w:rPr>
            </w:pPr>
            <w:r w:rsidRPr="00C618FD">
              <w:rPr>
                <w:lang w:val="uk-UA"/>
              </w:rPr>
              <w:t>Інший операційний доход</w:t>
            </w:r>
          </w:p>
        </w:tc>
        <w:tc>
          <w:tcPr>
            <w:tcW w:w="1396"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5</w:t>
            </w:r>
          </w:p>
        </w:tc>
        <w:tc>
          <w:tcPr>
            <w:tcW w:w="938" w:type="dxa"/>
            <w:gridSpan w:val="2"/>
            <w:shd w:val="clear" w:color="auto" w:fill="auto"/>
          </w:tcPr>
          <w:p w:rsidR="005C0062" w:rsidRPr="00C618FD" w:rsidRDefault="005C0062" w:rsidP="00C618FD">
            <w:pPr>
              <w:pStyle w:val="aff0"/>
              <w:widowControl w:val="0"/>
              <w:rPr>
                <w:lang w:val="uk-UA"/>
              </w:rPr>
            </w:pPr>
            <w:r w:rsidRPr="00C618FD">
              <w:rPr>
                <w:lang w:val="uk-UA"/>
              </w:rPr>
              <w:t>0,002</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0,002</w:t>
            </w:r>
          </w:p>
        </w:tc>
        <w:tc>
          <w:tcPr>
            <w:tcW w:w="1042" w:type="dxa"/>
            <w:gridSpan w:val="2"/>
            <w:shd w:val="clear" w:color="auto" w:fill="auto"/>
          </w:tcPr>
          <w:p w:rsidR="005C0062" w:rsidRPr="00C618FD" w:rsidRDefault="005C0062" w:rsidP="00C618FD">
            <w:pPr>
              <w:pStyle w:val="aff0"/>
              <w:widowControl w:val="0"/>
              <w:rPr>
                <w:lang w:val="uk-UA"/>
              </w:rPr>
            </w:pPr>
            <w:r w:rsidRPr="00C618FD">
              <w:rPr>
                <w:lang w:val="uk-UA"/>
              </w:rPr>
              <w:t>0</w:t>
            </w:r>
          </w:p>
        </w:tc>
        <w:tc>
          <w:tcPr>
            <w:tcW w:w="918" w:type="dxa"/>
            <w:shd w:val="clear" w:color="auto" w:fill="auto"/>
          </w:tcPr>
          <w:p w:rsidR="005C0062" w:rsidRPr="00C618FD" w:rsidRDefault="005C0062" w:rsidP="00C618FD">
            <w:pPr>
              <w:pStyle w:val="aff0"/>
              <w:widowControl w:val="0"/>
              <w:rPr>
                <w:lang w:val="uk-UA"/>
              </w:rPr>
            </w:pPr>
            <w:r w:rsidRPr="00C618FD">
              <w:rPr>
                <w:lang w:val="uk-UA"/>
              </w:rPr>
              <w:t>0,002</w:t>
            </w:r>
          </w:p>
        </w:tc>
        <w:tc>
          <w:tcPr>
            <w:tcW w:w="954" w:type="dxa"/>
            <w:shd w:val="clear" w:color="auto" w:fill="auto"/>
          </w:tcPr>
          <w:p w:rsidR="005C0062" w:rsidRPr="00C618FD" w:rsidRDefault="005C0062" w:rsidP="00C618FD">
            <w:pPr>
              <w:pStyle w:val="aff0"/>
              <w:widowControl w:val="0"/>
              <w:rPr>
                <w:lang w:val="uk-UA"/>
              </w:rPr>
            </w:pPr>
            <w:r w:rsidRPr="00C618FD">
              <w:rPr>
                <w:lang w:val="uk-UA"/>
              </w:rPr>
              <w:t>0</w:t>
            </w:r>
          </w:p>
        </w:tc>
      </w:tr>
      <w:tr w:rsidR="005C0062" w:rsidRPr="00C618FD" w:rsidTr="00C618FD">
        <w:trPr>
          <w:trHeight w:val="20"/>
          <w:jc w:val="center"/>
        </w:trPr>
        <w:tc>
          <w:tcPr>
            <w:tcW w:w="471" w:type="dxa"/>
            <w:shd w:val="clear" w:color="auto" w:fill="auto"/>
          </w:tcPr>
          <w:p w:rsidR="005C0062" w:rsidRPr="00C618FD" w:rsidRDefault="005C0062" w:rsidP="00C618FD">
            <w:pPr>
              <w:pStyle w:val="aff0"/>
              <w:widowControl w:val="0"/>
              <w:rPr>
                <w:lang w:val="uk-UA"/>
              </w:rPr>
            </w:pPr>
            <w:r w:rsidRPr="00C618FD">
              <w:rPr>
                <w:lang w:val="uk-UA"/>
              </w:rPr>
              <w:t>6</w:t>
            </w:r>
          </w:p>
        </w:tc>
        <w:tc>
          <w:tcPr>
            <w:tcW w:w="2436" w:type="dxa"/>
            <w:shd w:val="clear" w:color="auto" w:fill="auto"/>
          </w:tcPr>
          <w:p w:rsidR="005C0062" w:rsidRPr="00C618FD" w:rsidRDefault="005C0062" w:rsidP="00C618FD">
            <w:pPr>
              <w:pStyle w:val="aff0"/>
              <w:widowControl w:val="0"/>
              <w:rPr>
                <w:lang w:val="uk-UA"/>
              </w:rPr>
            </w:pPr>
            <w:r w:rsidRPr="00C618FD">
              <w:rPr>
                <w:lang w:val="uk-UA"/>
              </w:rPr>
              <w:t>“Мертва точка</w:t>
            </w:r>
            <w:r w:rsidR="00BA2070" w:rsidRPr="00C618FD">
              <w:rPr>
                <w:lang w:val="uk-UA"/>
              </w:rPr>
              <w:t xml:space="preserve">" </w:t>
            </w:r>
            <w:r w:rsidRPr="00C618FD">
              <w:rPr>
                <w:lang w:val="uk-UA"/>
              </w:rPr>
              <w:t>прибутковості банку</w:t>
            </w:r>
          </w:p>
        </w:tc>
        <w:tc>
          <w:tcPr>
            <w:tcW w:w="1396"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6</w:t>
            </w:r>
          </w:p>
        </w:tc>
        <w:tc>
          <w:tcPr>
            <w:tcW w:w="938" w:type="dxa"/>
            <w:gridSpan w:val="2"/>
            <w:shd w:val="clear" w:color="auto" w:fill="auto"/>
          </w:tcPr>
          <w:p w:rsidR="005C0062" w:rsidRPr="00C618FD" w:rsidRDefault="005C0062" w:rsidP="00C618FD">
            <w:pPr>
              <w:pStyle w:val="aff0"/>
              <w:widowControl w:val="0"/>
              <w:rPr>
                <w:lang w:val="uk-UA"/>
              </w:rPr>
            </w:pPr>
            <w:r w:rsidRPr="00C618FD">
              <w:rPr>
                <w:lang w:val="uk-UA"/>
              </w:rPr>
              <w:t>0,03</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0,02</w:t>
            </w:r>
          </w:p>
        </w:tc>
        <w:tc>
          <w:tcPr>
            <w:tcW w:w="1042" w:type="dxa"/>
            <w:gridSpan w:val="2"/>
            <w:shd w:val="clear" w:color="auto" w:fill="auto"/>
          </w:tcPr>
          <w:p w:rsidR="005C0062" w:rsidRPr="00C618FD" w:rsidRDefault="005C0062" w:rsidP="00C618FD">
            <w:pPr>
              <w:pStyle w:val="aff0"/>
              <w:widowControl w:val="0"/>
              <w:rPr>
                <w:lang w:val="uk-UA"/>
              </w:rPr>
            </w:pPr>
            <w:r w:rsidRPr="00C618FD">
              <w:rPr>
                <w:lang w:val="uk-UA"/>
              </w:rPr>
              <w:t>-0,01</w:t>
            </w:r>
          </w:p>
        </w:tc>
        <w:tc>
          <w:tcPr>
            <w:tcW w:w="918" w:type="dxa"/>
            <w:shd w:val="clear" w:color="auto" w:fill="auto"/>
          </w:tcPr>
          <w:p w:rsidR="005C0062" w:rsidRPr="00C618FD" w:rsidRDefault="005C0062" w:rsidP="00C618FD">
            <w:pPr>
              <w:pStyle w:val="aff0"/>
              <w:widowControl w:val="0"/>
              <w:rPr>
                <w:lang w:val="uk-UA"/>
              </w:rPr>
            </w:pPr>
            <w:r w:rsidRPr="00C618FD">
              <w:rPr>
                <w:lang w:val="uk-UA"/>
              </w:rPr>
              <w:t>0,02</w:t>
            </w:r>
          </w:p>
        </w:tc>
        <w:tc>
          <w:tcPr>
            <w:tcW w:w="954" w:type="dxa"/>
            <w:shd w:val="clear" w:color="auto" w:fill="auto"/>
          </w:tcPr>
          <w:p w:rsidR="005C0062" w:rsidRPr="00C618FD" w:rsidRDefault="005C0062" w:rsidP="00C618FD">
            <w:pPr>
              <w:pStyle w:val="aff0"/>
              <w:widowControl w:val="0"/>
              <w:rPr>
                <w:lang w:val="uk-UA"/>
              </w:rPr>
            </w:pPr>
            <w:r w:rsidRPr="00C618FD">
              <w:rPr>
                <w:lang w:val="uk-UA"/>
              </w:rPr>
              <w:t>0</w:t>
            </w:r>
          </w:p>
        </w:tc>
      </w:tr>
      <w:tr w:rsidR="005C0062" w:rsidRPr="00C618FD" w:rsidTr="00C618FD">
        <w:trPr>
          <w:trHeight w:val="20"/>
          <w:jc w:val="center"/>
        </w:trPr>
        <w:tc>
          <w:tcPr>
            <w:tcW w:w="471" w:type="dxa"/>
            <w:shd w:val="clear" w:color="auto" w:fill="auto"/>
          </w:tcPr>
          <w:p w:rsidR="005C0062" w:rsidRPr="00C618FD" w:rsidRDefault="005C0062" w:rsidP="00C618FD">
            <w:pPr>
              <w:pStyle w:val="aff0"/>
              <w:widowControl w:val="0"/>
              <w:rPr>
                <w:lang w:val="uk-UA"/>
              </w:rPr>
            </w:pPr>
            <w:r w:rsidRPr="00C618FD">
              <w:rPr>
                <w:lang w:val="uk-UA"/>
              </w:rPr>
              <w:t>7</w:t>
            </w:r>
          </w:p>
        </w:tc>
        <w:tc>
          <w:tcPr>
            <w:tcW w:w="2436" w:type="dxa"/>
            <w:shd w:val="clear" w:color="auto" w:fill="auto"/>
          </w:tcPr>
          <w:p w:rsidR="005C0062" w:rsidRPr="00C618FD" w:rsidRDefault="005C0062" w:rsidP="00C618FD">
            <w:pPr>
              <w:pStyle w:val="aff0"/>
              <w:widowControl w:val="0"/>
              <w:rPr>
                <w:lang w:val="uk-UA"/>
              </w:rPr>
            </w:pPr>
            <w:r w:rsidRPr="00C618FD">
              <w:rPr>
                <w:lang w:val="uk-UA"/>
              </w:rPr>
              <w:t>Продуктивність праці</w:t>
            </w:r>
            <w:r w:rsidR="00BA2070" w:rsidRPr="00C618FD">
              <w:rPr>
                <w:lang w:val="uk-UA"/>
              </w:rPr>
              <w:t xml:space="preserve">, </w:t>
            </w:r>
            <w:r w:rsidRPr="00C618FD">
              <w:rPr>
                <w:lang w:val="uk-UA"/>
              </w:rPr>
              <w:t>грн</w:t>
            </w:r>
            <w:r w:rsidR="00BA2070" w:rsidRPr="00C618FD">
              <w:rPr>
                <w:lang w:val="uk-UA"/>
              </w:rPr>
              <w:t xml:space="preserve">. </w:t>
            </w:r>
          </w:p>
        </w:tc>
        <w:tc>
          <w:tcPr>
            <w:tcW w:w="1396"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7</w:t>
            </w:r>
          </w:p>
        </w:tc>
        <w:tc>
          <w:tcPr>
            <w:tcW w:w="938" w:type="dxa"/>
            <w:gridSpan w:val="2"/>
            <w:shd w:val="clear" w:color="auto" w:fill="auto"/>
          </w:tcPr>
          <w:p w:rsidR="005C0062" w:rsidRPr="00C618FD" w:rsidRDefault="005C0062" w:rsidP="00C618FD">
            <w:pPr>
              <w:pStyle w:val="aff0"/>
              <w:widowControl w:val="0"/>
              <w:rPr>
                <w:lang w:val="uk-UA"/>
              </w:rPr>
            </w:pPr>
            <w:r w:rsidRPr="00C618FD">
              <w:rPr>
                <w:lang w:val="uk-UA"/>
              </w:rPr>
              <w:t>145088</w:t>
            </w:r>
          </w:p>
        </w:tc>
        <w:tc>
          <w:tcPr>
            <w:tcW w:w="937" w:type="dxa"/>
            <w:gridSpan w:val="2"/>
            <w:shd w:val="clear" w:color="auto" w:fill="auto"/>
          </w:tcPr>
          <w:p w:rsidR="005C0062" w:rsidRPr="00C618FD" w:rsidRDefault="005C0062" w:rsidP="00C618FD">
            <w:pPr>
              <w:pStyle w:val="aff0"/>
              <w:widowControl w:val="0"/>
              <w:rPr>
                <w:lang w:val="uk-UA"/>
              </w:rPr>
            </w:pPr>
            <w:r w:rsidRPr="00C618FD">
              <w:rPr>
                <w:lang w:val="uk-UA"/>
              </w:rPr>
              <w:t>173065</w:t>
            </w:r>
          </w:p>
        </w:tc>
        <w:tc>
          <w:tcPr>
            <w:tcW w:w="1042" w:type="dxa"/>
            <w:gridSpan w:val="2"/>
            <w:shd w:val="clear" w:color="auto" w:fill="auto"/>
          </w:tcPr>
          <w:p w:rsidR="005C0062" w:rsidRPr="00C618FD" w:rsidRDefault="005C0062" w:rsidP="00C618FD">
            <w:pPr>
              <w:pStyle w:val="aff0"/>
              <w:widowControl w:val="0"/>
              <w:rPr>
                <w:lang w:val="uk-UA"/>
              </w:rPr>
            </w:pPr>
            <w:r w:rsidRPr="00C618FD">
              <w:rPr>
                <w:lang w:val="uk-UA"/>
              </w:rPr>
              <w:t>+27977</w:t>
            </w:r>
          </w:p>
        </w:tc>
        <w:tc>
          <w:tcPr>
            <w:tcW w:w="918" w:type="dxa"/>
            <w:shd w:val="clear" w:color="auto" w:fill="auto"/>
          </w:tcPr>
          <w:p w:rsidR="005C0062" w:rsidRPr="00C618FD" w:rsidRDefault="005C0062" w:rsidP="00C618FD">
            <w:pPr>
              <w:pStyle w:val="aff0"/>
              <w:widowControl w:val="0"/>
              <w:rPr>
                <w:lang w:val="uk-UA"/>
              </w:rPr>
            </w:pPr>
            <w:r w:rsidRPr="00C618FD">
              <w:rPr>
                <w:lang w:val="uk-UA"/>
              </w:rPr>
              <w:t>193995</w:t>
            </w:r>
          </w:p>
        </w:tc>
        <w:tc>
          <w:tcPr>
            <w:tcW w:w="954" w:type="dxa"/>
            <w:shd w:val="clear" w:color="auto" w:fill="auto"/>
          </w:tcPr>
          <w:p w:rsidR="005C0062" w:rsidRPr="00C618FD" w:rsidRDefault="005C0062" w:rsidP="00C618FD">
            <w:pPr>
              <w:pStyle w:val="aff0"/>
              <w:widowControl w:val="0"/>
              <w:rPr>
                <w:lang w:val="uk-UA"/>
              </w:rPr>
            </w:pPr>
            <w:r w:rsidRPr="00C618FD">
              <w:rPr>
                <w:lang w:val="uk-UA"/>
              </w:rPr>
              <w:t>+20930</w:t>
            </w:r>
          </w:p>
        </w:tc>
      </w:tr>
      <w:tr w:rsidR="00F769C5" w:rsidRPr="00C618FD" w:rsidTr="00C618FD">
        <w:trPr>
          <w:trHeight w:val="20"/>
          <w:jc w:val="center"/>
        </w:trPr>
        <w:tc>
          <w:tcPr>
            <w:tcW w:w="471" w:type="dxa"/>
            <w:shd w:val="clear" w:color="auto" w:fill="auto"/>
          </w:tcPr>
          <w:p w:rsidR="00F769C5" w:rsidRPr="00C618FD" w:rsidRDefault="00F769C5" w:rsidP="00C618FD">
            <w:pPr>
              <w:pStyle w:val="aff0"/>
              <w:widowControl w:val="0"/>
              <w:rPr>
                <w:lang w:val="uk-UA"/>
              </w:rPr>
            </w:pPr>
            <w:r w:rsidRPr="00C618FD">
              <w:rPr>
                <w:lang w:val="uk-UA"/>
              </w:rPr>
              <w:t>8</w:t>
            </w:r>
          </w:p>
        </w:tc>
        <w:tc>
          <w:tcPr>
            <w:tcW w:w="2436" w:type="dxa"/>
            <w:shd w:val="clear" w:color="auto" w:fill="auto"/>
          </w:tcPr>
          <w:p w:rsidR="00F769C5" w:rsidRPr="00C618FD" w:rsidRDefault="00F769C5" w:rsidP="00C618FD">
            <w:pPr>
              <w:pStyle w:val="aff0"/>
              <w:widowControl w:val="0"/>
              <w:rPr>
                <w:lang w:val="uk-UA"/>
              </w:rPr>
            </w:pPr>
            <w:r w:rsidRPr="00C618FD">
              <w:rPr>
                <w:lang w:val="uk-UA"/>
              </w:rPr>
              <w:t>Рентабельність активів, %</w:t>
            </w:r>
          </w:p>
        </w:tc>
        <w:tc>
          <w:tcPr>
            <w:tcW w:w="1396" w:type="dxa"/>
            <w:shd w:val="clear" w:color="auto" w:fill="auto"/>
          </w:tcPr>
          <w:p w:rsidR="00F769C5" w:rsidRPr="00C618FD" w:rsidRDefault="00F769C5" w:rsidP="00C618FD">
            <w:pPr>
              <w:pStyle w:val="aff0"/>
              <w:widowControl w:val="0"/>
              <w:rPr>
                <w:lang w:val="uk-UA"/>
              </w:rPr>
            </w:pPr>
            <w:r w:rsidRPr="00C618FD">
              <w:rPr>
                <w:lang w:val="uk-UA"/>
              </w:rPr>
              <w:t>К</w:t>
            </w:r>
            <w:r w:rsidRPr="00C618FD">
              <w:rPr>
                <w:vertAlign w:val="subscript"/>
                <w:lang w:val="uk-UA"/>
              </w:rPr>
              <w:t>8</w:t>
            </w:r>
          </w:p>
        </w:tc>
        <w:tc>
          <w:tcPr>
            <w:tcW w:w="938" w:type="dxa"/>
            <w:gridSpan w:val="2"/>
            <w:shd w:val="clear" w:color="auto" w:fill="auto"/>
          </w:tcPr>
          <w:p w:rsidR="00F769C5" w:rsidRPr="00C618FD" w:rsidRDefault="00F769C5" w:rsidP="00C618FD">
            <w:pPr>
              <w:pStyle w:val="aff0"/>
              <w:widowControl w:val="0"/>
              <w:rPr>
                <w:lang w:val="uk-UA"/>
              </w:rPr>
            </w:pPr>
            <w:r w:rsidRPr="00C618FD">
              <w:rPr>
                <w:lang w:val="uk-UA"/>
              </w:rPr>
              <w:t>1,5</w:t>
            </w:r>
          </w:p>
        </w:tc>
        <w:tc>
          <w:tcPr>
            <w:tcW w:w="937" w:type="dxa"/>
            <w:gridSpan w:val="2"/>
            <w:shd w:val="clear" w:color="auto" w:fill="auto"/>
          </w:tcPr>
          <w:p w:rsidR="00F769C5" w:rsidRPr="00C618FD" w:rsidRDefault="00F769C5" w:rsidP="00C618FD">
            <w:pPr>
              <w:pStyle w:val="aff0"/>
              <w:widowControl w:val="0"/>
              <w:rPr>
                <w:lang w:val="uk-UA"/>
              </w:rPr>
            </w:pPr>
            <w:r w:rsidRPr="00C618FD">
              <w:rPr>
                <w:lang w:val="uk-UA"/>
              </w:rPr>
              <w:t>1,6</w:t>
            </w:r>
          </w:p>
        </w:tc>
        <w:tc>
          <w:tcPr>
            <w:tcW w:w="1042" w:type="dxa"/>
            <w:gridSpan w:val="2"/>
            <w:shd w:val="clear" w:color="auto" w:fill="auto"/>
          </w:tcPr>
          <w:p w:rsidR="00F769C5" w:rsidRPr="00C618FD" w:rsidRDefault="00F769C5" w:rsidP="00C618FD">
            <w:pPr>
              <w:pStyle w:val="aff0"/>
              <w:widowControl w:val="0"/>
              <w:rPr>
                <w:lang w:val="uk-UA"/>
              </w:rPr>
            </w:pPr>
            <w:r w:rsidRPr="00C618FD">
              <w:rPr>
                <w:lang w:val="uk-UA"/>
              </w:rPr>
              <w:t>+0,1</w:t>
            </w:r>
          </w:p>
        </w:tc>
        <w:tc>
          <w:tcPr>
            <w:tcW w:w="918" w:type="dxa"/>
            <w:shd w:val="clear" w:color="auto" w:fill="auto"/>
          </w:tcPr>
          <w:p w:rsidR="00F769C5" w:rsidRPr="00C618FD" w:rsidRDefault="00F769C5" w:rsidP="00C618FD">
            <w:pPr>
              <w:pStyle w:val="aff0"/>
              <w:widowControl w:val="0"/>
              <w:rPr>
                <w:lang w:val="uk-UA"/>
              </w:rPr>
            </w:pPr>
            <w:r w:rsidRPr="00C618FD">
              <w:rPr>
                <w:lang w:val="uk-UA"/>
              </w:rPr>
              <w:t>1,7</w:t>
            </w:r>
          </w:p>
        </w:tc>
        <w:tc>
          <w:tcPr>
            <w:tcW w:w="954" w:type="dxa"/>
            <w:shd w:val="clear" w:color="auto" w:fill="auto"/>
          </w:tcPr>
          <w:p w:rsidR="00F769C5" w:rsidRPr="00C618FD" w:rsidRDefault="00F769C5" w:rsidP="00C618FD">
            <w:pPr>
              <w:pStyle w:val="aff0"/>
              <w:widowControl w:val="0"/>
              <w:rPr>
                <w:lang w:val="uk-UA"/>
              </w:rPr>
            </w:pPr>
            <w:r w:rsidRPr="00C618FD">
              <w:rPr>
                <w:lang w:val="uk-UA"/>
              </w:rPr>
              <w:t>+0,1</w:t>
            </w:r>
          </w:p>
        </w:tc>
      </w:tr>
      <w:tr w:rsidR="00F769C5" w:rsidRPr="00C618FD" w:rsidTr="00C618FD">
        <w:trPr>
          <w:trHeight w:val="20"/>
          <w:jc w:val="center"/>
        </w:trPr>
        <w:tc>
          <w:tcPr>
            <w:tcW w:w="471" w:type="dxa"/>
            <w:shd w:val="clear" w:color="auto" w:fill="auto"/>
          </w:tcPr>
          <w:p w:rsidR="00F769C5" w:rsidRPr="00C618FD" w:rsidRDefault="00F769C5" w:rsidP="00C618FD">
            <w:pPr>
              <w:pStyle w:val="aff0"/>
              <w:widowControl w:val="0"/>
              <w:rPr>
                <w:lang w:val="uk-UA"/>
              </w:rPr>
            </w:pPr>
            <w:r w:rsidRPr="00C618FD">
              <w:rPr>
                <w:lang w:val="uk-UA"/>
              </w:rPr>
              <w:t>9</w:t>
            </w:r>
          </w:p>
        </w:tc>
        <w:tc>
          <w:tcPr>
            <w:tcW w:w="2436" w:type="dxa"/>
            <w:shd w:val="clear" w:color="auto" w:fill="auto"/>
          </w:tcPr>
          <w:p w:rsidR="00F769C5" w:rsidRPr="00C618FD" w:rsidRDefault="00F769C5" w:rsidP="00C618FD">
            <w:pPr>
              <w:pStyle w:val="aff0"/>
              <w:widowControl w:val="0"/>
              <w:rPr>
                <w:lang w:val="uk-UA"/>
              </w:rPr>
            </w:pPr>
            <w:r w:rsidRPr="00C618FD">
              <w:rPr>
                <w:lang w:val="uk-UA"/>
              </w:rPr>
              <w:t>Рентабельність доходних активів,%</w:t>
            </w:r>
          </w:p>
        </w:tc>
        <w:tc>
          <w:tcPr>
            <w:tcW w:w="1396" w:type="dxa"/>
            <w:shd w:val="clear" w:color="auto" w:fill="auto"/>
          </w:tcPr>
          <w:p w:rsidR="00F769C5" w:rsidRPr="00C618FD" w:rsidRDefault="00F769C5" w:rsidP="00C618FD">
            <w:pPr>
              <w:pStyle w:val="aff0"/>
              <w:widowControl w:val="0"/>
              <w:rPr>
                <w:lang w:val="uk-UA"/>
              </w:rPr>
            </w:pPr>
            <w:r w:rsidRPr="00C618FD">
              <w:rPr>
                <w:lang w:val="uk-UA"/>
              </w:rPr>
              <w:t>К</w:t>
            </w:r>
            <w:r w:rsidRPr="00C618FD">
              <w:rPr>
                <w:vertAlign w:val="subscript"/>
                <w:lang w:val="uk-UA"/>
              </w:rPr>
              <w:t>9</w:t>
            </w:r>
          </w:p>
        </w:tc>
        <w:tc>
          <w:tcPr>
            <w:tcW w:w="938" w:type="dxa"/>
            <w:gridSpan w:val="2"/>
            <w:shd w:val="clear" w:color="auto" w:fill="auto"/>
          </w:tcPr>
          <w:p w:rsidR="00F769C5" w:rsidRPr="00C618FD" w:rsidRDefault="00F769C5" w:rsidP="00C618FD">
            <w:pPr>
              <w:pStyle w:val="aff0"/>
              <w:widowControl w:val="0"/>
              <w:rPr>
                <w:lang w:val="uk-UA"/>
              </w:rPr>
            </w:pPr>
            <w:r w:rsidRPr="00C618FD">
              <w:rPr>
                <w:lang w:val="uk-UA"/>
              </w:rPr>
              <w:t>2,4</w:t>
            </w:r>
          </w:p>
        </w:tc>
        <w:tc>
          <w:tcPr>
            <w:tcW w:w="937" w:type="dxa"/>
            <w:gridSpan w:val="2"/>
            <w:shd w:val="clear" w:color="auto" w:fill="auto"/>
          </w:tcPr>
          <w:p w:rsidR="00F769C5" w:rsidRPr="00C618FD" w:rsidRDefault="00F769C5" w:rsidP="00C618FD">
            <w:pPr>
              <w:pStyle w:val="aff0"/>
              <w:widowControl w:val="0"/>
              <w:rPr>
                <w:lang w:val="uk-UA"/>
              </w:rPr>
            </w:pPr>
            <w:r w:rsidRPr="00C618FD">
              <w:rPr>
                <w:lang w:val="uk-UA"/>
              </w:rPr>
              <w:t>2,6</w:t>
            </w:r>
          </w:p>
        </w:tc>
        <w:tc>
          <w:tcPr>
            <w:tcW w:w="1042" w:type="dxa"/>
            <w:gridSpan w:val="2"/>
            <w:shd w:val="clear" w:color="auto" w:fill="auto"/>
          </w:tcPr>
          <w:p w:rsidR="00F769C5" w:rsidRPr="00C618FD" w:rsidRDefault="00F769C5" w:rsidP="00C618FD">
            <w:pPr>
              <w:pStyle w:val="aff0"/>
              <w:widowControl w:val="0"/>
              <w:rPr>
                <w:lang w:val="uk-UA"/>
              </w:rPr>
            </w:pPr>
            <w:r w:rsidRPr="00C618FD">
              <w:rPr>
                <w:lang w:val="uk-UA"/>
              </w:rPr>
              <w:t>+0,2</w:t>
            </w:r>
          </w:p>
        </w:tc>
        <w:tc>
          <w:tcPr>
            <w:tcW w:w="918" w:type="dxa"/>
            <w:shd w:val="clear" w:color="auto" w:fill="auto"/>
          </w:tcPr>
          <w:p w:rsidR="00F769C5" w:rsidRPr="00C618FD" w:rsidRDefault="00F769C5" w:rsidP="00C618FD">
            <w:pPr>
              <w:pStyle w:val="aff0"/>
              <w:widowControl w:val="0"/>
              <w:rPr>
                <w:lang w:val="uk-UA"/>
              </w:rPr>
            </w:pPr>
            <w:r w:rsidRPr="00C618FD">
              <w:rPr>
                <w:lang w:val="uk-UA"/>
              </w:rPr>
              <w:t>2,8</w:t>
            </w:r>
          </w:p>
        </w:tc>
        <w:tc>
          <w:tcPr>
            <w:tcW w:w="954" w:type="dxa"/>
            <w:shd w:val="clear" w:color="auto" w:fill="auto"/>
          </w:tcPr>
          <w:p w:rsidR="00F769C5" w:rsidRPr="00C618FD" w:rsidRDefault="00F769C5" w:rsidP="00C618FD">
            <w:pPr>
              <w:pStyle w:val="aff0"/>
              <w:widowControl w:val="0"/>
              <w:rPr>
                <w:lang w:val="uk-UA"/>
              </w:rPr>
            </w:pPr>
            <w:r w:rsidRPr="00C618FD">
              <w:rPr>
                <w:lang w:val="uk-UA"/>
              </w:rPr>
              <w:t>+0,2</w:t>
            </w:r>
          </w:p>
        </w:tc>
      </w:tr>
      <w:tr w:rsidR="00F769C5" w:rsidRPr="00C618FD" w:rsidTr="00C618FD">
        <w:trPr>
          <w:trHeight w:val="20"/>
          <w:jc w:val="center"/>
        </w:trPr>
        <w:tc>
          <w:tcPr>
            <w:tcW w:w="471" w:type="dxa"/>
            <w:shd w:val="clear" w:color="auto" w:fill="auto"/>
          </w:tcPr>
          <w:p w:rsidR="00F769C5" w:rsidRPr="00C618FD" w:rsidRDefault="00F769C5" w:rsidP="00C618FD">
            <w:pPr>
              <w:pStyle w:val="aff0"/>
              <w:widowControl w:val="0"/>
              <w:rPr>
                <w:lang w:val="uk-UA"/>
              </w:rPr>
            </w:pPr>
            <w:r w:rsidRPr="00C618FD">
              <w:rPr>
                <w:lang w:val="uk-UA"/>
              </w:rPr>
              <w:t>10</w:t>
            </w:r>
          </w:p>
        </w:tc>
        <w:tc>
          <w:tcPr>
            <w:tcW w:w="2436" w:type="dxa"/>
            <w:shd w:val="clear" w:color="auto" w:fill="auto"/>
          </w:tcPr>
          <w:p w:rsidR="00F769C5" w:rsidRPr="00C618FD" w:rsidRDefault="00F769C5" w:rsidP="00C618FD">
            <w:pPr>
              <w:pStyle w:val="aff0"/>
              <w:widowControl w:val="0"/>
              <w:rPr>
                <w:lang w:val="uk-UA"/>
              </w:rPr>
            </w:pPr>
            <w:r w:rsidRPr="00C618FD">
              <w:rPr>
                <w:lang w:val="uk-UA"/>
              </w:rPr>
              <w:t>Рентабельність загального капіталу,%</w:t>
            </w:r>
          </w:p>
        </w:tc>
        <w:tc>
          <w:tcPr>
            <w:tcW w:w="1396" w:type="dxa"/>
            <w:shd w:val="clear" w:color="auto" w:fill="auto"/>
          </w:tcPr>
          <w:p w:rsidR="00F769C5" w:rsidRPr="00C618FD" w:rsidRDefault="00F769C5" w:rsidP="00C618FD">
            <w:pPr>
              <w:pStyle w:val="aff0"/>
              <w:widowControl w:val="0"/>
              <w:rPr>
                <w:lang w:val="uk-UA"/>
              </w:rPr>
            </w:pPr>
            <w:r w:rsidRPr="00C618FD">
              <w:rPr>
                <w:lang w:val="uk-UA"/>
              </w:rPr>
              <w:t>К</w:t>
            </w:r>
            <w:r w:rsidRPr="00C618FD">
              <w:rPr>
                <w:vertAlign w:val="subscript"/>
                <w:lang w:val="uk-UA"/>
              </w:rPr>
              <w:t>10</w:t>
            </w:r>
          </w:p>
        </w:tc>
        <w:tc>
          <w:tcPr>
            <w:tcW w:w="938" w:type="dxa"/>
            <w:gridSpan w:val="2"/>
            <w:shd w:val="clear" w:color="auto" w:fill="auto"/>
          </w:tcPr>
          <w:p w:rsidR="00F769C5" w:rsidRPr="00C618FD" w:rsidRDefault="00F769C5" w:rsidP="00C618FD">
            <w:pPr>
              <w:pStyle w:val="aff0"/>
              <w:widowControl w:val="0"/>
              <w:rPr>
                <w:lang w:val="uk-UA"/>
              </w:rPr>
            </w:pPr>
            <w:r w:rsidRPr="00C618FD">
              <w:rPr>
                <w:lang w:val="uk-UA"/>
              </w:rPr>
              <w:t>10,4</w:t>
            </w:r>
          </w:p>
        </w:tc>
        <w:tc>
          <w:tcPr>
            <w:tcW w:w="937" w:type="dxa"/>
            <w:gridSpan w:val="2"/>
            <w:shd w:val="clear" w:color="auto" w:fill="auto"/>
          </w:tcPr>
          <w:p w:rsidR="00F769C5" w:rsidRPr="00C618FD" w:rsidRDefault="00F769C5" w:rsidP="00C618FD">
            <w:pPr>
              <w:pStyle w:val="aff0"/>
              <w:widowControl w:val="0"/>
              <w:rPr>
                <w:lang w:val="uk-UA"/>
              </w:rPr>
            </w:pPr>
            <w:r w:rsidRPr="00C618FD">
              <w:rPr>
                <w:lang w:val="uk-UA"/>
              </w:rPr>
              <w:t>12,4</w:t>
            </w:r>
          </w:p>
        </w:tc>
        <w:tc>
          <w:tcPr>
            <w:tcW w:w="1042" w:type="dxa"/>
            <w:gridSpan w:val="2"/>
            <w:shd w:val="clear" w:color="auto" w:fill="auto"/>
          </w:tcPr>
          <w:p w:rsidR="00F769C5" w:rsidRPr="00C618FD" w:rsidRDefault="00F769C5" w:rsidP="00C618FD">
            <w:pPr>
              <w:pStyle w:val="aff0"/>
              <w:widowControl w:val="0"/>
              <w:rPr>
                <w:lang w:val="uk-UA"/>
              </w:rPr>
            </w:pPr>
            <w:r w:rsidRPr="00C618FD">
              <w:rPr>
                <w:lang w:val="uk-UA"/>
              </w:rPr>
              <w:t>+2,0</w:t>
            </w:r>
          </w:p>
        </w:tc>
        <w:tc>
          <w:tcPr>
            <w:tcW w:w="918" w:type="dxa"/>
            <w:shd w:val="clear" w:color="auto" w:fill="auto"/>
          </w:tcPr>
          <w:p w:rsidR="00F769C5" w:rsidRPr="00C618FD" w:rsidRDefault="00F769C5" w:rsidP="00C618FD">
            <w:pPr>
              <w:pStyle w:val="aff0"/>
              <w:widowControl w:val="0"/>
              <w:rPr>
                <w:lang w:val="uk-UA"/>
              </w:rPr>
            </w:pPr>
            <w:r w:rsidRPr="00C618FD">
              <w:rPr>
                <w:lang w:val="uk-UA"/>
              </w:rPr>
              <w:t>14,7</w:t>
            </w:r>
          </w:p>
        </w:tc>
        <w:tc>
          <w:tcPr>
            <w:tcW w:w="954" w:type="dxa"/>
            <w:shd w:val="clear" w:color="auto" w:fill="auto"/>
          </w:tcPr>
          <w:p w:rsidR="00F769C5" w:rsidRPr="00C618FD" w:rsidRDefault="00F769C5" w:rsidP="00C618FD">
            <w:pPr>
              <w:pStyle w:val="aff0"/>
              <w:widowControl w:val="0"/>
              <w:rPr>
                <w:lang w:val="uk-UA"/>
              </w:rPr>
            </w:pPr>
            <w:r w:rsidRPr="00C618FD">
              <w:rPr>
                <w:lang w:val="uk-UA"/>
              </w:rPr>
              <w:t>+2,3</w:t>
            </w:r>
          </w:p>
        </w:tc>
      </w:tr>
      <w:tr w:rsidR="00F769C5" w:rsidRPr="00C618FD" w:rsidTr="00C618FD">
        <w:trPr>
          <w:trHeight w:val="20"/>
          <w:jc w:val="center"/>
        </w:trPr>
        <w:tc>
          <w:tcPr>
            <w:tcW w:w="471" w:type="dxa"/>
            <w:shd w:val="clear" w:color="auto" w:fill="auto"/>
          </w:tcPr>
          <w:p w:rsidR="00F769C5" w:rsidRPr="00C618FD" w:rsidRDefault="00F769C5" w:rsidP="00C618FD">
            <w:pPr>
              <w:pStyle w:val="aff0"/>
              <w:widowControl w:val="0"/>
              <w:rPr>
                <w:lang w:val="uk-UA"/>
              </w:rPr>
            </w:pPr>
            <w:r w:rsidRPr="00C618FD">
              <w:rPr>
                <w:lang w:val="uk-UA"/>
              </w:rPr>
              <w:t>11</w:t>
            </w:r>
          </w:p>
        </w:tc>
        <w:tc>
          <w:tcPr>
            <w:tcW w:w="2436" w:type="dxa"/>
            <w:shd w:val="clear" w:color="auto" w:fill="auto"/>
          </w:tcPr>
          <w:p w:rsidR="00F769C5" w:rsidRPr="00C618FD" w:rsidRDefault="00F769C5" w:rsidP="00C618FD">
            <w:pPr>
              <w:pStyle w:val="aff0"/>
              <w:widowControl w:val="0"/>
              <w:rPr>
                <w:lang w:val="uk-UA"/>
              </w:rPr>
            </w:pPr>
            <w:r w:rsidRPr="00C618FD">
              <w:rPr>
                <w:lang w:val="uk-UA"/>
              </w:rPr>
              <w:t>Рентабельність статутного (акціонерного) капіталу,%</w:t>
            </w:r>
          </w:p>
        </w:tc>
        <w:tc>
          <w:tcPr>
            <w:tcW w:w="1396" w:type="dxa"/>
            <w:shd w:val="clear" w:color="auto" w:fill="auto"/>
          </w:tcPr>
          <w:p w:rsidR="00F769C5" w:rsidRPr="00C618FD" w:rsidRDefault="00F769C5" w:rsidP="00C618FD">
            <w:pPr>
              <w:pStyle w:val="aff0"/>
              <w:widowControl w:val="0"/>
              <w:rPr>
                <w:lang w:val="uk-UA"/>
              </w:rPr>
            </w:pPr>
            <w:r w:rsidRPr="00C618FD">
              <w:rPr>
                <w:lang w:val="uk-UA"/>
              </w:rPr>
              <w:t>К</w:t>
            </w:r>
            <w:r w:rsidRPr="00C618FD">
              <w:rPr>
                <w:vertAlign w:val="subscript"/>
                <w:lang w:val="uk-UA"/>
              </w:rPr>
              <w:t>11</w:t>
            </w:r>
          </w:p>
        </w:tc>
        <w:tc>
          <w:tcPr>
            <w:tcW w:w="938" w:type="dxa"/>
            <w:gridSpan w:val="2"/>
            <w:shd w:val="clear" w:color="auto" w:fill="auto"/>
          </w:tcPr>
          <w:p w:rsidR="00F769C5" w:rsidRPr="00C618FD" w:rsidRDefault="00F769C5" w:rsidP="00C618FD">
            <w:pPr>
              <w:pStyle w:val="aff0"/>
              <w:widowControl w:val="0"/>
              <w:rPr>
                <w:lang w:val="uk-UA"/>
              </w:rPr>
            </w:pPr>
            <w:r w:rsidRPr="00C618FD">
              <w:rPr>
                <w:lang w:val="uk-UA"/>
              </w:rPr>
              <w:t>22,8</w:t>
            </w:r>
          </w:p>
        </w:tc>
        <w:tc>
          <w:tcPr>
            <w:tcW w:w="937" w:type="dxa"/>
            <w:gridSpan w:val="2"/>
            <w:shd w:val="clear" w:color="auto" w:fill="auto"/>
          </w:tcPr>
          <w:p w:rsidR="00F769C5" w:rsidRPr="00C618FD" w:rsidRDefault="00F769C5" w:rsidP="00C618FD">
            <w:pPr>
              <w:pStyle w:val="aff0"/>
              <w:widowControl w:val="0"/>
              <w:rPr>
                <w:lang w:val="uk-UA"/>
              </w:rPr>
            </w:pPr>
            <w:r w:rsidRPr="00C618FD">
              <w:rPr>
                <w:lang w:val="uk-UA"/>
              </w:rPr>
              <w:t>30,4</w:t>
            </w:r>
          </w:p>
        </w:tc>
        <w:tc>
          <w:tcPr>
            <w:tcW w:w="1042" w:type="dxa"/>
            <w:gridSpan w:val="2"/>
            <w:shd w:val="clear" w:color="auto" w:fill="auto"/>
          </w:tcPr>
          <w:p w:rsidR="00F769C5" w:rsidRPr="00C618FD" w:rsidRDefault="00F769C5" w:rsidP="00C618FD">
            <w:pPr>
              <w:pStyle w:val="aff0"/>
              <w:widowControl w:val="0"/>
              <w:rPr>
                <w:lang w:val="uk-UA"/>
              </w:rPr>
            </w:pPr>
            <w:r w:rsidRPr="00C618FD">
              <w:rPr>
                <w:lang w:val="uk-UA"/>
              </w:rPr>
              <w:t>+7,6</w:t>
            </w:r>
          </w:p>
        </w:tc>
        <w:tc>
          <w:tcPr>
            <w:tcW w:w="918" w:type="dxa"/>
            <w:shd w:val="clear" w:color="auto" w:fill="auto"/>
          </w:tcPr>
          <w:p w:rsidR="00F769C5" w:rsidRPr="00C618FD" w:rsidRDefault="00F769C5" w:rsidP="00C618FD">
            <w:pPr>
              <w:pStyle w:val="aff0"/>
              <w:widowControl w:val="0"/>
              <w:rPr>
                <w:lang w:val="uk-UA"/>
              </w:rPr>
            </w:pPr>
            <w:r w:rsidRPr="00C618FD">
              <w:rPr>
                <w:lang w:val="uk-UA"/>
              </w:rPr>
              <w:t>38,8</w:t>
            </w:r>
          </w:p>
        </w:tc>
        <w:tc>
          <w:tcPr>
            <w:tcW w:w="954" w:type="dxa"/>
            <w:shd w:val="clear" w:color="auto" w:fill="auto"/>
          </w:tcPr>
          <w:p w:rsidR="00F769C5" w:rsidRPr="00C618FD" w:rsidRDefault="00F769C5" w:rsidP="00C618FD">
            <w:pPr>
              <w:pStyle w:val="aff0"/>
              <w:widowControl w:val="0"/>
              <w:rPr>
                <w:lang w:val="uk-UA"/>
              </w:rPr>
            </w:pPr>
            <w:r w:rsidRPr="00C618FD">
              <w:rPr>
                <w:lang w:val="uk-UA"/>
              </w:rPr>
              <w:t>+8,4</w:t>
            </w:r>
          </w:p>
        </w:tc>
      </w:tr>
      <w:tr w:rsidR="00F769C5" w:rsidRPr="00C618FD" w:rsidTr="00C618FD">
        <w:trPr>
          <w:trHeight w:val="20"/>
          <w:jc w:val="center"/>
        </w:trPr>
        <w:tc>
          <w:tcPr>
            <w:tcW w:w="471" w:type="dxa"/>
            <w:shd w:val="clear" w:color="auto" w:fill="auto"/>
          </w:tcPr>
          <w:p w:rsidR="00F769C5" w:rsidRPr="00C618FD" w:rsidRDefault="00F769C5" w:rsidP="00C618FD">
            <w:pPr>
              <w:pStyle w:val="aff0"/>
              <w:widowControl w:val="0"/>
              <w:rPr>
                <w:lang w:val="uk-UA"/>
              </w:rPr>
            </w:pPr>
            <w:r w:rsidRPr="00C618FD">
              <w:rPr>
                <w:lang w:val="uk-UA"/>
              </w:rPr>
              <w:t>12</w:t>
            </w:r>
          </w:p>
        </w:tc>
        <w:tc>
          <w:tcPr>
            <w:tcW w:w="2436" w:type="dxa"/>
            <w:shd w:val="clear" w:color="auto" w:fill="auto"/>
          </w:tcPr>
          <w:p w:rsidR="00F769C5" w:rsidRPr="00C618FD" w:rsidRDefault="00F769C5" w:rsidP="00C618FD">
            <w:pPr>
              <w:pStyle w:val="aff0"/>
              <w:widowControl w:val="0"/>
              <w:rPr>
                <w:lang w:val="uk-UA"/>
              </w:rPr>
            </w:pPr>
            <w:r w:rsidRPr="00C618FD">
              <w:rPr>
                <w:lang w:val="uk-UA"/>
              </w:rPr>
              <w:t>Рентабельність діяльності по витратах,%</w:t>
            </w:r>
          </w:p>
        </w:tc>
        <w:tc>
          <w:tcPr>
            <w:tcW w:w="1396" w:type="dxa"/>
            <w:shd w:val="clear" w:color="auto" w:fill="auto"/>
          </w:tcPr>
          <w:p w:rsidR="00F769C5" w:rsidRPr="00C618FD" w:rsidRDefault="00F769C5" w:rsidP="00C618FD">
            <w:pPr>
              <w:pStyle w:val="aff0"/>
              <w:widowControl w:val="0"/>
              <w:rPr>
                <w:lang w:val="uk-UA"/>
              </w:rPr>
            </w:pPr>
            <w:r w:rsidRPr="00C618FD">
              <w:rPr>
                <w:lang w:val="uk-UA"/>
              </w:rPr>
              <w:t>К</w:t>
            </w:r>
            <w:r w:rsidRPr="00C618FD">
              <w:rPr>
                <w:vertAlign w:val="subscript"/>
                <w:lang w:val="uk-UA"/>
              </w:rPr>
              <w:t>12</w:t>
            </w:r>
          </w:p>
        </w:tc>
        <w:tc>
          <w:tcPr>
            <w:tcW w:w="938" w:type="dxa"/>
            <w:gridSpan w:val="2"/>
            <w:shd w:val="clear" w:color="auto" w:fill="auto"/>
          </w:tcPr>
          <w:p w:rsidR="00F769C5" w:rsidRPr="00C618FD" w:rsidRDefault="00F769C5" w:rsidP="00C618FD">
            <w:pPr>
              <w:pStyle w:val="aff0"/>
              <w:widowControl w:val="0"/>
              <w:rPr>
                <w:lang w:val="uk-UA"/>
              </w:rPr>
            </w:pPr>
            <w:r w:rsidRPr="00C618FD">
              <w:rPr>
                <w:lang w:val="uk-UA"/>
              </w:rPr>
              <w:t>18,6</w:t>
            </w:r>
          </w:p>
        </w:tc>
        <w:tc>
          <w:tcPr>
            <w:tcW w:w="937" w:type="dxa"/>
            <w:gridSpan w:val="2"/>
            <w:shd w:val="clear" w:color="auto" w:fill="auto"/>
          </w:tcPr>
          <w:p w:rsidR="00F769C5" w:rsidRPr="00C618FD" w:rsidRDefault="00F769C5" w:rsidP="00C618FD">
            <w:pPr>
              <w:pStyle w:val="aff0"/>
              <w:widowControl w:val="0"/>
              <w:rPr>
                <w:lang w:val="uk-UA"/>
              </w:rPr>
            </w:pPr>
            <w:r w:rsidRPr="00C618FD">
              <w:rPr>
                <w:lang w:val="uk-UA"/>
              </w:rPr>
              <w:t>19,4</w:t>
            </w:r>
          </w:p>
        </w:tc>
        <w:tc>
          <w:tcPr>
            <w:tcW w:w="1042" w:type="dxa"/>
            <w:gridSpan w:val="2"/>
            <w:shd w:val="clear" w:color="auto" w:fill="auto"/>
          </w:tcPr>
          <w:p w:rsidR="00F769C5" w:rsidRPr="00C618FD" w:rsidRDefault="00F769C5" w:rsidP="00C618FD">
            <w:pPr>
              <w:pStyle w:val="aff0"/>
              <w:widowControl w:val="0"/>
              <w:rPr>
                <w:lang w:val="uk-UA"/>
              </w:rPr>
            </w:pPr>
            <w:r w:rsidRPr="00C618FD">
              <w:rPr>
                <w:lang w:val="uk-UA"/>
              </w:rPr>
              <w:t>+0,8</w:t>
            </w:r>
          </w:p>
        </w:tc>
        <w:tc>
          <w:tcPr>
            <w:tcW w:w="918" w:type="dxa"/>
            <w:shd w:val="clear" w:color="auto" w:fill="auto"/>
          </w:tcPr>
          <w:p w:rsidR="00F769C5" w:rsidRPr="00C618FD" w:rsidRDefault="00F769C5" w:rsidP="00C618FD">
            <w:pPr>
              <w:pStyle w:val="aff0"/>
              <w:widowControl w:val="0"/>
              <w:rPr>
                <w:lang w:val="uk-UA"/>
              </w:rPr>
            </w:pPr>
            <w:r w:rsidRPr="00C618FD">
              <w:rPr>
                <w:lang w:val="uk-UA"/>
              </w:rPr>
              <w:t>20,0</w:t>
            </w:r>
          </w:p>
        </w:tc>
        <w:tc>
          <w:tcPr>
            <w:tcW w:w="954" w:type="dxa"/>
            <w:shd w:val="clear" w:color="auto" w:fill="auto"/>
          </w:tcPr>
          <w:p w:rsidR="00F769C5" w:rsidRPr="00C618FD" w:rsidRDefault="00F769C5" w:rsidP="00C618FD">
            <w:pPr>
              <w:pStyle w:val="aff0"/>
              <w:widowControl w:val="0"/>
              <w:rPr>
                <w:lang w:val="uk-UA"/>
              </w:rPr>
            </w:pPr>
            <w:r w:rsidRPr="00C618FD">
              <w:rPr>
                <w:lang w:val="uk-UA"/>
              </w:rPr>
              <w:t>+0,6</w:t>
            </w:r>
          </w:p>
        </w:tc>
      </w:tr>
      <w:tr w:rsidR="00F769C5" w:rsidRPr="00C618FD" w:rsidTr="00C618FD">
        <w:trPr>
          <w:trHeight w:val="20"/>
          <w:jc w:val="center"/>
        </w:trPr>
        <w:tc>
          <w:tcPr>
            <w:tcW w:w="471" w:type="dxa"/>
            <w:shd w:val="clear" w:color="auto" w:fill="auto"/>
          </w:tcPr>
          <w:p w:rsidR="00F769C5" w:rsidRPr="00C618FD" w:rsidRDefault="00F769C5" w:rsidP="00C618FD">
            <w:pPr>
              <w:pStyle w:val="aff0"/>
              <w:widowControl w:val="0"/>
              <w:rPr>
                <w:lang w:val="uk-UA"/>
              </w:rPr>
            </w:pPr>
            <w:r w:rsidRPr="00C618FD">
              <w:rPr>
                <w:lang w:val="uk-UA"/>
              </w:rPr>
              <w:t>13</w:t>
            </w:r>
          </w:p>
        </w:tc>
        <w:tc>
          <w:tcPr>
            <w:tcW w:w="2436" w:type="dxa"/>
            <w:shd w:val="clear" w:color="auto" w:fill="auto"/>
          </w:tcPr>
          <w:p w:rsidR="00F769C5" w:rsidRPr="00C618FD" w:rsidRDefault="00F769C5" w:rsidP="00C618FD">
            <w:pPr>
              <w:pStyle w:val="aff0"/>
              <w:widowControl w:val="0"/>
              <w:rPr>
                <w:lang w:val="uk-UA"/>
              </w:rPr>
            </w:pPr>
            <w:r w:rsidRPr="00C618FD">
              <w:rPr>
                <w:lang w:val="uk-UA"/>
              </w:rPr>
              <w:t xml:space="preserve">Продуктивність праці середньорічного працівника, грн. </w:t>
            </w:r>
          </w:p>
        </w:tc>
        <w:tc>
          <w:tcPr>
            <w:tcW w:w="1396" w:type="dxa"/>
            <w:shd w:val="clear" w:color="auto" w:fill="auto"/>
          </w:tcPr>
          <w:p w:rsidR="00F769C5" w:rsidRPr="00C618FD" w:rsidRDefault="00F769C5" w:rsidP="00C618FD">
            <w:pPr>
              <w:pStyle w:val="aff0"/>
              <w:widowControl w:val="0"/>
              <w:rPr>
                <w:lang w:val="uk-UA"/>
              </w:rPr>
            </w:pPr>
            <w:r w:rsidRPr="00C618FD">
              <w:rPr>
                <w:lang w:val="uk-UA"/>
              </w:rPr>
              <w:t>К</w:t>
            </w:r>
            <w:r w:rsidRPr="00C618FD">
              <w:rPr>
                <w:vertAlign w:val="subscript"/>
                <w:lang w:val="uk-UA"/>
              </w:rPr>
              <w:t>13</w:t>
            </w:r>
          </w:p>
        </w:tc>
        <w:tc>
          <w:tcPr>
            <w:tcW w:w="938" w:type="dxa"/>
            <w:gridSpan w:val="2"/>
            <w:shd w:val="clear" w:color="auto" w:fill="auto"/>
          </w:tcPr>
          <w:p w:rsidR="00F769C5" w:rsidRPr="00C618FD" w:rsidRDefault="00F769C5" w:rsidP="00C618FD">
            <w:pPr>
              <w:pStyle w:val="aff0"/>
              <w:widowControl w:val="0"/>
              <w:rPr>
                <w:lang w:val="uk-UA"/>
              </w:rPr>
            </w:pPr>
            <w:r w:rsidRPr="00C618FD">
              <w:rPr>
                <w:lang w:val="uk-UA"/>
              </w:rPr>
              <w:t>19746</w:t>
            </w:r>
          </w:p>
        </w:tc>
        <w:tc>
          <w:tcPr>
            <w:tcW w:w="937" w:type="dxa"/>
            <w:gridSpan w:val="2"/>
            <w:shd w:val="clear" w:color="auto" w:fill="auto"/>
          </w:tcPr>
          <w:p w:rsidR="00F769C5" w:rsidRPr="00C618FD" w:rsidRDefault="00F769C5" w:rsidP="00C618FD">
            <w:pPr>
              <w:pStyle w:val="aff0"/>
              <w:widowControl w:val="0"/>
              <w:rPr>
                <w:lang w:val="uk-UA"/>
              </w:rPr>
            </w:pPr>
            <w:r w:rsidRPr="00C618FD">
              <w:rPr>
                <w:lang w:val="uk-UA"/>
              </w:rPr>
              <w:t>24844</w:t>
            </w:r>
          </w:p>
        </w:tc>
        <w:tc>
          <w:tcPr>
            <w:tcW w:w="1042" w:type="dxa"/>
            <w:gridSpan w:val="2"/>
            <w:shd w:val="clear" w:color="auto" w:fill="auto"/>
          </w:tcPr>
          <w:p w:rsidR="00F769C5" w:rsidRPr="00C618FD" w:rsidRDefault="00F769C5" w:rsidP="00C618FD">
            <w:pPr>
              <w:pStyle w:val="aff0"/>
              <w:widowControl w:val="0"/>
              <w:rPr>
                <w:lang w:val="uk-UA"/>
              </w:rPr>
            </w:pPr>
            <w:r w:rsidRPr="00C618FD">
              <w:rPr>
                <w:lang w:val="uk-UA"/>
              </w:rPr>
              <w:t>+5098</w:t>
            </w:r>
          </w:p>
        </w:tc>
        <w:tc>
          <w:tcPr>
            <w:tcW w:w="918" w:type="dxa"/>
            <w:shd w:val="clear" w:color="auto" w:fill="auto"/>
          </w:tcPr>
          <w:p w:rsidR="00F769C5" w:rsidRPr="00C618FD" w:rsidRDefault="00F769C5" w:rsidP="00C618FD">
            <w:pPr>
              <w:pStyle w:val="aff0"/>
              <w:widowControl w:val="0"/>
              <w:rPr>
                <w:lang w:val="uk-UA"/>
              </w:rPr>
            </w:pPr>
            <w:r w:rsidRPr="00C618FD">
              <w:rPr>
                <w:lang w:val="uk-UA"/>
              </w:rPr>
              <w:t>28708</w:t>
            </w:r>
          </w:p>
        </w:tc>
        <w:tc>
          <w:tcPr>
            <w:tcW w:w="954" w:type="dxa"/>
            <w:shd w:val="clear" w:color="auto" w:fill="auto"/>
          </w:tcPr>
          <w:p w:rsidR="00F769C5" w:rsidRPr="00C618FD" w:rsidRDefault="00F769C5" w:rsidP="00C618FD">
            <w:pPr>
              <w:pStyle w:val="aff0"/>
              <w:widowControl w:val="0"/>
              <w:rPr>
                <w:lang w:val="uk-UA"/>
              </w:rPr>
            </w:pPr>
            <w:r w:rsidRPr="00C618FD">
              <w:rPr>
                <w:lang w:val="uk-UA"/>
              </w:rPr>
              <w:t>+3864</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В той же час мертва точка прибутковості банку, що показує, яка мінімальна доходна маржа повинна бути для покриття всіх витрат, після якої можна заробляти прибуток, з 3 копійок за 2006 рік знизилась до 2 копійок на гривню робочих активів за підсумками 2007 року і залишилась на даному рівні і у 2008 році</w:t>
      </w:r>
      <w:r w:rsidR="00BA2070" w:rsidRPr="002A089E">
        <w:rPr>
          <w:lang w:val="uk-UA"/>
        </w:rPr>
        <w:t xml:space="preserve">. </w:t>
      </w:r>
      <w:r w:rsidRPr="002A089E">
        <w:rPr>
          <w:lang w:val="uk-UA"/>
        </w:rPr>
        <w:t>Це сталось завдяки швидшому зростанню непроцентних доходів у порівнянні з неробочими активами при незначному рості непроцентних витрат</w:t>
      </w:r>
      <w:r w:rsidR="00BA2070" w:rsidRPr="002A089E">
        <w:rPr>
          <w:lang w:val="uk-UA"/>
        </w:rPr>
        <w:t xml:space="preserve">. </w:t>
      </w:r>
      <w:r w:rsidRPr="002A089E">
        <w:rPr>
          <w:lang w:val="uk-UA"/>
        </w:rPr>
        <w:t xml:space="preserve">Надзвичайно низькі значення мертвої точки прибутковості пояснюються високою ефективністю управління, а їх зменшення </w:t>
      </w:r>
      <w:r w:rsidR="00BA2070" w:rsidRPr="002A089E">
        <w:rPr>
          <w:lang w:val="uk-UA"/>
        </w:rPr>
        <w:t>-</w:t>
      </w:r>
      <w:r w:rsidRPr="002A089E">
        <w:rPr>
          <w:lang w:val="uk-UA"/>
        </w:rPr>
        <w:t xml:space="preserve"> ефективною роботою по випереджаючому зростанню непроцентних доходів порівняно до аналогічних витрат</w:t>
      </w:r>
      <w:r w:rsidR="00BA2070" w:rsidRPr="002A089E">
        <w:rPr>
          <w:lang w:val="uk-UA"/>
        </w:rPr>
        <w:t>.</w:t>
      </w:r>
    </w:p>
    <w:p w:rsidR="00BA2070" w:rsidRPr="002A089E" w:rsidRDefault="005C0062" w:rsidP="00712087">
      <w:pPr>
        <w:widowControl w:val="0"/>
        <w:ind w:firstLine="709"/>
        <w:rPr>
          <w:lang w:val="uk-UA"/>
        </w:rPr>
      </w:pPr>
      <w:r w:rsidRPr="002A089E">
        <w:rPr>
          <w:lang w:val="uk-UA"/>
        </w:rPr>
        <w:t>Що стосується іншого операційного доходу, то протягом розрахункового періоду він залишався стабільним і дуже низьким, а саме 0,2 копійки на одну середньорічну гривню активів</w:t>
      </w:r>
      <w:r w:rsidR="00BA2070" w:rsidRPr="002A089E">
        <w:rPr>
          <w:lang w:val="uk-UA"/>
        </w:rPr>
        <w:t xml:space="preserve">. </w:t>
      </w:r>
      <w:r w:rsidRPr="002A089E">
        <w:rPr>
          <w:lang w:val="uk-UA"/>
        </w:rPr>
        <w:t>Це свідчить про те, що банк практично не надає нетрадиційних послуг і не має інших доходів</w:t>
      </w:r>
      <w:r w:rsidR="00BA2070" w:rsidRPr="002A089E">
        <w:rPr>
          <w:lang w:val="uk-UA"/>
        </w:rPr>
        <w:t>.</w:t>
      </w:r>
    </w:p>
    <w:p w:rsidR="00BA2070" w:rsidRPr="002A089E" w:rsidRDefault="005C0062" w:rsidP="00712087">
      <w:pPr>
        <w:widowControl w:val="0"/>
        <w:ind w:firstLine="709"/>
        <w:rPr>
          <w:lang w:val="uk-UA"/>
        </w:rPr>
      </w:pPr>
      <w:r w:rsidRPr="002A089E">
        <w:rPr>
          <w:lang w:val="uk-UA"/>
        </w:rPr>
        <w:t>З тих же позицій, виходячи із рівня досягнутої рентабельності по чистому прибутку, дається оцінка ефективності управління банком</w:t>
      </w:r>
      <w:r w:rsidR="00BA2070" w:rsidRPr="002A089E">
        <w:rPr>
          <w:lang w:val="uk-UA"/>
        </w:rPr>
        <w:t>.</w:t>
      </w:r>
    </w:p>
    <w:p w:rsidR="00BA2070" w:rsidRPr="002A089E" w:rsidRDefault="005C0062" w:rsidP="00712087">
      <w:pPr>
        <w:widowControl w:val="0"/>
        <w:ind w:firstLine="709"/>
        <w:rPr>
          <w:lang w:val="uk-UA"/>
        </w:rPr>
      </w:pPr>
      <w:r w:rsidRPr="002A089E">
        <w:rPr>
          <w:lang w:val="uk-UA"/>
        </w:rPr>
        <w:t>Рентабельність активів банку, яка характеризує рівень їх окупності чистим прибутком, з 1,5</w:t>
      </w:r>
      <w:r w:rsidR="00BA2070" w:rsidRPr="002A089E">
        <w:rPr>
          <w:lang w:val="uk-UA"/>
        </w:rPr>
        <w:t>%</w:t>
      </w:r>
      <w:r w:rsidRPr="002A089E">
        <w:rPr>
          <w:lang w:val="uk-UA"/>
        </w:rPr>
        <w:t xml:space="preserve"> у 2006 році з кожним наступним аналізованим роком зростала на 0,1</w:t>
      </w:r>
      <w:r w:rsidR="00BA2070" w:rsidRPr="002A089E">
        <w:rPr>
          <w:lang w:val="uk-UA"/>
        </w:rPr>
        <w:t>%</w:t>
      </w:r>
      <w:r w:rsidRPr="002A089E">
        <w:rPr>
          <w:lang w:val="uk-UA"/>
        </w:rPr>
        <w:t>, а тому в 2008 році її значення склало 1,7</w:t>
      </w:r>
      <w:r w:rsidR="00BA2070" w:rsidRPr="002A089E">
        <w:rPr>
          <w:lang w:val="uk-UA"/>
        </w:rPr>
        <w:t xml:space="preserve">%. </w:t>
      </w:r>
      <w:r w:rsidRPr="002A089E">
        <w:rPr>
          <w:lang w:val="uk-UA"/>
        </w:rPr>
        <w:t>І хоча як значення рентабельності активів, так і їх приріст є дуже малими, проте стабільними</w:t>
      </w:r>
      <w:r w:rsidR="00BA2070" w:rsidRPr="002A089E">
        <w:rPr>
          <w:lang w:val="uk-UA"/>
        </w:rPr>
        <w:t>.</w:t>
      </w:r>
    </w:p>
    <w:p w:rsidR="00BA2070" w:rsidRPr="002A089E" w:rsidRDefault="005C0062" w:rsidP="00712087">
      <w:pPr>
        <w:widowControl w:val="0"/>
        <w:ind w:firstLine="709"/>
        <w:rPr>
          <w:lang w:val="uk-UA"/>
        </w:rPr>
      </w:pPr>
      <w:r w:rsidRPr="002A089E">
        <w:rPr>
          <w:lang w:val="uk-UA"/>
        </w:rPr>
        <w:t>Як і рентабельність загальних активів, так і рентабельність доходних активів протягом розрахункового періоду стабільно зростала з річним приростом 0,2</w:t>
      </w:r>
      <w:r w:rsidR="00BA2070" w:rsidRPr="002A089E">
        <w:rPr>
          <w:lang w:val="uk-UA"/>
        </w:rPr>
        <w:t xml:space="preserve">%. </w:t>
      </w:r>
      <w:r w:rsidRPr="002A089E">
        <w:rPr>
          <w:lang w:val="uk-UA"/>
        </w:rPr>
        <w:t>Тому значення даного показника з 2,4</w:t>
      </w:r>
      <w:r w:rsidR="00BA2070" w:rsidRPr="002A089E">
        <w:rPr>
          <w:lang w:val="uk-UA"/>
        </w:rPr>
        <w:t>%</w:t>
      </w:r>
      <w:r w:rsidRPr="002A089E">
        <w:rPr>
          <w:lang w:val="uk-UA"/>
        </w:rPr>
        <w:t xml:space="preserve"> у 2006 році зросло до 2,8</w:t>
      </w:r>
      <w:r w:rsidR="00BA2070" w:rsidRPr="002A089E">
        <w:rPr>
          <w:lang w:val="uk-UA"/>
        </w:rPr>
        <w:t>%</w:t>
      </w:r>
      <w:r w:rsidRPr="002A089E">
        <w:rPr>
          <w:lang w:val="uk-UA"/>
        </w:rPr>
        <w:t xml:space="preserve"> у 2008 році</w:t>
      </w:r>
      <w:r w:rsidR="00BA2070" w:rsidRPr="002A089E">
        <w:rPr>
          <w:lang w:val="uk-UA"/>
        </w:rPr>
        <w:t xml:space="preserve">. </w:t>
      </w:r>
      <w:r w:rsidRPr="002A089E">
        <w:rPr>
          <w:lang w:val="uk-UA"/>
        </w:rPr>
        <w:t>Це пояснюється стабільним ростом кредитної та інвестиційної активності, а також пропорційним ростом середньорічних доходних активів та чистого прибутку</w:t>
      </w:r>
      <w:r w:rsidR="00BA2070" w:rsidRPr="002A089E">
        <w:rPr>
          <w:lang w:val="uk-UA"/>
        </w:rPr>
        <w:t>.</w:t>
      </w:r>
    </w:p>
    <w:p w:rsidR="00BA2070" w:rsidRPr="002A089E" w:rsidRDefault="005C0062" w:rsidP="00712087">
      <w:pPr>
        <w:widowControl w:val="0"/>
        <w:ind w:firstLine="709"/>
        <w:rPr>
          <w:lang w:val="uk-UA"/>
        </w:rPr>
      </w:pPr>
      <w:r w:rsidRPr="002A089E">
        <w:rPr>
          <w:lang w:val="uk-UA"/>
        </w:rPr>
        <w:t>Рентабельність загального капіталу, як і статутного капіталу, характеризує діяльність банку з точки зору ефективності управління по розміщенню активів, тобто їх можливості приносити доход</w:t>
      </w:r>
      <w:r w:rsidR="00BA2070" w:rsidRPr="002A089E">
        <w:rPr>
          <w:lang w:val="uk-UA"/>
        </w:rPr>
        <w:t xml:space="preserve">. </w:t>
      </w:r>
      <w:r w:rsidRPr="002A089E">
        <w:rPr>
          <w:lang w:val="uk-UA"/>
        </w:rPr>
        <w:t xml:space="preserve">Дані таблиці </w:t>
      </w:r>
      <w:r w:rsidR="00BA2070" w:rsidRPr="002A089E">
        <w:rPr>
          <w:lang w:val="uk-UA"/>
        </w:rPr>
        <w:t>2.9</w:t>
      </w:r>
      <w:r w:rsidRPr="002A089E">
        <w:rPr>
          <w:lang w:val="uk-UA"/>
        </w:rPr>
        <w:t xml:space="preserve"> свідчать про те, що обидва показники протягом аналізованого періоду стабільно зростали</w:t>
      </w:r>
      <w:r w:rsidR="00BA2070" w:rsidRPr="002A089E">
        <w:rPr>
          <w:lang w:val="uk-UA"/>
        </w:rPr>
        <w:t xml:space="preserve">. </w:t>
      </w:r>
      <w:r w:rsidRPr="002A089E">
        <w:rPr>
          <w:lang w:val="uk-UA"/>
        </w:rPr>
        <w:t>Так, рентабельність загального капіталу протягом 2006</w:t>
      </w:r>
      <w:r w:rsidR="00BA2070" w:rsidRPr="002A089E">
        <w:rPr>
          <w:lang w:val="uk-UA"/>
        </w:rPr>
        <w:t xml:space="preserve"> - </w:t>
      </w:r>
      <w:r w:rsidRPr="002A089E">
        <w:rPr>
          <w:lang w:val="uk-UA"/>
        </w:rPr>
        <w:t>2008 років зросла з 10,4 до 14,7</w:t>
      </w:r>
      <w:r w:rsidR="00BA2070" w:rsidRPr="002A089E">
        <w:rPr>
          <w:lang w:val="uk-UA"/>
        </w:rPr>
        <w:t>%</w:t>
      </w:r>
      <w:r w:rsidRPr="002A089E">
        <w:rPr>
          <w:lang w:val="uk-UA"/>
        </w:rPr>
        <w:t>, відповідно рентабельність статутного капіталу зросла з 22,8 до 38,8</w:t>
      </w:r>
      <w:r w:rsidR="00BA2070" w:rsidRPr="002A089E">
        <w:rPr>
          <w:lang w:val="uk-UA"/>
        </w:rPr>
        <w:t xml:space="preserve">%. </w:t>
      </w:r>
      <w:r w:rsidRPr="002A089E">
        <w:rPr>
          <w:lang w:val="uk-UA"/>
        </w:rPr>
        <w:t>Слід також зауважити, що поступовий ріст даних показників свідчить про відсутність операцій з високим рівнем кредитного ризику, а також про кваліфіковано сформовану структуру активів банку</w:t>
      </w:r>
      <w:r w:rsidR="00BA2070" w:rsidRPr="002A089E">
        <w:rPr>
          <w:lang w:val="uk-UA"/>
        </w:rPr>
        <w:t xml:space="preserve">. </w:t>
      </w:r>
      <w:r w:rsidRPr="002A089E">
        <w:rPr>
          <w:lang w:val="uk-UA"/>
        </w:rPr>
        <w:t>Показник рентабельності банку по витратах є в найбільшій мірі узагальнюючим</w:t>
      </w:r>
      <w:r w:rsidR="00BA2070" w:rsidRPr="002A089E">
        <w:rPr>
          <w:lang w:val="uk-UA"/>
        </w:rPr>
        <w:t xml:space="preserve">. </w:t>
      </w:r>
      <w:r w:rsidRPr="002A089E">
        <w:rPr>
          <w:lang w:val="uk-UA"/>
        </w:rPr>
        <w:t xml:space="preserve">Дані таблиці </w:t>
      </w:r>
      <w:r w:rsidR="00BA2070" w:rsidRPr="002A089E">
        <w:rPr>
          <w:lang w:val="uk-UA"/>
        </w:rPr>
        <w:t>2.9</w:t>
      </w:r>
      <w:r w:rsidRPr="002A089E">
        <w:rPr>
          <w:lang w:val="uk-UA"/>
        </w:rPr>
        <w:t xml:space="preserve"> показують, що протягом аналізованого періоду даний показник незначними стабільними темпами зростав</w:t>
      </w:r>
      <w:r w:rsidR="00BA2070" w:rsidRPr="002A089E">
        <w:rPr>
          <w:lang w:val="uk-UA"/>
        </w:rPr>
        <w:t xml:space="preserve"> (</w:t>
      </w:r>
      <w:r w:rsidRPr="002A089E">
        <w:rPr>
          <w:lang w:val="uk-UA"/>
        </w:rPr>
        <w:t>у 2006, 2007 та 2008 роках значення даного показника відповідно становили 18,6</w:t>
      </w:r>
      <w:r w:rsidR="00BA2070" w:rsidRPr="002A089E">
        <w:rPr>
          <w:lang w:val="uk-UA"/>
        </w:rPr>
        <w:t>%</w:t>
      </w:r>
      <w:r w:rsidRPr="002A089E">
        <w:rPr>
          <w:lang w:val="uk-UA"/>
        </w:rPr>
        <w:t>, 19,4</w:t>
      </w:r>
      <w:r w:rsidR="00BA2070" w:rsidRPr="002A089E">
        <w:rPr>
          <w:lang w:val="uk-UA"/>
        </w:rPr>
        <w:t>%</w:t>
      </w:r>
      <w:r w:rsidRPr="002A089E">
        <w:rPr>
          <w:lang w:val="uk-UA"/>
        </w:rPr>
        <w:t xml:space="preserve"> та 20,0</w:t>
      </w:r>
      <w:r w:rsidR="00BA2070" w:rsidRPr="002A089E">
        <w:rPr>
          <w:lang w:val="uk-UA"/>
        </w:rPr>
        <w:t>%),</w:t>
      </w:r>
      <w:r w:rsidRPr="002A089E">
        <w:rPr>
          <w:lang w:val="uk-UA"/>
        </w:rPr>
        <w:t xml:space="preserve"> що також свідчить про стабільну та ефективну політику управління банком</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Продуктивність праці </w:t>
      </w:r>
      <w:r w:rsidR="00BA2070" w:rsidRPr="002A089E">
        <w:rPr>
          <w:lang w:val="uk-UA"/>
        </w:rPr>
        <w:t>-</w:t>
      </w:r>
      <w:r w:rsidRPr="002A089E">
        <w:rPr>
          <w:lang w:val="uk-UA"/>
        </w:rPr>
        <w:t xml:space="preserve"> розмір доходу і чистого прибутку на одного середньорічного працівника, порівняно до інших вищерозглянутих показників, що характеризують ефективність управління банком, в практиці банківської діяльності застосовується в меншому ступені, на відміну від інших галузей економіки цей показник не входить в перелік основних, а тільки додатково розкриває роль персоналу в результатах діяльності</w:t>
      </w:r>
      <w:r w:rsidR="00BA2070" w:rsidRPr="002A089E">
        <w:rPr>
          <w:lang w:val="uk-UA"/>
        </w:rPr>
        <w:t xml:space="preserve">. </w:t>
      </w:r>
      <w:r w:rsidRPr="002A089E">
        <w:rPr>
          <w:lang w:val="uk-UA"/>
        </w:rPr>
        <w:t>За розглянутий період значення даного показника</w:t>
      </w:r>
      <w:r w:rsidR="00BA2070" w:rsidRPr="002A089E">
        <w:rPr>
          <w:lang w:val="uk-UA"/>
        </w:rPr>
        <w:t xml:space="preserve"> </w:t>
      </w:r>
      <w:r w:rsidRPr="002A089E">
        <w:rPr>
          <w:lang w:val="uk-UA"/>
        </w:rPr>
        <w:t>як по доходу, так і по чистому прибутку аналогічно попереднім показникам зростали, проте у 2008 році у порівнянні з 2007 роком ріст був дещо меншим</w:t>
      </w:r>
      <w:r w:rsidR="00BA2070" w:rsidRPr="002A089E">
        <w:rPr>
          <w:lang w:val="uk-UA"/>
        </w:rPr>
        <w:t xml:space="preserve">. </w:t>
      </w:r>
      <w:r w:rsidRPr="002A089E">
        <w:rPr>
          <w:lang w:val="uk-UA"/>
        </w:rPr>
        <w:t>Так, продуктивність праці по доходу з 2006 по 2007 рік зросла на 27977 тис</w:t>
      </w:r>
      <w:r w:rsidR="00BA2070" w:rsidRPr="002A089E">
        <w:rPr>
          <w:lang w:val="uk-UA"/>
        </w:rPr>
        <w:t xml:space="preserve">. </w:t>
      </w:r>
      <w:r w:rsidRPr="002A089E">
        <w:rPr>
          <w:lang w:val="uk-UA"/>
        </w:rPr>
        <w:t>грн</w:t>
      </w:r>
      <w:r w:rsidR="00BA2070" w:rsidRPr="002A089E">
        <w:rPr>
          <w:lang w:val="uk-UA"/>
        </w:rPr>
        <w:t>.,</w:t>
      </w:r>
      <w:r w:rsidRPr="002A089E">
        <w:rPr>
          <w:lang w:val="uk-UA"/>
        </w:rPr>
        <w:t xml:space="preserve"> а з 2007 по 2008 </w:t>
      </w:r>
      <w:r w:rsidR="00BA2070" w:rsidRPr="002A089E">
        <w:rPr>
          <w:lang w:val="uk-UA"/>
        </w:rPr>
        <w:t>-</w:t>
      </w:r>
      <w:r w:rsidRPr="002A089E">
        <w:rPr>
          <w:lang w:val="uk-UA"/>
        </w:rPr>
        <w:t xml:space="preserve"> на 20930 тис</w:t>
      </w:r>
      <w:r w:rsidR="00BA2070" w:rsidRPr="002A089E">
        <w:rPr>
          <w:lang w:val="uk-UA"/>
        </w:rPr>
        <w:t xml:space="preserve">. </w:t>
      </w:r>
      <w:r w:rsidRPr="002A089E">
        <w:rPr>
          <w:lang w:val="uk-UA"/>
        </w:rPr>
        <w:t>грн</w:t>
      </w:r>
      <w:r w:rsidR="00BA2070" w:rsidRPr="002A089E">
        <w:rPr>
          <w:lang w:val="uk-UA"/>
        </w:rPr>
        <w:t>.,</w:t>
      </w:r>
      <w:r w:rsidRPr="002A089E">
        <w:rPr>
          <w:lang w:val="uk-UA"/>
        </w:rPr>
        <w:t xml:space="preserve"> відповідно продуктивність праці по чистому прибутку зросла на 5089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та 3864 тис</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Це пояснюється тим, що прибуток та чистий доход у 2008 році зросли дещо менше, ніж середньорічна чисельність працюючих</w:t>
      </w:r>
      <w:r w:rsidR="00BA2070" w:rsidRPr="002A089E">
        <w:rPr>
          <w:lang w:val="uk-UA"/>
        </w:rPr>
        <w:t xml:space="preserve">. </w:t>
      </w:r>
      <w:r w:rsidRPr="002A089E">
        <w:rPr>
          <w:lang w:val="uk-UA"/>
        </w:rPr>
        <w:t>Високі значення та ріст даних показників також підтверджують стабільну та ефективну політику управління банком</w:t>
      </w:r>
      <w:r w:rsidR="00BA2070" w:rsidRPr="002A089E">
        <w:rPr>
          <w:lang w:val="uk-UA"/>
        </w:rPr>
        <w:t>.</w:t>
      </w:r>
    </w:p>
    <w:p w:rsidR="00BA2070" w:rsidRPr="002A089E" w:rsidRDefault="005C0062" w:rsidP="00712087">
      <w:pPr>
        <w:widowControl w:val="0"/>
        <w:ind w:firstLine="709"/>
        <w:rPr>
          <w:lang w:val="uk-UA"/>
        </w:rPr>
      </w:pPr>
      <w:r w:rsidRPr="002A089E">
        <w:rPr>
          <w:lang w:val="uk-UA"/>
        </w:rPr>
        <w:t>В цілому, як свідчать дані табл</w:t>
      </w:r>
      <w:r w:rsidR="00BA2070" w:rsidRPr="002A089E">
        <w:rPr>
          <w:lang w:val="uk-UA"/>
        </w:rPr>
        <w:t>. .2.9</w:t>
      </w:r>
      <w:r w:rsidRPr="002A089E">
        <w:rPr>
          <w:lang w:val="uk-UA"/>
        </w:rPr>
        <w:t>, за три роки не відбулося різкої зміни в рівнях показників, що характеризують ефективність управління банком</w:t>
      </w:r>
      <w:r w:rsidR="00BA2070" w:rsidRPr="002A089E">
        <w:rPr>
          <w:lang w:val="uk-UA"/>
        </w:rPr>
        <w:t xml:space="preserve">. </w:t>
      </w:r>
      <w:r w:rsidRPr="002A089E">
        <w:rPr>
          <w:lang w:val="uk-UA"/>
        </w:rPr>
        <w:t>Для переважної більшості показників спостерігаються тенденції покращення, що є ознакою стабільної роботи банку, навіть в умовах не передбачуваних і незалежних від банку змін на фінансовому ринку України протягом останніх років</w:t>
      </w:r>
      <w:r w:rsidR="00BA2070" w:rsidRPr="002A089E">
        <w:rPr>
          <w:lang w:val="uk-UA"/>
        </w:rPr>
        <w:t>.</w:t>
      </w:r>
    </w:p>
    <w:p w:rsidR="00BA2070" w:rsidRPr="002A089E" w:rsidRDefault="005C0062" w:rsidP="00712087">
      <w:pPr>
        <w:widowControl w:val="0"/>
        <w:ind w:firstLine="709"/>
        <w:rPr>
          <w:lang w:val="uk-UA"/>
        </w:rPr>
      </w:pPr>
      <w:r w:rsidRPr="002A089E">
        <w:rPr>
          <w:lang w:val="uk-UA"/>
        </w:rPr>
        <w:t>Загальний рівень рентабельності по доходу</w:t>
      </w:r>
      <w:r w:rsidR="00BA2070" w:rsidRPr="002A089E">
        <w:rPr>
          <w:lang w:val="uk-UA"/>
        </w:rPr>
        <w:t xml:space="preserve"> (</w:t>
      </w:r>
      <w:r w:rsidRPr="002A089E">
        <w:rPr>
          <w:lang w:val="uk-UA"/>
        </w:rPr>
        <w:t>табл</w:t>
      </w:r>
      <w:r w:rsidR="00BA2070" w:rsidRPr="002A089E">
        <w:rPr>
          <w:lang w:val="uk-UA"/>
        </w:rPr>
        <w:t xml:space="preserve">. .2.9) </w:t>
      </w:r>
      <w:r w:rsidRPr="002A089E">
        <w:rPr>
          <w:lang w:val="uk-UA"/>
        </w:rPr>
        <w:t>показує розмір балансового прибутку на 1 гривню доходу</w:t>
      </w:r>
      <w:r w:rsidR="00BA2070" w:rsidRPr="002A089E">
        <w:rPr>
          <w:lang w:val="uk-UA"/>
        </w:rPr>
        <w:t xml:space="preserve">. </w:t>
      </w:r>
      <w:r w:rsidRPr="002A089E">
        <w:rPr>
          <w:lang w:val="uk-UA"/>
        </w:rPr>
        <w:t>У 2006 році значення даного показника склало 19 копійок, у наступному 2007 році його значення</w:t>
      </w:r>
      <w:r w:rsidR="00BA2070" w:rsidRPr="002A089E">
        <w:rPr>
          <w:lang w:val="uk-UA"/>
        </w:rPr>
        <w:t xml:space="preserve"> (</w:t>
      </w:r>
      <w:r w:rsidRPr="002A089E">
        <w:rPr>
          <w:lang w:val="uk-UA"/>
        </w:rPr>
        <w:t>показника</w:t>
      </w:r>
      <w:r w:rsidR="00BA2070" w:rsidRPr="002A089E">
        <w:rPr>
          <w:lang w:val="uk-UA"/>
        </w:rPr>
        <w:t xml:space="preserve">) </w:t>
      </w:r>
      <w:r w:rsidRPr="002A089E">
        <w:rPr>
          <w:lang w:val="uk-UA"/>
        </w:rPr>
        <w:t xml:space="preserve">зросло на 2 копійки і становило 21 копійку, а у 2008 </w:t>
      </w:r>
      <w:r w:rsidR="00BA2070" w:rsidRPr="002A089E">
        <w:rPr>
          <w:lang w:val="uk-UA"/>
        </w:rPr>
        <w:t>-</w:t>
      </w:r>
      <w:r w:rsidRPr="002A089E">
        <w:rPr>
          <w:lang w:val="uk-UA"/>
        </w:rPr>
        <w:t xml:space="preserve"> ще 1 копійку і становило 22 копійки на 1 гривню доходу</w:t>
      </w:r>
      <w:r w:rsidR="00BA2070" w:rsidRPr="002A089E">
        <w:rPr>
          <w:lang w:val="uk-UA"/>
        </w:rPr>
        <w:t xml:space="preserve">. </w:t>
      </w:r>
      <w:r w:rsidRPr="002A089E">
        <w:rPr>
          <w:lang w:val="uk-UA"/>
        </w:rPr>
        <w:t>В той же час тенденція зростання даного показника свідчить про те, що структура доходів, яка склалася, забезпечує зростання прибутку і ефективність наданих послуг і банківських операцій, що здійснюються</w:t>
      </w:r>
      <w:r w:rsidR="00BA2070" w:rsidRPr="002A089E">
        <w:rPr>
          <w:lang w:val="uk-UA"/>
        </w:rPr>
        <w:t>.</w:t>
      </w:r>
    </w:p>
    <w:p w:rsidR="00BA2070" w:rsidRPr="002A089E" w:rsidRDefault="005C0062" w:rsidP="00712087">
      <w:pPr>
        <w:widowControl w:val="0"/>
        <w:ind w:firstLine="709"/>
        <w:rPr>
          <w:lang w:val="uk-UA"/>
        </w:rPr>
      </w:pPr>
      <w:r w:rsidRPr="002A089E">
        <w:rPr>
          <w:lang w:val="uk-UA"/>
        </w:rPr>
        <w:t>Дані тієї ж таблиці</w:t>
      </w:r>
      <w:r w:rsidR="00BA2070" w:rsidRPr="002A089E">
        <w:rPr>
          <w:lang w:val="uk-UA"/>
        </w:rPr>
        <w:t xml:space="preserve"> (</w:t>
      </w:r>
      <w:r w:rsidRPr="002A089E">
        <w:rPr>
          <w:lang w:val="uk-UA"/>
        </w:rPr>
        <w:t>коефіцієнт окупності витрат доходами</w:t>
      </w:r>
      <w:r w:rsidR="00BA2070" w:rsidRPr="002A089E">
        <w:rPr>
          <w:lang w:val="uk-UA"/>
        </w:rPr>
        <w:t xml:space="preserve">) </w:t>
      </w:r>
      <w:r w:rsidRPr="002A089E">
        <w:rPr>
          <w:lang w:val="uk-UA"/>
        </w:rPr>
        <w:t>свідчать про те, що 1 гривня витрат банку у 2006 році приносила 1 гривню 35 копійок доходу, протягом наступних двох років даний коефіцієнт дещо знизився</w:t>
      </w:r>
      <w:r w:rsidR="00BA2070" w:rsidRPr="002A089E">
        <w:rPr>
          <w:lang w:val="uk-UA"/>
        </w:rPr>
        <w:t xml:space="preserve"> (</w:t>
      </w:r>
      <w:r w:rsidRPr="002A089E">
        <w:rPr>
          <w:lang w:val="uk-UA"/>
        </w:rPr>
        <w:t>на 2 копійки</w:t>
      </w:r>
      <w:r w:rsidR="00BA2070" w:rsidRPr="002A089E">
        <w:rPr>
          <w:lang w:val="uk-UA"/>
        </w:rPr>
        <w:t xml:space="preserve">) </w:t>
      </w:r>
      <w:r w:rsidRPr="002A089E">
        <w:rPr>
          <w:lang w:val="uk-UA"/>
        </w:rPr>
        <w:t xml:space="preserve">але залишився стабільним </w:t>
      </w:r>
      <w:r w:rsidR="00BA2070" w:rsidRPr="002A089E">
        <w:rPr>
          <w:lang w:val="uk-UA"/>
        </w:rPr>
        <w:t>-</w:t>
      </w:r>
      <w:r w:rsidRPr="002A089E">
        <w:rPr>
          <w:lang w:val="uk-UA"/>
        </w:rPr>
        <w:t xml:space="preserve"> 1,33 гривні доходу на 1 гривню витрат</w:t>
      </w:r>
      <w:r w:rsidR="00BA2070" w:rsidRPr="002A089E">
        <w:rPr>
          <w:lang w:val="uk-UA"/>
        </w:rPr>
        <w:t xml:space="preserve">. </w:t>
      </w:r>
      <w:r w:rsidRPr="002A089E">
        <w:rPr>
          <w:lang w:val="uk-UA"/>
        </w:rPr>
        <w:t>Це свідчить про достатньо ефективне витрачання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Чиста процентна маржа, яка у 2006, 2007 та 2008 роках мала відповідні рівні 4,5</w:t>
      </w:r>
      <w:r w:rsidR="00BA2070" w:rsidRPr="002A089E">
        <w:rPr>
          <w:lang w:val="uk-UA"/>
        </w:rPr>
        <w:t>%</w:t>
      </w:r>
      <w:r w:rsidRPr="002A089E">
        <w:rPr>
          <w:lang w:val="uk-UA"/>
        </w:rPr>
        <w:t>, 3,9</w:t>
      </w:r>
      <w:r w:rsidR="00BA2070" w:rsidRPr="002A089E">
        <w:rPr>
          <w:lang w:val="uk-UA"/>
        </w:rPr>
        <w:t>%</w:t>
      </w:r>
      <w:r w:rsidRPr="002A089E">
        <w:rPr>
          <w:lang w:val="uk-UA"/>
        </w:rPr>
        <w:t xml:space="preserve"> та 4,5</w:t>
      </w:r>
      <w:r w:rsidR="00BA2070" w:rsidRPr="002A089E">
        <w:rPr>
          <w:lang w:val="uk-UA"/>
        </w:rPr>
        <w:t>%</w:t>
      </w:r>
      <w:r w:rsidRPr="002A089E">
        <w:rPr>
          <w:lang w:val="uk-UA"/>
        </w:rPr>
        <w:t>, розкриває не тільки рівень доходності активів від процентної різниці, але й характеризує ефективність контролю банку за доходними активами і дешевими ресурсами</w:t>
      </w:r>
      <w:r w:rsidR="00BA2070" w:rsidRPr="002A089E">
        <w:rPr>
          <w:lang w:val="uk-UA"/>
        </w:rPr>
        <w:t xml:space="preserve">. </w:t>
      </w:r>
      <w:r w:rsidRPr="002A089E">
        <w:rPr>
          <w:lang w:val="uk-UA"/>
        </w:rPr>
        <w:t>Вказана різниця є головним видом надходжень для підтримки ліквідності, платою за ризики по кредитних, інвестиційних та лізингових операціях</w:t>
      </w:r>
      <w:r w:rsidR="00BA2070" w:rsidRPr="002A089E">
        <w:rPr>
          <w:lang w:val="uk-UA"/>
        </w:rPr>
        <w:t xml:space="preserve">. </w:t>
      </w:r>
      <w:r w:rsidRPr="002A089E">
        <w:rPr>
          <w:lang w:val="uk-UA"/>
        </w:rPr>
        <w:t>Вказане низьке значення та коливання рівня процентної маржі підвищує ризикованість банківських операцій і одночасно знижує ефективність управління</w:t>
      </w:r>
      <w:r w:rsidR="00BA2070" w:rsidRPr="002A089E">
        <w:rPr>
          <w:lang w:val="uk-UA"/>
        </w:rPr>
        <w:t>.</w:t>
      </w:r>
    </w:p>
    <w:p w:rsidR="00BA2070" w:rsidRPr="002A089E" w:rsidRDefault="005C0062" w:rsidP="00712087">
      <w:pPr>
        <w:widowControl w:val="0"/>
        <w:ind w:firstLine="709"/>
        <w:rPr>
          <w:lang w:val="uk-UA"/>
        </w:rPr>
      </w:pPr>
      <w:r w:rsidRPr="002A089E">
        <w:rPr>
          <w:lang w:val="uk-UA"/>
        </w:rPr>
        <w:t>Чистий спред, що знаходився на рівні 6,0% за 2006 рік, 6,2% за 2007 та 6,3% за 2008 рік, показує не тільки підвищення рівня доходності від процентних операцій, але й характеризує, яка різниця склалася між ціною придбання ресурсів і ціною від розміщення їх в активи</w:t>
      </w:r>
      <w:r w:rsidR="00BA2070" w:rsidRPr="002A089E">
        <w:rPr>
          <w:lang w:val="uk-UA"/>
        </w:rPr>
        <w:t xml:space="preserve"> (</w:t>
      </w:r>
      <w:r w:rsidRPr="002A089E">
        <w:rPr>
          <w:lang w:val="uk-UA"/>
        </w:rPr>
        <w:t>головним чином в кредитний портфель</w:t>
      </w:r>
      <w:r w:rsidR="00BA2070" w:rsidRPr="002A089E">
        <w:rPr>
          <w:lang w:val="uk-UA"/>
        </w:rPr>
        <w:t xml:space="preserve">). </w:t>
      </w:r>
      <w:r w:rsidRPr="002A089E">
        <w:rPr>
          <w:lang w:val="uk-UA"/>
        </w:rPr>
        <w:t>Тому значення та динаміка даного показника характеризує ефективність діяльності банку з позитивної сторони</w:t>
      </w:r>
      <w:r w:rsidR="00BA2070" w:rsidRPr="002A089E">
        <w:rPr>
          <w:lang w:val="uk-UA"/>
        </w:rPr>
        <w:t>.</w:t>
      </w:r>
    </w:p>
    <w:p w:rsidR="00F769C5" w:rsidRDefault="00F769C5" w:rsidP="00712087">
      <w:pPr>
        <w:widowControl w:val="0"/>
        <w:ind w:firstLine="709"/>
        <w:rPr>
          <w:lang w:val="uk-UA"/>
        </w:rPr>
      </w:pPr>
    </w:p>
    <w:p w:rsidR="00BA2070" w:rsidRPr="002A089E" w:rsidRDefault="00BA2070" w:rsidP="00712087">
      <w:pPr>
        <w:pStyle w:val="2"/>
        <w:keepNext w:val="0"/>
        <w:widowControl w:val="0"/>
        <w:rPr>
          <w:lang w:val="uk-UA"/>
        </w:rPr>
      </w:pPr>
      <w:bookmarkStart w:id="12" w:name="_Toc277781482"/>
      <w:r w:rsidRPr="002A089E">
        <w:rPr>
          <w:lang w:val="uk-UA"/>
        </w:rPr>
        <w:t xml:space="preserve">2.2 </w:t>
      </w:r>
      <w:r w:rsidR="005C0062" w:rsidRPr="002A089E">
        <w:rPr>
          <w:lang w:val="uk-UA"/>
        </w:rPr>
        <w:t>Аналіз показників ліквідності банку</w:t>
      </w:r>
      <w:bookmarkEnd w:id="12"/>
    </w:p>
    <w:p w:rsidR="00F769C5" w:rsidRDefault="00F769C5"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Третім етапом аналізу фінансового стану банку є аналіз його ліквідності Ліквідність комерційного банку</w:t>
      </w:r>
      <w:r w:rsidR="00BA2070" w:rsidRPr="002A089E">
        <w:rPr>
          <w:lang w:val="uk-UA"/>
        </w:rPr>
        <w:t xml:space="preserve"> - </w:t>
      </w:r>
      <w:r w:rsidRPr="002A089E">
        <w:rPr>
          <w:lang w:val="uk-UA"/>
        </w:rPr>
        <w:t>це можливість і здатність банку виконувати свої зобов’язання перед клієнтами і різними контрагентами в аналізованих періодах</w:t>
      </w:r>
      <w:r w:rsidR="00BA2070" w:rsidRPr="002A089E">
        <w:rPr>
          <w:lang w:val="uk-UA"/>
        </w:rPr>
        <w:t xml:space="preserve">. </w:t>
      </w:r>
      <w:r w:rsidRPr="002A089E">
        <w:rPr>
          <w:lang w:val="uk-UA"/>
        </w:rPr>
        <w:t>Банк вважається ліквідним, якщо він має можливість залучити грошові кошти за прийнятою ціною в той час, коли вони потрібні</w:t>
      </w:r>
      <w:r w:rsidR="00BA2070" w:rsidRPr="002A089E">
        <w:rPr>
          <w:lang w:val="uk-UA"/>
        </w:rPr>
        <w:t xml:space="preserve">. </w:t>
      </w:r>
      <w:r w:rsidRPr="002A089E">
        <w:rPr>
          <w:lang w:val="uk-UA"/>
        </w:rPr>
        <w:t>Це означає, що банк повинен в будь-який час задовольнити вимоги своїх клієнтів про зняття грошових коштів з їх рахунків</w:t>
      </w:r>
      <w:r w:rsidR="00BA2070" w:rsidRPr="002A089E">
        <w:rPr>
          <w:lang w:val="uk-UA"/>
        </w:rPr>
        <w:t xml:space="preserve">. </w:t>
      </w:r>
      <w:r w:rsidRPr="002A089E">
        <w:rPr>
          <w:lang w:val="uk-UA"/>
        </w:rPr>
        <w:t>Ліквідність балансу як ступінь покриття зобов’язань активами і ліквідність самих активів забезпечується дотриманням насамперед обов’язкових економічних нормативів Національного банку України</w:t>
      </w:r>
      <w:r w:rsidR="00BA2070" w:rsidRPr="002A089E">
        <w:rPr>
          <w:lang w:val="uk-UA"/>
        </w:rPr>
        <w:t xml:space="preserve">. </w:t>
      </w:r>
      <w:r w:rsidRPr="002A089E">
        <w:rPr>
          <w:lang w:val="uk-UA"/>
        </w:rPr>
        <w:t>Взяті нами ці та ряд інших, найбільш суттєвих</w:t>
      </w:r>
      <w:r w:rsidR="00BA2070" w:rsidRPr="002A089E">
        <w:rPr>
          <w:lang w:val="uk-UA"/>
        </w:rPr>
        <w:t xml:space="preserve"> </w:t>
      </w:r>
      <w:r w:rsidRPr="002A089E">
        <w:rPr>
          <w:lang w:val="uk-UA"/>
        </w:rPr>
        <w:t>показників</w:t>
      </w:r>
      <w:r w:rsidR="00BA2070" w:rsidRPr="002A089E">
        <w:rPr>
          <w:lang w:val="uk-UA"/>
        </w:rPr>
        <w:t xml:space="preserve"> (</w:t>
      </w:r>
      <w:r w:rsidRPr="002A089E">
        <w:rPr>
          <w:lang w:val="uk-UA"/>
        </w:rPr>
        <w:t>алгоритм розрахунку та економічний зміст яких наведено в табл</w:t>
      </w:r>
      <w:r w:rsidR="00BA2070" w:rsidRPr="002A089E">
        <w:rPr>
          <w:lang w:val="uk-UA"/>
        </w:rPr>
        <w:t>. .2.9),</w:t>
      </w:r>
      <w:r w:rsidRPr="002A089E">
        <w:rPr>
          <w:lang w:val="uk-UA"/>
        </w:rPr>
        <w:t xml:space="preserve"> дають можливість достатньо повно розкрити ліквідність балансу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Наведений у табл</w:t>
      </w:r>
      <w:r w:rsidR="00BA2070" w:rsidRPr="002A089E">
        <w:rPr>
          <w:lang w:val="uk-UA"/>
        </w:rPr>
        <w:t>. .2.1</w:t>
      </w:r>
      <w:r w:rsidRPr="002A089E">
        <w:rPr>
          <w:lang w:val="uk-UA"/>
        </w:rPr>
        <w:t>0 алгоритм розрахунку та економічний зміст показників призначений для оцінки показників ліквідності банку та його здатності перетворювати активи в грошову готівку для погашення термінових зобов’язань</w:t>
      </w:r>
      <w:r w:rsidR="00BA2070" w:rsidRPr="002A089E">
        <w:rPr>
          <w:lang w:val="uk-UA"/>
        </w:rPr>
        <w:t xml:space="preserve"> (</w:t>
      </w:r>
      <w:r w:rsidRPr="002A089E">
        <w:rPr>
          <w:lang w:val="uk-UA"/>
        </w:rPr>
        <w:t>на дату складання балансу</w:t>
      </w:r>
      <w:r w:rsidR="00BA2070" w:rsidRPr="002A089E">
        <w:rPr>
          <w:lang w:val="uk-UA"/>
        </w:rPr>
        <w:t xml:space="preserve">) </w:t>
      </w:r>
      <w:r w:rsidRPr="002A089E">
        <w:rPr>
          <w:lang w:val="uk-UA"/>
        </w:rPr>
        <w:t>та зобов’язань найближчого періоду перед клієнтами за їх поточними, депозитними, ощадними рахунками, а також перед кредиторами, інвесторами та акціонерами</w:t>
      </w:r>
      <w:r w:rsidR="00BA2070" w:rsidRPr="002A089E">
        <w:rPr>
          <w:lang w:val="uk-UA"/>
        </w:rPr>
        <w:t>.</w:t>
      </w:r>
    </w:p>
    <w:p w:rsidR="00BA2070" w:rsidRPr="002A089E" w:rsidRDefault="005C0062" w:rsidP="00712087">
      <w:pPr>
        <w:widowControl w:val="0"/>
        <w:ind w:firstLine="709"/>
        <w:rPr>
          <w:lang w:val="uk-UA"/>
        </w:rPr>
      </w:pPr>
      <w:r w:rsidRPr="002A089E">
        <w:rPr>
          <w:lang w:val="uk-UA"/>
        </w:rPr>
        <w:t>Вихідні дані, що необхідні для розрахунку основних коефіцієнтів, що характеризують ліквідність банку наведено в табл</w:t>
      </w:r>
      <w:r w:rsidR="00BA2070" w:rsidRPr="002A089E">
        <w:rPr>
          <w:lang w:val="uk-UA"/>
        </w:rPr>
        <w:t>. .2.7</w:t>
      </w:r>
    </w:p>
    <w:p w:rsidR="00F769C5" w:rsidRDefault="00F769C5"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2.1</w:t>
      </w:r>
      <w:r w:rsidRPr="002A089E">
        <w:rPr>
          <w:lang w:val="uk-UA"/>
        </w:rPr>
        <w:t>0</w:t>
      </w:r>
      <w:r w:rsidR="00F769C5">
        <w:rPr>
          <w:lang w:val="uk-UA"/>
        </w:rPr>
        <w:t xml:space="preserve">. </w:t>
      </w:r>
      <w:r w:rsidRPr="002A089E">
        <w:rPr>
          <w:lang w:val="uk-UA"/>
        </w:rPr>
        <w:t>Алгоритм розрахунку й економічний зміст показників, що о характеризує ліквідність балансу банку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82"/>
        <w:gridCol w:w="2177"/>
        <w:gridCol w:w="4033"/>
      </w:tblGrid>
      <w:tr w:rsidR="005C0062" w:rsidRPr="00C618FD" w:rsidTr="00C618FD">
        <w:trPr>
          <w:trHeight w:hRule="exact" w:val="839"/>
          <w:jc w:val="center"/>
        </w:trPr>
        <w:tc>
          <w:tcPr>
            <w:tcW w:w="3000" w:type="dxa"/>
            <w:shd w:val="clear" w:color="auto" w:fill="auto"/>
          </w:tcPr>
          <w:p w:rsidR="005C0062" w:rsidRPr="00C618FD" w:rsidRDefault="005C0062" w:rsidP="00C618FD">
            <w:pPr>
              <w:pStyle w:val="aff0"/>
              <w:widowControl w:val="0"/>
              <w:rPr>
                <w:lang w:val="uk-UA"/>
              </w:rPr>
            </w:pPr>
            <w:r w:rsidRPr="00C618FD">
              <w:rPr>
                <w:lang w:val="uk-UA"/>
              </w:rPr>
              <w:t>Найменування показника</w:t>
            </w:r>
          </w:p>
        </w:tc>
        <w:tc>
          <w:tcPr>
            <w:tcW w:w="2264" w:type="dxa"/>
            <w:shd w:val="clear" w:color="auto" w:fill="auto"/>
          </w:tcPr>
          <w:p w:rsidR="005C0062" w:rsidRPr="00C618FD" w:rsidRDefault="005C0062" w:rsidP="00C618FD">
            <w:pPr>
              <w:pStyle w:val="aff0"/>
              <w:widowControl w:val="0"/>
              <w:rPr>
                <w:lang w:val="uk-UA"/>
              </w:rPr>
            </w:pPr>
            <w:r w:rsidRPr="00C618FD">
              <w:rPr>
                <w:lang w:val="uk-UA"/>
              </w:rPr>
              <w:t>Алгоритм розрахунку</w:t>
            </w:r>
          </w:p>
        </w:tc>
        <w:tc>
          <w:tcPr>
            <w:tcW w:w="4203" w:type="dxa"/>
            <w:shd w:val="clear" w:color="auto" w:fill="auto"/>
          </w:tcPr>
          <w:p w:rsidR="005C0062" w:rsidRPr="00C618FD" w:rsidRDefault="005C0062" w:rsidP="00C618FD">
            <w:pPr>
              <w:pStyle w:val="aff0"/>
              <w:widowControl w:val="0"/>
              <w:rPr>
                <w:lang w:val="uk-UA"/>
              </w:rPr>
            </w:pPr>
            <w:r w:rsidRPr="00C618FD">
              <w:rPr>
                <w:lang w:val="uk-UA"/>
              </w:rPr>
              <w:t>Економічний зміст показника визначає</w:t>
            </w:r>
          </w:p>
        </w:tc>
      </w:tr>
      <w:tr w:rsidR="005C0062" w:rsidRPr="00C618FD" w:rsidTr="00C618FD">
        <w:trPr>
          <w:trHeight w:hRule="exact" w:val="483"/>
          <w:jc w:val="center"/>
        </w:trPr>
        <w:tc>
          <w:tcPr>
            <w:tcW w:w="9467" w:type="dxa"/>
            <w:gridSpan w:val="3"/>
            <w:shd w:val="clear" w:color="auto" w:fill="auto"/>
          </w:tcPr>
          <w:p w:rsidR="005C0062" w:rsidRPr="00C618FD" w:rsidRDefault="005C0062" w:rsidP="00C618FD">
            <w:pPr>
              <w:pStyle w:val="aff0"/>
              <w:widowControl w:val="0"/>
              <w:rPr>
                <w:lang w:val="uk-UA"/>
              </w:rPr>
            </w:pPr>
            <w:r w:rsidRPr="00C618FD">
              <w:rPr>
                <w:lang w:val="uk-UA"/>
              </w:rPr>
              <w:t>Показники ліквідності</w:t>
            </w:r>
          </w:p>
        </w:tc>
      </w:tr>
      <w:tr w:rsidR="005C0062" w:rsidRPr="00C618FD" w:rsidTr="00C618FD">
        <w:trPr>
          <w:trHeight w:hRule="exact" w:val="1783"/>
          <w:jc w:val="center"/>
        </w:trPr>
        <w:tc>
          <w:tcPr>
            <w:tcW w:w="3000" w:type="dxa"/>
            <w:shd w:val="clear" w:color="auto" w:fill="auto"/>
          </w:tcPr>
          <w:p w:rsidR="005C0062" w:rsidRPr="00C618FD" w:rsidRDefault="005C0062" w:rsidP="00C618FD">
            <w:pPr>
              <w:pStyle w:val="aff0"/>
              <w:widowControl w:val="0"/>
              <w:rPr>
                <w:lang w:val="uk-UA"/>
              </w:rPr>
            </w:pPr>
            <w:r w:rsidRPr="00C618FD">
              <w:rPr>
                <w:lang w:val="uk-UA"/>
              </w:rPr>
              <w:t>1</w:t>
            </w:r>
            <w:r w:rsidR="00BA2070" w:rsidRPr="00C618FD">
              <w:rPr>
                <w:lang w:val="uk-UA"/>
              </w:rPr>
              <w:t xml:space="preserve">. </w:t>
            </w:r>
            <w:r w:rsidRPr="00C618FD">
              <w:rPr>
                <w:lang w:val="uk-UA"/>
              </w:rPr>
              <w:t>Коефіцієнт миттєвої ліквідності</w:t>
            </w:r>
          </w:p>
        </w:tc>
        <w:tc>
          <w:tcPr>
            <w:tcW w:w="2264" w:type="dxa"/>
            <w:shd w:val="clear" w:color="auto" w:fill="auto"/>
          </w:tcPr>
          <w:p w:rsidR="005C0062" w:rsidRPr="00C618FD" w:rsidRDefault="00C8331D" w:rsidP="00C618FD">
            <w:pPr>
              <w:pStyle w:val="aff0"/>
              <w:widowControl w:val="0"/>
              <w:rPr>
                <w:lang w:val="uk-UA"/>
              </w:rPr>
            </w:pPr>
            <w:r>
              <w:rPr>
                <w:position w:val="-26"/>
                <w:lang w:val="uk-UA"/>
              </w:rPr>
              <w:pict>
                <v:shape id="_x0000_i1093" type="#_x0000_t75" style="width:102pt;height:44.25pt" fillcolor="window">
                  <v:imagedata r:id="rId74" o:title=""/>
                </v:shape>
              </w:pict>
            </w:r>
          </w:p>
        </w:tc>
        <w:tc>
          <w:tcPr>
            <w:tcW w:w="4203" w:type="dxa"/>
            <w:shd w:val="clear" w:color="auto" w:fill="auto"/>
          </w:tcPr>
          <w:p w:rsidR="005C0062" w:rsidRPr="00C618FD" w:rsidRDefault="005C0062" w:rsidP="00C618FD">
            <w:pPr>
              <w:pStyle w:val="aff0"/>
              <w:widowControl w:val="0"/>
              <w:rPr>
                <w:lang w:val="uk-UA"/>
              </w:rPr>
            </w:pPr>
            <w:r w:rsidRPr="00C618FD">
              <w:rPr>
                <w:lang w:val="uk-UA"/>
              </w:rPr>
              <w:t>Показує можливість банку погашати</w:t>
            </w:r>
            <w:r w:rsidR="00BA2070" w:rsidRPr="00C618FD">
              <w:rPr>
                <w:lang w:val="uk-UA"/>
              </w:rPr>
              <w:t xml:space="preserve"> "</w:t>
            </w:r>
            <w:r w:rsidRPr="00C618FD">
              <w:rPr>
                <w:lang w:val="uk-UA"/>
              </w:rPr>
              <w:t>живими</w:t>
            </w:r>
            <w:r w:rsidR="00BA2070" w:rsidRPr="00C618FD">
              <w:rPr>
                <w:lang w:val="uk-UA"/>
              </w:rPr>
              <w:t xml:space="preserve">" </w:t>
            </w:r>
            <w:r w:rsidRPr="00C618FD">
              <w:rPr>
                <w:lang w:val="uk-UA"/>
              </w:rPr>
              <w:t>грішми з коррахунків і каси зобов’язання за всіма депозитами</w:t>
            </w:r>
            <w:r w:rsidR="00BA2070" w:rsidRPr="00C618FD">
              <w:rPr>
                <w:lang w:val="uk-UA"/>
              </w:rPr>
              <w:t xml:space="preserve"> (</w:t>
            </w:r>
            <w:r w:rsidRPr="00C618FD">
              <w:rPr>
                <w:lang w:val="uk-UA"/>
              </w:rPr>
              <w:t>Д</w:t>
            </w:r>
            <w:r w:rsidR="00BA2070" w:rsidRPr="00C618FD">
              <w:rPr>
                <w:lang w:val="uk-UA"/>
              </w:rPr>
              <w:t xml:space="preserve">) </w:t>
            </w:r>
          </w:p>
        </w:tc>
      </w:tr>
      <w:tr w:rsidR="005C0062" w:rsidRPr="00C618FD" w:rsidTr="00C618FD">
        <w:trPr>
          <w:trHeight w:hRule="exact" w:val="1795"/>
          <w:jc w:val="center"/>
        </w:trPr>
        <w:tc>
          <w:tcPr>
            <w:tcW w:w="3000" w:type="dxa"/>
            <w:shd w:val="clear" w:color="auto" w:fill="auto"/>
          </w:tcPr>
          <w:p w:rsidR="005C0062" w:rsidRPr="00C618FD" w:rsidRDefault="005C0062" w:rsidP="00C618FD">
            <w:pPr>
              <w:pStyle w:val="aff0"/>
              <w:widowControl w:val="0"/>
              <w:rPr>
                <w:lang w:val="uk-UA"/>
              </w:rPr>
            </w:pPr>
            <w:r w:rsidRPr="00C618FD">
              <w:rPr>
                <w:lang w:val="uk-UA"/>
              </w:rPr>
              <w:t>2</w:t>
            </w:r>
            <w:r w:rsidR="00BA2070" w:rsidRPr="00C618FD">
              <w:rPr>
                <w:lang w:val="uk-UA"/>
              </w:rPr>
              <w:t xml:space="preserve">. </w:t>
            </w:r>
            <w:r w:rsidRPr="00C618FD">
              <w:rPr>
                <w:lang w:val="uk-UA"/>
              </w:rPr>
              <w:t>Коефіцієнт загальної ліквідності зобов’язань банку</w:t>
            </w:r>
          </w:p>
        </w:tc>
        <w:tc>
          <w:tcPr>
            <w:tcW w:w="2264" w:type="dxa"/>
            <w:shd w:val="clear" w:color="auto" w:fill="auto"/>
          </w:tcPr>
          <w:p w:rsidR="005C0062" w:rsidRPr="00C618FD" w:rsidRDefault="00C8331D" w:rsidP="00C618FD">
            <w:pPr>
              <w:pStyle w:val="aff0"/>
              <w:widowControl w:val="0"/>
              <w:rPr>
                <w:lang w:val="uk-UA"/>
              </w:rPr>
            </w:pPr>
            <w:r>
              <w:rPr>
                <w:position w:val="-24"/>
                <w:lang w:val="uk-UA"/>
              </w:rPr>
              <w:pict>
                <v:shape id="_x0000_i1094" type="#_x0000_t75" style="width:90.75pt;height:49.5pt" fillcolor="window">
                  <v:imagedata r:id="rId75" o:title=""/>
                </v:shape>
              </w:pict>
            </w:r>
          </w:p>
        </w:tc>
        <w:tc>
          <w:tcPr>
            <w:tcW w:w="4203" w:type="dxa"/>
            <w:shd w:val="clear" w:color="auto" w:fill="auto"/>
          </w:tcPr>
          <w:p w:rsidR="005C0062" w:rsidRPr="00C618FD" w:rsidRDefault="005C0062" w:rsidP="00C618FD">
            <w:pPr>
              <w:pStyle w:val="aff0"/>
              <w:widowControl w:val="0"/>
              <w:rPr>
                <w:lang w:val="uk-UA"/>
              </w:rPr>
            </w:pPr>
            <w:r w:rsidRPr="00C618FD">
              <w:rPr>
                <w:lang w:val="uk-UA"/>
              </w:rPr>
              <w:t>Характеризує максимальну можливість банку в погашенні зобов’язань</w:t>
            </w:r>
            <w:r w:rsidR="00BA2070" w:rsidRPr="00C618FD">
              <w:rPr>
                <w:lang w:val="uk-UA"/>
              </w:rPr>
              <w:t xml:space="preserve"> (</w:t>
            </w:r>
            <w:r w:rsidRPr="00C618FD">
              <w:rPr>
                <w:lang w:val="uk-UA"/>
              </w:rPr>
              <w:t>З</w:t>
            </w:r>
            <w:r w:rsidRPr="00C618FD">
              <w:rPr>
                <w:vertAlign w:val="subscript"/>
                <w:lang w:val="uk-UA"/>
              </w:rPr>
              <w:t>заг</w:t>
            </w:r>
            <w:r w:rsidR="00BA2070" w:rsidRPr="00C618FD">
              <w:rPr>
                <w:lang w:val="uk-UA"/>
              </w:rPr>
              <w:t xml:space="preserve">) </w:t>
            </w:r>
            <w:r w:rsidRPr="00C618FD">
              <w:rPr>
                <w:lang w:val="uk-UA"/>
              </w:rPr>
              <w:t>всіма активами</w:t>
            </w:r>
            <w:r w:rsidR="00BA2070" w:rsidRPr="00C618FD">
              <w:rPr>
                <w:lang w:val="uk-UA"/>
              </w:rPr>
              <w:t xml:space="preserve"> (</w:t>
            </w:r>
            <w:r w:rsidRPr="00C618FD">
              <w:rPr>
                <w:lang w:val="uk-UA"/>
              </w:rPr>
              <w:t>А</w:t>
            </w:r>
            <w:r w:rsidRPr="00C618FD">
              <w:rPr>
                <w:vertAlign w:val="subscript"/>
                <w:lang w:val="uk-UA"/>
              </w:rPr>
              <w:t>заг</w:t>
            </w:r>
            <w:r w:rsidR="00BA2070" w:rsidRPr="00C618FD">
              <w:rPr>
                <w:lang w:val="uk-UA"/>
              </w:rPr>
              <w:t xml:space="preserve">) </w:t>
            </w:r>
          </w:p>
        </w:tc>
      </w:tr>
      <w:tr w:rsidR="005C0062" w:rsidRPr="00C618FD" w:rsidTr="00C618FD">
        <w:trPr>
          <w:trHeight w:val="980"/>
          <w:jc w:val="center"/>
        </w:trPr>
        <w:tc>
          <w:tcPr>
            <w:tcW w:w="3000" w:type="dxa"/>
            <w:shd w:val="clear" w:color="auto" w:fill="auto"/>
          </w:tcPr>
          <w:p w:rsidR="005C0062" w:rsidRPr="00C618FD" w:rsidRDefault="005C0062" w:rsidP="00C618FD">
            <w:pPr>
              <w:pStyle w:val="aff0"/>
              <w:widowControl w:val="0"/>
              <w:rPr>
                <w:lang w:val="uk-UA"/>
              </w:rPr>
            </w:pPr>
            <w:r w:rsidRPr="00C618FD">
              <w:rPr>
                <w:lang w:val="uk-UA"/>
              </w:rPr>
              <w:t>3</w:t>
            </w:r>
            <w:r w:rsidR="00BA2070" w:rsidRPr="00C618FD">
              <w:rPr>
                <w:lang w:val="uk-UA"/>
              </w:rPr>
              <w:t xml:space="preserve">. </w:t>
            </w:r>
            <w:r w:rsidRPr="00C618FD">
              <w:rPr>
                <w:lang w:val="uk-UA"/>
              </w:rPr>
              <w:t>Коефіцієнт відношення високоліквідних до робочих активів</w:t>
            </w:r>
          </w:p>
        </w:tc>
        <w:tc>
          <w:tcPr>
            <w:tcW w:w="2264" w:type="dxa"/>
            <w:shd w:val="clear" w:color="auto" w:fill="auto"/>
          </w:tcPr>
          <w:p w:rsidR="005C0062" w:rsidRPr="00C618FD" w:rsidRDefault="00C8331D" w:rsidP="00C618FD">
            <w:pPr>
              <w:pStyle w:val="aff0"/>
              <w:widowControl w:val="0"/>
              <w:rPr>
                <w:lang w:val="uk-UA"/>
              </w:rPr>
            </w:pPr>
            <w:r>
              <w:rPr>
                <w:position w:val="-24"/>
                <w:lang w:val="uk-UA"/>
              </w:rPr>
              <w:pict>
                <v:shape id="_x0000_i1095" type="#_x0000_t75" style="width:84.75pt;height:43.5pt" fillcolor="window">
                  <v:imagedata r:id="rId76" o:title=""/>
                </v:shape>
              </w:pict>
            </w:r>
          </w:p>
        </w:tc>
        <w:tc>
          <w:tcPr>
            <w:tcW w:w="4203" w:type="dxa"/>
            <w:shd w:val="clear" w:color="auto" w:fill="auto"/>
          </w:tcPr>
          <w:p w:rsidR="005C0062" w:rsidRPr="00C618FD" w:rsidRDefault="005C0062" w:rsidP="00C618FD">
            <w:pPr>
              <w:pStyle w:val="aff0"/>
              <w:widowControl w:val="0"/>
              <w:rPr>
                <w:lang w:val="uk-UA"/>
              </w:rPr>
            </w:pPr>
            <w:r w:rsidRPr="00C618FD">
              <w:rPr>
                <w:lang w:val="uk-UA"/>
              </w:rPr>
              <w:t>Характеризує питому вагу високоліквідних активів</w:t>
            </w:r>
            <w:r w:rsidR="00BA2070" w:rsidRPr="00C618FD">
              <w:rPr>
                <w:lang w:val="uk-UA"/>
              </w:rPr>
              <w:t xml:space="preserve"> (</w:t>
            </w:r>
            <w:r w:rsidRPr="00C618FD">
              <w:rPr>
                <w:lang w:val="uk-UA"/>
              </w:rPr>
              <w:t>А</w:t>
            </w:r>
            <w:r w:rsidRPr="00C618FD">
              <w:rPr>
                <w:vertAlign w:val="subscript"/>
                <w:lang w:val="uk-UA"/>
              </w:rPr>
              <w:t>вл</w:t>
            </w:r>
            <w:r w:rsidR="00BA2070" w:rsidRPr="00C618FD">
              <w:rPr>
                <w:lang w:val="uk-UA"/>
              </w:rPr>
              <w:t xml:space="preserve">) </w:t>
            </w:r>
            <w:r w:rsidRPr="00C618FD">
              <w:rPr>
                <w:lang w:val="uk-UA"/>
              </w:rPr>
              <w:t>у робочих активах</w:t>
            </w:r>
            <w:r w:rsidR="00BA2070" w:rsidRPr="00C618FD">
              <w:rPr>
                <w:lang w:val="uk-UA"/>
              </w:rPr>
              <w:t xml:space="preserve"> (</w:t>
            </w:r>
            <w:r w:rsidRPr="00C618FD">
              <w:rPr>
                <w:lang w:val="uk-UA"/>
              </w:rPr>
              <w:t>А</w:t>
            </w:r>
            <w:r w:rsidRPr="00C618FD">
              <w:rPr>
                <w:vertAlign w:val="subscript"/>
                <w:lang w:val="uk-UA"/>
              </w:rPr>
              <w:t>р</w:t>
            </w:r>
            <w:r w:rsidR="00BA2070" w:rsidRPr="00C618FD">
              <w:rPr>
                <w:lang w:val="uk-UA"/>
              </w:rPr>
              <w:t xml:space="preserve">) </w:t>
            </w:r>
          </w:p>
        </w:tc>
      </w:tr>
      <w:tr w:rsidR="005C0062" w:rsidRPr="00C618FD" w:rsidTr="00C618FD">
        <w:trPr>
          <w:trHeight w:val="1510"/>
          <w:jc w:val="center"/>
        </w:trPr>
        <w:tc>
          <w:tcPr>
            <w:tcW w:w="3000" w:type="dxa"/>
            <w:shd w:val="clear" w:color="auto" w:fill="auto"/>
          </w:tcPr>
          <w:p w:rsidR="005C0062" w:rsidRPr="00C618FD" w:rsidRDefault="005C0062" w:rsidP="00C618FD">
            <w:pPr>
              <w:pStyle w:val="aff0"/>
              <w:widowControl w:val="0"/>
              <w:rPr>
                <w:lang w:val="uk-UA"/>
              </w:rPr>
            </w:pPr>
            <w:r w:rsidRPr="00C618FD">
              <w:rPr>
                <w:lang w:val="uk-UA"/>
              </w:rPr>
              <w:t>4</w:t>
            </w:r>
            <w:r w:rsidR="00BA2070" w:rsidRPr="00C618FD">
              <w:rPr>
                <w:lang w:val="uk-UA"/>
              </w:rPr>
              <w:t xml:space="preserve">. </w:t>
            </w:r>
            <w:r w:rsidRPr="00C618FD">
              <w:rPr>
                <w:lang w:val="uk-UA"/>
              </w:rPr>
              <w:t>Коефіцієнт ресурсної ліквідності зобов’язань</w:t>
            </w:r>
          </w:p>
        </w:tc>
        <w:tc>
          <w:tcPr>
            <w:tcW w:w="2264" w:type="dxa"/>
            <w:shd w:val="clear" w:color="auto" w:fill="auto"/>
          </w:tcPr>
          <w:p w:rsidR="005C0062" w:rsidRPr="00C618FD" w:rsidRDefault="00C8331D" w:rsidP="00C618FD">
            <w:pPr>
              <w:pStyle w:val="aff0"/>
              <w:widowControl w:val="0"/>
              <w:rPr>
                <w:lang w:val="uk-UA"/>
              </w:rPr>
            </w:pPr>
            <w:r>
              <w:rPr>
                <w:position w:val="-26"/>
                <w:lang w:val="uk-UA"/>
              </w:rPr>
              <w:pict>
                <v:shape id="_x0000_i1096" type="#_x0000_t75" style="width:84.75pt;height:49.5pt" fillcolor="window">
                  <v:imagedata r:id="rId77" o:title=""/>
                </v:shape>
              </w:pict>
            </w:r>
          </w:p>
        </w:tc>
        <w:tc>
          <w:tcPr>
            <w:tcW w:w="4203" w:type="dxa"/>
            <w:shd w:val="clear" w:color="auto" w:fill="auto"/>
          </w:tcPr>
          <w:p w:rsidR="005C0062" w:rsidRPr="00C618FD" w:rsidRDefault="005C0062" w:rsidP="00C618FD">
            <w:pPr>
              <w:pStyle w:val="aff0"/>
              <w:widowControl w:val="0"/>
              <w:rPr>
                <w:lang w:val="uk-UA"/>
              </w:rPr>
            </w:pPr>
            <w:r w:rsidRPr="00C618FD">
              <w:rPr>
                <w:lang w:val="uk-UA"/>
              </w:rPr>
              <w:t>Характеризує забезпечення дохідними активами банку</w:t>
            </w:r>
            <w:r w:rsidR="00BA2070" w:rsidRPr="00C618FD">
              <w:rPr>
                <w:lang w:val="uk-UA"/>
              </w:rPr>
              <w:t xml:space="preserve"> (</w:t>
            </w:r>
            <w:r w:rsidRPr="00C618FD">
              <w:rPr>
                <w:lang w:val="uk-UA"/>
              </w:rPr>
              <w:t>А</w:t>
            </w:r>
            <w:r w:rsidRPr="00C618FD">
              <w:rPr>
                <w:vertAlign w:val="subscript"/>
                <w:lang w:val="uk-UA"/>
              </w:rPr>
              <w:t>д</w:t>
            </w:r>
            <w:r w:rsidR="00BA2070" w:rsidRPr="00C618FD">
              <w:rPr>
                <w:lang w:val="uk-UA"/>
              </w:rPr>
              <w:t xml:space="preserve">) </w:t>
            </w:r>
            <w:r w:rsidRPr="00C618FD">
              <w:rPr>
                <w:lang w:val="uk-UA"/>
              </w:rPr>
              <w:t>його загальних зобов’язань</w:t>
            </w:r>
            <w:r w:rsidR="00BA2070" w:rsidRPr="00C618FD">
              <w:rPr>
                <w:lang w:val="uk-UA"/>
              </w:rPr>
              <w:t xml:space="preserve"> (</w:t>
            </w:r>
            <w:r w:rsidRPr="00C618FD">
              <w:rPr>
                <w:lang w:val="uk-UA"/>
              </w:rPr>
              <w:t>З</w:t>
            </w:r>
            <w:r w:rsidRPr="00C618FD">
              <w:rPr>
                <w:vertAlign w:val="subscript"/>
                <w:lang w:val="uk-UA"/>
              </w:rPr>
              <w:t>заг</w:t>
            </w:r>
            <w:r w:rsidR="00BA2070" w:rsidRPr="00C618FD">
              <w:rPr>
                <w:lang w:val="uk-UA"/>
              </w:rPr>
              <w:t xml:space="preserve">) </w:t>
            </w:r>
            <w:r w:rsidRPr="00C618FD">
              <w:rPr>
                <w:lang w:val="uk-UA"/>
              </w:rPr>
              <w:t>і сповіщає про часткове погашення зобов’язань банку поверненнями дохідних активів</w:t>
            </w:r>
          </w:p>
        </w:tc>
      </w:tr>
      <w:tr w:rsidR="005C0062" w:rsidRPr="00C618FD" w:rsidTr="00C618FD">
        <w:trPr>
          <w:trHeight w:val="1490"/>
          <w:jc w:val="center"/>
        </w:trPr>
        <w:tc>
          <w:tcPr>
            <w:tcW w:w="3000" w:type="dxa"/>
            <w:shd w:val="clear" w:color="auto" w:fill="auto"/>
          </w:tcPr>
          <w:p w:rsidR="005C0062" w:rsidRPr="00C618FD" w:rsidRDefault="005C0062" w:rsidP="00C618FD">
            <w:pPr>
              <w:pStyle w:val="aff0"/>
              <w:widowControl w:val="0"/>
              <w:rPr>
                <w:lang w:val="uk-UA"/>
              </w:rPr>
            </w:pPr>
            <w:r w:rsidRPr="00C618FD">
              <w:rPr>
                <w:lang w:val="uk-UA"/>
              </w:rPr>
              <w:t>5</w:t>
            </w:r>
            <w:r w:rsidR="00BA2070" w:rsidRPr="00C618FD">
              <w:rPr>
                <w:lang w:val="uk-UA"/>
              </w:rPr>
              <w:t xml:space="preserve">. </w:t>
            </w:r>
            <w:r w:rsidRPr="00C618FD">
              <w:rPr>
                <w:lang w:val="uk-UA"/>
              </w:rPr>
              <w:t>Коефіцієнт ліквідного співвідношення виданих кредитів і залучених депозитів</w:t>
            </w:r>
            <w:r w:rsidR="00BA2070" w:rsidRPr="00C618FD">
              <w:rPr>
                <w:lang w:val="uk-UA"/>
              </w:rPr>
              <w:t xml:space="preserve"> (</w:t>
            </w:r>
            <w:r w:rsidRPr="00C618FD">
              <w:rPr>
                <w:lang w:val="uk-UA"/>
              </w:rPr>
              <w:t>для визначення незбалансованої ліквідності</w:t>
            </w:r>
            <w:r w:rsidR="00BA2070" w:rsidRPr="00C618FD">
              <w:rPr>
                <w:lang w:val="uk-UA"/>
              </w:rPr>
              <w:t xml:space="preserve">) </w:t>
            </w:r>
          </w:p>
        </w:tc>
        <w:tc>
          <w:tcPr>
            <w:tcW w:w="2264" w:type="dxa"/>
            <w:shd w:val="clear" w:color="auto" w:fill="auto"/>
          </w:tcPr>
          <w:p w:rsidR="005C0062" w:rsidRPr="00C618FD" w:rsidRDefault="00C8331D" w:rsidP="00C618FD">
            <w:pPr>
              <w:pStyle w:val="aff0"/>
              <w:widowControl w:val="0"/>
              <w:rPr>
                <w:lang w:val="uk-UA"/>
              </w:rPr>
            </w:pPr>
            <w:r>
              <w:rPr>
                <w:position w:val="-24"/>
                <w:lang w:val="uk-UA"/>
              </w:rPr>
              <w:pict>
                <v:shape id="_x0000_i1097" type="#_x0000_t75" style="width:90.75pt;height:48.75pt" fillcolor="window">
                  <v:imagedata r:id="rId78" o:title=""/>
                </v:shape>
              </w:pict>
            </w:r>
          </w:p>
        </w:tc>
        <w:tc>
          <w:tcPr>
            <w:tcW w:w="4203" w:type="dxa"/>
            <w:shd w:val="clear" w:color="auto" w:fill="auto"/>
          </w:tcPr>
          <w:p w:rsidR="005C0062" w:rsidRPr="00C618FD" w:rsidRDefault="005C0062" w:rsidP="00C618FD">
            <w:pPr>
              <w:pStyle w:val="aff0"/>
              <w:widowControl w:val="0"/>
              <w:rPr>
                <w:lang w:val="uk-UA"/>
              </w:rPr>
            </w:pPr>
            <w:r w:rsidRPr="00C618FD">
              <w:rPr>
                <w:lang w:val="uk-UA"/>
              </w:rPr>
              <w:t>Розкриває, наскільки видані кредити</w:t>
            </w:r>
            <w:r w:rsidR="00BA2070" w:rsidRPr="00C618FD">
              <w:rPr>
                <w:lang w:val="uk-UA"/>
              </w:rPr>
              <w:t xml:space="preserve"> (</w:t>
            </w:r>
            <w:r w:rsidRPr="00C618FD">
              <w:rPr>
                <w:lang w:val="uk-UA"/>
              </w:rPr>
              <w:t>КР</w:t>
            </w:r>
            <w:r w:rsidR="00BA2070" w:rsidRPr="00C618FD">
              <w:rPr>
                <w:lang w:val="uk-UA"/>
              </w:rPr>
              <w:t xml:space="preserve">) </w:t>
            </w:r>
            <w:r w:rsidRPr="00C618FD">
              <w:rPr>
                <w:lang w:val="uk-UA"/>
              </w:rPr>
              <w:t>забезпечені всіма залученими депозитами</w:t>
            </w:r>
            <w:r w:rsidR="00BA2070" w:rsidRPr="00C618FD">
              <w:rPr>
                <w:lang w:val="uk-UA"/>
              </w:rPr>
              <w:t xml:space="preserve"> (</w:t>
            </w:r>
            <w:r w:rsidRPr="00C618FD">
              <w:rPr>
                <w:lang w:val="uk-UA"/>
              </w:rPr>
              <w:t>Д</w:t>
            </w:r>
            <w:r w:rsidR="00BA2070" w:rsidRPr="00C618FD">
              <w:rPr>
                <w:lang w:val="uk-UA"/>
              </w:rPr>
              <w:t>) (</w:t>
            </w:r>
            <w:r w:rsidRPr="00C618FD">
              <w:rPr>
                <w:lang w:val="uk-UA"/>
              </w:rPr>
              <w:t>чи є незбалансована ліквідність</w:t>
            </w:r>
            <w:r w:rsidR="00BA2070" w:rsidRPr="00C618FD">
              <w:rPr>
                <w:lang w:val="uk-UA"/>
              </w:rPr>
              <w:t xml:space="preserve">) </w:t>
            </w:r>
          </w:p>
        </w:tc>
      </w:tr>
      <w:tr w:rsidR="005C0062" w:rsidRPr="00C618FD" w:rsidTr="00C618FD">
        <w:trPr>
          <w:trHeight w:val="1156"/>
          <w:jc w:val="center"/>
        </w:trPr>
        <w:tc>
          <w:tcPr>
            <w:tcW w:w="3000" w:type="dxa"/>
            <w:shd w:val="clear" w:color="auto" w:fill="auto"/>
          </w:tcPr>
          <w:p w:rsidR="005C0062" w:rsidRPr="00C618FD" w:rsidRDefault="005C0062" w:rsidP="00C618FD">
            <w:pPr>
              <w:pStyle w:val="aff0"/>
              <w:widowControl w:val="0"/>
              <w:rPr>
                <w:lang w:val="uk-UA"/>
              </w:rPr>
            </w:pPr>
            <w:r w:rsidRPr="00C618FD">
              <w:rPr>
                <w:lang w:val="uk-UA"/>
              </w:rPr>
              <w:t>6</w:t>
            </w:r>
            <w:r w:rsidR="00BA2070" w:rsidRPr="00C618FD">
              <w:rPr>
                <w:lang w:val="uk-UA"/>
              </w:rPr>
              <w:t xml:space="preserve">. </w:t>
            </w:r>
            <w:r w:rsidRPr="00C618FD">
              <w:rPr>
                <w:lang w:val="uk-UA"/>
              </w:rPr>
              <w:t>Коефіцієнт генеральної ліквідності зобов’язань</w:t>
            </w:r>
          </w:p>
        </w:tc>
        <w:tc>
          <w:tcPr>
            <w:tcW w:w="2264" w:type="dxa"/>
            <w:shd w:val="clear" w:color="auto" w:fill="auto"/>
          </w:tcPr>
          <w:p w:rsidR="005C0062" w:rsidRPr="00C618FD" w:rsidRDefault="00C8331D" w:rsidP="00C618FD">
            <w:pPr>
              <w:pStyle w:val="aff0"/>
              <w:widowControl w:val="0"/>
              <w:rPr>
                <w:lang w:val="uk-UA"/>
              </w:rPr>
            </w:pPr>
            <w:r>
              <w:rPr>
                <w:position w:val="-26"/>
                <w:lang w:val="uk-UA"/>
              </w:rPr>
              <w:pict>
                <v:shape id="_x0000_i1098" type="#_x0000_t75" style="width:102.75pt;height:39.75pt" fillcolor="window">
                  <v:imagedata r:id="rId79" o:title=""/>
                </v:shape>
              </w:pict>
            </w:r>
          </w:p>
        </w:tc>
        <w:tc>
          <w:tcPr>
            <w:tcW w:w="4203" w:type="dxa"/>
            <w:shd w:val="clear" w:color="auto" w:fill="auto"/>
          </w:tcPr>
          <w:p w:rsidR="005C0062" w:rsidRPr="00C618FD" w:rsidRDefault="005C0062" w:rsidP="00C618FD">
            <w:pPr>
              <w:pStyle w:val="aff0"/>
              <w:widowControl w:val="0"/>
              <w:rPr>
                <w:lang w:val="uk-UA"/>
              </w:rPr>
            </w:pPr>
            <w:r w:rsidRPr="00C618FD">
              <w:rPr>
                <w:lang w:val="uk-UA"/>
              </w:rPr>
              <w:t>Розкриває здатність банку погашати зобов’язання</w:t>
            </w:r>
            <w:r w:rsidR="00BA2070" w:rsidRPr="00C618FD">
              <w:rPr>
                <w:lang w:val="uk-UA"/>
              </w:rPr>
              <w:t xml:space="preserve"> (</w:t>
            </w:r>
            <w:r w:rsidRPr="00C618FD">
              <w:rPr>
                <w:lang w:val="uk-UA"/>
              </w:rPr>
              <w:t>З</w:t>
            </w:r>
            <w:r w:rsidRPr="00C618FD">
              <w:rPr>
                <w:vertAlign w:val="subscript"/>
                <w:lang w:val="uk-UA"/>
              </w:rPr>
              <w:t>заг</w:t>
            </w:r>
            <w:r w:rsidR="00BA2070" w:rsidRPr="00C618FD">
              <w:rPr>
                <w:lang w:val="uk-UA"/>
              </w:rPr>
              <w:t xml:space="preserve">) </w:t>
            </w:r>
            <w:r w:rsidRPr="00C618FD">
              <w:rPr>
                <w:lang w:val="uk-UA"/>
              </w:rPr>
              <w:t>високоліквідними активами</w:t>
            </w:r>
            <w:r w:rsidR="00BA2070" w:rsidRPr="00C618FD">
              <w:rPr>
                <w:lang w:val="uk-UA"/>
              </w:rPr>
              <w:t xml:space="preserve"> (</w:t>
            </w:r>
            <w:r w:rsidRPr="00C618FD">
              <w:rPr>
                <w:lang w:val="uk-UA"/>
              </w:rPr>
              <w:t>А</w:t>
            </w:r>
            <w:r w:rsidRPr="00C618FD">
              <w:rPr>
                <w:vertAlign w:val="subscript"/>
                <w:lang w:val="uk-UA"/>
              </w:rPr>
              <w:t>вл</w:t>
            </w:r>
            <w:r w:rsidR="00BA2070" w:rsidRPr="00C618FD">
              <w:rPr>
                <w:lang w:val="uk-UA"/>
              </w:rPr>
              <w:t xml:space="preserve">) </w:t>
            </w:r>
            <w:r w:rsidRPr="00C618FD">
              <w:rPr>
                <w:lang w:val="uk-UA"/>
              </w:rPr>
              <w:t>та через продаж майна</w:t>
            </w:r>
            <w:r w:rsidR="00BA2070" w:rsidRPr="00C618FD">
              <w:rPr>
                <w:lang w:val="uk-UA"/>
              </w:rPr>
              <w:t xml:space="preserve"> (</w:t>
            </w:r>
            <w:r w:rsidRPr="00C618FD">
              <w:rPr>
                <w:lang w:val="uk-UA"/>
              </w:rPr>
              <w:t>А</w:t>
            </w:r>
            <w:r w:rsidRPr="00C618FD">
              <w:rPr>
                <w:vertAlign w:val="subscript"/>
                <w:lang w:val="uk-UA"/>
              </w:rPr>
              <w:t>м</w:t>
            </w:r>
            <w:r w:rsidR="00BA2070" w:rsidRPr="00C618FD">
              <w:rPr>
                <w:lang w:val="uk-UA"/>
              </w:rPr>
              <w:t xml:space="preserve">) </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За допомогою формул наведених у табл</w:t>
      </w:r>
      <w:r w:rsidR="00BA2070" w:rsidRPr="002A089E">
        <w:rPr>
          <w:lang w:val="uk-UA"/>
        </w:rPr>
        <w:t>. .2.1</w:t>
      </w:r>
      <w:r w:rsidRPr="002A089E">
        <w:rPr>
          <w:lang w:val="uk-UA"/>
        </w:rPr>
        <w:t xml:space="preserve">1 розрахуємо та занесемо в таблицю </w:t>
      </w:r>
      <w:r w:rsidR="00BA2070" w:rsidRPr="002A089E">
        <w:rPr>
          <w:lang w:val="uk-UA"/>
        </w:rPr>
        <w:t>2.1</w:t>
      </w:r>
      <w:r w:rsidRPr="002A089E">
        <w:rPr>
          <w:lang w:val="uk-UA"/>
        </w:rPr>
        <w:t xml:space="preserve"> основні показники, що характеризують ліквідність банку</w:t>
      </w:r>
      <w:r w:rsidR="00BA2070" w:rsidRPr="002A089E">
        <w:rPr>
          <w:lang w:val="uk-UA"/>
        </w:rPr>
        <w:t>.</w:t>
      </w:r>
    </w:p>
    <w:p w:rsidR="00F769C5" w:rsidRDefault="00F769C5" w:rsidP="00712087">
      <w:pPr>
        <w:widowControl w:val="0"/>
        <w:ind w:firstLine="709"/>
        <w:rPr>
          <w:lang w:val="uk-UA"/>
        </w:rPr>
      </w:pPr>
    </w:p>
    <w:p w:rsidR="005C0062" w:rsidRPr="002A089E" w:rsidRDefault="005C0062" w:rsidP="00712087">
      <w:pPr>
        <w:widowControl w:val="0"/>
        <w:ind w:firstLine="709"/>
        <w:rPr>
          <w:lang w:val="uk-UA"/>
        </w:rPr>
      </w:pPr>
      <w:r w:rsidRPr="002A089E">
        <w:rPr>
          <w:lang w:val="uk-UA"/>
        </w:rPr>
        <w:t xml:space="preserve">Таблиця </w:t>
      </w:r>
      <w:r w:rsidR="00BA2070" w:rsidRPr="002A089E">
        <w:rPr>
          <w:lang w:val="uk-UA"/>
        </w:rPr>
        <w:t>2.1</w:t>
      </w:r>
      <w:r w:rsidRPr="002A089E">
        <w:rPr>
          <w:lang w:val="uk-UA"/>
        </w:rPr>
        <w:t>1</w:t>
      </w:r>
      <w:r w:rsidR="00F769C5">
        <w:rPr>
          <w:lang w:val="uk-UA"/>
        </w:rPr>
        <w:t xml:space="preserve">. </w:t>
      </w:r>
      <w:r w:rsidRPr="002A089E">
        <w:rPr>
          <w:lang w:val="uk-UA"/>
        </w:rPr>
        <w:t>Розрахунок основних показників ліквідності банку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864"/>
        <w:gridCol w:w="1431"/>
        <w:gridCol w:w="950"/>
        <w:gridCol w:w="915"/>
        <w:gridCol w:w="915"/>
        <w:gridCol w:w="1477"/>
      </w:tblGrid>
      <w:tr w:rsidR="005C0062" w:rsidRPr="00C618FD" w:rsidTr="00C618FD">
        <w:trPr>
          <w:trHeight w:val="524"/>
          <w:jc w:val="center"/>
        </w:trPr>
        <w:tc>
          <w:tcPr>
            <w:tcW w:w="561" w:type="dxa"/>
            <w:vMerge w:val="restart"/>
            <w:shd w:val="clear" w:color="auto" w:fill="auto"/>
          </w:tcPr>
          <w:p w:rsidR="005C0062" w:rsidRPr="00C618FD" w:rsidRDefault="005C0062" w:rsidP="00C618FD">
            <w:pPr>
              <w:pStyle w:val="aff0"/>
              <w:widowControl w:val="0"/>
              <w:rPr>
                <w:lang w:val="uk-UA"/>
              </w:rPr>
            </w:pPr>
            <w:r w:rsidRPr="00C618FD">
              <w:rPr>
                <w:lang w:val="uk-UA"/>
              </w:rPr>
              <w:t>№ п/п</w:t>
            </w:r>
          </w:p>
        </w:tc>
        <w:tc>
          <w:tcPr>
            <w:tcW w:w="3039" w:type="dxa"/>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показника</w:t>
            </w:r>
          </w:p>
        </w:tc>
        <w:tc>
          <w:tcPr>
            <w:tcW w:w="1510" w:type="dxa"/>
            <w:vMerge w:val="restart"/>
            <w:shd w:val="clear" w:color="auto" w:fill="auto"/>
          </w:tcPr>
          <w:p w:rsidR="005C0062" w:rsidRPr="00C618FD" w:rsidRDefault="005C0062" w:rsidP="00C618FD">
            <w:pPr>
              <w:pStyle w:val="aff0"/>
              <w:widowControl w:val="0"/>
              <w:rPr>
                <w:lang w:val="uk-UA"/>
              </w:rPr>
            </w:pPr>
            <w:r w:rsidRPr="00C618FD">
              <w:rPr>
                <w:lang w:val="uk-UA"/>
              </w:rPr>
              <w:t>Умовне позначення</w:t>
            </w:r>
          </w:p>
        </w:tc>
        <w:tc>
          <w:tcPr>
            <w:tcW w:w="2917" w:type="dxa"/>
            <w:gridSpan w:val="3"/>
            <w:shd w:val="clear" w:color="auto" w:fill="auto"/>
          </w:tcPr>
          <w:p w:rsidR="005C0062" w:rsidRPr="00C618FD" w:rsidRDefault="005C0062" w:rsidP="00C618FD">
            <w:pPr>
              <w:pStyle w:val="aff0"/>
              <w:widowControl w:val="0"/>
              <w:rPr>
                <w:lang w:val="uk-UA"/>
              </w:rPr>
            </w:pPr>
            <w:r w:rsidRPr="00C618FD">
              <w:rPr>
                <w:lang w:val="uk-UA"/>
              </w:rPr>
              <w:t>Станом на</w:t>
            </w:r>
          </w:p>
        </w:tc>
        <w:tc>
          <w:tcPr>
            <w:tcW w:w="1560" w:type="dxa"/>
            <w:vMerge w:val="restart"/>
            <w:shd w:val="clear" w:color="auto" w:fill="auto"/>
          </w:tcPr>
          <w:p w:rsidR="005C0062" w:rsidRPr="00C618FD" w:rsidRDefault="005C0062" w:rsidP="00C618FD">
            <w:pPr>
              <w:pStyle w:val="aff0"/>
              <w:widowControl w:val="0"/>
              <w:rPr>
                <w:lang w:val="uk-UA"/>
              </w:rPr>
            </w:pPr>
            <w:r w:rsidRPr="00C618FD">
              <w:rPr>
                <w:lang w:val="uk-UA"/>
              </w:rPr>
              <w:t>Оптимальне значення</w:t>
            </w:r>
          </w:p>
        </w:tc>
      </w:tr>
      <w:tr w:rsidR="005C0062" w:rsidRPr="00C618FD" w:rsidTr="00C618FD">
        <w:trPr>
          <w:trHeight w:val="202"/>
          <w:jc w:val="center"/>
        </w:trPr>
        <w:tc>
          <w:tcPr>
            <w:tcW w:w="561" w:type="dxa"/>
            <w:vMerge/>
            <w:shd w:val="clear" w:color="auto" w:fill="auto"/>
          </w:tcPr>
          <w:p w:rsidR="005C0062" w:rsidRPr="00C618FD" w:rsidRDefault="005C0062" w:rsidP="00C618FD">
            <w:pPr>
              <w:pStyle w:val="aff0"/>
              <w:widowControl w:val="0"/>
              <w:rPr>
                <w:lang w:val="uk-UA"/>
              </w:rPr>
            </w:pPr>
          </w:p>
        </w:tc>
        <w:tc>
          <w:tcPr>
            <w:tcW w:w="3039" w:type="dxa"/>
            <w:vMerge/>
            <w:shd w:val="clear" w:color="auto" w:fill="auto"/>
          </w:tcPr>
          <w:p w:rsidR="005C0062" w:rsidRPr="00C618FD" w:rsidRDefault="005C0062" w:rsidP="00C618FD">
            <w:pPr>
              <w:pStyle w:val="aff0"/>
              <w:widowControl w:val="0"/>
              <w:rPr>
                <w:lang w:val="uk-UA"/>
              </w:rPr>
            </w:pPr>
          </w:p>
        </w:tc>
        <w:tc>
          <w:tcPr>
            <w:tcW w:w="1510" w:type="dxa"/>
            <w:vMerge/>
            <w:shd w:val="clear" w:color="auto" w:fill="auto"/>
          </w:tcPr>
          <w:p w:rsidR="005C0062" w:rsidRPr="00C618FD" w:rsidRDefault="005C0062" w:rsidP="00C618FD">
            <w:pPr>
              <w:pStyle w:val="aff0"/>
              <w:widowControl w:val="0"/>
              <w:rPr>
                <w:lang w:val="uk-UA"/>
              </w:rPr>
            </w:pPr>
          </w:p>
        </w:tc>
        <w:tc>
          <w:tcPr>
            <w:tcW w:w="997" w:type="dxa"/>
            <w:shd w:val="clear" w:color="auto" w:fill="auto"/>
          </w:tcPr>
          <w:p w:rsidR="005C0062" w:rsidRPr="00C618FD" w:rsidRDefault="005C0062" w:rsidP="00C618FD">
            <w:pPr>
              <w:pStyle w:val="aff0"/>
              <w:widowControl w:val="0"/>
              <w:rPr>
                <w:lang w:val="uk-UA"/>
              </w:rPr>
            </w:pPr>
            <w:r w:rsidRPr="00C618FD">
              <w:rPr>
                <w:lang w:val="uk-UA"/>
              </w:rPr>
              <w:t>2006р</w:t>
            </w:r>
            <w:r w:rsidR="00BA2070" w:rsidRPr="00C618FD">
              <w:rPr>
                <w:lang w:val="uk-UA"/>
              </w:rPr>
              <w:t xml:space="preserve">. </w:t>
            </w:r>
          </w:p>
        </w:tc>
        <w:tc>
          <w:tcPr>
            <w:tcW w:w="960" w:type="dxa"/>
            <w:shd w:val="clear" w:color="auto" w:fill="auto"/>
          </w:tcPr>
          <w:p w:rsidR="005C0062" w:rsidRPr="00C618FD" w:rsidRDefault="005C0062" w:rsidP="00C618FD">
            <w:pPr>
              <w:pStyle w:val="aff0"/>
              <w:widowControl w:val="0"/>
              <w:rPr>
                <w:lang w:val="uk-UA"/>
              </w:rPr>
            </w:pPr>
            <w:r w:rsidRPr="00C618FD">
              <w:rPr>
                <w:lang w:val="uk-UA"/>
              </w:rPr>
              <w:t>2007р</w:t>
            </w:r>
            <w:r w:rsidR="00BA2070" w:rsidRPr="00C618FD">
              <w:rPr>
                <w:lang w:val="uk-UA"/>
              </w:rPr>
              <w:t xml:space="preserve">. </w:t>
            </w:r>
          </w:p>
        </w:tc>
        <w:tc>
          <w:tcPr>
            <w:tcW w:w="960" w:type="dxa"/>
            <w:shd w:val="clear" w:color="auto" w:fill="auto"/>
          </w:tcPr>
          <w:p w:rsidR="005C0062" w:rsidRPr="00C618FD" w:rsidRDefault="005C0062" w:rsidP="00C618FD">
            <w:pPr>
              <w:pStyle w:val="aff0"/>
              <w:widowControl w:val="0"/>
              <w:rPr>
                <w:lang w:val="uk-UA"/>
              </w:rPr>
            </w:pPr>
            <w:r w:rsidRPr="00C618FD">
              <w:rPr>
                <w:lang w:val="uk-UA"/>
              </w:rPr>
              <w:t>2008р</w:t>
            </w:r>
            <w:r w:rsidR="00BA2070" w:rsidRPr="00C618FD">
              <w:rPr>
                <w:lang w:val="uk-UA"/>
              </w:rPr>
              <w:t xml:space="preserve">. </w:t>
            </w:r>
          </w:p>
        </w:tc>
        <w:tc>
          <w:tcPr>
            <w:tcW w:w="1560" w:type="dxa"/>
            <w:vMerge/>
            <w:shd w:val="clear" w:color="auto" w:fill="auto"/>
          </w:tcPr>
          <w:p w:rsidR="005C0062" w:rsidRPr="00C618FD" w:rsidRDefault="005C0062" w:rsidP="00C618FD">
            <w:pPr>
              <w:pStyle w:val="aff0"/>
              <w:widowControl w:val="0"/>
              <w:rPr>
                <w:lang w:val="uk-UA"/>
              </w:rPr>
            </w:pPr>
          </w:p>
        </w:tc>
      </w:tr>
      <w:tr w:rsidR="005C0062" w:rsidRPr="00C618FD" w:rsidTr="00C618FD">
        <w:trPr>
          <w:trHeight w:val="469"/>
          <w:jc w:val="center"/>
        </w:trPr>
        <w:tc>
          <w:tcPr>
            <w:tcW w:w="561" w:type="dxa"/>
            <w:shd w:val="clear" w:color="auto" w:fill="auto"/>
          </w:tcPr>
          <w:p w:rsidR="005C0062" w:rsidRPr="00C618FD" w:rsidRDefault="005C0062" w:rsidP="00C618FD">
            <w:pPr>
              <w:pStyle w:val="aff0"/>
              <w:widowControl w:val="0"/>
              <w:rPr>
                <w:lang w:val="uk-UA"/>
              </w:rPr>
            </w:pPr>
            <w:r w:rsidRPr="00C618FD">
              <w:rPr>
                <w:lang w:val="uk-UA"/>
              </w:rPr>
              <w:t>1</w:t>
            </w:r>
          </w:p>
        </w:tc>
        <w:tc>
          <w:tcPr>
            <w:tcW w:w="3039" w:type="dxa"/>
            <w:shd w:val="clear" w:color="auto" w:fill="auto"/>
          </w:tcPr>
          <w:p w:rsidR="005C0062" w:rsidRPr="00C618FD" w:rsidRDefault="005C0062" w:rsidP="00C618FD">
            <w:pPr>
              <w:pStyle w:val="aff0"/>
              <w:widowControl w:val="0"/>
              <w:rPr>
                <w:lang w:val="uk-UA"/>
              </w:rPr>
            </w:pPr>
            <w:r w:rsidRPr="00C618FD">
              <w:rPr>
                <w:lang w:val="uk-UA"/>
              </w:rPr>
              <w:t>Коефіцієнт миттєвої ліквідності</w:t>
            </w:r>
          </w:p>
        </w:tc>
        <w:tc>
          <w:tcPr>
            <w:tcW w:w="1510"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мл</w:t>
            </w:r>
          </w:p>
        </w:tc>
        <w:tc>
          <w:tcPr>
            <w:tcW w:w="997" w:type="dxa"/>
            <w:shd w:val="clear" w:color="auto" w:fill="auto"/>
          </w:tcPr>
          <w:p w:rsidR="005C0062" w:rsidRPr="00C618FD" w:rsidRDefault="005C0062" w:rsidP="00C618FD">
            <w:pPr>
              <w:pStyle w:val="aff0"/>
              <w:widowControl w:val="0"/>
              <w:rPr>
                <w:lang w:val="uk-UA"/>
              </w:rPr>
            </w:pPr>
            <w:r w:rsidRPr="00C618FD">
              <w:rPr>
                <w:lang w:val="uk-UA"/>
              </w:rPr>
              <w:t>0,13</w:t>
            </w:r>
          </w:p>
        </w:tc>
        <w:tc>
          <w:tcPr>
            <w:tcW w:w="960" w:type="dxa"/>
            <w:shd w:val="clear" w:color="auto" w:fill="auto"/>
          </w:tcPr>
          <w:p w:rsidR="005C0062" w:rsidRPr="00C618FD" w:rsidRDefault="005C0062" w:rsidP="00C618FD">
            <w:pPr>
              <w:pStyle w:val="aff0"/>
              <w:widowControl w:val="0"/>
              <w:rPr>
                <w:lang w:val="uk-UA"/>
              </w:rPr>
            </w:pPr>
            <w:r w:rsidRPr="00C618FD">
              <w:rPr>
                <w:lang w:val="uk-UA"/>
              </w:rPr>
              <w:t>0,13</w:t>
            </w:r>
          </w:p>
        </w:tc>
        <w:tc>
          <w:tcPr>
            <w:tcW w:w="960" w:type="dxa"/>
            <w:shd w:val="clear" w:color="auto" w:fill="auto"/>
          </w:tcPr>
          <w:p w:rsidR="005C0062" w:rsidRPr="00C618FD" w:rsidRDefault="005C0062" w:rsidP="00C618FD">
            <w:pPr>
              <w:pStyle w:val="aff0"/>
              <w:widowControl w:val="0"/>
              <w:rPr>
                <w:lang w:val="uk-UA"/>
              </w:rPr>
            </w:pPr>
            <w:r w:rsidRPr="00C618FD">
              <w:rPr>
                <w:lang w:val="uk-UA"/>
              </w:rPr>
              <w:t>0,12</w:t>
            </w:r>
          </w:p>
        </w:tc>
        <w:tc>
          <w:tcPr>
            <w:tcW w:w="1560" w:type="dxa"/>
            <w:shd w:val="clear" w:color="auto" w:fill="auto"/>
          </w:tcPr>
          <w:p w:rsidR="005C0062" w:rsidRPr="00C618FD" w:rsidRDefault="005C0062" w:rsidP="00C618FD">
            <w:pPr>
              <w:pStyle w:val="aff0"/>
              <w:widowControl w:val="0"/>
              <w:rPr>
                <w:lang w:val="uk-UA"/>
              </w:rPr>
            </w:pPr>
            <w:r w:rsidRPr="00C618FD">
              <w:rPr>
                <w:lang w:val="uk-UA"/>
              </w:rPr>
              <w:t>Не менше 0,02</w:t>
            </w:r>
          </w:p>
        </w:tc>
      </w:tr>
      <w:tr w:rsidR="005C0062" w:rsidRPr="00C618FD" w:rsidTr="00C618FD">
        <w:trPr>
          <w:trHeight w:val="734"/>
          <w:jc w:val="center"/>
        </w:trPr>
        <w:tc>
          <w:tcPr>
            <w:tcW w:w="561" w:type="dxa"/>
            <w:shd w:val="clear" w:color="auto" w:fill="auto"/>
          </w:tcPr>
          <w:p w:rsidR="005C0062" w:rsidRPr="00C618FD" w:rsidRDefault="005C0062" w:rsidP="00C618FD">
            <w:pPr>
              <w:pStyle w:val="aff0"/>
              <w:widowControl w:val="0"/>
              <w:rPr>
                <w:lang w:val="uk-UA"/>
              </w:rPr>
            </w:pPr>
            <w:r w:rsidRPr="00C618FD">
              <w:rPr>
                <w:lang w:val="uk-UA"/>
              </w:rPr>
              <w:t>2</w:t>
            </w:r>
          </w:p>
        </w:tc>
        <w:tc>
          <w:tcPr>
            <w:tcW w:w="3039" w:type="dxa"/>
            <w:shd w:val="clear" w:color="auto" w:fill="auto"/>
          </w:tcPr>
          <w:p w:rsidR="005C0062" w:rsidRPr="00C618FD" w:rsidRDefault="005C0062" w:rsidP="00C618FD">
            <w:pPr>
              <w:pStyle w:val="aff0"/>
              <w:widowControl w:val="0"/>
              <w:rPr>
                <w:lang w:val="uk-UA"/>
              </w:rPr>
            </w:pPr>
            <w:r w:rsidRPr="00C618FD">
              <w:rPr>
                <w:lang w:val="uk-UA"/>
              </w:rPr>
              <w:t>Коефіцієнт загальної ліквідності зобов’язань банку</w:t>
            </w:r>
          </w:p>
        </w:tc>
        <w:tc>
          <w:tcPr>
            <w:tcW w:w="1510"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зл</w:t>
            </w:r>
          </w:p>
        </w:tc>
        <w:tc>
          <w:tcPr>
            <w:tcW w:w="997" w:type="dxa"/>
            <w:shd w:val="clear" w:color="auto" w:fill="auto"/>
          </w:tcPr>
          <w:p w:rsidR="005C0062" w:rsidRPr="00C618FD" w:rsidRDefault="005C0062" w:rsidP="00C618FD">
            <w:pPr>
              <w:pStyle w:val="aff0"/>
              <w:widowControl w:val="0"/>
              <w:rPr>
                <w:lang w:val="uk-UA"/>
              </w:rPr>
            </w:pPr>
            <w:r w:rsidRPr="00C618FD">
              <w:rPr>
                <w:lang w:val="uk-UA"/>
              </w:rPr>
              <w:t>1,15</w:t>
            </w:r>
          </w:p>
        </w:tc>
        <w:tc>
          <w:tcPr>
            <w:tcW w:w="960" w:type="dxa"/>
            <w:shd w:val="clear" w:color="auto" w:fill="auto"/>
          </w:tcPr>
          <w:p w:rsidR="005C0062" w:rsidRPr="00C618FD" w:rsidRDefault="005C0062" w:rsidP="00C618FD">
            <w:pPr>
              <w:pStyle w:val="aff0"/>
              <w:widowControl w:val="0"/>
              <w:rPr>
                <w:lang w:val="uk-UA"/>
              </w:rPr>
            </w:pPr>
            <w:r w:rsidRPr="00C618FD">
              <w:rPr>
                <w:lang w:val="uk-UA"/>
              </w:rPr>
              <w:t>1,14</w:t>
            </w:r>
          </w:p>
        </w:tc>
        <w:tc>
          <w:tcPr>
            <w:tcW w:w="960" w:type="dxa"/>
            <w:shd w:val="clear" w:color="auto" w:fill="auto"/>
          </w:tcPr>
          <w:p w:rsidR="005C0062" w:rsidRPr="00C618FD" w:rsidRDefault="005C0062" w:rsidP="00C618FD">
            <w:pPr>
              <w:pStyle w:val="aff0"/>
              <w:widowControl w:val="0"/>
              <w:rPr>
                <w:lang w:val="uk-UA"/>
              </w:rPr>
            </w:pPr>
            <w:r w:rsidRPr="00C618FD">
              <w:rPr>
                <w:lang w:val="uk-UA"/>
              </w:rPr>
              <w:t>1,13</w:t>
            </w:r>
          </w:p>
        </w:tc>
        <w:tc>
          <w:tcPr>
            <w:tcW w:w="1560" w:type="dxa"/>
            <w:shd w:val="clear" w:color="auto" w:fill="auto"/>
          </w:tcPr>
          <w:p w:rsidR="005C0062" w:rsidRPr="00C618FD" w:rsidRDefault="005C0062" w:rsidP="00C618FD">
            <w:pPr>
              <w:pStyle w:val="aff0"/>
              <w:widowControl w:val="0"/>
              <w:rPr>
                <w:lang w:val="uk-UA"/>
              </w:rPr>
            </w:pPr>
            <w:r w:rsidRPr="00C618FD">
              <w:rPr>
                <w:lang w:val="uk-UA"/>
              </w:rPr>
              <w:t>Не менше 1</w:t>
            </w:r>
          </w:p>
        </w:tc>
      </w:tr>
      <w:tr w:rsidR="005C0062" w:rsidRPr="00C618FD" w:rsidTr="00C618FD">
        <w:trPr>
          <w:jc w:val="center"/>
        </w:trPr>
        <w:tc>
          <w:tcPr>
            <w:tcW w:w="561" w:type="dxa"/>
            <w:shd w:val="clear" w:color="auto" w:fill="auto"/>
          </w:tcPr>
          <w:p w:rsidR="005C0062" w:rsidRPr="00C618FD" w:rsidRDefault="005C0062" w:rsidP="00C618FD">
            <w:pPr>
              <w:pStyle w:val="aff0"/>
              <w:widowControl w:val="0"/>
              <w:rPr>
                <w:lang w:val="uk-UA"/>
              </w:rPr>
            </w:pPr>
            <w:r w:rsidRPr="00C618FD">
              <w:rPr>
                <w:lang w:val="uk-UA"/>
              </w:rPr>
              <w:t>3</w:t>
            </w:r>
          </w:p>
        </w:tc>
        <w:tc>
          <w:tcPr>
            <w:tcW w:w="3039" w:type="dxa"/>
            <w:shd w:val="clear" w:color="auto" w:fill="auto"/>
          </w:tcPr>
          <w:p w:rsidR="005C0062" w:rsidRPr="00C618FD" w:rsidRDefault="005C0062" w:rsidP="00C618FD">
            <w:pPr>
              <w:pStyle w:val="aff0"/>
              <w:widowControl w:val="0"/>
              <w:rPr>
                <w:lang w:val="uk-UA"/>
              </w:rPr>
            </w:pPr>
            <w:r w:rsidRPr="00C618FD">
              <w:rPr>
                <w:lang w:val="uk-UA"/>
              </w:rPr>
              <w:t>Коефіцієнт співвідношення високоліквідних до робочих активів</w:t>
            </w:r>
          </w:p>
        </w:tc>
        <w:tc>
          <w:tcPr>
            <w:tcW w:w="1510"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свр</w:t>
            </w:r>
          </w:p>
        </w:tc>
        <w:tc>
          <w:tcPr>
            <w:tcW w:w="997" w:type="dxa"/>
            <w:shd w:val="clear" w:color="auto" w:fill="auto"/>
          </w:tcPr>
          <w:p w:rsidR="005C0062" w:rsidRPr="00C618FD" w:rsidRDefault="005C0062" w:rsidP="00C618FD">
            <w:pPr>
              <w:pStyle w:val="aff0"/>
              <w:widowControl w:val="0"/>
              <w:rPr>
                <w:lang w:val="uk-UA"/>
              </w:rPr>
            </w:pPr>
            <w:r w:rsidRPr="00C618FD">
              <w:rPr>
                <w:lang w:val="uk-UA"/>
              </w:rPr>
              <w:t>0,06</w:t>
            </w:r>
          </w:p>
        </w:tc>
        <w:tc>
          <w:tcPr>
            <w:tcW w:w="960" w:type="dxa"/>
            <w:shd w:val="clear" w:color="auto" w:fill="auto"/>
          </w:tcPr>
          <w:p w:rsidR="005C0062" w:rsidRPr="00C618FD" w:rsidRDefault="005C0062" w:rsidP="00C618FD">
            <w:pPr>
              <w:pStyle w:val="aff0"/>
              <w:widowControl w:val="0"/>
              <w:rPr>
                <w:lang w:val="uk-UA"/>
              </w:rPr>
            </w:pPr>
            <w:r w:rsidRPr="00C618FD">
              <w:rPr>
                <w:lang w:val="uk-UA"/>
              </w:rPr>
              <w:t>0,08</w:t>
            </w:r>
          </w:p>
        </w:tc>
        <w:tc>
          <w:tcPr>
            <w:tcW w:w="960" w:type="dxa"/>
            <w:shd w:val="clear" w:color="auto" w:fill="auto"/>
          </w:tcPr>
          <w:p w:rsidR="005C0062" w:rsidRPr="00C618FD" w:rsidRDefault="005C0062" w:rsidP="00C618FD">
            <w:pPr>
              <w:pStyle w:val="aff0"/>
              <w:widowControl w:val="0"/>
              <w:rPr>
                <w:lang w:val="uk-UA"/>
              </w:rPr>
            </w:pPr>
            <w:r w:rsidRPr="00C618FD">
              <w:rPr>
                <w:lang w:val="uk-UA"/>
              </w:rPr>
              <w:t>0,10</w:t>
            </w:r>
          </w:p>
        </w:tc>
        <w:tc>
          <w:tcPr>
            <w:tcW w:w="1560" w:type="dxa"/>
            <w:shd w:val="clear" w:color="auto" w:fill="auto"/>
          </w:tcPr>
          <w:p w:rsidR="005C0062" w:rsidRPr="00C618FD" w:rsidRDefault="005C0062" w:rsidP="00C618FD">
            <w:pPr>
              <w:pStyle w:val="aff0"/>
              <w:widowControl w:val="0"/>
              <w:rPr>
                <w:lang w:val="uk-UA"/>
              </w:rPr>
            </w:pPr>
            <w:r w:rsidRPr="00C618FD">
              <w:rPr>
                <w:lang w:val="uk-UA"/>
              </w:rPr>
              <w:t>Не менше 0,02</w:t>
            </w:r>
          </w:p>
        </w:tc>
      </w:tr>
      <w:tr w:rsidR="005C0062" w:rsidRPr="00C618FD" w:rsidTr="00C618FD">
        <w:trPr>
          <w:trHeight w:val="863"/>
          <w:jc w:val="center"/>
        </w:trPr>
        <w:tc>
          <w:tcPr>
            <w:tcW w:w="561" w:type="dxa"/>
            <w:shd w:val="clear" w:color="auto" w:fill="auto"/>
          </w:tcPr>
          <w:p w:rsidR="005C0062" w:rsidRPr="00C618FD" w:rsidRDefault="005C0062" w:rsidP="00C618FD">
            <w:pPr>
              <w:pStyle w:val="aff0"/>
              <w:widowControl w:val="0"/>
              <w:rPr>
                <w:lang w:val="uk-UA"/>
              </w:rPr>
            </w:pPr>
            <w:r w:rsidRPr="00C618FD">
              <w:rPr>
                <w:lang w:val="uk-UA"/>
              </w:rPr>
              <w:t>4</w:t>
            </w:r>
          </w:p>
        </w:tc>
        <w:tc>
          <w:tcPr>
            <w:tcW w:w="3039" w:type="dxa"/>
            <w:shd w:val="clear" w:color="auto" w:fill="auto"/>
          </w:tcPr>
          <w:p w:rsidR="005C0062" w:rsidRPr="00C618FD" w:rsidRDefault="005C0062" w:rsidP="00C618FD">
            <w:pPr>
              <w:pStyle w:val="aff0"/>
              <w:widowControl w:val="0"/>
              <w:rPr>
                <w:lang w:val="uk-UA"/>
              </w:rPr>
            </w:pPr>
            <w:r w:rsidRPr="00C618FD">
              <w:rPr>
                <w:lang w:val="uk-UA"/>
              </w:rPr>
              <w:t>Коефіцієнт ресурсної ліквідності зобов’язань</w:t>
            </w:r>
          </w:p>
        </w:tc>
        <w:tc>
          <w:tcPr>
            <w:tcW w:w="1510"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рл</w:t>
            </w:r>
          </w:p>
        </w:tc>
        <w:tc>
          <w:tcPr>
            <w:tcW w:w="997" w:type="dxa"/>
            <w:shd w:val="clear" w:color="auto" w:fill="auto"/>
          </w:tcPr>
          <w:p w:rsidR="005C0062" w:rsidRPr="00C618FD" w:rsidRDefault="005C0062" w:rsidP="00C618FD">
            <w:pPr>
              <w:pStyle w:val="aff0"/>
              <w:widowControl w:val="0"/>
              <w:rPr>
                <w:lang w:val="uk-UA"/>
              </w:rPr>
            </w:pPr>
            <w:r w:rsidRPr="00C618FD">
              <w:rPr>
                <w:lang w:val="uk-UA"/>
              </w:rPr>
              <w:t>0,69</w:t>
            </w:r>
          </w:p>
        </w:tc>
        <w:tc>
          <w:tcPr>
            <w:tcW w:w="960" w:type="dxa"/>
            <w:shd w:val="clear" w:color="auto" w:fill="auto"/>
          </w:tcPr>
          <w:p w:rsidR="005C0062" w:rsidRPr="00C618FD" w:rsidRDefault="005C0062" w:rsidP="00C618FD">
            <w:pPr>
              <w:pStyle w:val="aff0"/>
              <w:widowControl w:val="0"/>
              <w:rPr>
                <w:lang w:val="uk-UA"/>
              </w:rPr>
            </w:pPr>
            <w:r w:rsidRPr="00C618FD">
              <w:rPr>
                <w:lang w:val="uk-UA"/>
              </w:rPr>
              <w:t>0,70</w:t>
            </w:r>
          </w:p>
        </w:tc>
        <w:tc>
          <w:tcPr>
            <w:tcW w:w="960" w:type="dxa"/>
            <w:shd w:val="clear" w:color="auto" w:fill="auto"/>
          </w:tcPr>
          <w:p w:rsidR="005C0062" w:rsidRPr="00C618FD" w:rsidRDefault="005C0062" w:rsidP="00C618FD">
            <w:pPr>
              <w:pStyle w:val="aff0"/>
              <w:widowControl w:val="0"/>
              <w:rPr>
                <w:lang w:val="uk-UA"/>
              </w:rPr>
            </w:pPr>
            <w:r w:rsidRPr="00C618FD">
              <w:rPr>
                <w:lang w:val="uk-UA"/>
              </w:rPr>
              <w:t>0,71</w:t>
            </w:r>
          </w:p>
        </w:tc>
        <w:tc>
          <w:tcPr>
            <w:tcW w:w="1560" w:type="dxa"/>
            <w:shd w:val="clear" w:color="auto" w:fill="auto"/>
          </w:tcPr>
          <w:p w:rsidR="005C0062" w:rsidRPr="00C618FD" w:rsidRDefault="005C0062" w:rsidP="00C618FD">
            <w:pPr>
              <w:pStyle w:val="aff0"/>
              <w:widowControl w:val="0"/>
              <w:rPr>
                <w:lang w:val="uk-UA"/>
              </w:rPr>
            </w:pPr>
            <w:r w:rsidRPr="00C618FD">
              <w:rPr>
                <w:lang w:val="uk-UA"/>
              </w:rPr>
              <w:t>Приблизно</w:t>
            </w:r>
            <w:r w:rsidR="00BA2070" w:rsidRPr="00C618FD">
              <w:rPr>
                <w:lang w:val="uk-UA"/>
              </w:rPr>
              <w:t xml:space="preserve"> </w:t>
            </w:r>
            <w:r w:rsidRPr="00C618FD">
              <w:rPr>
                <w:lang w:val="uk-UA"/>
              </w:rPr>
              <w:t>0,7</w:t>
            </w:r>
            <w:r w:rsidR="00BA2070" w:rsidRPr="00C618FD">
              <w:rPr>
                <w:lang w:val="uk-UA"/>
              </w:rPr>
              <w:t xml:space="preserve"> - </w:t>
            </w:r>
            <w:r w:rsidRPr="00C618FD">
              <w:rPr>
                <w:lang w:val="uk-UA"/>
              </w:rPr>
              <w:t>08</w:t>
            </w:r>
          </w:p>
        </w:tc>
      </w:tr>
      <w:tr w:rsidR="005C0062" w:rsidRPr="00C618FD" w:rsidTr="00C618FD">
        <w:trPr>
          <w:trHeight w:val="991"/>
          <w:jc w:val="center"/>
        </w:trPr>
        <w:tc>
          <w:tcPr>
            <w:tcW w:w="561" w:type="dxa"/>
            <w:shd w:val="clear" w:color="auto" w:fill="auto"/>
          </w:tcPr>
          <w:p w:rsidR="005C0062" w:rsidRPr="00C618FD" w:rsidRDefault="005C0062" w:rsidP="00C618FD">
            <w:pPr>
              <w:pStyle w:val="aff0"/>
              <w:widowControl w:val="0"/>
              <w:rPr>
                <w:lang w:val="uk-UA"/>
              </w:rPr>
            </w:pPr>
            <w:r w:rsidRPr="00C618FD">
              <w:rPr>
                <w:lang w:val="uk-UA"/>
              </w:rPr>
              <w:t>5</w:t>
            </w:r>
          </w:p>
        </w:tc>
        <w:tc>
          <w:tcPr>
            <w:tcW w:w="3039" w:type="dxa"/>
            <w:shd w:val="clear" w:color="auto" w:fill="auto"/>
          </w:tcPr>
          <w:p w:rsidR="005C0062" w:rsidRPr="00C618FD" w:rsidRDefault="005C0062" w:rsidP="00C618FD">
            <w:pPr>
              <w:pStyle w:val="aff0"/>
              <w:widowControl w:val="0"/>
              <w:rPr>
                <w:lang w:val="uk-UA"/>
              </w:rPr>
            </w:pPr>
            <w:r w:rsidRPr="00C618FD">
              <w:rPr>
                <w:lang w:val="uk-UA"/>
              </w:rPr>
              <w:t>Коефіцієнт ліквідного співвідношення виданих кредитів і залучених депозитів</w:t>
            </w:r>
          </w:p>
        </w:tc>
        <w:tc>
          <w:tcPr>
            <w:tcW w:w="1510"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скзд</w:t>
            </w:r>
          </w:p>
        </w:tc>
        <w:tc>
          <w:tcPr>
            <w:tcW w:w="997" w:type="dxa"/>
            <w:shd w:val="clear" w:color="auto" w:fill="auto"/>
          </w:tcPr>
          <w:p w:rsidR="005C0062" w:rsidRPr="00C618FD" w:rsidRDefault="005C0062" w:rsidP="00C618FD">
            <w:pPr>
              <w:pStyle w:val="aff0"/>
              <w:widowControl w:val="0"/>
              <w:rPr>
                <w:lang w:val="uk-UA"/>
              </w:rPr>
            </w:pPr>
            <w:r w:rsidRPr="00C618FD">
              <w:rPr>
                <w:lang w:val="uk-UA"/>
              </w:rPr>
              <w:t>1,18</w:t>
            </w:r>
          </w:p>
        </w:tc>
        <w:tc>
          <w:tcPr>
            <w:tcW w:w="960" w:type="dxa"/>
            <w:shd w:val="clear" w:color="auto" w:fill="auto"/>
          </w:tcPr>
          <w:p w:rsidR="005C0062" w:rsidRPr="00C618FD" w:rsidRDefault="005C0062" w:rsidP="00C618FD">
            <w:pPr>
              <w:pStyle w:val="aff0"/>
              <w:widowControl w:val="0"/>
              <w:rPr>
                <w:lang w:val="uk-UA"/>
              </w:rPr>
            </w:pPr>
            <w:r w:rsidRPr="00C618FD">
              <w:rPr>
                <w:lang w:val="uk-UA"/>
              </w:rPr>
              <w:t>1,10</w:t>
            </w:r>
          </w:p>
        </w:tc>
        <w:tc>
          <w:tcPr>
            <w:tcW w:w="960" w:type="dxa"/>
            <w:shd w:val="clear" w:color="auto" w:fill="auto"/>
          </w:tcPr>
          <w:p w:rsidR="005C0062" w:rsidRPr="00C618FD" w:rsidRDefault="005C0062" w:rsidP="00C618FD">
            <w:pPr>
              <w:pStyle w:val="aff0"/>
              <w:widowControl w:val="0"/>
              <w:rPr>
                <w:lang w:val="uk-UA"/>
              </w:rPr>
            </w:pPr>
            <w:r w:rsidRPr="00C618FD">
              <w:rPr>
                <w:lang w:val="uk-UA"/>
              </w:rPr>
              <w:t>0,87</w:t>
            </w:r>
          </w:p>
        </w:tc>
        <w:tc>
          <w:tcPr>
            <w:tcW w:w="1560" w:type="dxa"/>
            <w:shd w:val="clear" w:color="auto" w:fill="auto"/>
          </w:tcPr>
          <w:p w:rsidR="005C0062" w:rsidRPr="00C618FD" w:rsidRDefault="005C0062" w:rsidP="00C618FD">
            <w:pPr>
              <w:pStyle w:val="aff0"/>
              <w:widowControl w:val="0"/>
              <w:rPr>
                <w:lang w:val="uk-UA"/>
              </w:rPr>
            </w:pPr>
            <w:r w:rsidRPr="00C618FD">
              <w:rPr>
                <w:lang w:val="uk-UA"/>
              </w:rPr>
              <w:t>Не менше 1</w:t>
            </w:r>
          </w:p>
        </w:tc>
      </w:tr>
      <w:tr w:rsidR="005C0062" w:rsidRPr="00C618FD" w:rsidTr="00C618FD">
        <w:trPr>
          <w:trHeight w:val="474"/>
          <w:jc w:val="center"/>
        </w:trPr>
        <w:tc>
          <w:tcPr>
            <w:tcW w:w="561" w:type="dxa"/>
            <w:shd w:val="clear" w:color="auto" w:fill="auto"/>
          </w:tcPr>
          <w:p w:rsidR="005C0062" w:rsidRPr="00C618FD" w:rsidRDefault="005C0062" w:rsidP="00C618FD">
            <w:pPr>
              <w:pStyle w:val="aff0"/>
              <w:widowControl w:val="0"/>
              <w:rPr>
                <w:lang w:val="uk-UA"/>
              </w:rPr>
            </w:pPr>
            <w:r w:rsidRPr="00C618FD">
              <w:rPr>
                <w:lang w:val="uk-UA"/>
              </w:rPr>
              <w:t>6</w:t>
            </w:r>
          </w:p>
        </w:tc>
        <w:tc>
          <w:tcPr>
            <w:tcW w:w="3039" w:type="dxa"/>
            <w:shd w:val="clear" w:color="auto" w:fill="auto"/>
          </w:tcPr>
          <w:p w:rsidR="005C0062" w:rsidRPr="00C618FD" w:rsidRDefault="005C0062" w:rsidP="00C618FD">
            <w:pPr>
              <w:pStyle w:val="aff0"/>
              <w:widowControl w:val="0"/>
              <w:rPr>
                <w:lang w:val="uk-UA"/>
              </w:rPr>
            </w:pPr>
            <w:r w:rsidRPr="00C618FD">
              <w:rPr>
                <w:lang w:val="uk-UA"/>
              </w:rPr>
              <w:t>Коефіцієнт генеральної ліквідності зобов’язань</w:t>
            </w:r>
          </w:p>
        </w:tc>
        <w:tc>
          <w:tcPr>
            <w:tcW w:w="1510"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глз</w:t>
            </w:r>
          </w:p>
        </w:tc>
        <w:tc>
          <w:tcPr>
            <w:tcW w:w="997" w:type="dxa"/>
            <w:shd w:val="clear" w:color="auto" w:fill="auto"/>
          </w:tcPr>
          <w:p w:rsidR="005C0062" w:rsidRPr="00C618FD" w:rsidRDefault="005C0062" w:rsidP="00C618FD">
            <w:pPr>
              <w:pStyle w:val="aff0"/>
              <w:widowControl w:val="0"/>
              <w:rPr>
                <w:lang w:val="uk-UA"/>
              </w:rPr>
            </w:pPr>
            <w:r w:rsidRPr="00C618FD">
              <w:rPr>
                <w:lang w:val="uk-UA"/>
              </w:rPr>
              <w:t>0,15</w:t>
            </w:r>
          </w:p>
        </w:tc>
        <w:tc>
          <w:tcPr>
            <w:tcW w:w="960" w:type="dxa"/>
            <w:shd w:val="clear" w:color="auto" w:fill="auto"/>
          </w:tcPr>
          <w:p w:rsidR="005C0062" w:rsidRPr="00C618FD" w:rsidRDefault="005C0062" w:rsidP="00C618FD">
            <w:pPr>
              <w:pStyle w:val="aff0"/>
              <w:widowControl w:val="0"/>
              <w:rPr>
                <w:lang w:val="uk-UA"/>
              </w:rPr>
            </w:pPr>
            <w:r w:rsidRPr="00C618FD">
              <w:rPr>
                <w:lang w:val="uk-UA"/>
              </w:rPr>
              <w:t>0,17</w:t>
            </w:r>
          </w:p>
        </w:tc>
        <w:tc>
          <w:tcPr>
            <w:tcW w:w="960" w:type="dxa"/>
            <w:shd w:val="clear" w:color="auto" w:fill="auto"/>
          </w:tcPr>
          <w:p w:rsidR="005C0062" w:rsidRPr="00C618FD" w:rsidRDefault="005C0062" w:rsidP="00C618FD">
            <w:pPr>
              <w:pStyle w:val="aff0"/>
              <w:widowControl w:val="0"/>
              <w:rPr>
                <w:lang w:val="uk-UA"/>
              </w:rPr>
            </w:pPr>
            <w:r w:rsidRPr="00C618FD">
              <w:rPr>
                <w:lang w:val="uk-UA"/>
              </w:rPr>
              <w:t>0</w:t>
            </w:r>
            <w:r w:rsidR="00BA2070" w:rsidRPr="00C618FD">
              <w:rPr>
                <w:lang w:val="uk-UA"/>
              </w:rPr>
              <w:t>, 20</w:t>
            </w:r>
          </w:p>
        </w:tc>
        <w:tc>
          <w:tcPr>
            <w:tcW w:w="1560" w:type="dxa"/>
            <w:shd w:val="clear" w:color="auto" w:fill="auto"/>
          </w:tcPr>
          <w:p w:rsidR="005C0062" w:rsidRPr="00C618FD" w:rsidRDefault="005C0062" w:rsidP="00C618FD">
            <w:pPr>
              <w:pStyle w:val="aff0"/>
              <w:widowControl w:val="0"/>
              <w:rPr>
                <w:lang w:val="uk-UA"/>
              </w:rPr>
            </w:pPr>
            <w:r w:rsidRPr="00C618FD">
              <w:rPr>
                <w:lang w:val="uk-UA"/>
              </w:rPr>
              <w:t>Приблизно 0,2</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Як свідчать дані, наведені в розрахунковій таблиці </w:t>
      </w:r>
      <w:r w:rsidR="00BA2070" w:rsidRPr="002A089E">
        <w:rPr>
          <w:lang w:val="uk-UA"/>
        </w:rPr>
        <w:t>2.1</w:t>
      </w:r>
      <w:r w:rsidRPr="002A089E">
        <w:rPr>
          <w:lang w:val="uk-UA"/>
        </w:rPr>
        <w:t>1, банк не зміг забезпечити за розрахунковий період необхідний рівень коефіцієнтів миттєвої ліквідності, встановлений НБУ на рівні не менше 0</w:t>
      </w:r>
      <w:r w:rsidR="00BA2070" w:rsidRPr="002A089E">
        <w:rPr>
          <w:lang w:val="uk-UA"/>
        </w:rPr>
        <w:t xml:space="preserve">, 20. </w:t>
      </w:r>
      <w:r w:rsidRPr="002A089E">
        <w:rPr>
          <w:lang w:val="uk-UA"/>
        </w:rPr>
        <w:t>Так, у 2006 та 2007 роках значення даного показника становило 0,13, а у 2008 році дещо знизилось, а саме до 0,12</w:t>
      </w:r>
      <w:r w:rsidR="00BA2070" w:rsidRPr="002A089E">
        <w:rPr>
          <w:lang w:val="uk-UA"/>
        </w:rPr>
        <w:t xml:space="preserve">. </w:t>
      </w:r>
      <w:r w:rsidRPr="002A089E">
        <w:rPr>
          <w:lang w:val="uk-UA"/>
        </w:rPr>
        <w:t>Це пояснюється високою часткою зобов’язань банку в депозитах усіх видів</w:t>
      </w:r>
      <w:r w:rsidR="00BA2070" w:rsidRPr="002A089E">
        <w:rPr>
          <w:lang w:val="uk-UA"/>
        </w:rPr>
        <w:t>.</w:t>
      </w:r>
    </w:p>
    <w:p w:rsidR="00BA2070" w:rsidRPr="002A089E" w:rsidRDefault="005C0062" w:rsidP="00712087">
      <w:pPr>
        <w:widowControl w:val="0"/>
        <w:ind w:firstLine="709"/>
        <w:rPr>
          <w:lang w:val="uk-UA"/>
        </w:rPr>
      </w:pPr>
      <w:r w:rsidRPr="002A089E">
        <w:rPr>
          <w:lang w:val="uk-UA"/>
        </w:rPr>
        <w:t>Що стосується коефіцієнта загальної ліквідності, то його значення протягом аналізованого періоду дещо перевищували норму НБУ, встановлену на рівні 1</w:t>
      </w:r>
      <w:r w:rsidR="00BA2070" w:rsidRPr="002A089E">
        <w:rPr>
          <w:lang w:val="uk-UA"/>
        </w:rPr>
        <w:t xml:space="preserve">. </w:t>
      </w:r>
      <w:r w:rsidRPr="002A089E">
        <w:rPr>
          <w:lang w:val="uk-UA"/>
        </w:rPr>
        <w:t>Проте, динаміка даного показника протягом аналізованого періоду свідчить про тенденцію до зменшення загальної ліквідності банку</w:t>
      </w:r>
      <w:r w:rsidR="00BA2070" w:rsidRPr="002A089E">
        <w:rPr>
          <w:lang w:val="uk-UA"/>
        </w:rPr>
        <w:t xml:space="preserve"> (</w:t>
      </w:r>
      <w:r w:rsidRPr="002A089E">
        <w:rPr>
          <w:lang w:val="uk-UA"/>
        </w:rPr>
        <w:t xml:space="preserve">2006 рік </w:t>
      </w:r>
      <w:r w:rsidR="00BA2070" w:rsidRPr="002A089E">
        <w:rPr>
          <w:lang w:val="uk-UA"/>
        </w:rPr>
        <w:t>-</w:t>
      </w:r>
      <w:r w:rsidRPr="002A089E">
        <w:rPr>
          <w:lang w:val="uk-UA"/>
        </w:rPr>
        <w:t xml:space="preserve"> 1,15</w:t>
      </w:r>
      <w:r w:rsidR="00BA2070" w:rsidRPr="002A089E">
        <w:rPr>
          <w:lang w:val="uk-UA"/>
        </w:rPr>
        <w:t xml:space="preserve">; </w:t>
      </w:r>
      <w:r w:rsidRPr="002A089E">
        <w:rPr>
          <w:lang w:val="uk-UA"/>
        </w:rPr>
        <w:t xml:space="preserve">2007 рік </w:t>
      </w:r>
      <w:r w:rsidR="00BA2070" w:rsidRPr="002A089E">
        <w:rPr>
          <w:lang w:val="uk-UA"/>
        </w:rPr>
        <w:t>-</w:t>
      </w:r>
      <w:r w:rsidRPr="002A089E">
        <w:rPr>
          <w:lang w:val="uk-UA"/>
        </w:rPr>
        <w:t xml:space="preserve"> 1,14</w:t>
      </w:r>
      <w:r w:rsidR="00BA2070" w:rsidRPr="002A089E">
        <w:rPr>
          <w:lang w:val="uk-UA"/>
        </w:rPr>
        <w:t xml:space="preserve">; </w:t>
      </w:r>
      <w:r w:rsidRPr="002A089E">
        <w:rPr>
          <w:lang w:val="uk-UA"/>
        </w:rPr>
        <w:t xml:space="preserve">2008 рік </w:t>
      </w:r>
      <w:r w:rsidR="00BA2070" w:rsidRPr="002A089E">
        <w:rPr>
          <w:lang w:val="uk-UA"/>
        </w:rPr>
        <w:t>-</w:t>
      </w:r>
      <w:r w:rsidRPr="002A089E">
        <w:rPr>
          <w:lang w:val="uk-UA"/>
        </w:rPr>
        <w:t xml:space="preserve"> 1,13</w:t>
      </w:r>
      <w:r w:rsidR="00BA2070" w:rsidRPr="002A089E">
        <w:rPr>
          <w:lang w:val="uk-UA"/>
        </w:rPr>
        <w:t>),</w:t>
      </w:r>
      <w:r w:rsidRPr="002A089E">
        <w:rPr>
          <w:lang w:val="uk-UA"/>
        </w:rPr>
        <w:t xml:space="preserve"> що змушує керівництво банку до пошуку та впровадження заходів щодо підвищення як коефіцієнта миттєвої ліквідності, так і коефіцієнта загальної ліквідності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За розрахунковий період забезпеченість робочих активів високоліквідними, як і у випадку з коефіцієнтом миттєвої ліквідності, була нижчою встановленої нормативної вимоги НБУ, а саме 0</w:t>
      </w:r>
      <w:r w:rsidR="00BA2070" w:rsidRPr="002A089E">
        <w:rPr>
          <w:lang w:val="uk-UA"/>
        </w:rPr>
        <w:t>, 20</w:t>
      </w:r>
      <w:r w:rsidRPr="002A089E">
        <w:rPr>
          <w:lang w:val="uk-UA"/>
        </w:rPr>
        <w:t>, але в даному випадку протягом аналізованого періоду спостерігається зростаюча тенденція даного показника</w:t>
      </w:r>
      <w:r w:rsidR="00BA2070" w:rsidRPr="002A089E">
        <w:rPr>
          <w:lang w:val="uk-UA"/>
        </w:rPr>
        <w:t xml:space="preserve"> (</w:t>
      </w:r>
      <w:r w:rsidRPr="002A089E">
        <w:rPr>
          <w:lang w:val="uk-UA"/>
        </w:rPr>
        <w:t>коефіцієнта</w:t>
      </w:r>
      <w:r w:rsidR="00BA2070" w:rsidRPr="002A089E">
        <w:rPr>
          <w:lang w:val="uk-UA"/>
        </w:rPr>
        <w:t xml:space="preserve">). </w:t>
      </w:r>
      <w:r w:rsidRPr="002A089E">
        <w:rPr>
          <w:lang w:val="uk-UA"/>
        </w:rPr>
        <w:t xml:space="preserve">Так, якщо у 2006 році значення коефіцієнта співвідношення високоліквідних до робочих активів складало 0,06, то у 2007 році значення даного коефіцієнта становило 0,08, а у 2008 </w:t>
      </w:r>
      <w:r w:rsidR="00BA2070" w:rsidRPr="002A089E">
        <w:rPr>
          <w:lang w:val="uk-UA"/>
        </w:rPr>
        <w:t>-</w:t>
      </w:r>
      <w:r w:rsidRPr="002A089E">
        <w:rPr>
          <w:lang w:val="uk-UA"/>
        </w:rPr>
        <w:t xml:space="preserve"> 0,10, що свідчить про намагання керівництва банку забезпечити необхідний рівень аналізованого показника</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Про підвищення забезпеченості доходними активами всіх зобов’язань банку свідчить коефіцієнт ресурсної ліквідності зобов’язань, який з 2006 по 2008 рік зріс відповідно з 0,69 до 0,71, що дозволило вкластись у межі встановлені НБУ на рівні 0,7 </w:t>
      </w:r>
      <w:r w:rsidR="00BA2070" w:rsidRPr="002A089E">
        <w:rPr>
          <w:lang w:val="uk-UA"/>
        </w:rPr>
        <w:t>-</w:t>
      </w:r>
      <w:r w:rsidRPr="002A089E">
        <w:rPr>
          <w:lang w:val="uk-UA"/>
        </w:rPr>
        <w:t xml:space="preserve"> 0,8</w:t>
      </w:r>
      <w:r w:rsidR="00BA2070" w:rsidRPr="002A089E">
        <w:rPr>
          <w:lang w:val="uk-UA"/>
        </w:rPr>
        <w:t xml:space="preserve">. </w:t>
      </w:r>
      <w:r w:rsidRPr="002A089E">
        <w:rPr>
          <w:lang w:val="uk-UA"/>
        </w:rPr>
        <w:t>Також значення даного коефіцієнт означають, що частка погашення зобов’язань банку за рахунок повернення доходних активів є</w:t>
      </w:r>
      <w:r w:rsidR="00BA2070" w:rsidRPr="002A089E">
        <w:rPr>
          <w:lang w:val="uk-UA"/>
        </w:rPr>
        <w:t xml:space="preserve"> </w:t>
      </w:r>
      <w:r w:rsidRPr="002A089E">
        <w:rPr>
          <w:lang w:val="uk-UA"/>
        </w:rPr>
        <w:t>досить високою і протягом аналізованого періоду зростає</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Як видно з таблиці </w:t>
      </w:r>
      <w:r w:rsidR="00BA2070" w:rsidRPr="002A089E">
        <w:rPr>
          <w:lang w:val="uk-UA"/>
        </w:rPr>
        <w:t>2.1</w:t>
      </w:r>
      <w:r w:rsidRPr="002A089E">
        <w:rPr>
          <w:lang w:val="uk-UA"/>
        </w:rPr>
        <w:t>1, коефіцієнт ліквідного співвідношення виданих кредитів і залучених депозитів протягом аналізованого періоду досить стрімко спадав</w:t>
      </w:r>
      <w:r w:rsidR="00BA2070" w:rsidRPr="002A089E">
        <w:rPr>
          <w:lang w:val="uk-UA"/>
        </w:rPr>
        <w:t xml:space="preserve">. </w:t>
      </w:r>
      <w:r w:rsidRPr="002A089E">
        <w:rPr>
          <w:lang w:val="uk-UA"/>
        </w:rPr>
        <w:t>Так, якщо у 2006 році значення даного показник становило 1,18, то у 2007 році воно склало 1,10, протягом наступного 2008 року спад був ще стрімкішим і значення показника склало 0,87</w:t>
      </w:r>
      <w:r w:rsidR="00BA2070" w:rsidRPr="002A089E">
        <w:rPr>
          <w:lang w:val="uk-UA"/>
        </w:rPr>
        <w:t xml:space="preserve">. </w:t>
      </w:r>
      <w:r w:rsidRPr="002A089E">
        <w:rPr>
          <w:lang w:val="uk-UA"/>
        </w:rPr>
        <w:t>Якщо значення даного коефіцієнта у 2006 та 2007 роках були достатньо високими і позитивними, то значення 2008 року є досить загрозливим, бо свідчить про виникнення у банку незбалансованої ліквідності, що також змушує пошук та впровадження заходів щодо збільшення даного показника</w:t>
      </w:r>
      <w:r w:rsidR="00BA2070" w:rsidRPr="002A089E">
        <w:rPr>
          <w:lang w:val="uk-UA"/>
        </w:rPr>
        <w:t>.</w:t>
      </w:r>
    </w:p>
    <w:p w:rsidR="00BA2070" w:rsidRPr="002A089E" w:rsidRDefault="005C0062" w:rsidP="00712087">
      <w:pPr>
        <w:widowControl w:val="0"/>
        <w:ind w:firstLine="709"/>
        <w:rPr>
          <w:lang w:val="uk-UA"/>
        </w:rPr>
      </w:pPr>
      <w:r w:rsidRPr="002A089E">
        <w:rPr>
          <w:lang w:val="uk-UA"/>
        </w:rPr>
        <w:t>Як показує коефіцієнт генеральної ліквідності, спроможність банку погашати зовнішні зобов’язання по залучених і позикових коштах високоліквідними активами та шляхом продажу нерухомості</w:t>
      </w:r>
      <w:r w:rsidR="00BA2070" w:rsidRPr="002A089E">
        <w:rPr>
          <w:lang w:val="uk-UA"/>
        </w:rPr>
        <w:t xml:space="preserve"> (</w:t>
      </w:r>
      <w:r w:rsidRPr="002A089E">
        <w:rPr>
          <w:lang w:val="uk-UA"/>
        </w:rPr>
        <w:t>майно і незавершені капітальні вкладення</w:t>
      </w:r>
      <w:r w:rsidR="00BA2070" w:rsidRPr="002A089E">
        <w:rPr>
          <w:lang w:val="uk-UA"/>
        </w:rPr>
        <w:t xml:space="preserve">) </w:t>
      </w:r>
      <w:r w:rsidRPr="002A089E">
        <w:rPr>
          <w:lang w:val="uk-UA"/>
        </w:rPr>
        <w:t>є дуже низькою</w:t>
      </w:r>
      <w:r w:rsidR="00BA2070" w:rsidRPr="002A089E">
        <w:rPr>
          <w:lang w:val="uk-UA"/>
        </w:rPr>
        <w:t xml:space="preserve">. </w:t>
      </w:r>
      <w:r w:rsidRPr="002A089E">
        <w:rPr>
          <w:lang w:val="uk-UA"/>
        </w:rPr>
        <w:t>Проте, на протязі аналізованого періоду спостерігається тенденція росту даного показника</w:t>
      </w:r>
      <w:r w:rsidR="00BA2070" w:rsidRPr="002A089E">
        <w:rPr>
          <w:lang w:val="uk-UA"/>
        </w:rPr>
        <w:t xml:space="preserve">. </w:t>
      </w:r>
      <w:r w:rsidRPr="002A089E">
        <w:rPr>
          <w:lang w:val="uk-UA"/>
        </w:rPr>
        <w:t>Зокрема, коли у 2006 році банк був у змозі покрити зовнішні зобов’язання по залучених і позикових коштах шляхом продажу нерухомості та високоліквідними активами лише на 15</w:t>
      </w:r>
      <w:r w:rsidR="00BA2070" w:rsidRPr="002A089E">
        <w:rPr>
          <w:lang w:val="uk-UA"/>
        </w:rPr>
        <w:t>%</w:t>
      </w:r>
      <w:r w:rsidRPr="002A089E">
        <w:rPr>
          <w:lang w:val="uk-UA"/>
        </w:rPr>
        <w:t>, то у 2007 році дана спроможність зросла до 17</w:t>
      </w:r>
      <w:r w:rsidR="00BA2070" w:rsidRPr="002A089E">
        <w:rPr>
          <w:lang w:val="uk-UA"/>
        </w:rPr>
        <w:t>%</w:t>
      </w:r>
      <w:r w:rsidRPr="002A089E">
        <w:rPr>
          <w:lang w:val="uk-UA"/>
        </w:rPr>
        <w:t xml:space="preserve">, а у 2008 </w:t>
      </w:r>
      <w:r w:rsidR="00BA2070" w:rsidRPr="002A089E">
        <w:rPr>
          <w:lang w:val="uk-UA"/>
        </w:rPr>
        <w:t>-</w:t>
      </w:r>
      <w:r w:rsidRPr="002A089E">
        <w:rPr>
          <w:lang w:val="uk-UA"/>
        </w:rPr>
        <w:t xml:space="preserve"> до 20</w:t>
      </w:r>
      <w:r w:rsidR="00BA2070" w:rsidRPr="002A089E">
        <w:rPr>
          <w:lang w:val="uk-UA"/>
        </w:rPr>
        <w:t xml:space="preserve">%. </w:t>
      </w:r>
      <w:r w:rsidRPr="002A089E">
        <w:rPr>
          <w:lang w:val="uk-UA"/>
        </w:rPr>
        <w:t>Це свідчить про перевагу темпів зростання майна банку над темпами зростання його зобов’язань, що є позитивним явищем</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Таким чином, розрахована і розглянута в таблиці </w:t>
      </w:r>
      <w:r w:rsidR="00BA2070" w:rsidRPr="002A089E">
        <w:rPr>
          <w:lang w:val="uk-UA"/>
        </w:rPr>
        <w:t>2.1</w:t>
      </w:r>
      <w:r w:rsidRPr="002A089E">
        <w:rPr>
          <w:lang w:val="uk-UA"/>
        </w:rPr>
        <w:t>1 система показників ліквідності банку показала, що ліквідність АКБ “Правекс</w:t>
      </w:r>
      <w:r w:rsidR="00BA2070" w:rsidRPr="002A089E">
        <w:rPr>
          <w:lang w:val="uk-UA"/>
        </w:rPr>
        <w:t xml:space="preserve"> - </w:t>
      </w:r>
      <w:r w:rsidRPr="002A089E">
        <w:rPr>
          <w:lang w:val="uk-UA"/>
        </w:rPr>
        <w:t>Банк” протягом аналізованого періоду є в досить складному стані, але більшість показників знаходяться в межах нормативів, що встановлені НБУ</w:t>
      </w:r>
      <w:r w:rsidR="00BA2070" w:rsidRPr="002A089E">
        <w:rPr>
          <w:lang w:val="uk-UA"/>
        </w:rPr>
        <w:t xml:space="preserve"> (</w:t>
      </w:r>
      <w:r w:rsidRPr="002A089E">
        <w:rPr>
          <w:lang w:val="uk-UA"/>
        </w:rPr>
        <w:t>коефіцієнт загальної ліквідності зобов’язань, коефіцієнт ресурсної ліквідності зобов’язань</w:t>
      </w:r>
      <w:r w:rsidR="00BA2070" w:rsidRPr="002A089E">
        <w:rPr>
          <w:lang w:val="uk-UA"/>
        </w:rPr>
        <w:t xml:space="preserve">) </w:t>
      </w:r>
      <w:r w:rsidRPr="002A089E">
        <w:rPr>
          <w:lang w:val="uk-UA"/>
        </w:rPr>
        <w:t>або прямують до них</w:t>
      </w:r>
      <w:r w:rsidR="00BA2070" w:rsidRPr="002A089E">
        <w:rPr>
          <w:lang w:val="uk-UA"/>
        </w:rPr>
        <w:t xml:space="preserve"> (</w:t>
      </w:r>
      <w:r w:rsidRPr="002A089E">
        <w:rPr>
          <w:lang w:val="uk-UA"/>
        </w:rPr>
        <w:t>коефіцієнт співвідношення високоліквідних до робочих активів</w:t>
      </w:r>
      <w:r w:rsidR="00BA2070" w:rsidRPr="002A089E">
        <w:rPr>
          <w:lang w:val="uk-UA"/>
        </w:rPr>
        <w:t xml:space="preserve">). </w:t>
      </w:r>
      <w:r w:rsidRPr="002A089E">
        <w:rPr>
          <w:lang w:val="uk-UA"/>
        </w:rPr>
        <w:t>Що стосується коефіцієнтів миттєвої ліквідності, генеральної ліквідності зобов’язань та ліквідного співвідношення виданих кредитів та залучених депозитів, то керівництву банку необхідно шукати шляхи та впроваджувати заходи щодо підвищення даних показників</w:t>
      </w:r>
      <w:r w:rsidR="00BA2070" w:rsidRPr="002A089E">
        <w:rPr>
          <w:lang w:val="uk-UA"/>
        </w:rPr>
        <w:t xml:space="preserve">. </w:t>
      </w:r>
      <w:r w:rsidRPr="002A089E">
        <w:rPr>
          <w:lang w:val="uk-UA"/>
        </w:rPr>
        <w:t>На дану проблему також необхідно звернути увагу при розробці заходів щодо поліпшення фінансового стану банку у наступному році</w:t>
      </w:r>
      <w:r w:rsidR="00BA2070" w:rsidRPr="002A089E">
        <w:rPr>
          <w:lang w:val="uk-UA"/>
        </w:rPr>
        <w:t>.</w:t>
      </w:r>
    </w:p>
    <w:p w:rsidR="00BA2070" w:rsidRPr="002A089E" w:rsidRDefault="00F769C5" w:rsidP="00712087">
      <w:pPr>
        <w:pStyle w:val="2"/>
        <w:keepNext w:val="0"/>
        <w:widowControl w:val="0"/>
        <w:rPr>
          <w:caps/>
          <w:lang w:val="uk-UA"/>
        </w:rPr>
      </w:pPr>
      <w:r>
        <w:rPr>
          <w:caps/>
          <w:lang w:val="uk-UA"/>
        </w:rPr>
        <w:br w:type="page"/>
      </w:r>
      <w:bookmarkStart w:id="13" w:name="_Toc277781483"/>
      <w:r w:rsidR="001272C1">
        <w:rPr>
          <w:caps/>
          <w:lang w:val="uk-UA"/>
        </w:rPr>
        <w:t>Р</w:t>
      </w:r>
      <w:r w:rsidR="001272C1" w:rsidRPr="002A089E">
        <w:rPr>
          <w:lang w:val="uk-UA"/>
        </w:rPr>
        <w:t>озділ 3</w:t>
      </w:r>
      <w:r w:rsidR="001272C1">
        <w:rPr>
          <w:lang w:val="uk-UA"/>
        </w:rPr>
        <w:t>. О</w:t>
      </w:r>
      <w:r w:rsidR="001272C1" w:rsidRPr="002A089E">
        <w:rPr>
          <w:lang w:val="uk-UA"/>
        </w:rPr>
        <w:t>бґрунтування фінансової стійкості банківської установи на прикладі АКБ „Правекс-банк"</w:t>
      </w:r>
      <w:bookmarkEnd w:id="13"/>
    </w:p>
    <w:p w:rsidR="001272C1" w:rsidRDefault="001272C1" w:rsidP="00712087">
      <w:pPr>
        <w:widowControl w:val="0"/>
        <w:ind w:firstLine="709"/>
        <w:rPr>
          <w:lang w:val="uk-UA"/>
        </w:rPr>
      </w:pPr>
    </w:p>
    <w:p w:rsidR="00BA2070" w:rsidRPr="002A089E" w:rsidRDefault="00BA2070" w:rsidP="00712087">
      <w:pPr>
        <w:pStyle w:val="2"/>
        <w:keepNext w:val="0"/>
        <w:widowControl w:val="0"/>
        <w:rPr>
          <w:lang w:val="uk-UA"/>
        </w:rPr>
      </w:pPr>
      <w:bookmarkStart w:id="14" w:name="_Toc277781484"/>
      <w:r w:rsidRPr="002A089E">
        <w:rPr>
          <w:lang w:val="uk-UA"/>
        </w:rPr>
        <w:t xml:space="preserve">3.1 </w:t>
      </w:r>
      <w:r w:rsidR="005C0062" w:rsidRPr="002A089E">
        <w:rPr>
          <w:lang w:val="uk-UA"/>
        </w:rPr>
        <w:t>Підвищення фінансової стійкості банківської установи</w:t>
      </w:r>
      <w:bookmarkEnd w:id="14"/>
    </w:p>
    <w:p w:rsidR="001272C1"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Аналіз фінансової діяльності комерційних банків свідчить, що в цілому склалися позитивні тенденції стабілізації їхнього фінансового стану</w:t>
      </w:r>
      <w:r w:rsidR="00BA2070" w:rsidRPr="002A089E">
        <w:rPr>
          <w:lang w:val="uk-UA"/>
        </w:rPr>
        <w:t xml:space="preserve">. </w:t>
      </w:r>
      <w:r w:rsidRPr="002A089E">
        <w:rPr>
          <w:lang w:val="uk-UA"/>
        </w:rPr>
        <w:t>Зменшилась кількість банків, які мають нестачу власних коштів, кількість збиткових банків, збільшилась валюта балансу комерційних банків і сума власних коштів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Поряд з цим в процесі аналізу виявлено і ряд негативних тенденцій</w:t>
      </w:r>
      <w:r w:rsidR="00BA2070" w:rsidRPr="002A089E">
        <w:rPr>
          <w:lang w:val="uk-UA"/>
        </w:rPr>
        <w:t xml:space="preserve">. </w:t>
      </w:r>
      <w:r w:rsidRPr="002A089E">
        <w:rPr>
          <w:lang w:val="uk-UA"/>
        </w:rPr>
        <w:t>Для окремих банків проблематичним залишається стан “кредитного портфеля</w:t>
      </w:r>
      <w:r w:rsidR="00BA2070" w:rsidRPr="002A089E">
        <w:rPr>
          <w:lang w:val="uk-UA"/>
        </w:rPr>
        <w:t xml:space="preserve">", </w:t>
      </w:r>
      <w:r w:rsidRPr="002A089E">
        <w:rPr>
          <w:lang w:val="uk-UA"/>
        </w:rPr>
        <w:t>бо зросли обсяги простроченої і пролонгованої заборгованості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Деякі банки ведуть невиправдано ризиковану кредитну політику, деякі не повністю виконують нормативи НБУ, не у всіх банках дотримано виконання нормативів щодо страхового, резервного фондів</w:t>
      </w:r>
      <w:r w:rsidR="00BA2070" w:rsidRPr="002A089E">
        <w:rPr>
          <w:lang w:val="uk-UA"/>
        </w:rPr>
        <w:t>.</w:t>
      </w:r>
    </w:p>
    <w:p w:rsidR="00BA2070" w:rsidRPr="002A089E" w:rsidRDefault="005C0062" w:rsidP="00712087">
      <w:pPr>
        <w:widowControl w:val="0"/>
        <w:ind w:firstLine="709"/>
        <w:rPr>
          <w:lang w:val="uk-UA"/>
        </w:rPr>
      </w:pPr>
      <w:r w:rsidRPr="002A089E">
        <w:rPr>
          <w:lang w:val="uk-UA"/>
        </w:rPr>
        <w:t>Нині життя ставить перед банківською системою завдання по здійсненню якісних внутрішньо системних змін</w:t>
      </w:r>
      <w:r w:rsidR="00BA2070" w:rsidRPr="002A089E">
        <w:rPr>
          <w:lang w:val="uk-UA"/>
        </w:rPr>
        <w:t xml:space="preserve">. </w:t>
      </w:r>
      <w:r w:rsidRPr="002A089E">
        <w:rPr>
          <w:lang w:val="uk-UA"/>
        </w:rPr>
        <w:t>Їх треба вирішити, аби галузь була готова до економічного зростання та інвестиційного процесу, аби завтра банки не стали гальмом реформ замість того, щоб бути їхнім локомотивом</w:t>
      </w:r>
      <w:r w:rsidR="00BA2070" w:rsidRPr="002A089E">
        <w:rPr>
          <w:lang w:val="uk-UA"/>
        </w:rPr>
        <w:t xml:space="preserve">. </w:t>
      </w:r>
      <w:r w:rsidRPr="002A089E">
        <w:rPr>
          <w:lang w:val="uk-UA"/>
        </w:rPr>
        <w:t>Адже без надійного і сильного банківського сектора не може бути успішна економічна політика будь-якого уряду</w:t>
      </w:r>
      <w:r w:rsidR="00BA2070" w:rsidRPr="002A089E">
        <w:rPr>
          <w:lang w:val="uk-UA"/>
        </w:rPr>
        <w:t>.</w:t>
      </w:r>
    </w:p>
    <w:p w:rsidR="00BA2070" w:rsidRPr="002A089E" w:rsidRDefault="005C0062" w:rsidP="00712087">
      <w:pPr>
        <w:widowControl w:val="0"/>
        <w:ind w:firstLine="709"/>
        <w:rPr>
          <w:lang w:val="uk-UA"/>
        </w:rPr>
      </w:pPr>
      <w:r w:rsidRPr="002A089E">
        <w:rPr>
          <w:lang w:val="uk-UA"/>
        </w:rPr>
        <w:t>Формування резервів для покриття ризиків за позиками є важливим елементом серед заходів, спрямованих на підвищення надійності і стабільності банківської системи</w:t>
      </w:r>
      <w:r w:rsidR="00BA2070" w:rsidRPr="002A089E">
        <w:rPr>
          <w:lang w:val="uk-UA"/>
        </w:rPr>
        <w:t>.</w:t>
      </w:r>
    </w:p>
    <w:p w:rsidR="00BA2070" w:rsidRPr="002A089E" w:rsidRDefault="005C0062" w:rsidP="00712087">
      <w:pPr>
        <w:widowControl w:val="0"/>
        <w:ind w:firstLine="709"/>
        <w:rPr>
          <w:lang w:val="uk-UA"/>
        </w:rPr>
      </w:pPr>
      <w:r w:rsidRPr="002A089E">
        <w:rPr>
          <w:lang w:val="uk-UA"/>
        </w:rPr>
        <w:t>Факти банкрутства деяких банків та розміри проблемних кредитів потребують нагального вирішення питання щодо створення резервів на покриття безнадійних боргів</w:t>
      </w:r>
      <w:r w:rsidR="00BA2070" w:rsidRPr="002A089E">
        <w:rPr>
          <w:lang w:val="uk-UA"/>
        </w:rPr>
        <w:t xml:space="preserve">. </w:t>
      </w:r>
      <w:r w:rsidRPr="002A089E">
        <w:rPr>
          <w:lang w:val="uk-UA"/>
        </w:rPr>
        <w:t>Адже банкрутство одного банку спричинює проблеми для всієї економіки</w:t>
      </w:r>
      <w:r w:rsidR="00BA2070" w:rsidRPr="002A089E">
        <w:rPr>
          <w:lang w:val="uk-UA"/>
        </w:rPr>
        <w:t>.</w:t>
      </w:r>
    </w:p>
    <w:p w:rsidR="00BA2070" w:rsidRPr="002A089E" w:rsidRDefault="005C0062" w:rsidP="00712087">
      <w:pPr>
        <w:widowControl w:val="0"/>
        <w:ind w:firstLine="709"/>
        <w:rPr>
          <w:lang w:val="uk-UA"/>
        </w:rPr>
      </w:pPr>
      <w:r w:rsidRPr="002A089E">
        <w:rPr>
          <w:lang w:val="uk-UA"/>
        </w:rPr>
        <w:t>Економічне становище в останні роки змінилося на гірше</w:t>
      </w:r>
      <w:r w:rsidR="00BA2070" w:rsidRPr="002A089E">
        <w:rPr>
          <w:lang w:val="uk-UA"/>
        </w:rPr>
        <w:t xml:space="preserve">. </w:t>
      </w:r>
      <w:r w:rsidRPr="002A089E">
        <w:rPr>
          <w:lang w:val="uk-UA"/>
        </w:rPr>
        <w:t>Звуження ресурсної бази особливо далося взнаки</w:t>
      </w:r>
      <w:r w:rsidR="00BA2070" w:rsidRPr="002A089E">
        <w:rPr>
          <w:lang w:val="uk-UA"/>
        </w:rPr>
        <w:t xml:space="preserve">. </w:t>
      </w:r>
      <w:r w:rsidRPr="002A089E">
        <w:rPr>
          <w:lang w:val="uk-UA"/>
        </w:rPr>
        <w:t>Це було прослідковано за виконанням економічних нормативів у другому розділі дипломної роботи</w:t>
      </w:r>
      <w:r w:rsidR="00BA2070" w:rsidRPr="002A089E">
        <w:rPr>
          <w:lang w:val="uk-UA"/>
        </w:rPr>
        <w:t xml:space="preserve">. </w:t>
      </w:r>
      <w:r w:rsidRPr="002A089E">
        <w:rPr>
          <w:lang w:val="uk-UA"/>
        </w:rPr>
        <w:t>Причин до цього багато, тому варто назвати лише основні</w:t>
      </w:r>
      <w:r w:rsidR="00BA2070" w:rsidRPr="002A089E">
        <w:rPr>
          <w:lang w:val="uk-UA"/>
        </w:rPr>
        <w:t>:</w:t>
      </w:r>
    </w:p>
    <w:p w:rsidR="00BA2070" w:rsidRPr="002A089E" w:rsidRDefault="005C0062" w:rsidP="00712087">
      <w:pPr>
        <w:widowControl w:val="0"/>
        <w:ind w:firstLine="709"/>
        <w:rPr>
          <w:lang w:val="uk-UA"/>
        </w:rPr>
      </w:pPr>
      <w:r w:rsidRPr="002A089E">
        <w:rPr>
          <w:lang w:val="uk-UA"/>
        </w:rPr>
        <w:t>в Україні триває трансформаційна криза економіки, яка ще раз доводить нездатність державних структур оживити виробництво</w:t>
      </w:r>
      <w:r w:rsidR="00BA2070" w:rsidRPr="002A089E">
        <w:rPr>
          <w:lang w:val="uk-UA"/>
        </w:rPr>
        <w:t>;</w:t>
      </w:r>
    </w:p>
    <w:p w:rsidR="00BA2070" w:rsidRPr="002A089E" w:rsidRDefault="005C0062" w:rsidP="00712087">
      <w:pPr>
        <w:widowControl w:val="0"/>
        <w:ind w:firstLine="709"/>
        <w:rPr>
          <w:lang w:val="uk-UA"/>
        </w:rPr>
      </w:pPr>
      <w:r w:rsidRPr="002A089E">
        <w:rPr>
          <w:lang w:val="uk-UA"/>
        </w:rPr>
        <w:t>триває протистояння між парламентом і урядом, а політична нестабільність завжди позначається на діяльності банківських структур</w:t>
      </w:r>
      <w:r w:rsidR="00BA2070" w:rsidRPr="002A089E">
        <w:rPr>
          <w:lang w:val="uk-UA"/>
        </w:rPr>
        <w:t>;</w:t>
      </w:r>
    </w:p>
    <w:p w:rsidR="00BA2070" w:rsidRPr="002A089E" w:rsidRDefault="005C0062" w:rsidP="00712087">
      <w:pPr>
        <w:widowControl w:val="0"/>
        <w:ind w:firstLine="709"/>
        <w:rPr>
          <w:lang w:val="uk-UA"/>
        </w:rPr>
      </w:pPr>
      <w:r w:rsidRPr="002A089E">
        <w:rPr>
          <w:lang w:val="uk-UA"/>
        </w:rPr>
        <w:t>зберігається низька інвестиційна привабливість національної економіки як для внутрішніх, так і для зовнішніх інвесторів</w:t>
      </w:r>
      <w:r w:rsidR="00BA2070" w:rsidRPr="002A089E">
        <w:rPr>
          <w:lang w:val="uk-UA"/>
        </w:rPr>
        <w:t>.</w:t>
      </w:r>
    </w:p>
    <w:p w:rsidR="00BA2070" w:rsidRPr="002A089E" w:rsidRDefault="005C0062" w:rsidP="00712087">
      <w:pPr>
        <w:widowControl w:val="0"/>
        <w:ind w:firstLine="709"/>
        <w:rPr>
          <w:lang w:val="uk-UA"/>
        </w:rPr>
      </w:pPr>
      <w:r w:rsidRPr="002A089E">
        <w:rPr>
          <w:lang w:val="uk-UA"/>
        </w:rPr>
        <w:t>Якщо влада не подолає цих негативних факторів, то банківська система їй нічим не допоможе</w:t>
      </w:r>
      <w:r w:rsidR="00BA2070" w:rsidRPr="002A089E">
        <w:rPr>
          <w:lang w:val="uk-UA"/>
        </w:rPr>
        <w:t>.</w:t>
      </w:r>
    </w:p>
    <w:p w:rsidR="00BA2070" w:rsidRPr="002A089E" w:rsidRDefault="005C0062" w:rsidP="00712087">
      <w:pPr>
        <w:widowControl w:val="0"/>
        <w:ind w:firstLine="709"/>
        <w:rPr>
          <w:lang w:val="uk-UA"/>
        </w:rPr>
      </w:pPr>
      <w:r w:rsidRPr="002A089E">
        <w:rPr>
          <w:lang w:val="uk-UA"/>
        </w:rPr>
        <w:t>Комерційні банки, будучи складовою банківської системи, відчувають на собі весь спектр дії як загальноекономічної ситуації в країні, так і державних заходів грошово-кредитного регулювання</w:t>
      </w:r>
      <w:r w:rsidR="00BA2070" w:rsidRPr="002A089E">
        <w:rPr>
          <w:lang w:val="uk-UA"/>
        </w:rPr>
        <w:t>.</w:t>
      </w:r>
    </w:p>
    <w:p w:rsidR="00BA2070" w:rsidRPr="002A089E" w:rsidRDefault="005C0062" w:rsidP="00712087">
      <w:pPr>
        <w:widowControl w:val="0"/>
        <w:ind w:firstLine="709"/>
        <w:rPr>
          <w:lang w:val="uk-UA"/>
        </w:rPr>
      </w:pPr>
      <w:r w:rsidRPr="002A089E">
        <w:rPr>
          <w:lang w:val="uk-UA"/>
        </w:rPr>
        <w:t>В нашій країні також широко застосовують різні методи регулювання ліквідності і платоспроможності комерційних банків</w:t>
      </w:r>
      <w:r w:rsidR="00BA2070" w:rsidRPr="002A089E">
        <w:rPr>
          <w:lang w:val="uk-UA"/>
        </w:rPr>
        <w:t xml:space="preserve">. </w:t>
      </w:r>
      <w:r w:rsidRPr="002A089E">
        <w:rPr>
          <w:lang w:val="uk-UA"/>
        </w:rPr>
        <w:t>Які полягають у встановленні НБУ різних норм і обмежень діяльності комерційних банків, так</w:t>
      </w:r>
      <w:r w:rsidR="00BA2070" w:rsidRPr="002A089E">
        <w:rPr>
          <w:lang w:val="uk-UA"/>
        </w:rPr>
        <w:t xml:space="preserve"> </w:t>
      </w:r>
      <w:r w:rsidRPr="002A089E">
        <w:rPr>
          <w:lang w:val="uk-UA"/>
        </w:rPr>
        <w:t>і в існуючій системі оподаткування діяльності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Крім того, на ліквідність і платоспроможність комерційних банків впливають мікроекономічні фактори, основні з яких це</w:t>
      </w:r>
      <w:r w:rsidR="00BA2070" w:rsidRPr="002A089E">
        <w:rPr>
          <w:lang w:val="uk-UA"/>
        </w:rPr>
        <w:t xml:space="preserve">: </w:t>
      </w:r>
      <w:r w:rsidRPr="002A089E">
        <w:rPr>
          <w:lang w:val="uk-UA"/>
        </w:rPr>
        <w:t>ресурсна база комерційного банку, якість вкладень, рівень менеджменту, а також функціональна структура і мотивація діяльності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В умовах переходу до ринку проблема формування ресурсів стала винятково актуальною для банків</w:t>
      </w:r>
      <w:r w:rsidR="00BA2070" w:rsidRPr="002A089E">
        <w:rPr>
          <w:lang w:val="uk-UA"/>
        </w:rPr>
        <w:t xml:space="preserve">. </w:t>
      </w:r>
      <w:r w:rsidRPr="002A089E">
        <w:rPr>
          <w:lang w:val="uk-UA"/>
        </w:rPr>
        <w:t>Сучасна ситуація характеризується тим, що різко звузився загальнодержавний фонд банківських ресурсів, банки в умовах комерційної самостійності і конкуренції багато сил і часу приділяють формуванню власного капіталу і залученню ресурсів</w:t>
      </w:r>
      <w:r w:rsidR="00BA2070" w:rsidRPr="002A089E">
        <w:rPr>
          <w:lang w:val="uk-UA"/>
        </w:rPr>
        <w:t>.</w:t>
      </w:r>
    </w:p>
    <w:p w:rsidR="00BA2070" w:rsidRPr="002A089E" w:rsidRDefault="005C0062" w:rsidP="00712087">
      <w:pPr>
        <w:widowControl w:val="0"/>
        <w:ind w:firstLine="709"/>
        <w:rPr>
          <w:lang w:val="uk-UA"/>
        </w:rPr>
      </w:pPr>
      <w:r w:rsidRPr="002A089E">
        <w:rPr>
          <w:lang w:val="uk-UA"/>
        </w:rPr>
        <w:t>Ресурси комерційних банків</w:t>
      </w:r>
      <w:r w:rsidR="00BA2070" w:rsidRPr="002A089E">
        <w:rPr>
          <w:lang w:val="uk-UA"/>
        </w:rPr>
        <w:t xml:space="preserve"> (</w:t>
      </w:r>
      <w:r w:rsidRPr="002A089E">
        <w:rPr>
          <w:lang w:val="uk-UA"/>
        </w:rPr>
        <w:t>банківські ресурси</w:t>
      </w:r>
      <w:r w:rsidR="00BA2070" w:rsidRPr="002A089E">
        <w:rPr>
          <w:lang w:val="uk-UA"/>
        </w:rPr>
        <w:t xml:space="preserve">) </w:t>
      </w:r>
      <w:r w:rsidRPr="002A089E">
        <w:rPr>
          <w:lang w:val="uk-UA"/>
        </w:rPr>
        <w:t>звичайно визначають як сукупність власних і залучених коштів, які є в розпорядженні банку і визначають як сукупність власних і залучених</w:t>
      </w:r>
      <w:r w:rsidR="00BA2070" w:rsidRPr="002A089E">
        <w:rPr>
          <w:lang w:val="uk-UA"/>
        </w:rPr>
        <w:t xml:space="preserve"> </w:t>
      </w:r>
      <w:r w:rsidRPr="002A089E">
        <w:rPr>
          <w:lang w:val="uk-UA"/>
        </w:rPr>
        <w:t>банками в результаті проведення пасивних, а також активно-пасивних операцій</w:t>
      </w:r>
      <w:r w:rsidR="00BA2070" w:rsidRPr="002A089E">
        <w:rPr>
          <w:lang w:val="uk-UA"/>
        </w:rPr>
        <w:t xml:space="preserve"> (</w:t>
      </w:r>
      <w:r w:rsidRPr="002A089E">
        <w:rPr>
          <w:lang w:val="uk-UA"/>
        </w:rPr>
        <w:t>в частині перевищення пасиву над активом</w:t>
      </w:r>
      <w:r w:rsidR="00BA2070" w:rsidRPr="002A089E">
        <w:rPr>
          <w:lang w:val="uk-UA"/>
        </w:rPr>
        <w:t>),</w:t>
      </w:r>
      <w:r w:rsidRPr="002A089E">
        <w:rPr>
          <w:lang w:val="uk-UA"/>
        </w:rPr>
        <w:t xml:space="preserve"> і ті, які використовуються для активних операцій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Разом з тим розгляд ресурсної бази комерційних банків необхідно пов’язати з межами використання мобілізованих в банку джерел грошових засобів для надання кредиту і здійснення інших операцій</w:t>
      </w:r>
      <w:r w:rsidR="00BA2070" w:rsidRPr="002A089E">
        <w:rPr>
          <w:lang w:val="uk-UA"/>
        </w:rPr>
        <w:t xml:space="preserve">. </w:t>
      </w:r>
      <w:r w:rsidRPr="002A089E">
        <w:rPr>
          <w:lang w:val="uk-UA"/>
        </w:rPr>
        <w:t>Проблема полягає в тому, що не вся сукупність мобілізованих в банку засобів вільна для здійснення активних операцій банку</w:t>
      </w:r>
      <w:r w:rsidR="00BA2070" w:rsidRPr="002A089E">
        <w:rPr>
          <w:lang w:val="uk-UA"/>
        </w:rPr>
        <w:t xml:space="preserve">. </w:t>
      </w:r>
      <w:r w:rsidRPr="002A089E">
        <w:rPr>
          <w:lang w:val="uk-UA"/>
        </w:rPr>
        <w:t>Ця обставина вимагає визначити поняття кредитного потенціалу комерційних банків</w:t>
      </w:r>
      <w:r w:rsidR="00BA2070" w:rsidRPr="002A089E">
        <w:rPr>
          <w:lang w:val="uk-UA"/>
        </w:rPr>
        <w:t xml:space="preserve"> - </w:t>
      </w:r>
      <w:r w:rsidRPr="002A089E">
        <w:rPr>
          <w:lang w:val="uk-UA"/>
        </w:rPr>
        <w:t>це величина мобілізованих в банку засобів за мінусом резерву ліквідності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АКБ “Правекс-Банк</w:t>
      </w:r>
      <w:r w:rsidR="00BA2070" w:rsidRPr="002A089E">
        <w:rPr>
          <w:lang w:val="uk-UA"/>
        </w:rPr>
        <w:t xml:space="preserve">", </w:t>
      </w:r>
      <w:r w:rsidRPr="002A089E">
        <w:rPr>
          <w:lang w:val="uk-UA"/>
        </w:rPr>
        <w:t>як і будь-який інший комерційний банк, позичаючи вільні грошові кошти своїх комітентів, зобов’язується своєчасно повернути їх, тобто дотримуватись принципів ліквідності і платоспроможності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В зарубіжній практиці загальний резерв ліквідності поділяється на первинний і вторинний</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Первинний резерв ліквідності </w:t>
      </w:r>
      <w:r w:rsidR="00BA2070" w:rsidRPr="002A089E">
        <w:rPr>
          <w:lang w:val="uk-UA"/>
        </w:rPr>
        <w:t>-</w:t>
      </w:r>
      <w:r w:rsidRPr="002A089E">
        <w:rPr>
          <w:lang w:val="uk-UA"/>
        </w:rPr>
        <w:t xml:space="preserve"> це головне джерело ліквідності банку</w:t>
      </w:r>
      <w:r w:rsidR="00BA2070" w:rsidRPr="002A089E">
        <w:rPr>
          <w:lang w:val="uk-UA"/>
        </w:rPr>
        <w:t xml:space="preserve">. </w:t>
      </w:r>
      <w:r w:rsidRPr="002A089E">
        <w:rPr>
          <w:lang w:val="uk-UA"/>
        </w:rPr>
        <w:t>При цьому в балансових в ролі первинних резервів фігурують активи, що становлять кошти на рахунках обов’язкових резервів, кошти на коррахунках в інших банках, готівка і чеки в сейфі, а також інші платіжні документи в інкасації</w:t>
      </w:r>
      <w:r w:rsidR="00BA2070" w:rsidRPr="002A089E">
        <w:rPr>
          <w:lang w:val="uk-UA"/>
        </w:rPr>
        <w:t>.</w:t>
      </w:r>
    </w:p>
    <w:p w:rsidR="00BA2070" w:rsidRPr="002A089E" w:rsidRDefault="005C0062" w:rsidP="00712087">
      <w:pPr>
        <w:widowControl w:val="0"/>
        <w:ind w:firstLine="709"/>
        <w:rPr>
          <w:lang w:val="uk-UA"/>
        </w:rPr>
      </w:pPr>
      <w:r w:rsidRPr="002A089E">
        <w:rPr>
          <w:lang w:val="uk-UA"/>
        </w:rPr>
        <w:t>Доля</w:t>
      </w:r>
      <w:r w:rsidR="00BA2070" w:rsidRPr="002A089E">
        <w:rPr>
          <w:lang w:val="uk-UA"/>
        </w:rPr>
        <w:t xml:space="preserve"> (</w:t>
      </w:r>
      <w:r w:rsidRPr="002A089E">
        <w:rPr>
          <w:lang w:val="uk-UA"/>
        </w:rPr>
        <w:t>частка</w:t>
      </w:r>
      <w:r w:rsidR="00BA2070" w:rsidRPr="002A089E">
        <w:rPr>
          <w:lang w:val="uk-UA"/>
        </w:rPr>
        <w:t xml:space="preserve">) </w:t>
      </w:r>
      <w:r w:rsidRPr="002A089E">
        <w:rPr>
          <w:lang w:val="uk-UA"/>
        </w:rPr>
        <w:t>первинних резервів оцінюється відношенням готівкових активів до суми вкладів чи до суми всіх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Вторинні резерви ліквідності </w:t>
      </w:r>
      <w:r w:rsidR="00BA2070" w:rsidRPr="002A089E">
        <w:rPr>
          <w:lang w:val="uk-UA"/>
        </w:rPr>
        <w:t>-</w:t>
      </w:r>
      <w:r w:rsidRPr="002A089E">
        <w:rPr>
          <w:lang w:val="uk-UA"/>
        </w:rPr>
        <w:t xml:space="preserve"> високоліквідні доходні активи, які з мінімальною затримкою і незначних втрат можна перетворити в готівку</w:t>
      </w:r>
      <w:r w:rsidR="00BA2070" w:rsidRPr="002A089E">
        <w:rPr>
          <w:lang w:val="uk-UA"/>
        </w:rPr>
        <w:t xml:space="preserve">. </w:t>
      </w:r>
      <w:r w:rsidRPr="002A089E">
        <w:rPr>
          <w:lang w:val="uk-UA"/>
        </w:rPr>
        <w:t xml:space="preserve">До них відносять активи, які зазвичай складають портфель урядових цінних паперів, і в деяких випадках </w:t>
      </w:r>
      <w:r w:rsidR="00BA2070" w:rsidRPr="002A089E">
        <w:rPr>
          <w:lang w:val="uk-UA"/>
        </w:rPr>
        <w:t>-</w:t>
      </w:r>
      <w:r w:rsidRPr="002A089E">
        <w:rPr>
          <w:lang w:val="uk-UA"/>
        </w:rPr>
        <w:t xml:space="preserve"> кошти на позичкових рахунках</w:t>
      </w:r>
      <w:r w:rsidR="00BA2070" w:rsidRPr="002A089E">
        <w:rPr>
          <w:lang w:val="uk-UA"/>
        </w:rPr>
        <w:t xml:space="preserve">. </w:t>
      </w:r>
      <w:r w:rsidRPr="002A089E">
        <w:rPr>
          <w:lang w:val="uk-UA"/>
        </w:rPr>
        <w:t xml:space="preserve">Основне призначення вторинних резервів </w:t>
      </w:r>
      <w:r w:rsidR="00BA2070" w:rsidRPr="002A089E">
        <w:rPr>
          <w:lang w:val="uk-UA"/>
        </w:rPr>
        <w:t>-</w:t>
      </w:r>
      <w:r w:rsidRPr="002A089E">
        <w:rPr>
          <w:lang w:val="uk-UA"/>
        </w:rPr>
        <w:t xml:space="preserve"> служити джерелом поповнення первинних резервів</w:t>
      </w:r>
      <w:r w:rsidR="00BA2070" w:rsidRPr="002A089E">
        <w:rPr>
          <w:lang w:val="uk-UA"/>
        </w:rPr>
        <w:t>.</w:t>
      </w:r>
    </w:p>
    <w:p w:rsidR="00BA2070" w:rsidRPr="002A089E" w:rsidRDefault="005C0062" w:rsidP="00712087">
      <w:pPr>
        <w:widowControl w:val="0"/>
        <w:ind w:firstLine="709"/>
        <w:rPr>
          <w:lang w:val="uk-UA"/>
        </w:rPr>
      </w:pPr>
      <w:r w:rsidRPr="002A089E">
        <w:rPr>
          <w:lang w:val="uk-UA"/>
        </w:rPr>
        <w:t>Дані закономірності слід використати для вироблення правильної політики в області розподілу засобів кредитного потенціалу і ліквідності банку</w:t>
      </w:r>
      <w:r w:rsidR="00BA2070" w:rsidRPr="002A089E">
        <w:rPr>
          <w:lang w:val="uk-UA"/>
        </w:rPr>
        <w:t xml:space="preserve">. </w:t>
      </w:r>
      <w:r w:rsidRPr="002A089E">
        <w:rPr>
          <w:lang w:val="uk-UA"/>
        </w:rPr>
        <w:t>Одна з основних цілей банківської політики в розподілі коштів кредитного потенціалу є важливим фактором в практиці підтримання ліквідності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Аналіз основних аспектів регулювання ліквідності комерційних банків, був би неповним без визначення ще одного важливого моменту</w:t>
      </w:r>
      <w:r w:rsidR="00BA2070" w:rsidRPr="002A089E">
        <w:rPr>
          <w:lang w:val="uk-UA"/>
        </w:rPr>
        <w:t xml:space="preserve">. </w:t>
      </w:r>
      <w:r w:rsidRPr="002A089E">
        <w:rPr>
          <w:lang w:val="uk-UA"/>
        </w:rPr>
        <w:t>Стан ліквідності банку не завжди залежить від механізму організації його аналітичної роботи та рівня фінансового менеджменту, а відсутність у банку можливості задовольняти вимоги клієнтів не завжди є наслідком недоліків у його діяльності</w:t>
      </w:r>
      <w:r w:rsidR="00BA2070" w:rsidRPr="002A089E">
        <w:rPr>
          <w:lang w:val="uk-UA"/>
        </w:rPr>
        <w:t xml:space="preserve">. </w:t>
      </w:r>
      <w:r w:rsidRPr="002A089E">
        <w:rPr>
          <w:lang w:val="uk-UA"/>
        </w:rPr>
        <w:t>На загальний рівень банківської ліквідності значний вплив справляє стан в економіці в цілому</w:t>
      </w:r>
      <w:r w:rsidR="00BA2070" w:rsidRPr="002A089E">
        <w:rPr>
          <w:lang w:val="uk-UA"/>
        </w:rPr>
        <w:t xml:space="preserve">. </w:t>
      </w:r>
      <w:r w:rsidRPr="002A089E">
        <w:rPr>
          <w:lang w:val="uk-UA"/>
        </w:rPr>
        <w:t>Зокрема, такі негативні явища, як спад виробництва, бюджетний дефіцит, інфляція, структурні диспропорції в економіці, платіжна криза призводять до погіршення ліквідності багатьох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Зрозуміло, що вирішення зазначених проблем виходить за межі компетенції банківських установ, а тому істотно обмежує їхні можливості щодо регулювання власної ліквідності</w:t>
      </w:r>
      <w:r w:rsidR="00BA2070" w:rsidRPr="002A089E">
        <w:rPr>
          <w:lang w:val="uk-UA"/>
        </w:rPr>
        <w:t xml:space="preserve">. </w:t>
      </w:r>
      <w:r w:rsidRPr="002A089E">
        <w:rPr>
          <w:lang w:val="uk-UA"/>
        </w:rPr>
        <w:t>Необхідні заходи з метою поліпшення ситуації насамперед мають охоплювати регулювання економічних процесів на макрорівні, що є прерогативою держави, а не окремих комерційних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Аналізуючи діяльність комерційних банків на прикладі „Правекс </w:t>
      </w:r>
      <w:r w:rsidR="00BA2070" w:rsidRPr="002A089E">
        <w:rPr>
          <w:lang w:val="uk-UA"/>
        </w:rPr>
        <w:t>-</w:t>
      </w:r>
      <w:r w:rsidRPr="002A089E">
        <w:rPr>
          <w:lang w:val="uk-UA"/>
        </w:rPr>
        <w:t xml:space="preserve"> Банк”, ми виявили не дуже добру тенденцію</w:t>
      </w:r>
      <w:r w:rsidR="00BA2070" w:rsidRPr="002A089E">
        <w:rPr>
          <w:lang w:val="uk-UA"/>
        </w:rPr>
        <w:t xml:space="preserve">: </w:t>
      </w:r>
      <w:r w:rsidRPr="002A089E">
        <w:rPr>
          <w:lang w:val="uk-UA"/>
        </w:rPr>
        <w:t>зростання позичок на міжбанківському ринку</w:t>
      </w:r>
      <w:r w:rsidR="00BA2070" w:rsidRPr="002A089E">
        <w:rPr>
          <w:lang w:val="uk-UA"/>
        </w:rPr>
        <w:t xml:space="preserve">. </w:t>
      </w:r>
      <w:r w:rsidRPr="002A089E">
        <w:rPr>
          <w:lang w:val="uk-UA"/>
        </w:rPr>
        <w:t>Це свідчить про нездатність банку використовувати трансформацію короткострокових банківських пасивів у середньострокові</w:t>
      </w:r>
      <w:r w:rsidR="00BA2070" w:rsidRPr="002A089E">
        <w:rPr>
          <w:lang w:val="uk-UA"/>
        </w:rPr>
        <w:t xml:space="preserve">. </w:t>
      </w:r>
      <w:r w:rsidRPr="002A089E">
        <w:rPr>
          <w:lang w:val="uk-UA"/>
        </w:rPr>
        <w:t>Прослідкуємо це на умовному прикладі</w:t>
      </w:r>
      <w:r w:rsidR="00BA2070" w:rsidRPr="002A089E">
        <w:rPr>
          <w:lang w:val="uk-UA"/>
        </w:rPr>
        <w:t xml:space="preserve">: </w:t>
      </w:r>
      <w:r w:rsidRPr="002A089E">
        <w:rPr>
          <w:lang w:val="uk-UA"/>
        </w:rPr>
        <w:t>свої кошти банк віддає за 30%, а коли не вистачає коштів для клієнтських платежів, позичає на міжбанківському ринку за 15%</w:t>
      </w:r>
      <w:r w:rsidR="00BA2070" w:rsidRPr="002A089E">
        <w:rPr>
          <w:lang w:val="uk-UA"/>
        </w:rPr>
        <w:t xml:space="preserve">. </w:t>
      </w:r>
      <w:r w:rsidRPr="002A089E">
        <w:rPr>
          <w:lang w:val="uk-UA"/>
        </w:rPr>
        <w:t>Міжбанківський депозитний ресурс, як правило, використовується для</w:t>
      </w:r>
      <w:r w:rsidR="00BA2070" w:rsidRPr="002A089E">
        <w:rPr>
          <w:lang w:val="uk-UA"/>
        </w:rPr>
        <w:t xml:space="preserve"> "</w:t>
      </w:r>
      <w:r w:rsidRPr="002A089E">
        <w:rPr>
          <w:lang w:val="uk-UA"/>
        </w:rPr>
        <w:t>латання дірок</w:t>
      </w:r>
      <w:r w:rsidR="00BA2070" w:rsidRPr="002A089E">
        <w:rPr>
          <w:lang w:val="uk-UA"/>
        </w:rPr>
        <w:t xml:space="preserve">" </w:t>
      </w:r>
      <w:r w:rsidRPr="002A089E">
        <w:rPr>
          <w:lang w:val="uk-UA"/>
        </w:rPr>
        <w:t>в поточній ліквідності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Часті є випадки, коли комерційні банки регулярно,</w:t>
      </w:r>
      <w:r w:rsidR="00BA2070" w:rsidRPr="002A089E">
        <w:rPr>
          <w:lang w:val="uk-UA"/>
        </w:rPr>
        <w:t xml:space="preserve"> "</w:t>
      </w:r>
      <w:r w:rsidRPr="002A089E">
        <w:rPr>
          <w:lang w:val="uk-UA"/>
        </w:rPr>
        <w:t>хронічно</w:t>
      </w:r>
      <w:r w:rsidR="00BA2070" w:rsidRPr="002A089E">
        <w:rPr>
          <w:lang w:val="uk-UA"/>
        </w:rPr>
        <w:t xml:space="preserve">" </w:t>
      </w:r>
      <w:r w:rsidRPr="002A089E">
        <w:rPr>
          <w:lang w:val="uk-UA"/>
        </w:rPr>
        <w:t>не виконують нормативів платоспроможності, ліквідності, інших економічних показників</w:t>
      </w:r>
      <w:r w:rsidR="00BA2070" w:rsidRPr="002A089E">
        <w:rPr>
          <w:lang w:val="uk-UA"/>
        </w:rPr>
        <w:t xml:space="preserve">. </w:t>
      </w:r>
      <w:r w:rsidRPr="002A089E">
        <w:rPr>
          <w:lang w:val="uk-UA"/>
        </w:rPr>
        <w:t xml:space="preserve">Буває, що тоді банк переводять на режим фінансового оздоровлення </w:t>
      </w:r>
      <w:r w:rsidR="00BA2070" w:rsidRPr="002A089E">
        <w:rPr>
          <w:lang w:val="uk-UA"/>
        </w:rPr>
        <w:t>-</w:t>
      </w:r>
      <w:r w:rsidRPr="002A089E">
        <w:rPr>
          <w:lang w:val="uk-UA"/>
        </w:rPr>
        <w:t xml:space="preserve"> санації</w:t>
      </w:r>
      <w:r w:rsidR="00BA2070" w:rsidRPr="002A089E">
        <w:rPr>
          <w:lang w:val="uk-UA"/>
        </w:rPr>
        <w:t xml:space="preserve">. </w:t>
      </w:r>
      <w:r w:rsidRPr="002A089E">
        <w:rPr>
          <w:lang w:val="uk-UA"/>
        </w:rPr>
        <w:t>Це є тривожний сигнал для клієнтів</w:t>
      </w:r>
      <w:r w:rsidR="00BA2070" w:rsidRPr="002A089E">
        <w:rPr>
          <w:lang w:val="uk-UA"/>
        </w:rPr>
        <w:t xml:space="preserve">. </w:t>
      </w:r>
      <w:r w:rsidRPr="002A089E">
        <w:rPr>
          <w:lang w:val="uk-UA"/>
        </w:rPr>
        <w:t>Вони прагнуть якнайшвидше забрати свої кошти з цієї установи банку</w:t>
      </w:r>
      <w:r w:rsidR="00BA2070" w:rsidRPr="002A089E">
        <w:rPr>
          <w:lang w:val="uk-UA"/>
        </w:rPr>
        <w:t xml:space="preserve">. </w:t>
      </w:r>
      <w:r w:rsidRPr="002A089E">
        <w:rPr>
          <w:lang w:val="uk-UA"/>
        </w:rPr>
        <w:t>В основному це роблять готівкою</w:t>
      </w:r>
      <w:r w:rsidR="00BA2070" w:rsidRPr="002A089E">
        <w:rPr>
          <w:lang w:val="uk-UA"/>
        </w:rPr>
        <w:t xml:space="preserve">. </w:t>
      </w:r>
      <w:r w:rsidRPr="002A089E">
        <w:rPr>
          <w:lang w:val="uk-UA"/>
        </w:rPr>
        <w:t>Тут слід бути уважним і обережним</w:t>
      </w:r>
      <w:r w:rsidR="00BA2070" w:rsidRPr="002A089E">
        <w:rPr>
          <w:lang w:val="uk-UA"/>
        </w:rPr>
        <w:t xml:space="preserve">: </w:t>
      </w:r>
      <w:r w:rsidRPr="002A089E">
        <w:rPr>
          <w:lang w:val="uk-UA"/>
        </w:rPr>
        <w:t>не варто готівку забирати на зарплату фірмі, адже не будуть перераховані платежі в бюджет, оскільки на коррахунку банку нема коштів</w:t>
      </w:r>
      <w:r w:rsidR="00BA2070" w:rsidRPr="002A089E">
        <w:rPr>
          <w:lang w:val="uk-UA"/>
        </w:rPr>
        <w:t xml:space="preserve">. </w:t>
      </w:r>
      <w:r w:rsidRPr="002A089E">
        <w:rPr>
          <w:lang w:val="uk-UA"/>
        </w:rPr>
        <w:t>В такому випадку краще взяти готівку під звіт</w:t>
      </w:r>
      <w:r w:rsidR="00BA2070" w:rsidRPr="002A089E">
        <w:rPr>
          <w:lang w:val="uk-UA"/>
        </w:rPr>
        <w:t xml:space="preserve"> - </w:t>
      </w:r>
      <w:r w:rsidRPr="002A089E">
        <w:rPr>
          <w:lang w:val="uk-UA"/>
        </w:rPr>
        <w:t>на відрядження чи інші потреби</w:t>
      </w:r>
      <w:r w:rsidR="00BA2070" w:rsidRPr="002A089E">
        <w:rPr>
          <w:lang w:val="uk-UA"/>
        </w:rPr>
        <w:t>.</w:t>
      </w:r>
    </w:p>
    <w:p w:rsidR="00BA2070" w:rsidRPr="002A089E" w:rsidRDefault="005C0062" w:rsidP="00712087">
      <w:pPr>
        <w:widowControl w:val="0"/>
        <w:ind w:firstLine="709"/>
        <w:rPr>
          <w:lang w:val="uk-UA"/>
        </w:rPr>
      </w:pPr>
      <w:r w:rsidRPr="002A089E">
        <w:rPr>
          <w:lang w:val="uk-UA"/>
        </w:rPr>
        <w:t>Аналізуючи у другому розділі показники діяльності банку, а зокрема рентабельність, ми розглянули фінансові ресурси банку і його вкладення</w:t>
      </w:r>
      <w:r w:rsidR="00BA2070" w:rsidRPr="002A089E">
        <w:rPr>
          <w:lang w:val="uk-UA"/>
        </w:rPr>
        <w:t xml:space="preserve">. </w:t>
      </w:r>
      <w:r w:rsidRPr="002A089E">
        <w:rPr>
          <w:lang w:val="uk-UA"/>
        </w:rPr>
        <w:t>За цими даними видно, що частина фінансових ресурсів банку повинна бути реалізована у касі банку та на його коррахунку для виконання ним своїх поточних зобов’язань і дотримання норм обов’язкових резервів, а також має бути реалізована в основні засоби, тобто у бездоходні</w:t>
      </w:r>
      <w:r w:rsidR="00BA2070" w:rsidRPr="002A089E">
        <w:rPr>
          <w:lang w:val="uk-UA"/>
        </w:rPr>
        <w:t xml:space="preserve"> (</w:t>
      </w:r>
      <w:r w:rsidRPr="002A089E">
        <w:rPr>
          <w:lang w:val="uk-UA"/>
        </w:rPr>
        <w:t>“непрацюючі”</w:t>
      </w:r>
      <w:r w:rsidR="00BA2070" w:rsidRPr="002A089E">
        <w:rPr>
          <w:lang w:val="uk-UA"/>
        </w:rPr>
        <w:t xml:space="preserve">) </w:t>
      </w:r>
      <w:r w:rsidRPr="002A089E">
        <w:rPr>
          <w:lang w:val="uk-UA"/>
        </w:rPr>
        <w:t>активи</w:t>
      </w:r>
      <w:r w:rsidR="00BA2070" w:rsidRPr="002A089E">
        <w:rPr>
          <w:lang w:val="uk-UA"/>
        </w:rPr>
        <w:t xml:space="preserve">. </w:t>
      </w:r>
      <w:r w:rsidRPr="002A089E">
        <w:rPr>
          <w:lang w:val="uk-UA"/>
        </w:rPr>
        <w:t>Інша частина повинна бути розміщена у доходні</w:t>
      </w:r>
      <w:r w:rsidR="00BA2070" w:rsidRPr="002A089E">
        <w:rPr>
          <w:lang w:val="uk-UA"/>
        </w:rPr>
        <w:t xml:space="preserve"> (</w:t>
      </w:r>
      <w:r w:rsidRPr="002A089E">
        <w:rPr>
          <w:lang w:val="uk-UA"/>
        </w:rPr>
        <w:t>“працюючі”</w:t>
      </w:r>
      <w:r w:rsidR="00BA2070" w:rsidRPr="002A089E">
        <w:rPr>
          <w:lang w:val="uk-UA"/>
        </w:rPr>
        <w:t xml:space="preserve">) </w:t>
      </w:r>
      <w:r w:rsidRPr="002A089E">
        <w:rPr>
          <w:lang w:val="uk-UA"/>
        </w:rPr>
        <w:t>активи</w:t>
      </w:r>
      <w:r w:rsidR="00BA2070" w:rsidRPr="002A089E">
        <w:rPr>
          <w:lang w:val="uk-UA"/>
        </w:rPr>
        <w:t xml:space="preserve">. </w:t>
      </w:r>
      <w:r w:rsidRPr="002A089E">
        <w:rPr>
          <w:lang w:val="uk-UA"/>
        </w:rPr>
        <w:t>Таким чином зростання частки бездоходних активів</w:t>
      </w:r>
      <w:r w:rsidR="00BA2070" w:rsidRPr="002A089E">
        <w:rPr>
          <w:lang w:val="uk-UA"/>
        </w:rPr>
        <w:t xml:space="preserve"> (</w:t>
      </w:r>
      <w:r w:rsidRPr="002A089E">
        <w:rPr>
          <w:lang w:val="uk-UA"/>
        </w:rPr>
        <w:t>унаслідок підвищення норм обов’язкових резервів</w:t>
      </w:r>
      <w:r w:rsidR="00BA2070" w:rsidRPr="002A089E">
        <w:rPr>
          <w:lang w:val="uk-UA"/>
        </w:rPr>
        <w:t xml:space="preserve">) </w:t>
      </w:r>
      <w:r w:rsidRPr="002A089E">
        <w:rPr>
          <w:lang w:val="uk-UA"/>
        </w:rPr>
        <w:t>призводить до скорочення частини доходних активів та до відповідної втрати комерційним банком можливостей одержувати прибуток, обсяг якого, враховуючи податковий характер резервування, у світовій банківській практиці називають</w:t>
      </w:r>
      <w:r w:rsidR="00BA2070" w:rsidRPr="002A089E">
        <w:rPr>
          <w:lang w:val="uk-UA"/>
        </w:rPr>
        <w:t xml:space="preserve"> "</w:t>
      </w:r>
      <w:r w:rsidRPr="002A089E">
        <w:rPr>
          <w:lang w:val="uk-UA"/>
        </w:rPr>
        <w:t>податковим ефектом</w:t>
      </w:r>
      <w:r w:rsidR="00BA2070" w:rsidRPr="002A089E">
        <w:rPr>
          <w:lang w:val="uk-UA"/>
        </w:rPr>
        <w:t xml:space="preserve">" </w:t>
      </w:r>
      <w:r w:rsidRPr="002A089E">
        <w:rPr>
          <w:lang w:val="uk-UA"/>
        </w:rPr>
        <w:t>резервних вимог</w:t>
      </w:r>
      <w:r w:rsidR="00BA2070" w:rsidRPr="002A089E">
        <w:rPr>
          <w:lang w:val="uk-UA"/>
        </w:rPr>
        <w:t>.</w:t>
      </w:r>
    </w:p>
    <w:p w:rsidR="00BA2070" w:rsidRPr="002A089E" w:rsidRDefault="005C0062" w:rsidP="00712087">
      <w:pPr>
        <w:widowControl w:val="0"/>
        <w:ind w:firstLine="709"/>
        <w:rPr>
          <w:lang w:val="uk-UA"/>
        </w:rPr>
      </w:pPr>
      <w:r w:rsidRPr="002A089E">
        <w:rPr>
          <w:lang w:val="uk-UA"/>
        </w:rPr>
        <w:t>Вплив “податкового ефекту” найвідчутніший за умов зниження ефективності управління фінансовими ресурсами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Формуючи портфель доходних активів, також слід мати на увазі, що часка коштів, вкладених у найбільш прибуткові ризикові активні операції теж підлягає резервуванню і визначає</w:t>
      </w:r>
      <w:r w:rsidR="00BA2070" w:rsidRPr="002A089E">
        <w:rPr>
          <w:lang w:val="uk-UA"/>
        </w:rPr>
        <w:t xml:space="preserve"> "</w:t>
      </w:r>
      <w:r w:rsidRPr="002A089E">
        <w:rPr>
          <w:lang w:val="uk-UA"/>
        </w:rPr>
        <w:t>податковий ефект</w:t>
      </w:r>
      <w:r w:rsidR="00BA2070" w:rsidRPr="002A089E">
        <w:rPr>
          <w:lang w:val="uk-UA"/>
        </w:rPr>
        <w:t xml:space="preserve">", </w:t>
      </w:r>
      <w:r w:rsidRPr="002A089E">
        <w:rPr>
          <w:lang w:val="uk-UA"/>
        </w:rPr>
        <w:t>влив якого на первісний розподіл ресурсів спричиняє</w:t>
      </w:r>
      <w:r w:rsidR="00BA2070" w:rsidRPr="002A089E">
        <w:rPr>
          <w:lang w:val="uk-UA"/>
        </w:rPr>
        <w:t>:</w:t>
      </w:r>
    </w:p>
    <w:p w:rsidR="00BA2070" w:rsidRPr="002A089E" w:rsidRDefault="005C0062" w:rsidP="00712087">
      <w:pPr>
        <w:widowControl w:val="0"/>
        <w:ind w:firstLine="709"/>
        <w:rPr>
          <w:lang w:val="uk-UA"/>
        </w:rPr>
      </w:pPr>
      <w:r w:rsidRPr="002A089E">
        <w:rPr>
          <w:lang w:val="uk-UA"/>
        </w:rPr>
        <w:t>зменшення обсягу портфеля доходних активів на суму спеціальних відрахувань, які робить банк для покриття можливих збитків за кредитами та іншими ризиковими операціями</w:t>
      </w:r>
      <w:r w:rsidR="00BA2070" w:rsidRPr="002A089E">
        <w:rPr>
          <w:lang w:val="uk-UA"/>
        </w:rPr>
        <w:t>;</w:t>
      </w:r>
    </w:p>
    <w:p w:rsidR="00BA2070" w:rsidRPr="002A089E" w:rsidRDefault="005C0062" w:rsidP="00712087">
      <w:pPr>
        <w:widowControl w:val="0"/>
        <w:ind w:firstLine="709"/>
        <w:rPr>
          <w:lang w:val="uk-UA"/>
        </w:rPr>
      </w:pPr>
      <w:r w:rsidRPr="002A089E">
        <w:rPr>
          <w:lang w:val="uk-UA"/>
        </w:rPr>
        <w:t>збільшення портфелів власних капіталів на суму загальних резервних відрахувань, які можуть бути використані для покриття можливих збитків у майбутньому</w:t>
      </w:r>
      <w:r w:rsidR="00BA2070" w:rsidRPr="002A089E">
        <w:rPr>
          <w:lang w:val="uk-UA"/>
        </w:rPr>
        <w:t>;</w:t>
      </w:r>
    </w:p>
    <w:p w:rsidR="00BA2070" w:rsidRPr="002A089E" w:rsidRDefault="005C0062" w:rsidP="00712087">
      <w:pPr>
        <w:widowControl w:val="0"/>
        <w:ind w:firstLine="709"/>
        <w:rPr>
          <w:lang w:val="uk-UA"/>
        </w:rPr>
      </w:pPr>
      <w:r w:rsidRPr="002A089E">
        <w:rPr>
          <w:lang w:val="uk-UA"/>
        </w:rPr>
        <w:t>вилучення позик, ймовірність погашення яких невисока, як із портфеля активів банку, так і портфеля його власних капіталів</w:t>
      </w:r>
      <w:r w:rsidR="00BA2070" w:rsidRPr="002A089E">
        <w:rPr>
          <w:lang w:val="uk-UA"/>
        </w:rPr>
        <w:t>.</w:t>
      </w:r>
    </w:p>
    <w:p w:rsidR="00BA2070" w:rsidRPr="002A089E" w:rsidRDefault="005C0062" w:rsidP="00712087">
      <w:pPr>
        <w:widowControl w:val="0"/>
        <w:ind w:firstLine="709"/>
        <w:rPr>
          <w:lang w:val="uk-UA"/>
        </w:rPr>
      </w:pPr>
      <w:r w:rsidRPr="002A089E">
        <w:rPr>
          <w:lang w:val="uk-UA"/>
        </w:rPr>
        <w:t>Отже, беручи до уваги те, що резервні відрахування перешкоджають розвитку активних доходних операцій банку, на нашу думку, вони повинні мати не стільки податковий характер</w:t>
      </w:r>
      <w:r w:rsidR="00BA2070" w:rsidRPr="002A089E">
        <w:rPr>
          <w:lang w:val="uk-UA"/>
        </w:rPr>
        <w:t xml:space="preserve"> (</w:t>
      </w:r>
      <w:r w:rsidRPr="002A089E">
        <w:rPr>
          <w:lang w:val="uk-UA"/>
        </w:rPr>
        <w:t>унаслідок вилучення їх суми з обігу для депонування на рахунках в НБУ, за якими не виплачуються відсотки</w:t>
      </w:r>
      <w:r w:rsidR="00BA2070" w:rsidRPr="002A089E">
        <w:rPr>
          <w:lang w:val="uk-UA"/>
        </w:rPr>
        <w:t>),</w:t>
      </w:r>
      <w:r w:rsidRPr="002A089E">
        <w:rPr>
          <w:lang w:val="uk-UA"/>
        </w:rPr>
        <w:t xml:space="preserve"> скільки регулюючий і стимулюючий</w:t>
      </w:r>
      <w:r w:rsidR="00BA2070" w:rsidRPr="002A089E">
        <w:rPr>
          <w:lang w:val="uk-UA"/>
        </w:rPr>
        <w:t>.</w:t>
      </w:r>
    </w:p>
    <w:p w:rsidR="00BA2070" w:rsidRPr="002A089E" w:rsidRDefault="005C0062" w:rsidP="00712087">
      <w:pPr>
        <w:widowControl w:val="0"/>
        <w:ind w:firstLine="709"/>
        <w:rPr>
          <w:lang w:val="uk-UA"/>
        </w:rPr>
      </w:pPr>
      <w:r w:rsidRPr="002A089E">
        <w:rPr>
          <w:lang w:val="uk-UA"/>
        </w:rPr>
        <w:t>Враховуючи світовий досвід щодо вдосконалення методики утворення резервів, які формують грошову позицію банку, можна запропонувати такі стимулюючі і регулюючі заходи</w:t>
      </w:r>
      <w:r w:rsidR="00BA2070" w:rsidRPr="002A089E">
        <w:rPr>
          <w:lang w:val="uk-UA"/>
        </w:rPr>
        <w:t>:</w:t>
      </w:r>
    </w:p>
    <w:p w:rsidR="00BA2070" w:rsidRPr="002A089E" w:rsidRDefault="005C0062" w:rsidP="00712087">
      <w:pPr>
        <w:widowControl w:val="0"/>
        <w:ind w:firstLine="709"/>
        <w:rPr>
          <w:lang w:val="uk-UA"/>
        </w:rPr>
      </w:pPr>
      <w:r w:rsidRPr="002A089E">
        <w:rPr>
          <w:lang w:val="uk-UA"/>
        </w:rPr>
        <w:t>з метою переорієнтації структури портфеля розміщення фінансових ресурсів у бік збільшення довгострокових інвестицій варто виключати із суми зобов’язань, які підлягають резервуванню, кошти, що їх банки інвестують у державні проекти, формуючи резервний фонд</w:t>
      </w:r>
      <w:r w:rsidR="00BA2070" w:rsidRPr="002A089E">
        <w:rPr>
          <w:lang w:val="uk-UA"/>
        </w:rPr>
        <w:t xml:space="preserve">; </w:t>
      </w:r>
      <w:r w:rsidRPr="002A089E">
        <w:rPr>
          <w:lang w:val="uk-UA"/>
        </w:rPr>
        <w:t>враховувати прямі інвестиції комерційних банків</w:t>
      </w:r>
      <w:r w:rsidR="00BA2070" w:rsidRPr="002A089E">
        <w:rPr>
          <w:lang w:val="uk-UA"/>
        </w:rPr>
        <w:t xml:space="preserve">; </w:t>
      </w:r>
      <w:r w:rsidRPr="002A089E">
        <w:rPr>
          <w:lang w:val="uk-UA"/>
        </w:rPr>
        <w:t>зменшувати оподатковуваний доход на суму прибутку, який банк отримав від фінансування капітальних вкладень</w:t>
      </w:r>
      <w:r w:rsidR="00BA2070" w:rsidRPr="002A089E">
        <w:rPr>
          <w:lang w:val="uk-UA"/>
        </w:rPr>
        <w:t>;</w:t>
      </w:r>
    </w:p>
    <w:p w:rsidR="00BA2070" w:rsidRPr="002A089E" w:rsidRDefault="005C0062" w:rsidP="00712087">
      <w:pPr>
        <w:widowControl w:val="0"/>
        <w:ind w:firstLine="709"/>
        <w:rPr>
          <w:lang w:val="uk-UA"/>
        </w:rPr>
      </w:pPr>
      <w:r w:rsidRPr="002A089E">
        <w:rPr>
          <w:lang w:val="uk-UA"/>
        </w:rPr>
        <w:t>для збільшення фінансової стійкості комерційних банків виплачувати їм часткову компенсацію за втрачені відсотки при депонуванні мінімальних резервів, а також надавати можливість вкладати зарезервовані банком кошти у державні цінні папери</w:t>
      </w:r>
      <w:r w:rsidR="00BA2070" w:rsidRPr="002A089E">
        <w:rPr>
          <w:lang w:val="uk-UA"/>
        </w:rPr>
        <w:t>;</w:t>
      </w:r>
    </w:p>
    <w:p w:rsidR="00BA2070" w:rsidRPr="002A089E" w:rsidRDefault="005C0062" w:rsidP="00712087">
      <w:pPr>
        <w:widowControl w:val="0"/>
        <w:ind w:firstLine="709"/>
        <w:rPr>
          <w:lang w:val="uk-UA"/>
        </w:rPr>
      </w:pPr>
      <w:r w:rsidRPr="002A089E">
        <w:rPr>
          <w:lang w:val="uk-UA"/>
        </w:rPr>
        <w:t>для оптимізації рівня грошової позиції банку диференціювати розмір мінімального резерву залежно від того, до якого агрегату грошової маси належить сума, що депонується, оскільки для грошових компонентів, які входять до складу попереднього грошового агрегату, рівень резервування буде вищий, ніж у складових часток наступних грошових агрегатів</w:t>
      </w:r>
      <w:r w:rsidR="00BA2070" w:rsidRPr="002A089E">
        <w:rPr>
          <w:lang w:val="uk-UA"/>
        </w:rPr>
        <w:t>;</w:t>
      </w:r>
    </w:p>
    <w:p w:rsidR="00BA2070" w:rsidRPr="002A089E" w:rsidRDefault="005C0062" w:rsidP="00712087">
      <w:pPr>
        <w:widowControl w:val="0"/>
        <w:ind w:firstLine="709"/>
        <w:rPr>
          <w:lang w:val="uk-UA"/>
        </w:rPr>
      </w:pPr>
      <w:r w:rsidRPr="002A089E">
        <w:rPr>
          <w:lang w:val="uk-UA"/>
        </w:rPr>
        <w:t>з метою зміцнення банківської системи України в цілому диференціювати резерв</w:t>
      </w:r>
      <w:r w:rsidR="00BA2070" w:rsidRPr="002A089E">
        <w:rPr>
          <w:lang w:val="uk-UA"/>
        </w:rPr>
        <w:t xml:space="preserve"> </w:t>
      </w:r>
      <w:r w:rsidRPr="002A089E">
        <w:rPr>
          <w:lang w:val="uk-UA"/>
        </w:rPr>
        <w:t>залежно від</w:t>
      </w:r>
      <w:r w:rsidR="00BA2070" w:rsidRPr="002A089E">
        <w:rPr>
          <w:lang w:val="uk-UA"/>
        </w:rPr>
        <w:t xml:space="preserve"> </w:t>
      </w:r>
      <w:r w:rsidRPr="002A089E">
        <w:rPr>
          <w:lang w:val="uk-UA"/>
        </w:rPr>
        <w:t>відповідності кредитної банківської установи міжнародним стандартам</w:t>
      </w:r>
      <w:r w:rsidR="00BA2070" w:rsidRPr="002A089E">
        <w:rPr>
          <w:lang w:val="uk-UA"/>
        </w:rPr>
        <w:t xml:space="preserve"> (</w:t>
      </w:r>
      <w:r w:rsidRPr="002A089E">
        <w:rPr>
          <w:lang w:val="uk-UA"/>
        </w:rPr>
        <w:t>БМС</w:t>
      </w:r>
      <w:r w:rsidR="00BA2070" w:rsidRPr="002A089E">
        <w:rPr>
          <w:lang w:val="uk-UA"/>
        </w:rPr>
        <w:t>),</w:t>
      </w:r>
      <w:r w:rsidRPr="002A089E">
        <w:rPr>
          <w:lang w:val="uk-UA"/>
        </w:rPr>
        <w:t xml:space="preserve"> які встановлені Базельським комітетом із нагляду, а також залежно від типу і терміну діяльності комерційного банку</w:t>
      </w:r>
      <w:r w:rsidR="00BA2070" w:rsidRPr="002A089E">
        <w:rPr>
          <w:lang w:val="uk-UA"/>
        </w:rPr>
        <w:t>,</w:t>
      </w:r>
      <w:r w:rsidRPr="002A089E">
        <w:rPr>
          <w:lang w:val="uk-UA"/>
        </w:rPr>
        <w:t xml:space="preserve"> особливостей регіону, стану грошового ринку, видів і строків депозитів та обсягів і структури активів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Таким чином нівелювати негативний вплив “податкового ефекту” на розвиток і становлення як окремих банків, так і банківської системи України в цілому можна, на нашу думку, тільки шляхом застосування регулюючих та стимулюючих заходів, які сприяють оптимізації утворення грошових резервів</w:t>
      </w:r>
      <w:r w:rsidR="00BA2070" w:rsidRPr="002A089E">
        <w:rPr>
          <w:lang w:val="uk-UA"/>
        </w:rPr>
        <w:t>.</w:t>
      </w:r>
    </w:p>
    <w:p w:rsidR="00BA2070" w:rsidRPr="002A089E" w:rsidRDefault="005C0062" w:rsidP="00712087">
      <w:pPr>
        <w:widowControl w:val="0"/>
        <w:ind w:firstLine="709"/>
        <w:rPr>
          <w:lang w:val="uk-UA"/>
        </w:rPr>
      </w:pPr>
      <w:r w:rsidRPr="002A089E">
        <w:rPr>
          <w:lang w:val="uk-UA"/>
        </w:rPr>
        <w:t>Серед аналізу показників діяльності, які розглядались у другому розділі, слід також згадати про оцінку менеджменту банку, тобто управління його діяльністю</w:t>
      </w:r>
      <w:r w:rsidR="00BA2070" w:rsidRPr="002A089E">
        <w:rPr>
          <w:lang w:val="uk-UA"/>
        </w:rPr>
        <w:t xml:space="preserve">. </w:t>
      </w:r>
      <w:r w:rsidRPr="002A089E">
        <w:rPr>
          <w:lang w:val="uk-UA"/>
        </w:rPr>
        <w:t>Важко переоцінити важливість цього питання, особливо враховуючи сучасний стан банківської системи України</w:t>
      </w:r>
      <w:r w:rsidR="00BA2070" w:rsidRPr="002A089E">
        <w:rPr>
          <w:lang w:val="uk-UA"/>
        </w:rPr>
        <w:t>.</w:t>
      </w:r>
    </w:p>
    <w:p w:rsidR="00BA2070" w:rsidRPr="002A089E" w:rsidRDefault="005C0062" w:rsidP="00712087">
      <w:pPr>
        <w:widowControl w:val="0"/>
        <w:ind w:firstLine="709"/>
        <w:rPr>
          <w:lang w:val="uk-UA"/>
        </w:rPr>
      </w:pPr>
      <w:r w:rsidRPr="002A089E">
        <w:rPr>
          <w:lang w:val="uk-UA"/>
        </w:rPr>
        <w:t>При визначенні рівня менеджменту беруться до уваги такі показники як достатність капіталу, якість активів, прибутковість, ліквідність</w:t>
      </w:r>
      <w:r w:rsidR="00BA2070" w:rsidRPr="002A089E">
        <w:rPr>
          <w:lang w:val="uk-UA"/>
        </w:rPr>
        <w:t xml:space="preserve">. </w:t>
      </w:r>
      <w:r w:rsidRPr="002A089E">
        <w:rPr>
          <w:lang w:val="uk-UA"/>
        </w:rPr>
        <w:t>Оцінюються такі показники</w:t>
      </w:r>
      <w:r w:rsidR="00BA2070" w:rsidRPr="002A089E">
        <w:rPr>
          <w:lang w:val="uk-UA"/>
        </w:rPr>
        <w:t xml:space="preserve">: </w:t>
      </w:r>
      <w:r w:rsidRPr="002A089E">
        <w:rPr>
          <w:lang w:val="uk-UA"/>
        </w:rPr>
        <w:t>технічна компетентність головних менеджерів банку, тобто чи відповідає керівництво тим посадам, які ним зайняті</w:t>
      </w:r>
      <w:r w:rsidR="00BA2070" w:rsidRPr="002A089E">
        <w:rPr>
          <w:lang w:val="uk-UA"/>
        </w:rPr>
        <w:t xml:space="preserve">; </w:t>
      </w:r>
      <w:r w:rsidRPr="002A089E">
        <w:rPr>
          <w:lang w:val="uk-UA"/>
        </w:rPr>
        <w:t>система навчання персоналу</w:t>
      </w:r>
      <w:r w:rsidR="00BA2070" w:rsidRPr="002A089E">
        <w:rPr>
          <w:lang w:val="uk-UA"/>
        </w:rPr>
        <w:t xml:space="preserve">; </w:t>
      </w:r>
      <w:r w:rsidRPr="002A089E">
        <w:rPr>
          <w:lang w:val="uk-UA"/>
        </w:rPr>
        <w:t>наявність і рівень роботи комітетів</w:t>
      </w:r>
      <w:r w:rsidR="00BA2070" w:rsidRPr="002A089E">
        <w:rPr>
          <w:lang w:val="uk-UA"/>
        </w:rPr>
        <w:t xml:space="preserve"> (</w:t>
      </w:r>
      <w:r w:rsidRPr="002A089E">
        <w:rPr>
          <w:lang w:val="uk-UA"/>
        </w:rPr>
        <w:t>кредитного, ревізійного, аудиторського та інших</w:t>
      </w:r>
      <w:r w:rsidR="00BA2070" w:rsidRPr="002A089E">
        <w:rPr>
          <w:lang w:val="uk-UA"/>
        </w:rPr>
        <w:t xml:space="preserve">); </w:t>
      </w:r>
      <w:r w:rsidRPr="002A089E">
        <w:rPr>
          <w:lang w:val="uk-UA"/>
        </w:rPr>
        <w:t>організаційна структура банку, наявність і ступінь реалізації банківської політики</w:t>
      </w:r>
      <w:r w:rsidR="00BA2070" w:rsidRPr="002A089E">
        <w:rPr>
          <w:lang w:val="uk-UA"/>
        </w:rPr>
        <w:t xml:space="preserve">; </w:t>
      </w:r>
      <w:r w:rsidRPr="002A089E">
        <w:rPr>
          <w:lang w:val="uk-UA"/>
        </w:rPr>
        <w:t>наявність внутрішніх інструкцій і методологічних розробок</w:t>
      </w:r>
      <w:r w:rsidR="00BA2070" w:rsidRPr="002A089E">
        <w:rPr>
          <w:lang w:val="uk-UA"/>
        </w:rPr>
        <w:t xml:space="preserve">; </w:t>
      </w:r>
      <w:r w:rsidRPr="002A089E">
        <w:rPr>
          <w:lang w:val="uk-UA"/>
        </w:rPr>
        <w:t>якість оформлення документації</w:t>
      </w:r>
      <w:r w:rsidR="00BA2070" w:rsidRPr="002A089E">
        <w:rPr>
          <w:lang w:val="uk-UA"/>
        </w:rPr>
        <w:t xml:space="preserve">; </w:t>
      </w:r>
      <w:r w:rsidRPr="002A089E">
        <w:rPr>
          <w:lang w:val="uk-UA"/>
        </w:rPr>
        <w:t>виконання законів та інструкцій</w:t>
      </w:r>
      <w:r w:rsidR="00BA2070" w:rsidRPr="002A089E">
        <w:rPr>
          <w:lang w:val="uk-UA"/>
        </w:rPr>
        <w:t>.</w:t>
      </w:r>
    </w:p>
    <w:p w:rsidR="00BA2070" w:rsidRPr="002A089E" w:rsidRDefault="005C0062" w:rsidP="00712087">
      <w:pPr>
        <w:widowControl w:val="0"/>
        <w:ind w:firstLine="709"/>
        <w:rPr>
          <w:lang w:val="uk-UA"/>
        </w:rPr>
      </w:pPr>
      <w:r w:rsidRPr="002A089E">
        <w:rPr>
          <w:lang w:val="uk-UA"/>
        </w:rPr>
        <w:t>Для українських банків оцінка менеджменту є новим питанням, причому крім відсутності досвіду в такій роботі слід відзначити недостатній рівень банківської культури, необхідний в такому випадку</w:t>
      </w:r>
      <w:r w:rsidR="00BA2070" w:rsidRPr="002A089E">
        <w:rPr>
          <w:lang w:val="uk-UA"/>
        </w:rPr>
        <w:t>.</w:t>
      </w:r>
    </w:p>
    <w:p w:rsidR="00BA2070" w:rsidRPr="002A089E" w:rsidRDefault="005C0062" w:rsidP="00712087">
      <w:pPr>
        <w:widowControl w:val="0"/>
        <w:ind w:firstLine="709"/>
        <w:rPr>
          <w:lang w:val="uk-UA"/>
        </w:rPr>
      </w:pPr>
      <w:r w:rsidRPr="002A089E">
        <w:rPr>
          <w:lang w:val="uk-UA"/>
        </w:rPr>
        <w:t>Аналіз фінансового стану комерційних банків має для українських банкірів особливе значення в умовах загальної політичної, економічної і соціальної нестабільності</w:t>
      </w:r>
      <w:r w:rsidR="00BA2070" w:rsidRPr="002A089E">
        <w:rPr>
          <w:lang w:val="uk-UA"/>
        </w:rPr>
        <w:t xml:space="preserve">. </w:t>
      </w:r>
      <w:r w:rsidRPr="002A089E">
        <w:rPr>
          <w:lang w:val="uk-UA"/>
        </w:rPr>
        <w:t>Аналіз фінансового стану комерційного банку проводиться двома шляхами</w:t>
      </w:r>
      <w:r w:rsidR="00BA2070" w:rsidRPr="002A089E">
        <w:rPr>
          <w:lang w:val="uk-UA"/>
        </w:rPr>
        <w:t xml:space="preserve">: </w:t>
      </w:r>
      <w:r w:rsidRPr="002A089E">
        <w:rPr>
          <w:lang w:val="uk-UA"/>
        </w:rPr>
        <w:t>з позицій зовнішнього і внутрішнього аудиту</w:t>
      </w:r>
      <w:r w:rsidR="00BA2070" w:rsidRPr="002A089E">
        <w:rPr>
          <w:lang w:val="uk-UA"/>
        </w:rPr>
        <w:t xml:space="preserve">. </w:t>
      </w:r>
      <w:r w:rsidRPr="002A089E">
        <w:rPr>
          <w:lang w:val="uk-UA"/>
        </w:rPr>
        <w:t>Тому слід дбати про високий професійний рівень і об’єктивність таких перевірок</w:t>
      </w:r>
      <w:r w:rsidR="00BA2070" w:rsidRPr="002A089E">
        <w:rPr>
          <w:lang w:val="uk-UA"/>
        </w:rPr>
        <w:t>.</w:t>
      </w:r>
    </w:p>
    <w:p w:rsidR="00BA2070" w:rsidRPr="002A089E" w:rsidRDefault="005C0062" w:rsidP="00712087">
      <w:pPr>
        <w:widowControl w:val="0"/>
        <w:ind w:firstLine="709"/>
        <w:rPr>
          <w:lang w:val="uk-UA"/>
        </w:rPr>
      </w:pPr>
      <w:r w:rsidRPr="002A089E">
        <w:rPr>
          <w:lang w:val="uk-UA"/>
        </w:rPr>
        <w:t>Важливим напрямом вдосконалення діяльності банківської системи країни, підвищення її стабільності, на наш погляд, є подальша розробка теорії і практики аналізу фінансового стану комерційних банків за такими напрямками</w:t>
      </w:r>
      <w:r w:rsidR="00BA2070" w:rsidRPr="002A089E">
        <w:rPr>
          <w:lang w:val="uk-UA"/>
        </w:rPr>
        <w:t>:</w:t>
      </w:r>
    </w:p>
    <w:p w:rsidR="00BA2070" w:rsidRPr="002A089E" w:rsidRDefault="005C0062" w:rsidP="00712087">
      <w:pPr>
        <w:widowControl w:val="0"/>
        <w:ind w:firstLine="709"/>
        <w:rPr>
          <w:lang w:val="uk-UA"/>
        </w:rPr>
      </w:pPr>
      <w:r w:rsidRPr="002A089E">
        <w:rPr>
          <w:lang w:val="uk-UA"/>
        </w:rPr>
        <w:t>розробка НБУ єдиної методики рейтингової системи оцінки банків, узгодженої з представниками комерційних банків</w:t>
      </w:r>
      <w:r w:rsidR="00BA2070" w:rsidRPr="002A089E">
        <w:rPr>
          <w:lang w:val="uk-UA"/>
        </w:rPr>
        <w:t>;</w:t>
      </w:r>
    </w:p>
    <w:p w:rsidR="00BA2070" w:rsidRPr="002A089E" w:rsidRDefault="005C0062" w:rsidP="00712087">
      <w:pPr>
        <w:widowControl w:val="0"/>
        <w:ind w:firstLine="709"/>
        <w:rPr>
          <w:lang w:val="uk-UA"/>
        </w:rPr>
      </w:pPr>
      <w:r w:rsidRPr="002A089E">
        <w:rPr>
          <w:lang w:val="uk-UA"/>
        </w:rPr>
        <w:t>створення “регіональних</w:t>
      </w:r>
      <w:r w:rsidR="00BA2070" w:rsidRPr="002A089E">
        <w:rPr>
          <w:lang w:val="uk-UA"/>
        </w:rPr>
        <w:t xml:space="preserve">" </w:t>
      </w:r>
      <w:r w:rsidRPr="002A089E">
        <w:rPr>
          <w:lang w:val="uk-UA"/>
        </w:rPr>
        <w:t>методик аналізу фінансового стану комерційних банків установами БУ з метою повнішої і точної оцінки їх діяльності з врахуванням кон’юнктури і особливостей місцевого ринку</w:t>
      </w:r>
      <w:r w:rsidR="00BA2070" w:rsidRPr="002A089E">
        <w:rPr>
          <w:lang w:val="uk-UA"/>
        </w:rPr>
        <w:t>;</w:t>
      </w:r>
    </w:p>
    <w:p w:rsidR="00BA2070" w:rsidRPr="002A089E" w:rsidRDefault="005C0062" w:rsidP="00712087">
      <w:pPr>
        <w:widowControl w:val="0"/>
        <w:ind w:firstLine="709"/>
        <w:rPr>
          <w:lang w:val="uk-UA"/>
        </w:rPr>
      </w:pPr>
      <w:r w:rsidRPr="002A089E">
        <w:rPr>
          <w:lang w:val="uk-UA"/>
        </w:rPr>
        <w:t>повна і всеохоплююча автоматизація і комп’ютеризація аналізу фінансового стану комерційного банку, створення і вдосконалення існуючого програмного забезпечення для оцінки результатів роботи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Таким чином, в світі не існує єдиного підходу до проведення такої роботи, але необхідність і доцільність аналізу фінансового стану комерційного банку не викликає</w:t>
      </w:r>
      <w:r w:rsidR="00BA2070" w:rsidRPr="002A089E">
        <w:rPr>
          <w:lang w:val="uk-UA"/>
        </w:rPr>
        <w:t xml:space="preserve"> </w:t>
      </w:r>
      <w:r w:rsidRPr="002A089E">
        <w:rPr>
          <w:lang w:val="uk-UA"/>
        </w:rPr>
        <w:t>сумнівів навіть у скептиків</w:t>
      </w:r>
      <w:r w:rsidR="00BA2070" w:rsidRPr="002A089E">
        <w:rPr>
          <w:lang w:val="uk-UA"/>
        </w:rPr>
        <w:t xml:space="preserve">. </w:t>
      </w:r>
      <w:r w:rsidRPr="002A089E">
        <w:rPr>
          <w:lang w:val="uk-UA"/>
        </w:rPr>
        <w:t>Саме тому необхідно консолідувати зусилля всіх зацікавлених сторін по створенню і широкому застосуванню на практиці методик НБУ по рейтинговій оцінці фінансового стану комерційних банків і вдосконалення вже існуючих підходів до аналізу їх діяльності</w:t>
      </w:r>
      <w:r w:rsidR="00BA2070" w:rsidRPr="002A089E">
        <w:rPr>
          <w:lang w:val="uk-UA"/>
        </w:rPr>
        <w:t xml:space="preserve">. </w:t>
      </w:r>
      <w:r w:rsidRPr="002A089E">
        <w:rPr>
          <w:lang w:val="uk-UA"/>
        </w:rPr>
        <w:t>З метою подальшого підвищення фінансової стійкості банківської установи в наступному розділі проведено розрахунок показників фінансової стійкості та ділової активності банку</w:t>
      </w:r>
      <w:r w:rsidR="00BA2070" w:rsidRPr="002A089E">
        <w:rPr>
          <w:lang w:val="uk-UA"/>
        </w:rPr>
        <w:t>.</w:t>
      </w:r>
    </w:p>
    <w:p w:rsidR="001272C1" w:rsidRDefault="001272C1" w:rsidP="00712087">
      <w:pPr>
        <w:widowControl w:val="0"/>
        <w:ind w:firstLine="709"/>
        <w:rPr>
          <w:lang w:val="uk-UA"/>
        </w:rPr>
      </w:pPr>
    </w:p>
    <w:p w:rsidR="00BA2070" w:rsidRPr="002A089E" w:rsidRDefault="00BA2070" w:rsidP="00712087">
      <w:pPr>
        <w:pStyle w:val="2"/>
        <w:keepNext w:val="0"/>
        <w:widowControl w:val="0"/>
        <w:rPr>
          <w:lang w:val="uk-UA"/>
        </w:rPr>
      </w:pPr>
      <w:bookmarkStart w:id="15" w:name="_Toc277781485"/>
      <w:r w:rsidRPr="002A089E">
        <w:rPr>
          <w:lang w:val="uk-UA"/>
        </w:rPr>
        <w:t xml:space="preserve">3.2 </w:t>
      </w:r>
      <w:r w:rsidR="005C0062" w:rsidRPr="002A089E">
        <w:rPr>
          <w:lang w:val="uk-UA"/>
        </w:rPr>
        <w:t>Визначення показників фінансової стійкості та ділової активності банківської установи</w:t>
      </w:r>
      <w:bookmarkEnd w:id="15"/>
    </w:p>
    <w:p w:rsidR="001272C1"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Аналіз показників комерційної діяльності банківської установи, проведений у другому розділі дипломної роботи, свідчить про наявність деяких негативних тенденцій, які можуть привести до нестабільності</w:t>
      </w:r>
      <w:r w:rsidR="00BA2070" w:rsidRPr="002A089E">
        <w:rPr>
          <w:lang w:val="uk-UA"/>
        </w:rPr>
        <w:t xml:space="preserve">. </w:t>
      </w:r>
      <w:r w:rsidRPr="002A089E">
        <w:rPr>
          <w:lang w:val="uk-UA"/>
        </w:rPr>
        <w:t>З метою поліпшення фінансового стану підприємства необхідно провести розрахунок показників фінансової стійкості та ділової активності банку</w:t>
      </w:r>
      <w:r w:rsidR="00BA2070" w:rsidRPr="002A089E">
        <w:rPr>
          <w:lang w:val="uk-UA"/>
        </w:rPr>
        <w:t xml:space="preserve">. </w:t>
      </w:r>
      <w:r w:rsidRPr="002A089E">
        <w:rPr>
          <w:lang w:val="uk-UA"/>
        </w:rPr>
        <w:t>Алгоритм розрахунку показників фінансової стійкості наведено у табл</w:t>
      </w:r>
      <w:r w:rsidR="00BA2070" w:rsidRPr="002A089E">
        <w:rPr>
          <w:lang w:val="uk-UA"/>
        </w:rPr>
        <w:t>. .3.1</w:t>
      </w:r>
      <w:r w:rsidRPr="002A089E">
        <w:rPr>
          <w:lang w:val="uk-UA"/>
        </w:rPr>
        <w:t>, а самі показники в табл</w:t>
      </w:r>
      <w:r w:rsidR="00BA2070" w:rsidRPr="002A089E">
        <w:rPr>
          <w:lang w:val="uk-UA"/>
        </w:rPr>
        <w:t>. .3.2</w:t>
      </w:r>
    </w:p>
    <w:p w:rsidR="001272C1" w:rsidRDefault="001272C1"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3.1</w:t>
      </w:r>
      <w:r w:rsidR="001272C1">
        <w:rPr>
          <w:lang w:val="uk-UA"/>
        </w:rPr>
        <w:t xml:space="preserve">. </w:t>
      </w:r>
      <w:r w:rsidRPr="002A089E">
        <w:rPr>
          <w:lang w:val="uk-UA"/>
        </w:rPr>
        <w:t>Алгоритм розрахунку та економічний зміст показників фінансової стійкості банку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5"/>
        <w:gridCol w:w="2381"/>
        <w:gridCol w:w="1750"/>
        <w:gridCol w:w="4306"/>
      </w:tblGrid>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w:t>
            </w:r>
          </w:p>
        </w:tc>
        <w:tc>
          <w:tcPr>
            <w:tcW w:w="2452" w:type="dxa"/>
            <w:shd w:val="clear" w:color="auto" w:fill="auto"/>
          </w:tcPr>
          <w:p w:rsidR="005C0062" w:rsidRPr="00C618FD" w:rsidRDefault="005C0062" w:rsidP="00C618FD">
            <w:pPr>
              <w:pStyle w:val="aff0"/>
              <w:widowControl w:val="0"/>
              <w:rPr>
                <w:lang w:val="uk-UA"/>
              </w:rPr>
            </w:pPr>
            <w:r w:rsidRPr="00C618FD">
              <w:rPr>
                <w:lang w:val="uk-UA"/>
              </w:rPr>
              <w:t>Найменування показника</w:t>
            </w:r>
          </w:p>
        </w:tc>
        <w:tc>
          <w:tcPr>
            <w:tcW w:w="1800" w:type="dxa"/>
            <w:shd w:val="clear" w:color="auto" w:fill="auto"/>
          </w:tcPr>
          <w:p w:rsidR="005C0062" w:rsidRPr="00C618FD" w:rsidRDefault="005C0062" w:rsidP="00C618FD">
            <w:pPr>
              <w:pStyle w:val="aff0"/>
              <w:widowControl w:val="0"/>
              <w:rPr>
                <w:lang w:val="uk-UA"/>
              </w:rPr>
            </w:pPr>
            <w:r w:rsidRPr="00C618FD">
              <w:rPr>
                <w:lang w:val="uk-UA"/>
              </w:rPr>
              <w:t>Алгоритм розрахунку за балансом</w:t>
            </w:r>
          </w:p>
        </w:tc>
        <w:tc>
          <w:tcPr>
            <w:tcW w:w="4440" w:type="dxa"/>
            <w:shd w:val="clear" w:color="auto" w:fill="auto"/>
          </w:tcPr>
          <w:p w:rsidR="005C0062" w:rsidRPr="00C618FD" w:rsidRDefault="005C0062" w:rsidP="00C618FD">
            <w:pPr>
              <w:pStyle w:val="aff0"/>
              <w:widowControl w:val="0"/>
              <w:rPr>
                <w:lang w:val="uk-UA"/>
              </w:rPr>
            </w:pPr>
            <w:r w:rsidRPr="00C618FD">
              <w:rPr>
                <w:lang w:val="uk-UA"/>
              </w:rPr>
              <w:t>Економічний зміст показника визначає</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1</w:t>
            </w:r>
          </w:p>
        </w:tc>
        <w:tc>
          <w:tcPr>
            <w:tcW w:w="2452" w:type="dxa"/>
            <w:shd w:val="clear" w:color="auto" w:fill="auto"/>
          </w:tcPr>
          <w:p w:rsidR="005C0062" w:rsidRPr="00C618FD" w:rsidRDefault="005C0062" w:rsidP="00C618FD">
            <w:pPr>
              <w:pStyle w:val="aff0"/>
              <w:widowControl w:val="0"/>
              <w:rPr>
                <w:lang w:val="uk-UA"/>
              </w:rPr>
            </w:pPr>
            <w:r w:rsidRPr="00C618FD">
              <w:rPr>
                <w:lang w:val="uk-UA"/>
              </w:rPr>
              <w:t xml:space="preserve">Коефіцієнт надійності </w:t>
            </w:r>
          </w:p>
        </w:tc>
        <w:tc>
          <w:tcPr>
            <w:tcW w:w="1800" w:type="dxa"/>
            <w:shd w:val="clear" w:color="auto" w:fill="auto"/>
          </w:tcPr>
          <w:p w:rsidR="005C0062" w:rsidRPr="00C618FD" w:rsidRDefault="00C8331D" w:rsidP="00C618FD">
            <w:pPr>
              <w:pStyle w:val="aff0"/>
              <w:widowControl w:val="0"/>
              <w:rPr>
                <w:lang w:val="uk-UA"/>
              </w:rPr>
            </w:pPr>
            <w:r>
              <w:rPr>
                <w:position w:val="-22"/>
                <w:lang w:val="uk-UA"/>
              </w:rPr>
              <w:pict>
                <v:shape id="_x0000_i1099" type="#_x0000_t75" style="width:76.5pt;height:51pt" fillcolor="window">
                  <v:imagedata r:id="rId80" o:title=""/>
                </v:shape>
              </w:pict>
            </w:r>
          </w:p>
        </w:tc>
        <w:tc>
          <w:tcPr>
            <w:tcW w:w="4440" w:type="dxa"/>
            <w:shd w:val="clear" w:color="auto" w:fill="auto"/>
          </w:tcPr>
          <w:p w:rsidR="005C0062" w:rsidRPr="00C618FD" w:rsidRDefault="005C0062" w:rsidP="00C618FD">
            <w:pPr>
              <w:pStyle w:val="aff0"/>
              <w:widowControl w:val="0"/>
              <w:rPr>
                <w:lang w:val="uk-UA"/>
              </w:rPr>
            </w:pPr>
            <w:r w:rsidRPr="00C618FD">
              <w:rPr>
                <w:lang w:val="uk-UA"/>
              </w:rPr>
              <w:t>Співвідношення власного капіталу</w:t>
            </w:r>
            <w:r w:rsidR="00BA2070" w:rsidRPr="00C618FD">
              <w:rPr>
                <w:lang w:val="uk-UA"/>
              </w:rPr>
              <w:t xml:space="preserve"> (</w:t>
            </w:r>
            <w:r w:rsidRPr="00C618FD">
              <w:rPr>
                <w:lang w:val="uk-UA"/>
              </w:rPr>
              <w:t>К</w:t>
            </w:r>
            <w:r w:rsidR="00BA2070" w:rsidRPr="00C618FD">
              <w:rPr>
                <w:lang w:val="uk-UA"/>
              </w:rPr>
              <w:t xml:space="preserve">) </w:t>
            </w:r>
            <w:r w:rsidRPr="00C618FD">
              <w:rPr>
                <w:lang w:val="uk-UA"/>
              </w:rPr>
              <w:t>до залучених коштів</w:t>
            </w:r>
            <w:r w:rsidR="00BA2070" w:rsidRPr="00C618FD">
              <w:rPr>
                <w:lang w:val="uk-UA"/>
              </w:rPr>
              <w:t xml:space="preserve"> (</w:t>
            </w:r>
            <w:r w:rsidRPr="00C618FD">
              <w:rPr>
                <w:lang w:val="uk-UA"/>
              </w:rPr>
              <w:t>Зк</w:t>
            </w:r>
            <w:r w:rsidR="00BA2070" w:rsidRPr="00C618FD">
              <w:rPr>
                <w:lang w:val="uk-UA"/>
              </w:rPr>
              <w:t xml:space="preserve">). </w:t>
            </w:r>
            <w:r w:rsidRPr="00C618FD">
              <w:rPr>
                <w:lang w:val="uk-UA"/>
              </w:rPr>
              <w:t>Рівень залежності банку від залучених коштів</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2</w:t>
            </w:r>
          </w:p>
        </w:tc>
        <w:tc>
          <w:tcPr>
            <w:tcW w:w="2452" w:type="dxa"/>
            <w:shd w:val="clear" w:color="auto" w:fill="auto"/>
          </w:tcPr>
          <w:p w:rsidR="005C0062" w:rsidRPr="00C618FD" w:rsidRDefault="005C0062" w:rsidP="00C618FD">
            <w:pPr>
              <w:pStyle w:val="aff0"/>
              <w:widowControl w:val="0"/>
              <w:rPr>
                <w:lang w:val="uk-UA"/>
              </w:rPr>
            </w:pPr>
            <w:r w:rsidRPr="00C618FD">
              <w:rPr>
                <w:lang w:val="uk-UA"/>
              </w:rPr>
              <w:t>Коефіцієнт фінансового важеля</w:t>
            </w:r>
          </w:p>
        </w:tc>
        <w:tc>
          <w:tcPr>
            <w:tcW w:w="1800" w:type="dxa"/>
            <w:shd w:val="clear" w:color="auto" w:fill="auto"/>
          </w:tcPr>
          <w:p w:rsidR="005C0062" w:rsidRPr="00C618FD" w:rsidRDefault="00C8331D" w:rsidP="00C618FD">
            <w:pPr>
              <w:pStyle w:val="aff0"/>
              <w:widowControl w:val="0"/>
              <w:rPr>
                <w:lang w:val="uk-UA"/>
              </w:rPr>
            </w:pPr>
            <w:r>
              <w:rPr>
                <w:position w:val="-20"/>
                <w:lang w:val="uk-UA"/>
              </w:rPr>
              <w:pict>
                <v:shape id="_x0000_i1100" type="#_x0000_t75" style="width:75.75pt;height:40.5pt" fillcolor="window">
                  <v:imagedata r:id="rId81" o:title=""/>
                </v:shape>
              </w:pict>
            </w:r>
          </w:p>
        </w:tc>
        <w:tc>
          <w:tcPr>
            <w:tcW w:w="4440" w:type="dxa"/>
            <w:shd w:val="clear" w:color="auto" w:fill="auto"/>
          </w:tcPr>
          <w:p w:rsidR="005C0062" w:rsidRPr="00C618FD" w:rsidRDefault="005C0062" w:rsidP="00C618FD">
            <w:pPr>
              <w:pStyle w:val="aff0"/>
              <w:widowControl w:val="0"/>
              <w:rPr>
                <w:lang w:val="uk-UA"/>
              </w:rPr>
            </w:pPr>
            <w:r w:rsidRPr="00C618FD">
              <w:rPr>
                <w:lang w:val="uk-UA"/>
              </w:rPr>
              <w:t>Співвідношення зобов’язань банку</w:t>
            </w:r>
            <w:r w:rsidR="00BA2070" w:rsidRPr="00C618FD">
              <w:rPr>
                <w:lang w:val="uk-UA"/>
              </w:rPr>
              <w:t xml:space="preserve"> (</w:t>
            </w:r>
            <w:r w:rsidRPr="00C618FD">
              <w:rPr>
                <w:lang w:val="uk-UA"/>
              </w:rPr>
              <w:t>З</w:t>
            </w:r>
            <w:r w:rsidR="00BA2070" w:rsidRPr="00C618FD">
              <w:rPr>
                <w:lang w:val="uk-UA"/>
              </w:rPr>
              <w:t xml:space="preserve">) </w:t>
            </w:r>
            <w:r w:rsidRPr="00C618FD">
              <w:rPr>
                <w:lang w:val="uk-UA"/>
              </w:rPr>
              <w:t>і капіталу</w:t>
            </w:r>
            <w:r w:rsidR="00BA2070" w:rsidRPr="00C618FD">
              <w:rPr>
                <w:lang w:val="uk-UA"/>
              </w:rPr>
              <w:t xml:space="preserve"> (</w:t>
            </w:r>
            <w:r w:rsidRPr="00C618FD">
              <w:rPr>
                <w:lang w:val="uk-UA"/>
              </w:rPr>
              <w:t>К</w:t>
            </w:r>
            <w:r w:rsidR="00BA2070" w:rsidRPr="00C618FD">
              <w:rPr>
                <w:lang w:val="uk-UA"/>
              </w:rPr>
              <w:t>),</w:t>
            </w:r>
            <w:r w:rsidRPr="00C618FD">
              <w:rPr>
                <w:lang w:val="uk-UA"/>
              </w:rPr>
              <w:t xml:space="preserve"> розкриває здатність банку залучати кошти на фінансовому ринку</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3</w:t>
            </w:r>
          </w:p>
        </w:tc>
        <w:tc>
          <w:tcPr>
            <w:tcW w:w="2452" w:type="dxa"/>
            <w:shd w:val="clear" w:color="auto" w:fill="auto"/>
          </w:tcPr>
          <w:p w:rsidR="005C0062" w:rsidRPr="00C618FD" w:rsidRDefault="005C0062" w:rsidP="00C618FD">
            <w:pPr>
              <w:pStyle w:val="aff0"/>
              <w:widowControl w:val="0"/>
              <w:rPr>
                <w:lang w:val="uk-UA"/>
              </w:rPr>
            </w:pPr>
            <w:r w:rsidRPr="00C618FD">
              <w:rPr>
                <w:lang w:val="uk-UA"/>
              </w:rPr>
              <w:t xml:space="preserve">Коефіцієнт участі власного капіталу у формуванні активів </w:t>
            </w:r>
            <w:r w:rsidR="00BA2070" w:rsidRPr="00C618FD">
              <w:rPr>
                <w:lang w:val="uk-UA"/>
              </w:rPr>
              <w:t>-</w:t>
            </w:r>
            <w:r w:rsidRPr="00C618FD">
              <w:rPr>
                <w:lang w:val="uk-UA"/>
              </w:rPr>
              <w:t>достатність капіталу</w:t>
            </w:r>
          </w:p>
        </w:tc>
        <w:tc>
          <w:tcPr>
            <w:tcW w:w="1800" w:type="dxa"/>
            <w:shd w:val="clear" w:color="auto" w:fill="auto"/>
          </w:tcPr>
          <w:p w:rsidR="005C0062" w:rsidRPr="00C618FD" w:rsidRDefault="00C8331D" w:rsidP="00C618FD">
            <w:pPr>
              <w:pStyle w:val="aff0"/>
              <w:widowControl w:val="0"/>
              <w:rPr>
                <w:lang w:val="uk-UA"/>
              </w:rPr>
            </w:pPr>
            <w:r>
              <w:rPr>
                <w:position w:val="-22"/>
                <w:lang w:val="uk-UA"/>
              </w:rPr>
              <w:pict>
                <v:shape id="_x0000_i1101" type="#_x0000_t75" style="width:78pt;height:39pt" fillcolor="window">
                  <v:imagedata r:id="rId82" o:title=""/>
                </v:shape>
              </w:pict>
            </w:r>
          </w:p>
        </w:tc>
        <w:tc>
          <w:tcPr>
            <w:tcW w:w="4440" w:type="dxa"/>
            <w:shd w:val="clear" w:color="auto" w:fill="auto"/>
          </w:tcPr>
          <w:p w:rsidR="005C0062" w:rsidRPr="00C618FD" w:rsidRDefault="005C0062" w:rsidP="00C618FD">
            <w:pPr>
              <w:pStyle w:val="aff0"/>
              <w:widowControl w:val="0"/>
              <w:rPr>
                <w:lang w:val="uk-UA"/>
              </w:rPr>
            </w:pPr>
            <w:r w:rsidRPr="00C618FD">
              <w:rPr>
                <w:lang w:val="uk-UA"/>
              </w:rPr>
              <w:t>Розкриває достатність сформованого власного капіталу</w:t>
            </w:r>
            <w:r w:rsidR="00BA2070" w:rsidRPr="00C618FD">
              <w:rPr>
                <w:lang w:val="uk-UA"/>
              </w:rPr>
              <w:t xml:space="preserve"> (</w:t>
            </w:r>
            <w:r w:rsidRPr="00C618FD">
              <w:rPr>
                <w:lang w:val="uk-UA"/>
              </w:rPr>
              <w:t>К</w:t>
            </w:r>
            <w:r w:rsidR="00BA2070" w:rsidRPr="00C618FD">
              <w:rPr>
                <w:lang w:val="uk-UA"/>
              </w:rPr>
              <w:t xml:space="preserve">) </w:t>
            </w:r>
            <w:r w:rsidRPr="00C618FD">
              <w:rPr>
                <w:lang w:val="uk-UA"/>
              </w:rPr>
              <w:t>в активізації та покритті різних ризиків</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4</w:t>
            </w:r>
          </w:p>
        </w:tc>
        <w:tc>
          <w:tcPr>
            <w:tcW w:w="2452" w:type="dxa"/>
            <w:shd w:val="clear" w:color="auto" w:fill="auto"/>
          </w:tcPr>
          <w:p w:rsidR="005C0062" w:rsidRPr="00C618FD" w:rsidRDefault="005C0062" w:rsidP="00C618FD">
            <w:pPr>
              <w:pStyle w:val="aff0"/>
              <w:widowControl w:val="0"/>
              <w:rPr>
                <w:lang w:val="uk-UA"/>
              </w:rPr>
            </w:pPr>
            <w:r w:rsidRPr="00C618FD">
              <w:rPr>
                <w:lang w:val="uk-UA"/>
              </w:rPr>
              <w:t>Коефіцієнт захищеності власного капіталу</w:t>
            </w:r>
          </w:p>
        </w:tc>
        <w:tc>
          <w:tcPr>
            <w:tcW w:w="1800" w:type="dxa"/>
            <w:shd w:val="clear" w:color="auto" w:fill="auto"/>
          </w:tcPr>
          <w:p w:rsidR="005C0062" w:rsidRPr="00C618FD" w:rsidRDefault="00C8331D" w:rsidP="00C618FD">
            <w:pPr>
              <w:pStyle w:val="aff0"/>
              <w:widowControl w:val="0"/>
              <w:rPr>
                <w:lang w:val="uk-UA"/>
              </w:rPr>
            </w:pPr>
            <w:r>
              <w:rPr>
                <w:position w:val="-20"/>
                <w:lang w:val="uk-UA"/>
              </w:rPr>
              <w:pict>
                <v:shape id="_x0000_i1102" type="#_x0000_t75" style="width:73.5pt;height:37.5pt" fillcolor="window">
                  <v:imagedata r:id="rId83" o:title=""/>
                </v:shape>
              </w:pict>
            </w:r>
          </w:p>
        </w:tc>
        <w:tc>
          <w:tcPr>
            <w:tcW w:w="4440" w:type="dxa"/>
            <w:shd w:val="clear" w:color="auto" w:fill="auto"/>
          </w:tcPr>
          <w:p w:rsidR="005C0062" w:rsidRPr="00C618FD" w:rsidRDefault="005C0062" w:rsidP="00C618FD">
            <w:pPr>
              <w:pStyle w:val="aff0"/>
              <w:widowControl w:val="0"/>
              <w:rPr>
                <w:lang w:val="uk-UA"/>
              </w:rPr>
            </w:pPr>
            <w:r w:rsidRPr="00C618FD">
              <w:rPr>
                <w:lang w:val="uk-UA"/>
              </w:rPr>
              <w:t>Співвідношення капіталізованих активів</w:t>
            </w:r>
            <w:r w:rsidR="00BA2070" w:rsidRPr="00C618FD">
              <w:rPr>
                <w:lang w:val="uk-UA"/>
              </w:rPr>
              <w:t xml:space="preserve"> (</w:t>
            </w:r>
            <w:r w:rsidRPr="00C618FD">
              <w:rPr>
                <w:lang w:val="uk-UA"/>
              </w:rPr>
              <w:t>Ак</w:t>
            </w:r>
            <w:r w:rsidR="00BA2070" w:rsidRPr="00C618FD">
              <w:rPr>
                <w:lang w:val="uk-UA"/>
              </w:rPr>
              <w:t xml:space="preserve">) </w:t>
            </w:r>
            <w:r w:rsidRPr="00C618FD">
              <w:rPr>
                <w:lang w:val="uk-UA"/>
              </w:rPr>
              <w:t>і власного капіталу</w:t>
            </w:r>
            <w:r w:rsidR="00BA2070" w:rsidRPr="00C618FD">
              <w:rPr>
                <w:lang w:val="uk-UA"/>
              </w:rPr>
              <w:t xml:space="preserve"> (</w:t>
            </w:r>
            <w:r w:rsidRPr="00C618FD">
              <w:rPr>
                <w:lang w:val="uk-UA"/>
              </w:rPr>
              <w:t>К</w:t>
            </w:r>
            <w:r w:rsidR="00BA2070" w:rsidRPr="00C618FD">
              <w:rPr>
                <w:lang w:val="uk-UA"/>
              </w:rPr>
              <w:t xml:space="preserve">). </w:t>
            </w:r>
            <w:r w:rsidRPr="00C618FD">
              <w:rPr>
                <w:lang w:val="uk-UA"/>
              </w:rPr>
              <w:t>Показує, яку частину капіталу розміщено в нерухомість</w:t>
            </w:r>
            <w:r w:rsidR="00BA2070" w:rsidRPr="00C618FD">
              <w:rPr>
                <w:lang w:val="uk-UA"/>
              </w:rPr>
              <w:t xml:space="preserve"> (</w:t>
            </w:r>
            <w:r w:rsidRPr="00C618FD">
              <w:rPr>
                <w:lang w:val="uk-UA"/>
              </w:rPr>
              <w:t>майно</w:t>
            </w:r>
            <w:r w:rsidR="00BA2070" w:rsidRPr="00C618FD">
              <w:rPr>
                <w:lang w:val="uk-UA"/>
              </w:rPr>
              <w:t xml:space="preserve">) </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5</w:t>
            </w:r>
          </w:p>
        </w:tc>
        <w:tc>
          <w:tcPr>
            <w:tcW w:w="2452" w:type="dxa"/>
            <w:shd w:val="clear" w:color="auto" w:fill="auto"/>
          </w:tcPr>
          <w:p w:rsidR="005C0062" w:rsidRPr="00C618FD" w:rsidRDefault="005C0062" w:rsidP="00C618FD">
            <w:pPr>
              <w:pStyle w:val="aff0"/>
              <w:widowControl w:val="0"/>
              <w:rPr>
                <w:lang w:val="uk-UA"/>
              </w:rPr>
            </w:pPr>
            <w:r w:rsidRPr="00C618FD">
              <w:rPr>
                <w:lang w:val="uk-UA"/>
              </w:rPr>
              <w:t>Коефіцієнт захищеності дохідних активів</w:t>
            </w:r>
          </w:p>
        </w:tc>
        <w:tc>
          <w:tcPr>
            <w:tcW w:w="1800" w:type="dxa"/>
            <w:shd w:val="clear" w:color="auto" w:fill="auto"/>
          </w:tcPr>
          <w:p w:rsidR="005C0062" w:rsidRPr="00C618FD" w:rsidRDefault="00C8331D" w:rsidP="00C618FD">
            <w:pPr>
              <w:pStyle w:val="aff0"/>
              <w:widowControl w:val="0"/>
              <w:rPr>
                <w:lang w:val="uk-UA"/>
              </w:rPr>
            </w:pPr>
            <w:r>
              <w:rPr>
                <w:position w:val="-24"/>
                <w:lang w:val="uk-UA"/>
              </w:rPr>
              <w:pict>
                <v:shape id="_x0000_i1103" type="#_x0000_t75" style="width:89.25pt;height:29.25pt" fillcolor="window">
                  <v:imagedata r:id="rId84" o:title=""/>
                </v:shape>
              </w:pict>
            </w:r>
          </w:p>
        </w:tc>
        <w:tc>
          <w:tcPr>
            <w:tcW w:w="4440" w:type="dxa"/>
            <w:shd w:val="clear" w:color="auto" w:fill="auto"/>
          </w:tcPr>
          <w:p w:rsidR="005C0062" w:rsidRPr="00C618FD" w:rsidRDefault="005C0062" w:rsidP="00C618FD">
            <w:pPr>
              <w:pStyle w:val="aff0"/>
              <w:widowControl w:val="0"/>
              <w:rPr>
                <w:lang w:val="uk-UA"/>
              </w:rPr>
            </w:pPr>
            <w:r w:rsidRPr="00C618FD">
              <w:rPr>
                <w:lang w:val="uk-UA"/>
              </w:rPr>
              <w:t>Сигналізує про захист дохідних активів</w:t>
            </w:r>
            <w:r w:rsidR="00BA2070" w:rsidRPr="00C618FD">
              <w:rPr>
                <w:lang w:val="uk-UA"/>
              </w:rPr>
              <w:t xml:space="preserve"> (</w:t>
            </w:r>
            <w:r w:rsidRPr="00C618FD">
              <w:rPr>
                <w:lang w:val="uk-UA"/>
              </w:rPr>
              <w:t>що чутливі до зміни процентних ставок</w:t>
            </w:r>
            <w:r w:rsidR="00BA2070" w:rsidRPr="00C618FD">
              <w:rPr>
                <w:lang w:val="uk-UA"/>
              </w:rPr>
              <w:t xml:space="preserve">) </w:t>
            </w:r>
            <w:r w:rsidRPr="00C618FD">
              <w:rPr>
                <w:lang w:val="uk-UA"/>
              </w:rPr>
              <w:t>мобільним власним капіталом,</w:t>
            </w:r>
          </w:p>
          <w:p w:rsidR="005C0062" w:rsidRPr="00C618FD" w:rsidRDefault="005C0062" w:rsidP="00C618FD">
            <w:pPr>
              <w:pStyle w:val="aff0"/>
              <w:widowControl w:val="0"/>
              <w:rPr>
                <w:lang w:val="uk-UA"/>
              </w:rPr>
            </w:pPr>
            <w:r w:rsidRPr="00C618FD">
              <w:rPr>
                <w:lang w:val="uk-UA"/>
              </w:rPr>
              <w:t>де НА</w:t>
            </w:r>
            <w:r w:rsidRPr="00C618FD">
              <w:rPr>
                <w:vertAlign w:val="subscript"/>
                <w:lang w:val="uk-UA"/>
              </w:rPr>
              <w:t>Д</w:t>
            </w:r>
            <w:r w:rsidRPr="00C618FD">
              <w:rPr>
                <w:lang w:val="uk-UA"/>
              </w:rPr>
              <w:t xml:space="preserve"> </w:t>
            </w:r>
            <w:r w:rsidR="00BA2070" w:rsidRPr="00C618FD">
              <w:rPr>
                <w:lang w:val="uk-UA"/>
              </w:rPr>
              <w:t>-</w:t>
            </w:r>
            <w:r w:rsidRPr="00C618FD">
              <w:rPr>
                <w:lang w:val="uk-UA"/>
              </w:rPr>
              <w:t xml:space="preserve"> недохідні активи</w:t>
            </w:r>
            <w:r w:rsidR="00BA2070" w:rsidRPr="00C618FD">
              <w:rPr>
                <w:lang w:val="uk-UA"/>
              </w:rPr>
              <w:t xml:space="preserve">; </w:t>
            </w:r>
            <w:r w:rsidRPr="00C618FD">
              <w:rPr>
                <w:lang w:val="uk-UA"/>
              </w:rPr>
              <w:t>А</w:t>
            </w:r>
            <w:r w:rsidRPr="00C618FD">
              <w:rPr>
                <w:vertAlign w:val="subscript"/>
                <w:lang w:val="uk-UA"/>
              </w:rPr>
              <w:t>д</w:t>
            </w:r>
            <w:r w:rsidRPr="00C618FD">
              <w:rPr>
                <w:lang w:val="uk-UA"/>
              </w:rPr>
              <w:t xml:space="preserve"> </w:t>
            </w:r>
            <w:r w:rsidR="00BA2070" w:rsidRPr="00C618FD">
              <w:rPr>
                <w:lang w:val="uk-UA"/>
              </w:rPr>
              <w:t>-</w:t>
            </w:r>
            <w:r w:rsidRPr="00C618FD">
              <w:rPr>
                <w:lang w:val="uk-UA"/>
              </w:rPr>
              <w:t xml:space="preserve"> дохідні активи</w:t>
            </w:r>
            <w:r w:rsidR="00BA2070" w:rsidRPr="00C618FD">
              <w:rPr>
                <w:lang w:val="uk-UA"/>
              </w:rPr>
              <w:t xml:space="preserve">; </w:t>
            </w:r>
            <w:r w:rsidRPr="00C618FD">
              <w:rPr>
                <w:lang w:val="uk-UA"/>
              </w:rPr>
              <w:t>З</w:t>
            </w:r>
            <w:r w:rsidRPr="00C618FD">
              <w:rPr>
                <w:vertAlign w:val="subscript"/>
                <w:lang w:val="uk-UA"/>
              </w:rPr>
              <w:t>Б</w:t>
            </w:r>
            <w:r w:rsidRPr="00C618FD">
              <w:rPr>
                <w:lang w:val="uk-UA"/>
              </w:rPr>
              <w:t xml:space="preserve"> </w:t>
            </w:r>
            <w:r w:rsidR="00BA2070" w:rsidRPr="00C618FD">
              <w:rPr>
                <w:lang w:val="uk-UA"/>
              </w:rPr>
              <w:t>-</w:t>
            </w:r>
            <w:r w:rsidRPr="00C618FD">
              <w:rPr>
                <w:lang w:val="uk-UA"/>
              </w:rPr>
              <w:t xml:space="preserve"> збитки</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6</w:t>
            </w:r>
          </w:p>
        </w:tc>
        <w:tc>
          <w:tcPr>
            <w:tcW w:w="2452" w:type="dxa"/>
            <w:shd w:val="clear" w:color="auto" w:fill="auto"/>
          </w:tcPr>
          <w:p w:rsidR="005C0062" w:rsidRPr="00C618FD" w:rsidRDefault="005C0062" w:rsidP="00C618FD">
            <w:pPr>
              <w:pStyle w:val="aff0"/>
              <w:widowControl w:val="0"/>
              <w:rPr>
                <w:lang w:val="uk-UA"/>
              </w:rPr>
            </w:pPr>
            <w:r w:rsidRPr="00C618FD">
              <w:rPr>
                <w:lang w:val="uk-UA"/>
              </w:rPr>
              <w:t>Коефіцієнт мультиплікатора капіталу</w:t>
            </w:r>
          </w:p>
        </w:tc>
        <w:tc>
          <w:tcPr>
            <w:tcW w:w="1800" w:type="dxa"/>
            <w:shd w:val="clear" w:color="auto" w:fill="auto"/>
          </w:tcPr>
          <w:p w:rsidR="005C0062" w:rsidRPr="00C618FD" w:rsidRDefault="00C8331D" w:rsidP="00C618FD">
            <w:pPr>
              <w:pStyle w:val="aff0"/>
              <w:widowControl w:val="0"/>
              <w:rPr>
                <w:lang w:val="uk-UA"/>
              </w:rPr>
            </w:pPr>
            <w:r>
              <w:rPr>
                <w:position w:val="-22"/>
                <w:lang w:val="uk-UA"/>
              </w:rPr>
              <w:pict>
                <v:shape id="_x0000_i1104" type="#_x0000_t75" style="width:73.5pt;height:42pt" fillcolor="window">
                  <v:imagedata r:id="rId85" o:title=""/>
                </v:shape>
              </w:pict>
            </w:r>
          </w:p>
        </w:tc>
        <w:tc>
          <w:tcPr>
            <w:tcW w:w="4440" w:type="dxa"/>
            <w:shd w:val="clear" w:color="auto" w:fill="auto"/>
          </w:tcPr>
          <w:p w:rsidR="005C0062" w:rsidRPr="00C618FD" w:rsidRDefault="005C0062" w:rsidP="00C618FD">
            <w:pPr>
              <w:pStyle w:val="aff0"/>
              <w:widowControl w:val="0"/>
              <w:rPr>
                <w:lang w:val="uk-UA"/>
              </w:rPr>
            </w:pPr>
            <w:r w:rsidRPr="00C618FD">
              <w:rPr>
                <w:lang w:val="uk-UA"/>
              </w:rPr>
              <w:t>Ступінь покриття активів</w:t>
            </w:r>
            <w:r w:rsidR="00BA2070" w:rsidRPr="00C618FD">
              <w:rPr>
                <w:lang w:val="uk-UA"/>
              </w:rPr>
              <w:t xml:space="preserve"> (</w:t>
            </w:r>
            <w:r w:rsidRPr="00C618FD">
              <w:rPr>
                <w:lang w:val="uk-UA"/>
              </w:rPr>
              <w:t>А</w:t>
            </w:r>
            <w:r w:rsidR="00BA2070" w:rsidRPr="00C618FD">
              <w:rPr>
                <w:lang w:val="uk-UA"/>
              </w:rPr>
              <w:t>) (</w:t>
            </w:r>
            <w:r w:rsidRPr="00C618FD">
              <w:rPr>
                <w:lang w:val="uk-UA"/>
              </w:rPr>
              <w:t>акціонерним</w:t>
            </w:r>
            <w:r w:rsidR="00BA2070" w:rsidRPr="00C618FD">
              <w:rPr>
                <w:lang w:val="uk-UA"/>
              </w:rPr>
              <w:t xml:space="preserve">) </w:t>
            </w:r>
            <w:r w:rsidRPr="00C618FD">
              <w:rPr>
                <w:lang w:val="uk-UA"/>
              </w:rPr>
              <w:t>капіталом</w:t>
            </w:r>
            <w:r w:rsidR="00BA2070" w:rsidRPr="00C618FD">
              <w:rPr>
                <w:lang w:val="uk-UA"/>
              </w:rPr>
              <w:t xml:space="preserve"> (</w:t>
            </w:r>
            <w:r w:rsidRPr="00C618FD">
              <w:rPr>
                <w:lang w:val="uk-UA"/>
              </w:rPr>
              <w:t>К</w:t>
            </w:r>
            <w:r w:rsidRPr="00C618FD">
              <w:rPr>
                <w:vertAlign w:val="subscript"/>
                <w:lang w:val="uk-UA"/>
              </w:rPr>
              <w:t>а</w:t>
            </w:r>
            <w:r w:rsidR="00BA2070" w:rsidRPr="00C618FD">
              <w:rPr>
                <w:lang w:val="uk-UA"/>
              </w:rPr>
              <w:t xml:space="preserve">) </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Отже, як свідчать дані таблиці, основними коефіцієнтами, які характеризують фінансову стійкість банку, є</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надійності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фінансового важеля</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участі власного капіталу у формуванні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захищеності власного капіталу</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захищеності дохідних активів власним капіталом</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мультиплікатора капіталу</w:t>
      </w:r>
      <w:r w:rsidR="00BA2070" w:rsidRPr="002A089E">
        <w:rPr>
          <w:lang w:val="uk-UA"/>
        </w:rPr>
        <w:t>.</w:t>
      </w:r>
    </w:p>
    <w:p w:rsidR="001272C1" w:rsidRDefault="001272C1" w:rsidP="00712087">
      <w:pPr>
        <w:widowControl w:val="0"/>
        <w:ind w:firstLine="709"/>
        <w:rPr>
          <w:lang w:val="uk-UA"/>
        </w:rPr>
      </w:pPr>
    </w:p>
    <w:p w:rsidR="005C0062" w:rsidRPr="002A089E" w:rsidRDefault="005C0062" w:rsidP="00712087">
      <w:pPr>
        <w:widowControl w:val="0"/>
        <w:ind w:firstLine="709"/>
        <w:rPr>
          <w:lang w:val="uk-UA"/>
        </w:rPr>
      </w:pPr>
      <w:r w:rsidRPr="002A089E">
        <w:rPr>
          <w:lang w:val="uk-UA"/>
        </w:rPr>
        <w:t xml:space="preserve">Таблиця </w:t>
      </w:r>
      <w:r w:rsidR="00BA2070" w:rsidRPr="002A089E">
        <w:rPr>
          <w:lang w:val="uk-UA"/>
        </w:rPr>
        <w:t>3.2</w:t>
      </w:r>
      <w:r w:rsidR="001272C1">
        <w:rPr>
          <w:lang w:val="uk-UA"/>
        </w:rPr>
        <w:t xml:space="preserve">. </w:t>
      </w:r>
      <w:r w:rsidRPr="002A089E">
        <w:rPr>
          <w:lang w:val="uk-UA"/>
        </w:rPr>
        <w:t>Коефіцієнти фінансової стійкості</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3"/>
        <w:gridCol w:w="7"/>
        <w:gridCol w:w="2615"/>
        <w:gridCol w:w="1031"/>
        <w:gridCol w:w="1195"/>
        <w:gridCol w:w="1194"/>
        <w:gridCol w:w="1186"/>
        <w:gridCol w:w="1091"/>
      </w:tblGrid>
      <w:tr w:rsidR="005C0062" w:rsidRPr="00C618FD" w:rsidTr="00C618FD">
        <w:trPr>
          <w:trHeight w:val="330"/>
          <w:jc w:val="center"/>
        </w:trPr>
        <w:tc>
          <w:tcPr>
            <w:tcW w:w="810" w:type="dxa"/>
            <w:vMerge w:val="restart"/>
            <w:shd w:val="clear" w:color="auto" w:fill="auto"/>
          </w:tcPr>
          <w:p w:rsidR="005C0062" w:rsidRPr="00C618FD" w:rsidRDefault="005C0062" w:rsidP="00C618FD">
            <w:pPr>
              <w:pStyle w:val="aff0"/>
              <w:widowControl w:val="0"/>
              <w:rPr>
                <w:lang w:val="uk-UA"/>
              </w:rPr>
            </w:pPr>
            <w:r w:rsidRPr="00C618FD">
              <w:rPr>
                <w:lang w:val="uk-UA"/>
              </w:rPr>
              <w:t>№ п/п</w:t>
            </w:r>
          </w:p>
        </w:tc>
        <w:tc>
          <w:tcPr>
            <w:tcW w:w="2785" w:type="dxa"/>
            <w:gridSpan w:val="2"/>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показників</w:t>
            </w:r>
          </w:p>
        </w:tc>
        <w:tc>
          <w:tcPr>
            <w:tcW w:w="1085" w:type="dxa"/>
            <w:vMerge w:val="restart"/>
            <w:shd w:val="clear" w:color="auto" w:fill="auto"/>
          </w:tcPr>
          <w:p w:rsidR="005C0062" w:rsidRPr="00C618FD" w:rsidRDefault="005C0062" w:rsidP="00C618FD">
            <w:pPr>
              <w:pStyle w:val="aff0"/>
              <w:widowControl w:val="0"/>
              <w:rPr>
                <w:lang w:val="uk-UA"/>
              </w:rPr>
            </w:pPr>
            <w:r w:rsidRPr="00C618FD">
              <w:rPr>
                <w:lang w:val="uk-UA"/>
              </w:rPr>
              <w:t>Умовні позначення</w:t>
            </w:r>
          </w:p>
        </w:tc>
        <w:tc>
          <w:tcPr>
            <w:tcW w:w="3771" w:type="dxa"/>
            <w:gridSpan w:val="3"/>
            <w:shd w:val="clear" w:color="auto" w:fill="auto"/>
          </w:tcPr>
          <w:p w:rsidR="005C0062" w:rsidRPr="00C618FD" w:rsidRDefault="005C0062" w:rsidP="00C618FD">
            <w:pPr>
              <w:pStyle w:val="aff0"/>
              <w:widowControl w:val="0"/>
              <w:rPr>
                <w:lang w:val="uk-UA"/>
              </w:rPr>
            </w:pPr>
            <w:r w:rsidRPr="00C618FD">
              <w:rPr>
                <w:lang w:val="uk-UA"/>
              </w:rPr>
              <w:t>Роки</w:t>
            </w:r>
          </w:p>
        </w:tc>
        <w:tc>
          <w:tcPr>
            <w:tcW w:w="1149" w:type="dxa"/>
            <w:vMerge w:val="restart"/>
            <w:shd w:val="clear" w:color="auto" w:fill="auto"/>
          </w:tcPr>
          <w:p w:rsidR="005C0062" w:rsidRPr="00C618FD" w:rsidRDefault="005C0062" w:rsidP="00C618FD">
            <w:pPr>
              <w:pStyle w:val="aff0"/>
              <w:widowControl w:val="0"/>
              <w:rPr>
                <w:lang w:val="uk-UA"/>
              </w:rPr>
            </w:pPr>
            <w:r w:rsidRPr="00C618FD">
              <w:rPr>
                <w:lang w:val="uk-UA"/>
              </w:rPr>
              <w:t>Опти-мальне значення</w:t>
            </w:r>
          </w:p>
        </w:tc>
      </w:tr>
      <w:tr w:rsidR="005C0062" w:rsidRPr="00C618FD" w:rsidTr="00C618FD">
        <w:trPr>
          <w:trHeight w:val="480"/>
          <w:jc w:val="center"/>
        </w:trPr>
        <w:tc>
          <w:tcPr>
            <w:tcW w:w="810" w:type="dxa"/>
            <w:vMerge/>
            <w:shd w:val="clear" w:color="auto" w:fill="auto"/>
          </w:tcPr>
          <w:p w:rsidR="005C0062" w:rsidRPr="00C618FD" w:rsidRDefault="005C0062" w:rsidP="00C618FD">
            <w:pPr>
              <w:pStyle w:val="aff0"/>
              <w:widowControl w:val="0"/>
              <w:rPr>
                <w:lang w:val="uk-UA"/>
              </w:rPr>
            </w:pPr>
          </w:p>
        </w:tc>
        <w:tc>
          <w:tcPr>
            <w:tcW w:w="2785" w:type="dxa"/>
            <w:gridSpan w:val="2"/>
            <w:vMerge/>
            <w:shd w:val="clear" w:color="auto" w:fill="auto"/>
          </w:tcPr>
          <w:p w:rsidR="005C0062" w:rsidRPr="00C618FD" w:rsidRDefault="005C0062" w:rsidP="00C618FD">
            <w:pPr>
              <w:pStyle w:val="aff0"/>
              <w:widowControl w:val="0"/>
              <w:rPr>
                <w:lang w:val="uk-UA"/>
              </w:rPr>
            </w:pPr>
          </w:p>
        </w:tc>
        <w:tc>
          <w:tcPr>
            <w:tcW w:w="1085" w:type="dxa"/>
            <w:vMerge/>
            <w:shd w:val="clear" w:color="auto" w:fill="auto"/>
          </w:tcPr>
          <w:p w:rsidR="005C0062" w:rsidRPr="00C618FD" w:rsidRDefault="005C0062" w:rsidP="00C618FD">
            <w:pPr>
              <w:pStyle w:val="aff0"/>
              <w:widowControl w:val="0"/>
              <w:rPr>
                <w:lang w:val="uk-UA"/>
              </w:rPr>
            </w:pPr>
          </w:p>
        </w:tc>
        <w:tc>
          <w:tcPr>
            <w:tcW w:w="1261" w:type="dxa"/>
            <w:shd w:val="clear" w:color="auto" w:fill="auto"/>
          </w:tcPr>
          <w:p w:rsidR="005C0062" w:rsidRPr="00C618FD" w:rsidRDefault="005C0062" w:rsidP="00C618FD">
            <w:pPr>
              <w:pStyle w:val="aff0"/>
              <w:widowControl w:val="0"/>
              <w:rPr>
                <w:lang w:val="uk-UA"/>
              </w:rPr>
            </w:pPr>
            <w:r w:rsidRPr="00C618FD">
              <w:rPr>
                <w:lang w:val="uk-UA"/>
              </w:rPr>
              <w:t>2006</w:t>
            </w:r>
          </w:p>
        </w:tc>
        <w:tc>
          <w:tcPr>
            <w:tcW w:w="1259" w:type="dxa"/>
            <w:shd w:val="clear" w:color="auto" w:fill="auto"/>
          </w:tcPr>
          <w:p w:rsidR="005C0062" w:rsidRPr="00C618FD" w:rsidRDefault="005C0062" w:rsidP="00C618FD">
            <w:pPr>
              <w:pStyle w:val="aff0"/>
              <w:widowControl w:val="0"/>
              <w:rPr>
                <w:lang w:val="uk-UA"/>
              </w:rPr>
            </w:pPr>
            <w:r w:rsidRPr="00C618FD">
              <w:rPr>
                <w:lang w:val="uk-UA"/>
              </w:rPr>
              <w:t>2007</w:t>
            </w:r>
          </w:p>
        </w:tc>
        <w:tc>
          <w:tcPr>
            <w:tcW w:w="1251" w:type="dxa"/>
            <w:shd w:val="clear" w:color="auto" w:fill="auto"/>
          </w:tcPr>
          <w:p w:rsidR="005C0062" w:rsidRPr="00C618FD" w:rsidRDefault="005C0062" w:rsidP="00C618FD">
            <w:pPr>
              <w:pStyle w:val="aff0"/>
              <w:widowControl w:val="0"/>
              <w:rPr>
                <w:lang w:val="uk-UA"/>
              </w:rPr>
            </w:pPr>
            <w:r w:rsidRPr="00C618FD">
              <w:rPr>
                <w:lang w:val="uk-UA"/>
              </w:rPr>
              <w:t>2008</w:t>
            </w:r>
          </w:p>
        </w:tc>
        <w:tc>
          <w:tcPr>
            <w:tcW w:w="1149" w:type="dxa"/>
            <w:vMerge/>
            <w:shd w:val="clear" w:color="auto" w:fill="auto"/>
          </w:tcPr>
          <w:p w:rsidR="005C0062" w:rsidRPr="00C618FD" w:rsidRDefault="005C0062" w:rsidP="00C618FD">
            <w:pPr>
              <w:pStyle w:val="aff0"/>
              <w:widowControl w:val="0"/>
              <w:rPr>
                <w:lang w:val="uk-UA"/>
              </w:rPr>
            </w:pPr>
          </w:p>
        </w:tc>
      </w:tr>
      <w:tr w:rsidR="005C0062" w:rsidRPr="00C618FD" w:rsidTr="00C618FD">
        <w:trPr>
          <w:trHeight w:val="20"/>
          <w:jc w:val="center"/>
        </w:trPr>
        <w:tc>
          <w:tcPr>
            <w:tcW w:w="817" w:type="dxa"/>
            <w:gridSpan w:val="2"/>
            <w:shd w:val="clear" w:color="auto" w:fill="auto"/>
          </w:tcPr>
          <w:p w:rsidR="005C0062" w:rsidRPr="00C618FD" w:rsidRDefault="005C0062" w:rsidP="00C618FD">
            <w:pPr>
              <w:pStyle w:val="aff0"/>
              <w:widowControl w:val="0"/>
              <w:rPr>
                <w:lang w:val="uk-UA"/>
              </w:rPr>
            </w:pPr>
            <w:r w:rsidRPr="00C618FD">
              <w:rPr>
                <w:lang w:val="uk-UA"/>
              </w:rPr>
              <w:t>1</w:t>
            </w:r>
          </w:p>
        </w:tc>
        <w:tc>
          <w:tcPr>
            <w:tcW w:w="2778" w:type="dxa"/>
            <w:shd w:val="clear" w:color="auto" w:fill="auto"/>
          </w:tcPr>
          <w:p w:rsidR="005C0062" w:rsidRPr="00C618FD" w:rsidRDefault="005C0062" w:rsidP="00C618FD">
            <w:pPr>
              <w:pStyle w:val="aff0"/>
              <w:widowControl w:val="0"/>
              <w:rPr>
                <w:lang w:val="uk-UA"/>
              </w:rPr>
            </w:pPr>
            <w:r w:rsidRPr="00C618FD">
              <w:rPr>
                <w:lang w:val="uk-UA"/>
              </w:rPr>
              <w:t>Коефіцієнт надійності</w:t>
            </w:r>
            <w:r w:rsidR="00BA2070" w:rsidRPr="00C618FD">
              <w:rPr>
                <w:lang w:val="uk-UA"/>
              </w:rPr>
              <w:t xml:space="preserve"> (</w:t>
            </w:r>
            <w:r w:rsidRPr="00C618FD">
              <w:rPr>
                <w:lang w:val="uk-UA"/>
              </w:rPr>
              <w:t>ряд</w:t>
            </w:r>
            <w:r w:rsidR="00BA2070" w:rsidRPr="00C618FD">
              <w:rPr>
                <w:lang w:val="uk-UA"/>
              </w:rPr>
              <w:t xml:space="preserve">.1: </w:t>
            </w:r>
            <w:r w:rsidRPr="00C618FD">
              <w:rPr>
                <w:lang w:val="uk-UA"/>
              </w:rPr>
              <w:t>ряд</w:t>
            </w:r>
            <w:r w:rsidR="00BA2070" w:rsidRPr="00C618FD">
              <w:rPr>
                <w:lang w:val="uk-UA"/>
              </w:rPr>
              <w:t xml:space="preserve">.3) </w:t>
            </w:r>
          </w:p>
        </w:tc>
        <w:tc>
          <w:tcPr>
            <w:tcW w:w="1085"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н</w:t>
            </w:r>
          </w:p>
        </w:tc>
        <w:tc>
          <w:tcPr>
            <w:tcW w:w="1261" w:type="dxa"/>
            <w:shd w:val="clear" w:color="auto" w:fill="auto"/>
          </w:tcPr>
          <w:p w:rsidR="005C0062" w:rsidRPr="00C618FD" w:rsidRDefault="005C0062" w:rsidP="00C618FD">
            <w:pPr>
              <w:pStyle w:val="aff0"/>
              <w:widowControl w:val="0"/>
              <w:rPr>
                <w:lang w:val="uk-UA"/>
              </w:rPr>
            </w:pPr>
            <w:r w:rsidRPr="00C618FD">
              <w:rPr>
                <w:lang w:val="uk-UA"/>
              </w:rPr>
              <w:t>15,10</w:t>
            </w:r>
          </w:p>
        </w:tc>
        <w:tc>
          <w:tcPr>
            <w:tcW w:w="1259" w:type="dxa"/>
            <w:shd w:val="clear" w:color="auto" w:fill="auto"/>
          </w:tcPr>
          <w:p w:rsidR="005C0062" w:rsidRPr="00C618FD" w:rsidRDefault="005C0062" w:rsidP="00C618FD">
            <w:pPr>
              <w:pStyle w:val="aff0"/>
              <w:widowControl w:val="0"/>
              <w:rPr>
                <w:lang w:val="uk-UA"/>
              </w:rPr>
            </w:pPr>
            <w:r w:rsidRPr="00C618FD">
              <w:rPr>
                <w:lang w:val="uk-UA"/>
              </w:rPr>
              <w:t>14,00</w:t>
            </w:r>
          </w:p>
        </w:tc>
        <w:tc>
          <w:tcPr>
            <w:tcW w:w="1251" w:type="dxa"/>
            <w:shd w:val="clear" w:color="auto" w:fill="auto"/>
          </w:tcPr>
          <w:p w:rsidR="005C0062" w:rsidRPr="00C618FD" w:rsidRDefault="005C0062" w:rsidP="00C618FD">
            <w:pPr>
              <w:pStyle w:val="aff0"/>
              <w:widowControl w:val="0"/>
              <w:rPr>
                <w:lang w:val="uk-UA"/>
              </w:rPr>
            </w:pPr>
            <w:r w:rsidRPr="00C618FD">
              <w:rPr>
                <w:lang w:val="uk-UA"/>
              </w:rPr>
              <w:t>12,80</w:t>
            </w:r>
          </w:p>
        </w:tc>
        <w:tc>
          <w:tcPr>
            <w:tcW w:w="1149" w:type="dxa"/>
            <w:shd w:val="clear" w:color="auto" w:fill="auto"/>
          </w:tcPr>
          <w:p w:rsidR="005C0062" w:rsidRPr="00C618FD" w:rsidRDefault="005C0062" w:rsidP="00C618FD">
            <w:pPr>
              <w:pStyle w:val="aff0"/>
              <w:widowControl w:val="0"/>
              <w:rPr>
                <w:lang w:val="uk-UA"/>
              </w:rPr>
            </w:pPr>
            <w:r w:rsidRPr="00C618FD">
              <w:rPr>
                <w:lang w:val="uk-UA"/>
              </w:rPr>
              <w:t>Не менше 5</w:t>
            </w:r>
            <w:r w:rsidR="00BA2070" w:rsidRPr="00C618FD">
              <w:rPr>
                <w:lang w:val="uk-UA"/>
              </w:rPr>
              <w:t>%</w:t>
            </w:r>
          </w:p>
        </w:tc>
      </w:tr>
      <w:tr w:rsidR="005C0062" w:rsidRPr="00C618FD" w:rsidTr="00C618FD">
        <w:trPr>
          <w:trHeight w:val="20"/>
          <w:jc w:val="center"/>
        </w:trPr>
        <w:tc>
          <w:tcPr>
            <w:tcW w:w="817" w:type="dxa"/>
            <w:gridSpan w:val="2"/>
            <w:shd w:val="clear" w:color="auto" w:fill="auto"/>
          </w:tcPr>
          <w:p w:rsidR="005C0062" w:rsidRPr="00C618FD" w:rsidRDefault="005C0062" w:rsidP="00C618FD">
            <w:pPr>
              <w:pStyle w:val="aff0"/>
              <w:widowControl w:val="0"/>
              <w:rPr>
                <w:lang w:val="uk-UA"/>
              </w:rPr>
            </w:pPr>
            <w:r w:rsidRPr="00C618FD">
              <w:rPr>
                <w:lang w:val="uk-UA"/>
              </w:rPr>
              <w:t>2</w:t>
            </w:r>
          </w:p>
        </w:tc>
        <w:tc>
          <w:tcPr>
            <w:tcW w:w="2778" w:type="dxa"/>
            <w:shd w:val="clear" w:color="auto" w:fill="auto"/>
          </w:tcPr>
          <w:p w:rsidR="005C0062" w:rsidRPr="00C618FD" w:rsidRDefault="005C0062" w:rsidP="00C618FD">
            <w:pPr>
              <w:pStyle w:val="aff0"/>
              <w:widowControl w:val="0"/>
              <w:rPr>
                <w:lang w:val="uk-UA"/>
              </w:rPr>
            </w:pPr>
            <w:r w:rsidRPr="00C618FD">
              <w:rPr>
                <w:lang w:val="uk-UA"/>
              </w:rPr>
              <w:t>Коефіцієнт</w:t>
            </w:r>
            <w:r w:rsidR="00BA2070" w:rsidRPr="00C618FD">
              <w:rPr>
                <w:lang w:val="uk-UA"/>
              </w:rPr>
              <w:t xml:space="preserve"> "</w:t>
            </w:r>
            <w:r w:rsidRPr="00C618FD">
              <w:rPr>
                <w:lang w:val="uk-UA"/>
              </w:rPr>
              <w:t>фінансового важеля</w:t>
            </w:r>
            <w:r w:rsidR="00BA2070" w:rsidRPr="00C618FD">
              <w:rPr>
                <w:lang w:val="uk-UA"/>
              </w:rPr>
              <w:t>" (</w:t>
            </w:r>
            <w:r w:rsidRPr="00C618FD">
              <w:rPr>
                <w:lang w:val="uk-UA"/>
              </w:rPr>
              <w:t>ряд</w:t>
            </w:r>
            <w:r w:rsidR="00BA2070" w:rsidRPr="00C618FD">
              <w:rPr>
                <w:lang w:val="uk-UA"/>
              </w:rPr>
              <w:t xml:space="preserve">.3: </w:t>
            </w:r>
            <w:r w:rsidRPr="00C618FD">
              <w:rPr>
                <w:lang w:val="uk-UA"/>
              </w:rPr>
              <w:t>ряд</w:t>
            </w:r>
            <w:r w:rsidR="00BA2070" w:rsidRPr="00C618FD">
              <w:rPr>
                <w:lang w:val="uk-UA"/>
              </w:rPr>
              <w:t xml:space="preserve">.1) </w:t>
            </w:r>
          </w:p>
        </w:tc>
        <w:tc>
          <w:tcPr>
            <w:tcW w:w="1085"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фв</w:t>
            </w:r>
          </w:p>
        </w:tc>
        <w:tc>
          <w:tcPr>
            <w:tcW w:w="1261" w:type="dxa"/>
            <w:shd w:val="clear" w:color="auto" w:fill="auto"/>
          </w:tcPr>
          <w:p w:rsidR="005C0062" w:rsidRPr="00C618FD" w:rsidRDefault="005C0062" w:rsidP="00C618FD">
            <w:pPr>
              <w:pStyle w:val="aff0"/>
              <w:widowControl w:val="0"/>
              <w:rPr>
                <w:lang w:val="uk-UA"/>
              </w:rPr>
            </w:pPr>
            <w:r w:rsidRPr="00C618FD">
              <w:rPr>
                <w:lang w:val="uk-UA"/>
              </w:rPr>
              <w:t>6,62</w:t>
            </w:r>
          </w:p>
        </w:tc>
        <w:tc>
          <w:tcPr>
            <w:tcW w:w="1259" w:type="dxa"/>
            <w:shd w:val="clear" w:color="auto" w:fill="auto"/>
          </w:tcPr>
          <w:p w:rsidR="005C0062" w:rsidRPr="00C618FD" w:rsidRDefault="005C0062" w:rsidP="00C618FD">
            <w:pPr>
              <w:pStyle w:val="aff0"/>
              <w:widowControl w:val="0"/>
              <w:rPr>
                <w:lang w:val="uk-UA"/>
              </w:rPr>
            </w:pPr>
            <w:r w:rsidRPr="00C618FD">
              <w:rPr>
                <w:lang w:val="uk-UA"/>
              </w:rPr>
              <w:t>7,15</w:t>
            </w:r>
          </w:p>
        </w:tc>
        <w:tc>
          <w:tcPr>
            <w:tcW w:w="1251" w:type="dxa"/>
            <w:shd w:val="clear" w:color="auto" w:fill="auto"/>
          </w:tcPr>
          <w:p w:rsidR="005C0062" w:rsidRPr="00C618FD" w:rsidRDefault="005C0062" w:rsidP="00C618FD">
            <w:pPr>
              <w:pStyle w:val="aff0"/>
              <w:widowControl w:val="0"/>
              <w:rPr>
                <w:lang w:val="uk-UA"/>
              </w:rPr>
            </w:pPr>
            <w:r w:rsidRPr="00C618FD">
              <w:rPr>
                <w:lang w:val="uk-UA"/>
              </w:rPr>
              <w:t>7,82</w:t>
            </w:r>
          </w:p>
        </w:tc>
        <w:tc>
          <w:tcPr>
            <w:tcW w:w="1149" w:type="dxa"/>
            <w:shd w:val="clear" w:color="auto" w:fill="auto"/>
          </w:tcPr>
          <w:p w:rsidR="005C0062" w:rsidRPr="00C618FD" w:rsidRDefault="005C0062" w:rsidP="00C618FD">
            <w:pPr>
              <w:pStyle w:val="aff0"/>
              <w:widowControl w:val="0"/>
              <w:rPr>
                <w:lang w:val="uk-UA"/>
              </w:rPr>
            </w:pPr>
            <w:r w:rsidRPr="00C618FD">
              <w:rPr>
                <w:lang w:val="uk-UA"/>
              </w:rPr>
              <w:t>У межах 1</w:t>
            </w:r>
            <w:r w:rsidR="00BA2070" w:rsidRPr="00C618FD">
              <w:rPr>
                <w:lang w:val="uk-UA"/>
              </w:rPr>
              <w:t xml:space="preserve">: </w:t>
            </w:r>
            <w:r w:rsidRPr="00C618FD">
              <w:rPr>
                <w:lang w:val="uk-UA"/>
              </w:rPr>
              <w:t>20</w:t>
            </w:r>
          </w:p>
        </w:tc>
      </w:tr>
      <w:tr w:rsidR="005C0062" w:rsidRPr="00C618FD" w:rsidTr="00C618FD">
        <w:trPr>
          <w:trHeight w:val="20"/>
          <w:jc w:val="center"/>
        </w:trPr>
        <w:tc>
          <w:tcPr>
            <w:tcW w:w="817" w:type="dxa"/>
            <w:gridSpan w:val="2"/>
            <w:shd w:val="clear" w:color="auto" w:fill="auto"/>
          </w:tcPr>
          <w:p w:rsidR="005C0062" w:rsidRPr="00C618FD" w:rsidRDefault="005C0062" w:rsidP="00C618FD">
            <w:pPr>
              <w:pStyle w:val="aff0"/>
              <w:widowControl w:val="0"/>
              <w:rPr>
                <w:lang w:val="uk-UA"/>
              </w:rPr>
            </w:pPr>
            <w:r w:rsidRPr="00C618FD">
              <w:rPr>
                <w:lang w:val="uk-UA"/>
              </w:rPr>
              <w:t>3</w:t>
            </w:r>
          </w:p>
        </w:tc>
        <w:tc>
          <w:tcPr>
            <w:tcW w:w="2778" w:type="dxa"/>
            <w:shd w:val="clear" w:color="auto" w:fill="auto"/>
          </w:tcPr>
          <w:p w:rsidR="005C0062" w:rsidRPr="00C618FD" w:rsidRDefault="005C0062" w:rsidP="00C618FD">
            <w:pPr>
              <w:pStyle w:val="aff0"/>
              <w:widowControl w:val="0"/>
              <w:rPr>
                <w:lang w:val="uk-UA"/>
              </w:rPr>
            </w:pPr>
            <w:r w:rsidRPr="00C618FD">
              <w:rPr>
                <w:lang w:val="uk-UA"/>
              </w:rPr>
              <w:t>Коефіцієнт участі власного капіталу у формуванні активів</w:t>
            </w:r>
            <w:r w:rsidR="00BA2070" w:rsidRPr="00C618FD">
              <w:rPr>
                <w:lang w:val="uk-UA"/>
              </w:rPr>
              <w:t xml:space="preserve"> (</w:t>
            </w:r>
            <w:r w:rsidRPr="00C618FD">
              <w:rPr>
                <w:lang w:val="uk-UA"/>
              </w:rPr>
              <w:t>ряд</w:t>
            </w:r>
            <w:r w:rsidR="00BA2070" w:rsidRPr="00C618FD">
              <w:rPr>
                <w:lang w:val="uk-UA"/>
              </w:rPr>
              <w:t xml:space="preserve">.1: </w:t>
            </w:r>
            <w:r w:rsidRPr="00C618FD">
              <w:rPr>
                <w:lang w:val="uk-UA"/>
              </w:rPr>
              <w:t>ряд</w:t>
            </w:r>
            <w:r w:rsidR="00BA2070" w:rsidRPr="00C618FD">
              <w:rPr>
                <w:lang w:val="uk-UA"/>
              </w:rPr>
              <w:t xml:space="preserve">.4) </w:t>
            </w:r>
          </w:p>
        </w:tc>
        <w:tc>
          <w:tcPr>
            <w:tcW w:w="1085"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ук</w:t>
            </w:r>
          </w:p>
        </w:tc>
        <w:tc>
          <w:tcPr>
            <w:tcW w:w="1261" w:type="dxa"/>
            <w:shd w:val="clear" w:color="auto" w:fill="auto"/>
          </w:tcPr>
          <w:p w:rsidR="005C0062" w:rsidRPr="00C618FD" w:rsidRDefault="005C0062" w:rsidP="00C618FD">
            <w:pPr>
              <w:pStyle w:val="aff0"/>
              <w:widowControl w:val="0"/>
              <w:rPr>
                <w:lang w:val="uk-UA"/>
              </w:rPr>
            </w:pPr>
            <w:r w:rsidRPr="00C618FD">
              <w:rPr>
                <w:lang w:val="uk-UA"/>
              </w:rPr>
              <w:t>13,10</w:t>
            </w:r>
          </w:p>
        </w:tc>
        <w:tc>
          <w:tcPr>
            <w:tcW w:w="1259" w:type="dxa"/>
            <w:shd w:val="clear" w:color="auto" w:fill="auto"/>
          </w:tcPr>
          <w:p w:rsidR="005C0062" w:rsidRPr="00C618FD" w:rsidRDefault="005C0062" w:rsidP="00C618FD">
            <w:pPr>
              <w:pStyle w:val="aff0"/>
              <w:widowControl w:val="0"/>
              <w:rPr>
                <w:lang w:val="uk-UA"/>
              </w:rPr>
            </w:pPr>
            <w:r w:rsidRPr="00C618FD">
              <w:rPr>
                <w:lang w:val="uk-UA"/>
              </w:rPr>
              <w:t>12,30</w:t>
            </w:r>
          </w:p>
        </w:tc>
        <w:tc>
          <w:tcPr>
            <w:tcW w:w="1251" w:type="dxa"/>
            <w:shd w:val="clear" w:color="auto" w:fill="auto"/>
          </w:tcPr>
          <w:p w:rsidR="005C0062" w:rsidRPr="00C618FD" w:rsidRDefault="005C0062" w:rsidP="00C618FD">
            <w:pPr>
              <w:pStyle w:val="aff0"/>
              <w:widowControl w:val="0"/>
              <w:rPr>
                <w:lang w:val="uk-UA"/>
              </w:rPr>
            </w:pPr>
            <w:r w:rsidRPr="00C618FD">
              <w:rPr>
                <w:lang w:val="uk-UA"/>
              </w:rPr>
              <w:t>11,30</w:t>
            </w:r>
          </w:p>
        </w:tc>
        <w:tc>
          <w:tcPr>
            <w:tcW w:w="1149" w:type="dxa"/>
            <w:shd w:val="clear" w:color="auto" w:fill="auto"/>
          </w:tcPr>
          <w:p w:rsidR="005C0062" w:rsidRPr="00C618FD" w:rsidRDefault="005C0062" w:rsidP="00C618FD">
            <w:pPr>
              <w:pStyle w:val="aff0"/>
              <w:widowControl w:val="0"/>
              <w:rPr>
                <w:lang w:val="uk-UA"/>
              </w:rPr>
            </w:pPr>
            <w:r w:rsidRPr="00C618FD">
              <w:rPr>
                <w:lang w:val="uk-UA"/>
              </w:rPr>
              <w:t>Не менше 10</w:t>
            </w:r>
            <w:r w:rsidR="00BA2070" w:rsidRPr="00C618FD">
              <w:rPr>
                <w:lang w:val="uk-UA"/>
              </w:rPr>
              <w:t>%</w:t>
            </w:r>
          </w:p>
        </w:tc>
      </w:tr>
      <w:tr w:rsidR="005C0062" w:rsidRPr="00C618FD" w:rsidTr="00C618FD">
        <w:trPr>
          <w:trHeight w:val="20"/>
          <w:jc w:val="center"/>
        </w:trPr>
        <w:tc>
          <w:tcPr>
            <w:tcW w:w="817" w:type="dxa"/>
            <w:gridSpan w:val="2"/>
            <w:shd w:val="clear" w:color="auto" w:fill="auto"/>
          </w:tcPr>
          <w:p w:rsidR="005C0062" w:rsidRPr="00C618FD" w:rsidRDefault="005C0062" w:rsidP="00C618FD">
            <w:pPr>
              <w:pStyle w:val="aff0"/>
              <w:widowControl w:val="0"/>
              <w:rPr>
                <w:lang w:val="uk-UA"/>
              </w:rPr>
            </w:pPr>
            <w:r w:rsidRPr="00C618FD">
              <w:rPr>
                <w:lang w:val="uk-UA"/>
              </w:rPr>
              <w:t>4</w:t>
            </w:r>
          </w:p>
        </w:tc>
        <w:tc>
          <w:tcPr>
            <w:tcW w:w="2778" w:type="dxa"/>
            <w:shd w:val="clear" w:color="auto" w:fill="auto"/>
          </w:tcPr>
          <w:p w:rsidR="005C0062" w:rsidRPr="00C618FD" w:rsidRDefault="005C0062" w:rsidP="00C618FD">
            <w:pPr>
              <w:pStyle w:val="aff0"/>
              <w:widowControl w:val="0"/>
              <w:rPr>
                <w:lang w:val="uk-UA"/>
              </w:rPr>
            </w:pPr>
            <w:r w:rsidRPr="00C618FD">
              <w:rPr>
                <w:lang w:val="uk-UA"/>
              </w:rPr>
              <w:t>Коефіцієнт захищеності власного капіталу</w:t>
            </w:r>
            <w:r w:rsidR="00BA2070" w:rsidRPr="00C618FD">
              <w:rPr>
                <w:lang w:val="uk-UA"/>
              </w:rPr>
              <w:t xml:space="preserve"> (</w:t>
            </w:r>
            <w:r w:rsidRPr="00C618FD">
              <w:rPr>
                <w:lang w:val="uk-UA"/>
              </w:rPr>
              <w:t>ряд</w:t>
            </w:r>
            <w:r w:rsidR="00BA2070" w:rsidRPr="00C618FD">
              <w:rPr>
                <w:lang w:val="uk-UA"/>
              </w:rPr>
              <w:t xml:space="preserve">.7: </w:t>
            </w:r>
            <w:r w:rsidRPr="00C618FD">
              <w:rPr>
                <w:lang w:val="uk-UA"/>
              </w:rPr>
              <w:t>ряд</w:t>
            </w:r>
            <w:r w:rsidR="00BA2070" w:rsidRPr="00C618FD">
              <w:rPr>
                <w:lang w:val="uk-UA"/>
              </w:rPr>
              <w:t xml:space="preserve">.1) </w:t>
            </w:r>
          </w:p>
        </w:tc>
        <w:tc>
          <w:tcPr>
            <w:tcW w:w="1085"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зк</w:t>
            </w:r>
          </w:p>
        </w:tc>
        <w:tc>
          <w:tcPr>
            <w:tcW w:w="1261" w:type="dxa"/>
            <w:shd w:val="clear" w:color="auto" w:fill="auto"/>
          </w:tcPr>
          <w:p w:rsidR="005C0062" w:rsidRPr="00C618FD" w:rsidRDefault="005C0062" w:rsidP="00C618FD">
            <w:pPr>
              <w:pStyle w:val="aff0"/>
              <w:widowControl w:val="0"/>
              <w:rPr>
                <w:lang w:val="uk-UA"/>
              </w:rPr>
            </w:pPr>
            <w:r w:rsidRPr="00C618FD">
              <w:rPr>
                <w:lang w:val="uk-UA"/>
              </w:rPr>
              <w:t>0,51</w:t>
            </w:r>
          </w:p>
        </w:tc>
        <w:tc>
          <w:tcPr>
            <w:tcW w:w="1259" w:type="dxa"/>
            <w:shd w:val="clear" w:color="auto" w:fill="auto"/>
          </w:tcPr>
          <w:p w:rsidR="005C0062" w:rsidRPr="00C618FD" w:rsidRDefault="005C0062" w:rsidP="00C618FD">
            <w:pPr>
              <w:pStyle w:val="aff0"/>
              <w:widowControl w:val="0"/>
              <w:rPr>
                <w:lang w:val="uk-UA"/>
              </w:rPr>
            </w:pPr>
            <w:r w:rsidRPr="00C618FD">
              <w:rPr>
                <w:lang w:val="uk-UA"/>
              </w:rPr>
              <w:t>0,62</w:t>
            </w:r>
          </w:p>
        </w:tc>
        <w:tc>
          <w:tcPr>
            <w:tcW w:w="1251" w:type="dxa"/>
            <w:shd w:val="clear" w:color="auto" w:fill="auto"/>
          </w:tcPr>
          <w:p w:rsidR="005C0062" w:rsidRPr="00C618FD" w:rsidRDefault="005C0062" w:rsidP="00C618FD">
            <w:pPr>
              <w:pStyle w:val="aff0"/>
              <w:widowControl w:val="0"/>
              <w:rPr>
                <w:lang w:val="uk-UA"/>
              </w:rPr>
            </w:pPr>
            <w:r w:rsidRPr="00C618FD">
              <w:rPr>
                <w:lang w:val="uk-UA"/>
              </w:rPr>
              <w:t>0,78</w:t>
            </w:r>
          </w:p>
        </w:tc>
        <w:tc>
          <w:tcPr>
            <w:tcW w:w="1149" w:type="dxa"/>
            <w:shd w:val="clear" w:color="auto" w:fill="auto"/>
          </w:tcPr>
          <w:p w:rsidR="005C0062" w:rsidRPr="00C618FD" w:rsidRDefault="005C0062" w:rsidP="00C618FD">
            <w:pPr>
              <w:pStyle w:val="aff0"/>
              <w:widowControl w:val="0"/>
              <w:rPr>
                <w:lang w:val="uk-UA"/>
              </w:rPr>
            </w:pPr>
          </w:p>
        </w:tc>
      </w:tr>
      <w:tr w:rsidR="005C0062" w:rsidRPr="00C618FD" w:rsidTr="00C618FD">
        <w:trPr>
          <w:trHeight w:val="20"/>
          <w:jc w:val="center"/>
        </w:trPr>
        <w:tc>
          <w:tcPr>
            <w:tcW w:w="817" w:type="dxa"/>
            <w:gridSpan w:val="2"/>
            <w:shd w:val="clear" w:color="auto" w:fill="auto"/>
          </w:tcPr>
          <w:p w:rsidR="005C0062" w:rsidRPr="00C618FD" w:rsidRDefault="005C0062" w:rsidP="00C618FD">
            <w:pPr>
              <w:pStyle w:val="aff0"/>
              <w:widowControl w:val="0"/>
              <w:rPr>
                <w:lang w:val="uk-UA"/>
              </w:rPr>
            </w:pPr>
            <w:r w:rsidRPr="00C618FD">
              <w:rPr>
                <w:lang w:val="uk-UA"/>
              </w:rPr>
              <w:t>5</w:t>
            </w:r>
          </w:p>
        </w:tc>
        <w:tc>
          <w:tcPr>
            <w:tcW w:w="2778" w:type="dxa"/>
            <w:shd w:val="clear" w:color="auto" w:fill="auto"/>
          </w:tcPr>
          <w:p w:rsidR="005C0062" w:rsidRPr="00C618FD" w:rsidRDefault="005C0062" w:rsidP="00C618FD">
            <w:pPr>
              <w:pStyle w:val="aff0"/>
              <w:widowControl w:val="0"/>
              <w:rPr>
                <w:lang w:val="uk-UA"/>
              </w:rPr>
            </w:pPr>
            <w:r w:rsidRPr="00C618FD">
              <w:rPr>
                <w:lang w:val="uk-UA"/>
              </w:rPr>
              <w:t>Коефіцієнт захищеності дохідних активів власним капіталом</w:t>
            </w:r>
            <w:r w:rsidR="00BA2070" w:rsidRPr="00C618FD">
              <w:rPr>
                <w:lang w:val="uk-UA"/>
              </w:rPr>
              <w:t xml:space="preserve"> (</w:t>
            </w:r>
            <w:r w:rsidRPr="00C618FD">
              <w:rPr>
                <w:lang w:val="uk-UA"/>
              </w:rPr>
              <w:t>ряд</w:t>
            </w:r>
            <w:r w:rsidR="00BA2070" w:rsidRPr="00C618FD">
              <w:rPr>
                <w:lang w:val="uk-UA"/>
              </w:rPr>
              <w:t>.1</w:t>
            </w:r>
            <w:r w:rsidRPr="00C618FD">
              <w:rPr>
                <w:lang w:val="uk-UA"/>
              </w:rPr>
              <w:t xml:space="preserve"> </w:t>
            </w:r>
            <w:r w:rsidR="00BA2070" w:rsidRPr="00C618FD">
              <w:rPr>
                <w:lang w:val="uk-UA"/>
              </w:rPr>
              <w:t>-</w:t>
            </w:r>
            <w:r w:rsidRPr="00C618FD">
              <w:rPr>
                <w:lang w:val="uk-UA"/>
              </w:rPr>
              <w:t xml:space="preserve"> ряд</w:t>
            </w:r>
            <w:r w:rsidR="00BA2070" w:rsidRPr="00C618FD">
              <w:rPr>
                <w:lang w:val="uk-UA"/>
              </w:rPr>
              <w:t xml:space="preserve">.6): </w:t>
            </w:r>
            <w:r w:rsidRPr="00C618FD">
              <w:rPr>
                <w:lang w:val="uk-UA"/>
              </w:rPr>
              <w:t>ряд</w:t>
            </w:r>
            <w:r w:rsidR="00BA2070" w:rsidRPr="00C618FD">
              <w:rPr>
                <w:lang w:val="uk-UA"/>
              </w:rPr>
              <w:t>.5</w:t>
            </w:r>
          </w:p>
        </w:tc>
        <w:tc>
          <w:tcPr>
            <w:tcW w:w="1085"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за</w:t>
            </w:r>
          </w:p>
        </w:tc>
        <w:tc>
          <w:tcPr>
            <w:tcW w:w="1261" w:type="dxa"/>
            <w:shd w:val="clear" w:color="auto" w:fill="auto"/>
          </w:tcPr>
          <w:p w:rsidR="005C0062" w:rsidRPr="00C618FD" w:rsidRDefault="005C0062" w:rsidP="00C618FD">
            <w:pPr>
              <w:pStyle w:val="aff0"/>
              <w:widowControl w:val="0"/>
              <w:rPr>
                <w:lang w:val="uk-UA"/>
              </w:rPr>
            </w:pPr>
            <w:r w:rsidRPr="00C618FD">
              <w:rPr>
                <w:lang w:val="uk-UA"/>
              </w:rPr>
              <w:t>-0,45</w:t>
            </w:r>
          </w:p>
        </w:tc>
        <w:tc>
          <w:tcPr>
            <w:tcW w:w="1259" w:type="dxa"/>
            <w:shd w:val="clear" w:color="auto" w:fill="auto"/>
          </w:tcPr>
          <w:p w:rsidR="005C0062" w:rsidRPr="00C618FD" w:rsidRDefault="005C0062" w:rsidP="00C618FD">
            <w:pPr>
              <w:pStyle w:val="aff0"/>
              <w:widowControl w:val="0"/>
              <w:rPr>
                <w:lang w:val="uk-UA"/>
              </w:rPr>
            </w:pPr>
            <w:r w:rsidRPr="00C618FD">
              <w:rPr>
                <w:lang w:val="uk-UA"/>
              </w:rPr>
              <w:t>-0,41</w:t>
            </w:r>
          </w:p>
        </w:tc>
        <w:tc>
          <w:tcPr>
            <w:tcW w:w="1251" w:type="dxa"/>
            <w:shd w:val="clear" w:color="auto" w:fill="auto"/>
          </w:tcPr>
          <w:p w:rsidR="005C0062" w:rsidRPr="00C618FD" w:rsidRDefault="005C0062" w:rsidP="00C618FD">
            <w:pPr>
              <w:pStyle w:val="aff0"/>
              <w:widowControl w:val="0"/>
              <w:rPr>
                <w:lang w:val="uk-UA"/>
              </w:rPr>
            </w:pPr>
            <w:r w:rsidRPr="00C618FD">
              <w:rPr>
                <w:lang w:val="uk-UA"/>
              </w:rPr>
              <w:t>-0,44</w:t>
            </w:r>
          </w:p>
        </w:tc>
        <w:tc>
          <w:tcPr>
            <w:tcW w:w="1149" w:type="dxa"/>
            <w:shd w:val="clear" w:color="auto" w:fill="auto"/>
          </w:tcPr>
          <w:p w:rsidR="005C0062" w:rsidRPr="00C618FD" w:rsidRDefault="005C0062" w:rsidP="00C618FD">
            <w:pPr>
              <w:pStyle w:val="aff0"/>
              <w:widowControl w:val="0"/>
              <w:rPr>
                <w:lang w:val="uk-UA"/>
              </w:rPr>
            </w:pPr>
          </w:p>
        </w:tc>
      </w:tr>
      <w:tr w:rsidR="005C0062" w:rsidRPr="00C618FD" w:rsidTr="00C618FD">
        <w:trPr>
          <w:trHeight w:val="20"/>
          <w:jc w:val="center"/>
        </w:trPr>
        <w:tc>
          <w:tcPr>
            <w:tcW w:w="817" w:type="dxa"/>
            <w:gridSpan w:val="2"/>
            <w:shd w:val="clear" w:color="auto" w:fill="auto"/>
          </w:tcPr>
          <w:p w:rsidR="005C0062" w:rsidRPr="00C618FD" w:rsidRDefault="005C0062" w:rsidP="00C618FD">
            <w:pPr>
              <w:pStyle w:val="aff0"/>
              <w:widowControl w:val="0"/>
              <w:rPr>
                <w:lang w:val="uk-UA"/>
              </w:rPr>
            </w:pPr>
            <w:r w:rsidRPr="00C618FD">
              <w:rPr>
                <w:lang w:val="uk-UA"/>
              </w:rPr>
              <w:t>6</w:t>
            </w:r>
          </w:p>
        </w:tc>
        <w:tc>
          <w:tcPr>
            <w:tcW w:w="2778" w:type="dxa"/>
            <w:shd w:val="clear" w:color="auto" w:fill="auto"/>
          </w:tcPr>
          <w:p w:rsidR="005C0062" w:rsidRPr="00C618FD" w:rsidRDefault="005C0062" w:rsidP="00C618FD">
            <w:pPr>
              <w:pStyle w:val="aff0"/>
              <w:widowControl w:val="0"/>
              <w:rPr>
                <w:lang w:val="uk-UA"/>
              </w:rPr>
            </w:pPr>
            <w:r w:rsidRPr="00C618FD">
              <w:rPr>
                <w:lang w:val="uk-UA"/>
              </w:rPr>
              <w:t>Коефіцієнт мультиплікатора капіталу</w:t>
            </w:r>
            <w:r w:rsidR="00BA2070" w:rsidRPr="00C618FD">
              <w:rPr>
                <w:lang w:val="uk-UA"/>
              </w:rPr>
              <w:t xml:space="preserve"> (</w:t>
            </w:r>
            <w:r w:rsidRPr="00C618FD">
              <w:rPr>
                <w:lang w:val="uk-UA"/>
              </w:rPr>
              <w:t>ряд</w:t>
            </w:r>
            <w:r w:rsidR="00BA2070" w:rsidRPr="00C618FD">
              <w:rPr>
                <w:lang w:val="uk-UA"/>
              </w:rPr>
              <w:t xml:space="preserve">.4: </w:t>
            </w:r>
            <w:r w:rsidRPr="00C618FD">
              <w:rPr>
                <w:lang w:val="uk-UA"/>
              </w:rPr>
              <w:t>ряд</w:t>
            </w:r>
            <w:r w:rsidR="00BA2070" w:rsidRPr="00C618FD">
              <w:rPr>
                <w:lang w:val="uk-UA"/>
              </w:rPr>
              <w:t xml:space="preserve">.2) </w:t>
            </w:r>
          </w:p>
        </w:tc>
        <w:tc>
          <w:tcPr>
            <w:tcW w:w="1085"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мк</w:t>
            </w:r>
          </w:p>
        </w:tc>
        <w:tc>
          <w:tcPr>
            <w:tcW w:w="1261" w:type="dxa"/>
            <w:shd w:val="clear" w:color="auto" w:fill="auto"/>
          </w:tcPr>
          <w:p w:rsidR="005C0062" w:rsidRPr="00C618FD" w:rsidRDefault="005C0062" w:rsidP="00C618FD">
            <w:pPr>
              <w:pStyle w:val="aff0"/>
              <w:widowControl w:val="0"/>
              <w:rPr>
                <w:lang w:val="uk-UA"/>
              </w:rPr>
            </w:pPr>
            <w:r w:rsidRPr="00C618FD">
              <w:rPr>
                <w:lang w:val="uk-UA"/>
              </w:rPr>
              <w:t>17,61</w:t>
            </w:r>
          </w:p>
        </w:tc>
        <w:tc>
          <w:tcPr>
            <w:tcW w:w="1259" w:type="dxa"/>
            <w:shd w:val="clear" w:color="auto" w:fill="auto"/>
          </w:tcPr>
          <w:p w:rsidR="005C0062" w:rsidRPr="00C618FD" w:rsidRDefault="005C0062" w:rsidP="00C618FD">
            <w:pPr>
              <w:pStyle w:val="aff0"/>
              <w:widowControl w:val="0"/>
              <w:rPr>
                <w:lang w:val="uk-UA"/>
              </w:rPr>
            </w:pPr>
            <w:r w:rsidRPr="00C618FD">
              <w:rPr>
                <w:lang w:val="uk-UA"/>
              </w:rPr>
              <w:t>21,18</w:t>
            </w:r>
          </w:p>
        </w:tc>
        <w:tc>
          <w:tcPr>
            <w:tcW w:w="1251" w:type="dxa"/>
            <w:shd w:val="clear" w:color="auto" w:fill="auto"/>
          </w:tcPr>
          <w:p w:rsidR="005C0062" w:rsidRPr="00C618FD" w:rsidRDefault="005C0062" w:rsidP="00C618FD">
            <w:pPr>
              <w:pStyle w:val="aff0"/>
              <w:widowControl w:val="0"/>
              <w:rPr>
                <w:lang w:val="uk-UA"/>
              </w:rPr>
            </w:pPr>
            <w:r w:rsidRPr="00C618FD">
              <w:rPr>
                <w:lang w:val="uk-UA"/>
              </w:rPr>
              <w:t>23,70</w:t>
            </w:r>
          </w:p>
        </w:tc>
        <w:tc>
          <w:tcPr>
            <w:tcW w:w="1149" w:type="dxa"/>
            <w:shd w:val="clear" w:color="auto" w:fill="auto"/>
          </w:tcPr>
          <w:p w:rsidR="005C0062" w:rsidRPr="00C618FD" w:rsidRDefault="005C0062" w:rsidP="00C618FD">
            <w:pPr>
              <w:pStyle w:val="aff0"/>
              <w:widowControl w:val="0"/>
              <w:rPr>
                <w:lang w:val="uk-UA"/>
              </w:rPr>
            </w:pPr>
            <w:r w:rsidRPr="00C618FD">
              <w:rPr>
                <w:lang w:val="uk-UA"/>
              </w:rPr>
              <w:t xml:space="preserve">12,0 </w:t>
            </w:r>
            <w:r w:rsidR="00BA2070" w:rsidRPr="00C618FD">
              <w:rPr>
                <w:lang w:val="uk-UA"/>
              </w:rPr>
              <w:t>-</w:t>
            </w:r>
            <w:r w:rsidRPr="00C618FD">
              <w:rPr>
                <w:lang w:val="uk-UA"/>
              </w:rPr>
              <w:t>15,0</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З наведених у табл</w:t>
      </w:r>
      <w:r w:rsidR="00BA2070" w:rsidRPr="002A089E">
        <w:rPr>
          <w:lang w:val="uk-UA"/>
        </w:rPr>
        <w:t>. .3.2</w:t>
      </w:r>
      <w:r w:rsidRPr="002A089E">
        <w:rPr>
          <w:lang w:val="uk-UA"/>
        </w:rPr>
        <w:t xml:space="preserve"> даних видно, що коефіцієнт надійності</w:t>
      </w:r>
      <w:r w:rsidR="00BA2070" w:rsidRPr="002A089E">
        <w:rPr>
          <w:lang w:val="uk-UA"/>
        </w:rPr>
        <w:t xml:space="preserve"> (</w:t>
      </w:r>
      <w:r w:rsidRPr="002A089E">
        <w:rPr>
          <w:lang w:val="uk-UA"/>
        </w:rPr>
        <w:t>співвідношення капіталу банку і залучених коштів</w:t>
      </w:r>
      <w:r w:rsidR="00BA2070" w:rsidRPr="002A089E">
        <w:rPr>
          <w:lang w:val="uk-UA"/>
        </w:rPr>
        <w:t xml:space="preserve">) </w:t>
      </w:r>
      <w:r w:rsidRPr="002A089E">
        <w:rPr>
          <w:lang w:val="uk-UA"/>
        </w:rPr>
        <w:t>при мінімально допустимому значенні не менше 5</w:t>
      </w:r>
      <w:r w:rsidR="00BA2070" w:rsidRPr="002A089E">
        <w:rPr>
          <w:lang w:val="uk-UA"/>
        </w:rPr>
        <w:t>%</w:t>
      </w:r>
      <w:r w:rsidRPr="002A089E">
        <w:rPr>
          <w:lang w:val="uk-UA"/>
        </w:rPr>
        <w:t xml:space="preserve"> у 2006 році склав 15,1</w:t>
      </w:r>
      <w:r w:rsidR="00BA2070" w:rsidRPr="002A089E">
        <w:rPr>
          <w:lang w:val="uk-UA"/>
        </w:rPr>
        <w:t xml:space="preserve">%. </w:t>
      </w:r>
      <w:r w:rsidRPr="002A089E">
        <w:rPr>
          <w:lang w:val="uk-UA"/>
        </w:rPr>
        <w:t>Протягом наступних двох років даний коефіцієнт знижувався</w:t>
      </w:r>
      <w:r w:rsidR="00BA2070" w:rsidRPr="002A089E">
        <w:rPr>
          <w:lang w:val="uk-UA"/>
        </w:rPr>
        <w:t xml:space="preserve">. </w:t>
      </w:r>
      <w:r w:rsidRPr="002A089E">
        <w:rPr>
          <w:lang w:val="uk-UA"/>
        </w:rPr>
        <w:t>Так, у 2007 році його значення склало 14</w:t>
      </w:r>
      <w:r w:rsidR="00BA2070" w:rsidRPr="002A089E">
        <w:rPr>
          <w:lang w:val="uk-UA"/>
        </w:rPr>
        <w:t>%</w:t>
      </w:r>
      <w:r w:rsidRPr="002A089E">
        <w:rPr>
          <w:lang w:val="uk-UA"/>
        </w:rPr>
        <w:t xml:space="preserve">, а у 2008 </w:t>
      </w:r>
      <w:r w:rsidR="00BA2070" w:rsidRPr="002A089E">
        <w:rPr>
          <w:lang w:val="uk-UA"/>
        </w:rPr>
        <w:t>-</w:t>
      </w:r>
      <w:r w:rsidRPr="002A089E">
        <w:rPr>
          <w:lang w:val="uk-UA"/>
        </w:rPr>
        <w:t xml:space="preserve"> 12,8</w:t>
      </w:r>
      <w:r w:rsidR="00BA2070" w:rsidRPr="002A089E">
        <w:rPr>
          <w:lang w:val="uk-UA"/>
        </w:rPr>
        <w:t xml:space="preserve">%. </w:t>
      </w:r>
      <w:r w:rsidRPr="002A089E">
        <w:rPr>
          <w:lang w:val="uk-UA"/>
        </w:rPr>
        <w:t>Це свідчить про те, що банк хоча і є забезпечений власними коштами, проте дана забезпеченість є досить низькою, а тому він змушений нарощувати темпи по залученню вільних коштів грошового ринку, які є більш дорогими ніж власні, що призводить до зменшення надійності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Дані тієї ж таблиці показують, що коефіцієнт фінансового важеля при максимально допустимому значенні 0,05 у 2006 році склав 6,62, а протягом наступних двох років зріс до 7,15 у 2007 році та 7,82 у 2008 році</w:t>
      </w:r>
      <w:r w:rsidR="00BA2070" w:rsidRPr="002A089E">
        <w:rPr>
          <w:lang w:val="uk-UA"/>
        </w:rPr>
        <w:t xml:space="preserve">. </w:t>
      </w:r>
      <w:r w:rsidRPr="002A089E">
        <w:rPr>
          <w:lang w:val="uk-UA"/>
        </w:rPr>
        <w:t>Це свідчить про те, як і в попередньому випадку, що банку не вистарчає власних коштів, а тому він постійно підвищує активність по залученню вільних коштів на грошовому ринку</w:t>
      </w:r>
      <w:r w:rsidR="00BA2070" w:rsidRPr="002A089E">
        <w:rPr>
          <w:lang w:val="uk-UA"/>
        </w:rPr>
        <w:t xml:space="preserve">. </w:t>
      </w:r>
      <w:r w:rsidRPr="002A089E">
        <w:rPr>
          <w:lang w:val="uk-UA"/>
        </w:rPr>
        <w:t>Значення та ріст даного коефіцієнта також свідчить про те, що банку має дуже високу здатність по залученню вільних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участі власного капіталу у формуванні активів дещо знизився за період, що аналізується, з 13,1</w:t>
      </w:r>
      <w:r w:rsidR="00BA2070" w:rsidRPr="002A089E">
        <w:rPr>
          <w:lang w:val="uk-UA"/>
        </w:rPr>
        <w:t>%</w:t>
      </w:r>
      <w:r w:rsidRPr="002A089E">
        <w:rPr>
          <w:lang w:val="uk-UA"/>
        </w:rPr>
        <w:t xml:space="preserve"> у 2006 році до 12,3</w:t>
      </w:r>
      <w:r w:rsidR="00BA2070" w:rsidRPr="002A089E">
        <w:rPr>
          <w:lang w:val="uk-UA"/>
        </w:rPr>
        <w:t>%</w:t>
      </w:r>
      <w:r w:rsidRPr="002A089E">
        <w:rPr>
          <w:lang w:val="uk-UA"/>
        </w:rPr>
        <w:t xml:space="preserve"> у 2007 та 11,3</w:t>
      </w:r>
      <w:r w:rsidR="00BA2070" w:rsidRPr="002A089E">
        <w:rPr>
          <w:lang w:val="uk-UA"/>
        </w:rPr>
        <w:t>%</w:t>
      </w:r>
      <w:r w:rsidRPr="002A089E">
        <w:rPr>
          <w:lang w:val="uk-UA"/>
        </w:rPr>
        <w:t xml:space="preserve"> у 2008 році</w:t>
      </w:r>
      <w:r w:rsidR="00BA2070" w:rsidRPr="002A089E">
        <w:rPr>
          <w:lang w:val="uk-UA"/>
        </w:rPr>
        <w:t xml:space="preserve">. </w:t>
      </w:r>
      <w:r w:rsidRPr="002A089E">
        <w:rPr>
          <w:lang w:val="uk-UA"/>
        </w:rPr>
        <w:t>При оптимальному значенні не менше 10</w:t>
      </w:r>
      <w:r w:rsidR="00BA2070" w:rsidRPr="002A089E">
        <w:rPr>
          <w:lang w:val="uk-UA"/>
        </w:rPr>
        <w:t>%</w:t>
      </w:r>
      <w:r w:rsidRPr="002A089E">
        <w:rPr>
          <w:lang w:val="uk-UA"/>
        </w:rPr>
        <w:t xml:space="preserve"> фактичні значення даного показника свідчать про раніше встановлену тенденцію </w:t>
      </w:r>
      <w:r w:rsidR="00BA2070" w:rsidRPr="002A089E">
        <w:rPr>
          <w:lang w:val="uk-UA"/>
        </w:rPr>
        <w:t>-</w:t>
      </w:r>
      <w:r w:rsidRPr="002A089E">
        <w:rPr>
          <w:lang w:val="uk-UA"/>
        </w:rPr>
        <w:t xml:space="preserve"> низька роль власних коштів в активізації та покритті різних ризиків</w:t>
      </w:r>
      <w:r w:rsidR="00BA2070" w:rsidRPr="002A089E">
        <w:rPr>
          <w:lang w:val="uk-UA"/>
        </w:rPr>
        <w:t>.</w:t>
      </w:r>
    </w:p>
    <w:p w:rsidR="00BA2070" w:rsidRPr="002A089E" w:rsidRDefault="005C0062" w:rsidP="00712087">
      <w:pPr>
        <w:widowControl w:val="0"/>
        <w:ind w:firstLine="709"/>
        <w:rPr>
          <w:lang w:val="uk-UA"/>
        </w:rPr>
      </w:pPr>
      <w:r w:rsidRPr="002A089E">
        <w:rPr>
          <w:lang w:val="uk-UA"/>
        </w:rPr>
        <w:t>Розрахунки табл</w:t>
      </w:r>
      <w:r w:rsidR="00BA2070" w:rsidRPr="002A089E">
        <w:rPr>
          <w:lang w:val="uk-UA"/>
        </w:rPr>
        <w:t>. .3.2</w:t>
      </w:r>
      <w:r w:rsidRPr="002A089E">
        <w:rPr>
          <w:lang w:val="uk-UA"/>
        </w:rPr>
        <w:t xml:space="preserve"> свідчать і про зростання захищеності власного капіталу за рахунок</w:t>
      </w:r>
      <w:r w:rsidR="00BA2070" w:rsidRPr="002A089E">
        <w:rPr>
          <w:lang w:val="uk-UA"/>
        </w:rPr>
        <w:t xml:space="preserve"> </w:t>
      </w:r>
      <w:r w:rsidRPr="002A089E">
        <w:rPr>
          <w:lang w:val="uk-UA"/>
        </w:rPr>
        <w:t xml:space="preserve">збільшення його вкладень у свої власні капіталізовані активи </w:t>
      </w:r>
      <w:r w:rsidR="00BA2070" w:rsidRPr="002A089E">
        <w:rPr>
          <w:lang w:val="uk-UA"/>
        </w:rPr>
        <w:t>-</w:t>
      </w:r>
      <w:r w:rsidRPr="002A089E">
        <w:rPr>
          <w:lang w:val="uk-UA"/>
        </w:rPr>
        <w:t xml:space="preserve"> основні засоби і нематеріальні активи</w:t>
      </w:r>
      <w:r w:rsidR="00BA2070" w:rsidRPr="002A089E">
        <w:rPr>
          <w:lang w:val="uk-UA"/>
        </w:rPr>
        <w:t xml:space="preserve">. </w:t>
      </w:r>
      <w:r w:rsidRPr="002A089E">
        <w:rPr>
          <w:lang w:val="uk-UA"/>
        </w:rPr>
        <w:t>Це підтверджується зростанням відповідного показника</w:t>
      </w:r>
      <w:r w:rsidR="00BA2070" w:rsidRPr="002A089E">
        <w:rPr>
          <w:lang w:val="uk-UA"/>
        </w:rPr>
        <w:t xml:space="preserve"> (</w:t>
      </w:r>
      <w:r w:rsidRPr="002A089E">
        <w:rPr>
          <w:lang w:val="uk-UA"/>
        </w:rPr>
        <w:t>коефіцієнта захищеності власного капіталу</w:t>
      </w:r>
      <w:r w:rsidR="00BA2070" w:rsidRPr="002A089E">
        <w:rPr>
          <w:lang w:val="uk-UA"/>
        </w:rPr>
        <w:t xml:space="preserve">) </w:t>
      </w:r>
      <w:r w:rsidRPr="002A089E">
        <w:rPr>
          <w:lang w:val="uk-UA"/>
        </w:rPr>
        <w:t>з 0,51 у 2006 році до 0,62 та 0,78 відповідно у 2007 та 2008 роках</w:t>
      </w:r>
      <w:r w:rsidR="00BA2070" w:rsidRPr="002A089E">
        <w:rPr>
          <w:lang w:val="uk-UA"/>
        </w:rPr>
        <w:t xml:space="preserve">. </w:t>
      </w:r>
      <w:r w:rsidRPr="002A089E">
        <w:rPr>
          <w:lang w:val="uk-UA"/>
        </w:rPr>
        <w:t>Високе значення даного коефіцієнта у 2008 році, а саме 0,78 свідчить про те, що 78</w:t>
      </w:r>
      <w:r w:rsidR="00BA2070" w:rsidRPr="002A089E">
        <w:rPr>
          <w:lang w:val="uk-UA"/>
        </w:rPr>
        <w:t>%</w:t>
      </w:r>
      <w:r w:rsidRPr="002A089E">
        <w:rPr>
          <w:lang w:val="uk-UA"/>
        </w:rPr>
        <w:t xml:space="preserve"> капіталу банку розміщено в нерухомість</w:t>
      </w:r>
      <w:r w:rsidR="00BA2070" w:rsidRPr="002A089E">
        <w:rPr>
          <w:lang w:val="uk-UA"/>
        </w:rPr>
        <w:t xml:space="preserve"> (</w:t>
      </w:r>
      <w:r w:rsidRPr="002A089E">
        <w:rPr>
          <w:lang w:val="uk-UA"/>
        </w:rPr>
        <w:t>майно</w:t>
      </w:r>
      <w:r w:rsidR="00BA2070" w:rsidRPr="002A089E">
        <w:rPr>
          <w:lang w:val="uk-UA"/>
        </w:rPr>
        <w:t>),</w:t>
      </w:r>
      <w:r w:rsidRPr="002A089E">
        <w:rPr>
          <w:lang w:val="uk-UA"/>
        </w:rPr>
        <w:t xml:space="preserve"> а також в деякій мірі пояснює встановлену вище тенденцію про низьку роль власних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Також видно, що коефіцієнт захищеності доходних активів власним капіталом протягом аналізованого періоду має</w:t>
      </w:r>
      <w:r w:rsidR="00BA2070" w:rsidRPr="002A089E">
        <w:rPr>
          <w:lang w:val="uk-UA"/>
        </w:rPr>
        <w:t xml:space="preserve"> </w:t>
      </w:r>
      <w:r w:rsidRPr="002A089E">
        <w:rPr>
          <w:lang w:val="uk-UA"/>
        </w:rPr>
        <w:t>негативне значення</w:t>
      </w:r>
      <w:r w:rsidR="00BA2070" w:rsidRPr="002A089E">
        <w:rPr>
          <w:lang w:val="uk-UA"/>
        </w:rPr>
        <w:t xml:space="preserve">. </w:t>
      </w:r>
      <w:r w:rsidRPr="002A089E">
        <w:rPr>
          <w:lang w:val="uk-UA"/>
        </w:rPr>
        <w:t>Це свідчить про те, що доходні активи банку практично не захищені капіталом, що є негативним явищем для фінансової стійкості банку</w:t>
      </w:r>
      <w:r w:rsidR="00BA2070" w:rsidRPr="002A089E">
        <w:rPr>
          <w:lang w:val="uk-UA"/>
        </w:rPr>
        <w:t xml:space="preserve">. </w:t>
      </w:r>
      <w:r w:rsidRPr="002A089E">
        <w:rPr>
          <w:lang w:val="uk-UA"/>
        </w:rPr>
        <w:t>І хоча у 2007 році захищеність доходних активів дещо зросла</w:t>
      </w:r>
      <w:r w:rsidR="00BA2070" w:rsidRPr="002A089E">
        <w:rPr>
          <w:lang w:val="uk-UA"/>
        </w:rPr>
        <w:t xml:space="preserve"> (</w:t>
      </w:r>
      <w:r w:rsidRPr="002A089E">
        <w:rPr>
          <w:lang w:val="uk-UA"/>
        </w:rPr>
        <w:t xml:space="preserve">з </w:t>
      </w:r>
      <w:r w:rsidR="00BA2070" w:rsidRPr="002A089E">
        <w:rPr>
          <w:lang w:val="uk-UA"/>
        </w:rPr>
        <w:t>-</w:t>
      </w:r>
      <w:r w:rsidRPr="002A089E">
        <w:rPr>
          <w:lang w:val="uk-UA"/>
        </w:rPr>
        <w:t xml:space="preserve">0,45 до </w:t>
      </w:r>
      <w:r w:rsidR="00BA2070" w:rsidRPr="002A089E">
        <w:rPr>
          <w:lang w:val="uk-UA"/>
        </w:rPr>
        <w:t>-</w:t>
      </w:r>
      <w:r w:rsidRPr="002A089E">
        <w:rPr>
          <w:lang w:val="uk-UA"/>
        </w:rPr>
        <w:t>0,41</w:t>
      </w:r>
      <w:r w:rsidR="00BA2070" w:rsidRPr="002A089E">
        <w:rPr>
          <w:lang w:val="uk-UA"/>
        </w:rPr>
        <w:t>),</w:t>
      </w:r>
      <w:r w:rsidRPr="002A089E">
        <w:rPr>
          <w:lang w:val="uk-UA"/>
        </w:rPr>
        <w:t xml:space="preserve"> то у 2008 році вона знову знизилась практично до значення 2006 року, а саме до</w:t>
      </w:r>
      <w:r w:rsidR="00BA2070" w:rsidRPr="002A089E">
        <w:rPr>
          <w:lang w:val="uk-UA"/>
        </w:rPr>
        <w:t xml:space="preserve"> - </w:t>
      </w:r>
      <w:r w:rsidRPr="002A089E">
        <w:rPr>
          <w:lang w:val="uk-UA"/>
        </w:rPr>
        <w:t>0,44</w:t>
      </w:r>
      <w:r w:rsidR="00BA2070" w:rsidRPr="002A089E">
        <w:rPr>
          <w:lang w:val="uk-UA"/>
        </w:rPr>
        <w:t xml:space="preserve">. </w:t>
      </w:r>
      <w:r w:rsidRPr="002A089E">
        <w:rPr>
          <w:lang w:val="uk-UA"/>
        </w:rPr>
        <w:t>це пояснюється перевищенням темпів росту доходних та недоходних активів над темпами росту власного капіталу</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Що стосується коефіцієнта мультиплікатора капіталу, який характеризує ступінь покриття активів акціонерним капіталом, то при оптимальному співвідношенні 12,0 </w:t>
      </w:r>
      <w:r w:rsidR="00BA2070" w:rsidRPr="002A089E">
        <w:rPr>
          <w:lang w:val="uk-UA"/>
        </w:rPr>
        <w:t>-</w:t>
      </w:r>
      <w:r w:rsidRPr="002A089E">
        <w:rPr>
          <w:lang w:val="uk-UA"/>
        </w:rPr>
        <w:t xml:space="preserve"> 15,0 разів у 2006 році він складав 17,61, а у 2007 та 2008</w:t>
      </w:r>
      <w:r w:rsidR="00BA2070" w:rsidRPr="002A089E">
        <w:rPr>
          <w:lang w:val="uk-UA"/>
        </w:rPr>
        <w:t xml:space="preserve"> </w:t>
      </w:r>
      <w:r w:rsidRPr="002A089E">
        <w:rPr>
          <w:lang w:val="uk-UA"/>
        </w:rPr>
        <w:t>роках</w:t>
      </w:r>
      <w:r w:rsidR="00BA2070" w:rsidRPr="002A089E">
        <w:rPr>
          <w:lang w:val="uk-UA"/>
        </w:rPr>
        <w:t xml:space="preserve"> </w:t>
      </w:r>
      <w:r w:rsidRPr="002A089E">
        <w:rPr>
          <w:lang w:val="uk-UA"/>
        </w:rPr>
        <w:t>зріс відповідно до 21,18 та 23,70 разів</w:t>
      </w:r>
      <w:r w:rsidR="00BA2070" w:rsidRPr="002A089E">
        <w:rPr>
          <w:lang w:val="uk-UA"/>
        </w:rPr>
        <w:t xml:space="preserve">. </w:t>
      </w:r>
      <w:r w:rsidRPr="002A089E">
        <w:rPr>
          <w:lang w:val="uk-UA"/>
        </w:rPr>
        <w:t>На мою думку в першу чергу це свідчить, що темп зростання активів перевищує темп зростання акціонерного капіталу, і</w:t>
      </w:r>
      <w:r w:rsidR="00BA2070" w:rsidRPr="002A089E">
        <w:rPr>
          <w:lang w:val="uk-UA"/>
        </w:rPr>
        <w:t xml:space="preserve">, </w:t>
      </w:r>
      <w:r w:rsidRPr="002A089E">
        <w:rPr>
          <w:lang w:val="uk-UA"/>
        </w:rPr>
        <w:t>по-друге,</w:t>
      </w:r>
      <w:r w:rsidR="00BA2070" w:rsidRPr="002A089E">
        <w:rPr>
          <w:lang w:val="uk-UA"/>
        </w:rPr>
        <w:t xml:space="preserve"> - </w:t>
      </w:r>
      <w:r w:rsidRPr="002A089E">
        <w:rPr>
          <w:lang w:val="uk-UA"/>
        </w:rPr>
        <w:t>про наявність тенденцій підвищення використання “потужностей” їх залучення з акціонерного капіталу</w:t>
      </w:r>
      <w:r w:rsidR="00BA2070" w:rsidRPr="002A089E">
        <w:rPr>
          <w:lang w:val="uk-UA"/>
        </w:rPr>
        <w:t xml:space="preserve">. </w:t>
      </w:r>
      <w:r w:rsidRPr="002A089E">
        <w:rPr>
          <w:lang w:val="uk-UA"/>
        </w:rPr>
        <w:t>Дані значення коефіцієнта мультиплікатора капіталу хоч і не є оптимальними, проте свідчать про високий ступінь покриття активів акціонерним капіталом</w:t>
      </w:r>
      <w:r w:rsidR="00BA2070" w:rsidRPr="002A089E">
        <w:rPr>
          <w:lang w:val="uk-UA"/>
        </w:rPr>
        <w:t>.</w:t>
      </w:r>
    </w:p>
    <w:p w:rsidR="00BA2070" w:rsidRPr="002A089E" w:rsidRDefault="005C0062" w:rsidP="00712087">
      <w:pPr>
        <w:widowControl w:val="0"/>
        <w:ind w:firstLine="709"/>
        <w:rPr>
          <w:lang w:val="uk-UA"/>
        </w:rPr>
      </w:pPr>
      <w:r w:rsidRPr="002A089E">
        <w:rPr>
          <w:lang w:val="uk-UA"/>
        </w:rPr>
        <w:t>Таким чином, крім коефіцієнтів захищеності власного капіталу та мультиплікатора капіталу майже всі основні показники взяті для аналізу фінансової стійкості банку, хоч</w:t>
      </w:r>
      <w:r w:rsidR="00BA2070" w:rsidRPr="002A089E">
        <w:rPr>
          <w:lang w:val="uk-UA"/>
        </w:rPr>
        <w:t xml:space="preserve"> </w:t>
      </w:r>
      <w:r w:rsidRPr="002A089E">
        <w:rPr>
          <w:lang w:val="uk-UA"/>
        </w:rPr>
        <w:t>і знаходяться в оптимальних межах, але мають тенденцію до погіршення</w:t>
      </w:r>
      <w:r w:rsidR="00BA2070" w:rsidRPr="002A089E">
        <w:rPr>
          <w:lang w:val="uk-UA"/>
        </w:rPr>
        <w:t xml:space="preserve"> (</w:t>
      </w:r>
      <w:r w:rsidRPr="002A089E">
        <w:rPr>
          <w:lang w:val="uk-UA"/>
        </w:rPr>
        <w:t>коефіцієнт надійності, участі власного капіталу у формуванні активів, коефіцієнт фінансового важеля, коефіцієнт захищеності доходних активів власним капіталом</w:t>
      </w:r>
      <w:r w:rsidR="00BA2070" w:rsidRPr="002A089E">
        <w:rPr>
          <w:lang w:val="uk-UA"/>
        </w:rPr>
        <w:t>).</w:t>
      </w:r>
    </w:p>
    <w:p w:rsidR="00BA2070" w:rsidRPr="002A089E" w:rsidRDefault="005C0062" w:rsidP="00712087">
      <w:pPr>
        <w:widowControl w:val="0"/>
        <w:ind w:firstLine="709"/>
        <w:rPr>
          <w:lang w:val="uk-UA"/>
        </w:rPr>
      </w:pPr>
      <w:r w:rsidRPr="002A089E">
        <w:rPr>
          <w:lang w:val="uk-UA"/>
        </w:rPr>
        <w:t>Звідси можна зробити висновок, що фінансова стійкість банку не є достатньо забезпеченою його капіталом і останній не може захистити банк від імовірних ризикових втрат сьогодні і в близькому майбутньому, що змушує негайно впроваджувати заходи щодо підвищення фінансової стійкості, розробка яких буде проведена у наступному розділі даного дипломного проекту</w:t>
      </w:r>
      <w:r w:rsidR="00BA2070" w:rsidRPr="002A089E">
        <w:rPr>
          <w:lang w:val="uk-UA"/>
        </w:rPr>
        <w:t>.</w:t>
      </w:r>
    </w:p>
    <w:p w:rsidR="00BA2070" w:rsidRPr="002A089E" w:rsidRDefault="005C0062" w:rsidP="00712087">
      <w:pPr>
        <w:widowControl w:val="0"/>
        <w:ind w:firstLine="709"/>
        <w:rPr>
          <w:lang w:val="uk-UA"/>
        </w:rPr>
      </w:pPr>
      <w:r w:rsidRPr="002A089E">
        <w:rPr>
          <w:lang w:val="uk-UA"/>
        </w:rPr>
        <w:t>В подальшому проведемо розрахунок показників ділової активності банку</w:t>
      </w:r>
      <w:r w:rsidR="00BA2070" w:rsidRPr="002A089E">
        <w:rPr>
          <w:lang w:val="uk-UA"/>
        </w:rPr>
        <w:t xml:space="preserve">. </w:t>
      </w:r>
      <w:r w:rsidRPr="002A089E">
        <w:rPr>
          <w:lang w:val="uk-UA"/>
        </w:rPr>
        <w:t>Ділову активність банку в методичній літературі</w:t>
      </w:r>
      <w:r w:rsidR="00BA2070" w:rsidRPr="002A089E">
        <w:rPr>
          <w:lang w:val="uk-UA"/>
        </w:rPr>
        <w:t xml:space="preserve"> </w:t>
      </w:r>
      <w:r w:rsidRPr="002A089E">
        <w:rPr>
          <w:lang w:val="uk-UA"/>
        </w:rPr>
        <w:t>рекомендують визначити через аналіз взаємозв’язку оцінки</w:t>
      </w:r>
      <w:r w:rsidR="00BA2070" w:rsidRPr="002A089E">
        <w:rPr>
          <w:lang w:val="uk-UA"/>
        </w:rPr>
        <w:t xml:space="preserve"> </w:t>
      </w:r>
      <w:r w:rsidRPr="002A089E">
        <w:rPr>
          <w:lang w:val="uk-UA"/>
        </w:rPr>
        <w:t>ресурсного потенціалу банку</w:t>
      </w:r>
      <w:r w:rsidR="00BA2070" w:rsidRPr="002A089E">
        <w:rPr>
          <w:lang w:val="uk-UA"/>
        </w:rPr>
        <w:t xml:space="preserve"> (</w:t>
      </w:r>
      <w:r w:rsidRPr="002A089E">
        <w:rPr>
          <w:lang w:val="uk-UA"/>
        </w:rPr>
        <w:t>пасивів</w:t>
      </w:r>
      <w:r w:rsidR="00BA2070" w:rsidRPr="002A089E">
        <w:rPr>
          <w:lang w:val="uk-UA"/>
        </w:rPr>
        <w:t xml:space="preserve">) </w:t>
      </w:r>
      <w:r w:rsidRPr="002A089E">
        <w:rPr>
          <w:lang w:val="uk-UA"/>
        </w:rPr>
        <w:t>і його використання як</w:t>
      </w:r>
      <w:r w:rsidR="00BA2070" w:rsidRPr="002A089E">
        <w:rPr>
          <w:lang w:val="uk-UA"/>
        </w:rPr>
        <w:t xml:space="preserve"> </w:t>
      </w:r>
      <w:r w:rsidRPr="002A089E">
        <w:rPr>
          <w:lang w:val="uk-UA"/>
        </w:rPr>
        <w:t>у цілому в активах, так</w:t>
      </w:r>
      <w:r w:rsidR="00BA2070" w:rsidRPr="002A089E">
        <w:rPr>
          <w:lang w:val="uk-UA"/>
        </w:rPr>
        <w:t xml:space="preserve"> </w:t>
      </w:r>
      <w:r w:rsidRPr="002A089E">
        <w:rPr>
          <w:lang w:val="uk-UA"/>
        </w:rPr>
        <w:t>і</w:t>
      </w:r>
      <w:r w:rsidR="00BA2070" w:rsidRPr="002A089E">
        <w:rPr>
          <w:lang w:val="uk-UA"/>
        </w:rPr>
        <w:t xml:space="preserve"> </w:t>
      </w:r>
      <w:r w:rsidRPr="002A089E">
        <w:rPr>
          <w:lang w:val="uk-UA"/>
        </w:rPr>
        <w:t>його окремих вкладень в інвестиції, в кредитний портфель, у матеріально-технічне забезпечення</w:t>
      </w:r>
      <w:r w:rsidR="00BA2070" w:rsidRPr="002A089E">
        <w:rPr>
          <w:lang w:val="uk-UA"/>
        </w:rPr>
        <w:t>.</w:t>
      </w:r>
    </w:p>
    <w:p w:rsidR="00BA2070" w:rsidRPr="002A089E" w:rsidRDefault="005C0062" w:rsidP="00712087">
      <w:pPr>
        <w:widowControl w:val="0"/>
        <w:ind w:firstLine="709"/>
        <w:rPr>
          <w:lang w:val="uk-UA"/>
        </w:rPr>
      </w:pPr>
      <w:r w:rsidRPr="002A089E">
        <w:rPr>
          <w:lang w:val="uk-UA"/>
        </w:rPr>
        <w:t>Необхідні висновки можна отримати трьома шляхами</w:t>
      </w:r>
      <w:r w:rsidR="00BA2070" w:rsidRPr="002A089E">
        <w:rPr>
          <w:lang w:val="uk-UA"/>
        </w:rPr>
        <w:t>:</w:t>
      </w:r>
    </w:p>
    <w:p w:rsidR="00BA2070" w:rsidRPr="002A089E" w:rsidRDefault="005C0062" w:rsidP="00712087">
      <w:pPr>
        <w:widowControl w:val="0"/>
        <w:ind w:firstLine="709"/>
        <w:rPr>
          <w:lang w:val="uk-UA"/>
        </w:rPr>
      </w:pPr>
      <w:r w:rsidRPr="002A089E">
        <w:rPr>
          <w:lang w:val="uk-UA"/>
        </w:rPr>
        <w:t>зіставленням висновків за взаємозв’язаними статтями і розділами активів і пасивів</w:t>
      </w:r>
      <w:r w:rsidR="00BA2070" w:rsidRPr="002A089E">
        <w:rPr>
          <w:lang w:val="uk-UA"/>
        </w:rPr>
        <w:t>;</w:t>
      </w:r>
    </w:p>
    <w:p w:rsidR="00BA2070" w:rsidRPr="002A089E" w:rsidRDefault="005C0062" w:rsidP="00712087">
      <w:pPr>
        <w:widowControl w:val="0"/>
        <w:ind w:firstLine="709"/>
        <w:rPr>
          <w:lang w:val="uk-UA"/>
        </w:rPr>
      </w:pPr>
      <w:r w:rsidRPr="002A089E">
        <w:rPr>
          <w:lang w:val="uk-UA"/>
        </w:rPr>
        <w:t>кількісною ув’язкою змін в активах і пасивах у вартісному виразі</w:t>
      </w:r>
      <w:r w:rsidR="00BA2070" w:rsidRPr="002A089E">
        <w:rPr>
          <w:lang w:val="uk-UA"/>
        </w:rPr>
        <w:t>;</w:t>
      </w:r>
    </w:p>
    <w:p w:rsidR="00BA2070" w:rsidRPr="002A089E" w:rsidRDefault="005C0062" w:rsidP="00712087">
      <w:pPr>
        <w:widowControl w:val="0"/>
        <w:ind w:firstLine="709"/>
        <w:rPr>
          <w:lang w:val="uk-UA"/>
        </w:rPr>
      </w:pPr>
      <w:r w:rsidRPr="002A089E">
        <w:rPr>
          <w:lang w:val="uk-UA"/>
        </w:rPr>
        <w:t>розрахунком коефіцієнтів, що характеризують досягнуті рівні активності використання пасивів і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Розкриємо методику аналізу ділової</w:t>
      </w:r>
      <w:r w:rsidR="00BA2070" w:rsidRPr="002A089E">
        <w:rPr>
          <w:lang w:val="uk-UA"/>
        </w:rPr>
        <w:t xml:space="preserve"> </w:t>
      </w:r>
      <w:r w:rsidRPr="002A089E">
        <w:rPr>
          <w:lang w:val="uk-UA"/>
        </w:rPr>
        <w:t>активності</w:t>
      </w:r>
      <w:r w:rsidR="00BA2070" w:rsidRPr="002A089E">
        <w:rPr>
          <w:lang w:val="uk-UA"/>
        </w:rPr>
        <w:t xml:space="preserve"> </w:t>
      </w:r>
      <w:r w:rsidRPr="002A089E">
        <w:rPr>
          <w:lang w:val="uk-UA"/>
        </w:rPr>
        <w:t>спочатку на основі</w:t>
      </w:r>
      <w:r w:rsidR="00BA2070" w:rsidRPr="002A089E">
        <w:rPr>
          <w:lang w:val="uk-UA"/>
        </w:rPr>
        <w:t xml:space="preserve"> </w:t>
      </w:r>
      <w:r w:rsidRPr="002A089E">
        <w:rPr>
          <w:lang w:val="uk-UA"/>
        </w:rPr>
        <w:t>коефіцієнтного методу</w:t>
      </w:r>
      <w:r w:rsidR="00BA2070" w:rsidRPr="002A089E">
        <w:rPr>
          <w:lang w:val="uk-UA"/>
        </w:rPr>
        <w:t>.</w:t>
      </w:r>
    </w:p>
    <w:p w:rsidR="00BA2070" w:rsidRPr="002A089E" w:rsidRDefault="005C0062" w:rsidP="00712087">
      <w:pPr>
        <w:widowControl w:val="0"/>
        <w:ind w:firstLine="709"/>
        <w:rPr>
          <w:lang w:val="uk-UA"/>
        </w:rPr>
      </w:pPr>
      <w:r w:rsidRPr="002A089E">
        <w:rPr>
          <w:lang w:val="uk-UA"/>
        </w:rPr>
        <w:t>Проаналізувавши системи коефіцієнтів, що їх рекомендує методична література для аналізу ділової активності банку, відібрали ті з них, які найбільшою мірою розкривають рівень використання пасивів і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У частині пасивів це</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активності залучення позичених і залучених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активності залучення строкових коштів</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активності залучення міжбанківських кредитів</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активності використання залучених коштів у дохідні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активності використання залучених коштів у кредитний портфель</w:t>
      </w:r>
      <w:r w:rsidR="00BA2070" w:rsidRPr="002A089E">
        <w:rPr>
          <w:lang w:val="uk-UA"/>
        </w:rPr>
        <w:t>.</w:t>
      </w:r>
    </w:p>
    <w:p w:rsidR="00BA2070" w:rsidRPr="002A089E" w:rsidRDefault="005C0062" w:rsidP="00712087">
      <w:pPr>
        <w:widowControl w:val="0"/>
        <w:ind w:firstLine="709"/>
        <w:rPr>
          <w:lang w:val="uk-UA"/>
        </w:rPr>
      </w:pPr>
      <w:r w:rsidRPr="002A089E">
        <w:rPr>
          <w:lang w:val="uk-UA"/>
        </w:rPr>
        <w:t>У частині активів це такі коефіцієнти</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рівня дохідних активів</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кредитної активності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загальної інвестиційної активності в цінні папери, асоційовані і дочірні підприємства</w:t>
      </w:r>
      <w:r w:rsidR="00BA2070" w:rsidRPr="002A089E">
        <w:rPr>
          <w:lang w:val="uk-UA"/>
        </w:rPr>
        <w:t xml:space="preserve"> (</w:t>
      </w:r>
      <w:r w:rsidRPr="002A089E">
        <w:rPr>
          <w:lang w:val="uk-UA"/>
        </w:rPr>
        <w:t>через пайову участь</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w:t>
      </w:r>
      <w:r w:rsidR="00BA2070" w:rsidRPr="002A089E">
        <w:rPr>
          <w:lang w:val="uk-UA"/>
        </w:rPr>
        <w:t xml:space="preserve"> (</w:t>
      </w:r>
      <w:r w:rsidRPr="002A089E">
        <w:rPr>
          <w:lang w:val="uk-UA"/>
        </w:rPr>
        <w:t>частка</w:t>
      </w:r>
      <w:r w:rsidR="00BA2070" w:rsidRPr="002A089E">
        <w:rPr>
          <w:lang w:val="uk-UA"/>
        </w:rPr>
        <w:t xml:space="preserve">) </w:t>
      </w:r>
      <w:r w:rsidRPr="002A089E">
        <w:rPr>
          <w:lang w:val="uk-UA"/>
        </w:rPr>
        <w:t>інвестицій у цінні папери і пайову участь у дохідні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проблемних кредитів</w:t>
      </w:r>
      <w:r w:rsidR="00BA2070" w:rsidRPr="002A089E">
        <w:rPr>
          <w:lang w:val="uk-UA"/>
        </w:rPr>
        <w:t>.</w:t>
      </w:r>
    </w:p>
    <w:p w:rsidR="00BA2070" w:rsidRPr="002A089E" w:rsidRDefault="005C0062" w:rsidP="00712087">
      <w:pPr>
        <w:widowControl w:val="0"/>
        <w:ind w:firstLine="709"/>
        <w:rPr>
          <w:lang w:val="uk-UA"/>
        </w:rPr>
      </w:pPr>
      <w:r w:rsidRPr="002A089E">
        <w:rPr>
          <w:lang w:val="uk-UA"/>
        </w:rPr>
        <w:t>Узагальнення відібраних коефіцієнтів, алгоритм розрахунку та їх економічний зміст наведені в табл</w:t>
      </w:r>
      <w:r w:rsidR="00BA2070" w:rsidRPr="002A089E">
        <w:rPr>
          <w:lang w:val="uk-UA"/>
        </w:rPr>
        <w:t>. .3.3</w:t>
      </w:r>
      <w:r w:rsidRPr="002A089E">
        <w:rPr>
          <w:lang w:val="uk-UA"/>
        </w:rPr>
        <w:t xml:space="preserve"> і в табл</w:t>
      </w:r>
      <w:r w:rsidR="00BA2070" w:rsidRPr="002A089E">
        <w:rPr>
          <w:lang w:val="uk-UA"/>
        </w:rPr>
        <w:t>. .3.4</w:t>
      </w:r>
    </w:p>
    <w:p w:rsidR="00BA2070" w:rsidRPr="002A089E" w:rsidRDefault="005C0062" w:rsidP="00712087">
      <w:pPr>
        <w:widowControl w:val="0"/>
        <w:ind w:firstLine="709"/>
        <w:rPr>
          <w:lang w:val="uk-UA"/>
        </w:rPr>
      </w:pPr>
      <w:r w:rsidRPr="002A089E">
        <w:rPr>
          <w:lang w:val="uk-UA"/>
        </w:rPr>
        <w:t>Необхідні розрахунки вказаних двох груп коефіцієнтів виконано в окремих табл</w:t>
      </w:r>
      <w:r w:rsidR="00BA2070" w:rsidRPr="002A089E">
        <w:rPr>
          <w:lang w:val="uk-UA"/>
        </w:rPr>
        <w:t>. .3.5</w:t>
      </w:r>
    </w:p>
    <w:p w:rsidR="00BA2070" w:rsidRPr="002A089E" w:rsidRDefault="005C0062" w:rsidP="00712087">
      <w:pPr>
        <w:widowControl w:val="0"/>
        <w:ind w:firstLine="709"/>
        <w:rPr>
          <w:lang w:val="uk-UA"/>
        </w:rPr>
      </w:pPr>
      <w:r w:rsidRPr="002A089E">
        <w:rPr>
          <w:lang w:val="uk-UA"/>
        </w:rPr>
        <w:t>Ділову активність визначає як</w:t>
      </w:r>
      <w:r w:rsidR="00BA2070" w:rsidRPr="002A089E">
        <w:rPr>
          <w:lang w:val="uk-UA"/>
        </w:rPr>
        <w:t xml:space="preserve"> </w:t>
      </w:r>
      <w:r w:rsidRPr="002A089E">
        <w:rPr>
          <w:lang w:val="uk-UA"/>
        </w:rPr>
        <w:t>рівень залучення пасивів, так і рівень їх використання в активах</w:t>
      </w:r>
      <w:r w:rsidR="00BA2070" w:rsidRPr="002A089E">
        <w:rPr>
          <w:lang w:val="uk-UA"/>
        </w:rPr>
        <w:t>.</w:t>
      </w:r>
    </w:p>
    <w:p w:rsidR="00BA2070" w:rsidRPr="002A089E" w:rsidRDefault="005C0062" w:rsidP="00712087">
      <w:pPr>
        <w:widowControl w:val="0"/>
        <w:ind w:firstLine="709"/>
        <w:rPr>
          <w:lang w:val="uk-UA"/>
        </w:rPr>
      </w:pPr>
      <w:r w:rsidRPr="002A089E">
        <w:rPr>
          <w:lang w:val="uk-UA"/>
        </w:rPr>
        <w:t>Доцільно насамперед розглянути групу показників, які характеризують рівень ділової активності залучення пасивів і розміщення їх у певні групи активів</w:t>
      </w:r>
      <w:r w:rsidR="00BA2070" w:rsidRPr="002A089E">
        <w:rPr>
          <w:lang w:val="uk-UA"/>
        </w:rPr>
        <w:t xml:space="preserve">. </w:t>
      </w:r>
      <w:r w:rsidRPr="002A089E">
        <w:rPr>
          <w:lang w:val="uk-UA"/>
        </w:rPr>
        <w:t>Ця група показників служить вимірником рівня ефективності діяльності банку на фінансовому ринку</w:t>
      </w:r>
      <w:r w:rsidR="00BA2070" w:rsidRPr="002A089E">
        <w:rPr>
          <w:lang w:val="uk-UA"/>
        </w:rPr>
        <w:t>.</w:t>
      </w: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3.3</w:t>
      </w:r>
      <w:r w:rsidR="001272C1">
        <w:rPr>
          <w:lang w:val="uk-UA"/>
        </w:rPr>
        <w:t xml:space="preserve">. </w:t>
      </w:r>
      <w:r w:rsidRPr="002A089E">
        <w:rPr>
          <w:lang w:val="uk-UA"/>
        </w:rPr>
        <w:t>Алгоритм розрахунку і економічний зміст показників, що характеризую ділову активність банку в частині</w:t>
      </w:r>
      <w:r w:rsidR="00BA2070" w:rsidRPr="002A089E">
        <w:rPr>
          <w:lang w:val="uk-UA"/>
        </w:rPr>
        <w:t xml:space="preserve"> </w:t>
      </w:r>
      <w:r w:rsidRPr="002A089E">
        <w:rPr>
          <w:lang w:val="uk-UA"/>
        </w:rPr>
        <w:t>пасивів</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2"/>
        <w:gridCol w:w="2912"/>
        <w:gridCol w:w="2022"/>
        <w:gridCol w:w="3686"/>
      </w:tblGrid>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w:t>
            </w:r>
          </w:p>
        </w:tc>
        <w:tc>
          <w:tcPr>
            <w:tcW w:w="3000" w:type="dxa"/>
            <w:shd w:val="clear" w:color="auto" w:fill="auto"/>
          </w:tcPr>
          <w:p w:rsidR="005C0062" w:rsidRPr="00C618FD" w:rsidRDefault="005C0062" w:rsidP="00C618FD">
            <w:pPr>
              <w:pStyle w:val="aff0"/>
              <w:widowControl w:val="0"/>
              <w:rPr>
                <w:lang w:val="uk-UA"/>
              </w:rPr>
            </w:pPr>
            <w:r w:rsidRPr="00C618FD">
              <w:rPr>
                <w:lang w:val="uk-UA"/>
              </w:rPr>
              <w:t>Найменування показника</w:t>
            </w:r>
          </w:p>
        </w:tc>
        <w:tc>
          <w:tcPr>
            <w:tcW w:w="2081" w:type="dxa"/>
            <w:shd w:val="clear" w:color="auto" w:fill="auto"/>
          </w:tcPr>
          <w:p w:rsidR="005C0062" w:rsidRPr="00C618FD" w:rsidRDefault="005C0062" w:rsidP="00C618FD">
            <w:pPr>
              <w:pStyle w:val="aff0"/>
              <w:widowControl w:val="0"/>
              <w:rPr>
                <w:lang w:val="uk-UA"/>
              </w:rPr>
            </w:pPr>
            <w:r w:rsidRPr="00C618FD">
              <w:rPr>
                <w:lang w:val="uk-UA"/>
              </w:rPr>
              <w:t>Алгоритм розрахунку</w:t>
            </w:r>
          </w:p>
        </w:tc>
        <w:tc>
          <w:tcPr>
            <w:tcW w:w="3799" w:type="dxa"/>
            <w:shd w:val="clear" w:color="auto" w:fill="auto"/>
          </w:tcPr>
          <w:p w:rsidR="005C0062" w:rsidRPr="00C618FD" w:rsidRDefault="005C0062" w:rsidP="00C618FD">
            <w:pPr>
              <w:pStyle w:val="aff0"/>
              <w:widowControl w:val="0"/>
              <w:rPr>
                <w:lang w:val="uk-UA"/>
              </w:rPr>
            </w:pPr>
            <w:r w:rsidRPr="00C618FD">
              <w:rPr>
                <w:lang w:val="uk-UA"/>
              </w:rPr>
              <w:t>Економічний зміст показника визначає</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w:t>
            </w:r>
          </w:p>
        </w:tc>
        <w:tc>
          <w:tcPr>
            <w:tcW w:w="3000"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залучення позичених і залучених коштів</w:t>
            </w:r>
          </w:p>
        </w:tc>
        <w:tc>
          <w:tcPr>
            <w:tcW w:w="2081" w:type="dxa"/>
            <w:shd w:val="clear" w:color="auto" w:fill="auto"/>
          </w:tcPr>
          <w:p w:rsidR="005C0062" w:rsidRPr="00C618FD" w:rsidRDefault="00C8331D" w:rsidP="00C618FD">
            <w:pPr>
              <w:pStyle w:val="aff0"/>
              <w:widowControl w:val="0"/>
              <w:rPr>
                <w:lang w:val="uk-UA"/>
              </w:rPr>
            </w:pPr>
            <w:r>
              <w:rPr>
                <w:position w:val="-26"/>
                <w:lang w:val="uk-UA"/>
              </w:rPr>
              <w:pict>
                <v:shape id="_x0000_i1105" type="#_x0000_t75" style="width:86.25pt;height:45pt" fillcolor="window">
                  <v:imagedata r:id="rId86" o:title=""/>
                </v:shape>
              </w:pict>
            </w:r>
          </w:p>
        </w:tc>
        <w:tc>
          <w:tcPr>
            <w:tcW w:w="3799" w:type="dxa"/>
            <w:shd w:val="clear" w:color="auto" w:fill="auto"/>
          </w:tcPr>
          <w:p w:rsidR="005C0062" w:rsidRPr="00C618FD" w:rsidRDefault="005C0062" w:rsidP="00C618FD">
            <w:pPr>
              <w:pStyle w:val="aff0"/>
              <w:widowControl w:val="0"/>
              <w:rPr>
                <w:lang w:val="uk-UA"/>
              </w:rPr>
            </w:pPr>
            <w:r w:rsidRPr="00C618FD">
              <w:rPr>
                <w:lang w:val="uk-UA"/>
              </w:rPr>
              <w:t>Питома вага залучених коштів</w:t>
            </w:r>
            <w:r w:rsidR="00BA2070" w:rsidRPr="00C618FD">
              <w:rPr>
                <w:lang w:val="uk-UA"/>
              </w:rPr>
              <w:t xml:space="preserve"> (</w:t>
            </w:r>
            <w:r w:rsidRPr="00C618FD">
              <w:rPr>
                <w:lang w:val="uk-UA"/>
              </w:rPr>
              <w:t>З</w:t>
            </w:r>
            <w:r w:rsidRPr="00C618FD">
              <w:rPr>
                <w:vertAlign w:val="subscript"/>
                <w:lang w:val="uk-UA"/>
              </w:rPr>
              <w:t>к</w:t>
            </w:r>
            <w:r w:rsidR="00BA2070" w:rsidRPr="00C618FD">
              <w:rPr>
                <w:lang w:val="uk-UA"/>
              </w:rPr>
              <w:t xml:space="preserve">) </w:t>
            </w:r>
            <w:r w:rsidRPr="00C618FD">
              <w:rPr>
                <w:lang w:val="uk-UA"/>
              </w:rPr>
              <w:t>у загальних пасивах</w:t>
            </w:r>
            <w:r w:rsidR="00BA2070" w:rsidRPr="00C618FD">
              <w:rPr>
                <w:lang w:val="uk-UA"/>
              </w:rPr>
              <w:t xml:space="preserve"> (</w:t>
            </w:r>
            <w:r w:rsidRPr="00C618FD">
              <w:rPr>
                <w:lang w:val="uk-UA"/>
              </w:rPr>
              <w:t>П</w:t>
            </w:r>
            <w:r w:rsidRPr="00C618FD">
              <w:rPr>
                <w:vertAlign w:val="subscript"/>
                <w:lang w:val="uk-UA"/>
              </w:rPr>
              <w:t>заг</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2</w:t>
            </w:r>
          </w:p>
        </w:tc>
        <w:tc>
          <w:tcPr>
            <w:tcW w:w="3000"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залучення міжбанківських кредитів</w:t>
            </w:r>
          </w:p>
        </w:tc>
        <w:tc>
          <w:tcPr>
            <w:tcW w:w="2081" w:type="dxa"/>
            <w:shd w:val="clear" w:color="auto" w:fill="auto"/>
          </w:tcPr>
          <w:p w:rsidR="005C0062" w:rsidRPr="00C618FD" w:rsidRDefault="00C8331D" w:rsidP="00C618FD">
            <w:pPr>
              <w:pStyle w:val="aff0"/>
              <w:widowControl w:val="0"/>
              <w:rPr>
                <w:lang w:val="uk-UA"/>
              </w:rPr>
            </w:pPr>
            <w:r>
              <w:rPr>
                <w:position w:val="-24"/>
                <w:lang w:val="uk-UA"/>
              </w:rPr>
              <w:pict>
                <v:shape id="_x0000_i1106" type="#_x0000_t75" style="width:85.5pt;height:37.5pt" fillcolor="window">
                  <v:imagedata r:id="rId87" o:title=""/>
                </v:shape>
              </w:pict>
            </w:r>
          </w:p>
        </w:tc>
        <w:tc>
          <w:tcPr>
            <w:tcW w:w="3799" w:type="dxa"/>
            <w:shd w:val="clear" w:color="auto" w:fill="auto"/>
          </w:tcPr>
          <w:p w:rsidR="005C0062" w:rsidRPr="00C618FD" w:rsidRDefault="005C0062" w:rsidP="00C618FD">
            <w:pPr>
              <w:pStyle w:val="aff0"/>
              <w:widowControl w:val="0"/>
              <w:rPr>
                <w:lang w:val="uk-UA"/>
              </w:rPr>
            </w:pPr>
            <w:r w:rsidRPr="00C618FD">
              <w:rPr>
                <w:lang w:val="uk-UA"/>
              </w:rPr>
              <w:t>Питома вага одержаних міжбанківських кредитів</w:t>
            </w:r>
            <w:r w:rsidR="00BA2070" w:rsidRPr="00C618FD">
              <w:rPr>
                <w:lang w:val="uk-UA"/>
              </w:rPr>
              <w:t xml:space="preserve"> (</w:t>
            </w:r>
            <w:r w:rsidRPr="00C618FD">
              <w:rPr>
                <w:lang w:val="uk-UA"/>
              </w:rPr>
              <w:t>МБК</w:t>
            </w:r>
            <w:r w:rsidR="00BA2070" w:rsidRPr="00C618FD">
              <w:rPr>
                <w:lang w:val="uk-UA"/>
              </w:rPr>
              <w:t xml:space="preserve">) </w:t>
            </w:r>
            <w:r w:rsidRPr="00C618FD">
              <w:rPr>
                <w:lang w:val="uk-UA"/>
              </w:rPr>
              <w:t>у загальних пасивах</w:t>
            </w:r>
            <w:r w:rsidR="00BA2070" w:rsidRPr="00C618FD">
              <w:rPr>
                <w:lang w:val="uk-UA"/>
              </w:rPr>
              <w:t xml:space="preserve"> (</w:t>
            </w:r>
            <w:r w:rsidRPr="00C618FD">
              <w:rPr>
                <w:lang w:val="uk-UA"/>
              </w:rPr>
              <w:t>П</w:t>
            </w:r>
            <w:r w:rsidRPr="00C618FD">
              <w:rPr>
                <w:vertAlign w:val="subscript"/>
                <w:lang w:val="uk-UA"/>
              </w:rPr>
              <w:t>заг</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3</w:t>
            </w:r>
          </w:p>
        </w:tc>
        <w:tc>
          <w:tcPr>
            <w:tcW w:w="3000"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залучення строкових депозитів</w:t>
            </w:r>
          </w:p>
        </w:tc>
        <w:tc>
          <w:tcPr>
            <w:tcW w:w="2081" w:type="dxa"/>
            <w:shd w:val="clear" w:color="auto" w:fill="auto"/>
          </w:tcPr>
          <w:p w:rsidR="005C0062" w:rsidRPr="00C618FD" w:rsidRDefault="00C8331D" w:rsidP="00C618FD">
            <w:pPr>
              <w:pStyle w:val="aff0"/>
              <w:widowControl w:val="0"/>
              <w:rPr>
                <w:lang w:val="uk-UA"/>
              </w:rPr>
            </w:pPr>
            <w:r>
              <w:rPr>
                <w:position w:val="-26"/>
                <w:lang w:val="uk-UA"/>
              </w:rPr>
              <w:pict>
                <v:shape id="_x0000_i1107" type="#_x0000_t75" style="width:85.5pt;height:45pt" fillcolor="window">
                  <v:imagedata r:id="rId88" o:title=""/>
                </v:shape>
              </w:pict>
            </w:r>
          </w:p>
        </w:tc>
        <w:tc>
          <w:tcPr>
            <w:tcW w:w="3799" w:type="dxa"/>
            <w:shd w:val="clear" w:color="auto" w:fill="auto"/>
          </w:tcPr>
          <w:p w:rsidR="005C0062" w:rsidRPr="00C618FD" w:rsidRDefault="005C0062" w:rsidP="00C618FD">
            <w:pPr>
              <w:pStyle w:val="aff0"/>
              <w:widowControl w:val="0"/>
              <w:rPr>
                <w:lang w:val="uk-UA"/>
              </w:rPr>
            </w:pPr>
            <w:r w:rsidRPr="00C618FD">
              <w:rPr>
                <w:lang w:val="uk-UA"/>
              </w:rPr>
              <w:t>Питома вага строкових депозитів</w:t>
            </w:r>
            <w:r w:rsidR="00BA2070" w:rsidRPr="00C618FD">
              <w:rPr>
                <w:lang w:val="uk-UA"/>
              </w:rPr>
              <w:t xml:space="preserve"> (</w:t>
            </w:r>
            <w:r w:rsidRPr="00C618FD">
              <w:rPr>
                <w:lang w:val="uk-UA"/>
              </w:rPr>
              <w:t>Д</w:t>
            </w:r>
            <w:r w:rsidRPr="00C618FD">
              <w:rPr>
                <w:vertAlign w:val="subscript"/>
                <w:lang w:val="uk-UA"/>
              </w:rPr>
              <w:t>стр</w:t>
            </w:r>
            <w:r w:rsidR="00BA2070" w:rsidRPr="00C618FD">
              <w:rPr>
                <w:lang w:val="uk-UA"/>
              </w:rPr>
              <w:t xml:space="preserve">) </w:t>
            </w:r>
            <w:r w:rsidRPr="00C618FD">
              <w:rPr>
                <w:lang w:val="uk-UA"/>
              </w:rPr>
              <w:t>у загальних пасивах</w:t>
            </w:r>
            <w:r w:rsidR="00BA2070" w:rsidRPr="00C618FD">
              <w:rPr>
                <w:lang w:val="uk-UA"/>
              </w:rPr>
              <w:t xml:space="preserve"> (</w:t>
            </w:r>
            <w:r w:rsidRPr="00C618FD">
              <w:rPr>
                <w:lang w:val="uk-UA"/>
              </w:rPr>
              <w:t>П</w:t>
            </w:r>
            <w:r w:rsidRPr="00C618FD">
              <w:rPr>
                <w:vertAlign w:val="subscript"/>
                <w:lang w:val="uk-UA"/>
              </w:rPr>
              <w:t>заг</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4</w:t>
            </w:r>
          </w:p>
        </w:tc>
        <w:tc>
          <w:tcPr>
            <w:tcW w:w="3000"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залучених коштів у дохідні активи</w:t>
            </w:r>
          </w:p>
        </w:tc>
        <w:tc>
          <w:tcPr>
            <w:tcW w:w="2081" w:type="dxa"/>
            <w:shd w:val="clear" w:color="auto" w:fill="auto"/>
          </w:tcPr>
          <w:p w:rsidR="005C0062" w:rsidRPr="00C618FD" w:rsidRDefault="00C8331D" w:rsidP="00C618FD">
            <w:pPr>
              <w:pStyle w:val="aff0"/>
              <w:widowControl w:val="0"/>
              <w:rPr>
                <w:lang w:val="uk-UA"/>
              </w:rPr>
            </w:pPr>
            <w:r>
              <w:rPr>
                <w:position w:val="-24"/>
                <w:lang w:val="uk-UA"/>
              </w:rPr>
              <w:pict>
                <v:shape id="_x0000_i1108" type="#_x0000_t75" style="width:86.25pt;height:47.25pt" fillcolor="window">
                  <v:imagedata r:id="rId89" o:title=""/>
                </v:shape>
              </w:pict>
            </w:r>
          </w:p>
        </w:tc>
        <w:tc>
          <w:tcPr>
            <w:tcW w:w="3799" w:type="dxa"/>
            <w:shd w:val="clear" w:color="auto" w:fill="auto"/>
          </w:tcPr>
          <w:p w:rsidR="005C0062" w:rsidRPr="00C618FD" w:rsidRDefault="005C0062" w:rsidP="00C618FD">
            <w:pPr>
              <w:pStyle w:val="aff0"/>
              <w:widowControl w:val="0"/>
              <w:rPr>
                <w:lang w:val="uk-UA"/>
              </w:rPr>
            </w:pPr>
            <w:r w:rsidRPr="00C618FD">
              <w:rPr>
                <w:lang w:val="uk-UA"/>
              </w:rPr>
              <w:t>Співвідношення дохідних активів</w:t>
            </w:r>
            <w:r w:rsidR="00BA2070" w:rsidRPr="00C618FD">
              <w:rPr>
                <w:lang w:val="uk-UA"/>
              </w:rPr>
              <w:t xml:space="preserve"> (</w:t>
            </w:r>
            <w:r w:rsidRPr="00C618FD">
              <w:rPr>
                <w:lang w:val="uk-UA"/>
              </w:rPr>
              <w:t>Д</w:t>
            </w:r>
            <w:r w:rsidRPr="00C618FD">
              <w:rPr>
                <w:vertAlign w:val="subscript"/>
                <w:lang w:val="uk-UA"/>
              </w:rPr>
              <w:t>а</w:t>
            </w:r>
            <w:r w:rsidR="00BA2070" w:rsidRPr="00C618FD">
              <w:rPr>
                <w:lang w:val="uk-UA"/>
              </w:rPr>
              <w:t xml:space="preserve">) </w:t>
            </w:r>
            <w:r w:rsidRPr="00C618FD">
              <w:rPr>
                <w:lang w:val="uk-UA"/>
              </w:rPr>
              <w:t>і залучених коштів</w:t>
            </w:r>
            <w:r w:rsidR="00BA2070" w:rsidRPr="00C618FD">
              <w:rPr>
                <w:lang w:val="uk-UA"/>
              </w:rPr>
              <w:t xml:space="preserve"> (</w:t>
            </w:r>
            <w:r w:rsidRPr="00C618FD">
              <w:rPr>
                <w:lang w:val="uk-UA"/>
              </w:rPr>
              <w:t>З</w:t>
            </w:r>
            <w:r w:rsidRPr="00C618FD">
              <w:rPr>
                <w:vertAlign w:val="subscript"/>
                <w:lang w:val="uk-UA"/>
              </w:rPr>
              <w:t>к</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5</w:t>
            </w:r>
          </w:p>
        </w:tc>
        <w:tc>
          <w:tcPr>
            <w:tcW w:w="3000"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залучених коштів у кредитний портфель</w:t>
            </w:r>
          </w:p>
        </w:tc>
        <w:tc>
          <w:tcPr>
            <w:tcW w:w="2081" w:type="dxa"/>
            <w:shd w:val="clear" w:color="auto" w:fill="auto"/>
          </w:tcPr>
          <w:p w:rsidR="005C0062" w:rsidRPr="00C618FD" w:rsidRDefault="00C8331D" w:rsidP="00C618FD">
            <w:pPr>
              <w:pStyle w:val="aff0"/>
              <w:widowControl w:val="0"/>
              <w:rPr>
                <w:lang w:val="uk-UA"/>
              </w:rPr>
            </w:pPr>
            <w:r>
              <w:rPr>
                <w:position w:val="-24"/>
                <w:lang w:val="uk-UA"/>
              </w:rPr>
              <w:pict>
                <v:shape id="_x0000_i1109" type="#_x0000_t75" style="width:80.25pt;height:46.5pt" fillcolor="window">
                  <v:imagedata r:id="rId90" o:title=""/>
                </v:shape>
              </w:pict>
            </w:r>
          </w:p>
        </w:tc>
        <w:tc>
          <w:tcPr>
            <w:tcW w:w="3799" w:type="dxa"/>
            <w:shd w:val="clear" w:color="auto" w:fill="auto"/>
          </w:tcPr>
          <w:p w:rsidR="005C0062" w:rsidRPr="00C618FD" w:rsidRDefault="005C0062" w:rsidP="00C618FD">
            <w:pPr>
              <w:pStyle w:val="aff0"/>
              <w:widowControl w:val="0"/>
              <w:rPr>
                <w:lang w:val="uk-UA"/>
              </w:rPr>
            </w:pPr>
            <w:r w:rsidRPr="00C618FD">
              <w:rPr>
                <w:lang w:val="uk-UA"/>
              </w:rPr>
              <w:t>Питома вага кредитного портфеля</w:t>
            </w:r>
            <w:r w:rsidR="00BA2070" w:rsidRPr="00C618FD">
              <w:rPr>
                <w:lang w:val="uk-UA"/>
              </w:rPr>
              <w:t xml:space="preserve"> (</w:t>
            </w:r>
            <w:r w:rsidRPr="00C618FD">
              <w:rPr>
                <w:lang w:val="uk-UA"/>
              </w:rPr>
              <w:t>КР</w:t>
            </w:r>
            <w:r w:rsidR="00BA2070" w:rsidRPr="00C618FD">
              <w:rPr>
                <w:lang w:val="uk-UA"/>
              </w:rPr>
              <w:t xml:space="preserve">) </w:t>
            </w:r>
            <w:r w:rsidRPr="00C618FD">
              <w:rPr>
                <w:lang w:val="uk-UA"/>
              </w:rPr>
              <w:t>у залучених коштах</w:t>
            </w:r>
            <w:r w:rsidR="00BA2070" w:rsidRPr="00C618FD">
              <w:rPr>
                <w:lang w:val="uk-UA"/>
              </w:rPr>
              <w:t xml:space="preserve"> (</w:t>
            </w:r>
            <w:r w:rsidRPr="00C618FD">
              <w:rPr>
                <w:lang w:val="uk-UA"/>
              </w:rPr>
              <w:t>З</w:t>
            </w:r>
            <w:r w:rsidRPr="00C618FD">
              <w:rPr>
                <w:vertAlign w:val="subscript"/>
                <w:lang w:val="uk-UA"/>
              </w:rPr>
              <w:t>к</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6</w:t>
            </w:r>
          </w:p>
        </w:tc>
        <w:tc>
          <w:tcPr>
            <w:tcW w:w="3000"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строкових депозитів у кредитний портфель</w:t>
            </w:r>
          </w:p>
        </w:tc>
        <w:tc>
          <w:tcPr>
            <w:tcW w:w="2081" w:type="dxa"/>
            <w:shd w:val="clear" w:color="auto" w:fill="auto"/>
          </w:tcPr>
          <w:p w:rsidR="005C0062" w:rsidRPr="00C618FD" w:rsidRDefault="00C8331D" w:rsidP="00C618FD">
            <w:pPr>
              <w:pStyle w:val="aff0"/>
              <w:widowControl w:val="0"/>
              <w:rPr>
                <w:lang w:val="uk-UA"/>
              </w:rPr>
            </w:pPr>
            <w:r>
              <w:rPr>
                <w:position w:val="-26"/>
                <w:lang w:val="uk-UA"/>
              </w:rPr>
              <w:pict>
                <v:shape id="_x0000_i1110" type="#_x0000_t75" style="width:85.5pt;height:45pt" fillcolor="window">
                  <v:imagedata r:id="rId91" o:title=""/>
                </v:shape>
              </w:pict>
            </w:r>
          </w:p>
        </w:tc>
        <w:tc>
          <w:tcPr>
            <w:tcW w:w="3799" w:type="dxa"/>
            <w:shd w:val="clear" w:color="auto" w:fill="auto"/>
          </w:tcPr>
          <w:p w:rsidR="005C0062" w:rsidRPr="00C618FD" w:rsidRDefault="005C0062" w:rsidP="00C618FD">
            <w:pPr>
              <w:pStyle w:val="aff0"/>
              <w:widowControl w:val="0"/>
              <w:rPr>
                <w:lang w:val="uk-UA"/>
              </w:rPr>
            </w:pPr>
            <w:r w:rsidRPr="00C618FD">
              <w:rPr>
                <w:lang w:val="uk-UA"/>
              </w:rPr>
              <w:t>Співвідношення кредитного портфеля</w:t>
            </w:r>
            <w:r w:rsidR="00BA2070" w:rsidRPr="00C618FD">
              <w:rPr>
                <w:lang w:val="uk-UA"/>
              </w:rPr>
              <w:t xml:space="preserve"> (</w:t>
            </w:r>
            <w:r w:rsidRPr="00C618FD">
              <w:rPr>
                <w:lang w:val="uk-UA"/>
              </w:rPr>
              <w:t>КР</w:t>
            </w:r>
            <w:r w:rsidR="00BA2070" w:rsidRPr="00C618FD">
              <w:rPr>
                <w:lang w:val="uk-UA"/>
              </w:rPr>
              <w:t xml:space="preserve">) </w:t>
            </w:r>
            <w:r w:rsidRPr="00C618FD">
              <w:rPr>
                <w:lang w:val="uk-UA"/>
              </w:rPr>
              <w:t>і депозитів строкових</w:t>
            </w:r>
            <w:r w:rsidR="00BA2070" w:rsidRPr="00C618FD">
              <w:rPr>
                <w:lang w:val="uk-UA"/>
              </w:rPr>
              <w:t xml:space="preserve"> (</w:t>
            </w:r>
            <w:r w:rsidRPr="00C618FD">
              <w:rPr>
                <w:lang w:val="uk-UA"/>
              </w:rPr>
              <w:t>Д</w:t>
            </w:r>
            <w:r w:rsidRPr="00C618FD">
              <w:rPr>
                <w:vertAlign w:val="subscript"/>
                <w:lang w:val="uk-UA"/>
              </w:rPr>
              <w:t>С</w:t>
            </w:r>
            <w:r w:rsidR="00BA2070" w:rsidRPr="00C618FD">
              <w:rPr>
                <w:lang w:val="uk-UA"/>
              </w:rPr>
              <w:t xml:space="preserve">) </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 xml:space="preserve">В цілому рівень ділової активності по залученню ресурсів ззовні характеризує коефіцієнт активності залучення позикових і залучених коштів, який, як свідчать дані таблиці </w:t>
      </w:r>
      <w:r w:rsidR="00BA2070" w:rsidRPr="002A089E">
        <w:rPr>
          <w:lang w:val="uk-UA"/>
        </w:rPr>
        <w:t>2.8</w:t>
      </w:r>
      <w:r w:rsidRPr="002A089E">
        <w:rPr>
          <w:lang w:val="uk-UA"/>
        </w:rPr>
        <w:t>, має чітку тенденцію до підвищення</w:t>
      </w:r>
      <w:r w:rsidR="00BA2070" w:rsidRPr="002A089E">
        <w:rPr>
          <w:lang w:val="uk-UA"/>
        </w:rPr>
        <w:t xml:space="preserve"> (</w:t>
      </w:r>
      <w:r w:rsidRPr="002A089E">
        <w:rPr>
          <w:lang w:val="uk-UA"/>
        </w:rPr>
        <w:t xml:space="preserve">у 2006 році він склав 0,87, у 2007 </w:t>
      </w:r>
      <w:r w:rsidR="00BA2070" w:rsidRPr="002A089E">
        <w:rPr>
          <w:lang w:val="uk-UA"/>
        </w:rPr>
        <w:t>-</w:t>
      </w:r>
      <w:r w:rsidRPr="002A089E">
        <w:rPr>
          <w:lang w:val="uk-UA"/>
        </w:rPr>
        <w:t xml:space="preserve"> 0,88, а у 2008 </w:t>
      </w:r>
      <w:r w:rsidR="00BA2070" w:rsidRPr="002A089E">
        <w:rPr>
          <w:lang w:val="uk-UA"/>
        </w:rPr>
        <w:t>-</w:t>
      </w:r>
      <w:r w:rsidRPr="002A089E">
        <w:rPr>
          <w:lang w:val="uk-UA"/>
        </w:rPr>
        <w:t xml:space="preserve"> 0,89</w:t>
      </w:r>
      <w:r w:rsidR="00BA2070" w:rsidRPr="002A089E">
        <w:rPr>
          <w:lang w:val="uk-UA"/>
        </w:rPr>
        <w:t xml:space="preserve">). </w:t>
      </w:r>
      <w:r w:rsidRPr="002A089E">
        <w:rPr>
          <w:lang w:val="uk-UA"/>
        </w:rPr>
        <w:t>Рівень даних показників є досить високим, бо оптимальним значенням даного показника вважається 0,70</w:t>
      </w:r>
      <w:r w:rsidR="00BA2070" w:rsidRPr="002A089E">
        <w:rPr>
          <w:lang w:val="uk-UA"/>
        </w:rPr>
        <w:t xml:space="preserve">. </w:t>
      </w:r>
      <w:r w:rsidRPr="002A089E">
        <w:rPr>
          <w:lang w:val="uk-UA"/>
        </w:rPr>
        <w:t>Це свідчить про високу потребу та наявність можливостей банку щодо залучення ресурсів клієнтів</w:t>
      </w:r>
      <w:r w:rsidR="00BA2070" w:rsidRPr="002A089E">
        <w:rPr>
          <w:lang w:val="uk-UA"/>
        </w:rPr>
        <w:t>.</w:t>
      </w:r>
    </w:p>
    <w:p w:rsidR="001272C1" w:rsidRDefault="001272C1" w:rsidP="00712087">
      <w:pPr>
        <w:widowControl w:val="0"/>
        <w:ind w:firstLine="709"/>
        <w:rPr>
          <w:lang w:val="uk-UA"/>
        </w:rPr>
      </w:pPr>
    </w:p>
    <w:p w:rsidR="005C0062" w:rsidRPr="002A089E" w:rsidRDefault="00712087" w:rsidP="00712087">
      <w:pPr>
        <w:widowControl w:val="0"/>
        <w:ind w:left="708" w:firstLine="1"/>
        <w:rPr>
          <w:lang w:val="uk-UA"/>
        </w:rPr>
      </w:pPr>
      <w:r>
        <w:rPr>
          <w:lang w:val="uk-UA"/>
        </w:rPr>
        <w:br w:type="page"/>
      </w:r>
      <w:r w:rsidR="005C0062" w:rsidRPr="002A089E">
        <w:rPr>
          <w:lang w:val="uk-UA"/>
        </w:rPr>
        <w:t xml:space="preserve">Таблиця </w:t>
      </w:r>
      <w:r w:rsidR="00BA2070" w:rsidRPr="002A089E">
        <w:rPr>
          <w:lang w:val="uk-UA"/>
        </w:rPr>
        <w:t>3.4</w:t>
      </w:r>
      <w:r w:rsidR="001272C1">
        <w:rPr>
          <w:lang w:val="uk-UA"/>
        </w:rPr>
        <w:t xml:space="preserve">. </w:t>
      </w:r>
      <w:r w:rsidR="005C0062" w:rsidRPr="002A089E">
        <w:rPr>
          <w:lang w:val="uk-UA"/>
        </w:rPr>
        <w:t>Алгоритм розрахунку і економічний зміст показників</w:t>
      </w:r>
      <w:r w:rsidR="00BA2070" w:rsidRPr="002A089E">
        <w:rPr>
          <w:lang w:val="uk-UA"/>
        </w:rPr>
        <w:t>,</w:t>
      </w:r>
      <w:r w:rsidR="001272C1">
        <w:rPr>
          <w:lang w:val="uk-UA"/>
        </w:rPr>
        <w:t xml:space="preserve"> </w:t>
      </w:r>
      <w:r w:rsidR="005C0062" w:rsidRPr="002A089E">
        <w:rPr>
          <w:lang w:val="uk-UA"/>
        </w:rPr>
        <w:t>що характеризую ділову активність банку в частині активів</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6"/>
        <w:gridCol w:w="3177"/>
        <w:gridCol w:w="1708"/>
        <w:gridCol w:w="3741"/>
      </w:tblGrid>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 п/п</w:t>
            </w:r>
          </w:p>
        </w:tc>
        <w:tc>
          <w:tcPr>
            <w:tcW w:w="3360" w:type="dxa"/>
            <w:shd w:val="clear" w:color="auto" w:fill="auto"/>
          </w:tcPr>
          <w:p w:rsidR="005C0062" w:rsidRPr="00C618FD" w:rsidRDefault="005C0062" w:rsidP="00C618FD">
            <w:pPr>
              <w:pStyle w:val="aff0"/>
              <w:widowControl w:val="0"/>
              <w:rPr>
                <w:lang w:val="uk-UA"/>
              </w:rPr>
            </w:pPr>
            <w:r w:rsidRPr="00C618FD">
              <w:rPr>
                <w:lang w:val="uk-UA"/>
              </w:rPr>
              <w:t>Найменування показника</w:t>
            </w:r>
          </w:p>
        </w:tc>
        <w:tc>
          <w:tcPr>
            <w:tcW w:w="1800" w:type="dxa"/>
            <w:shd w:val="clear" w:color="auto" w:fill="auto"/>
          </w:tcPr>
          <w:p w:rsidR="005C0062" w:rsidRPr="00C618FD" w:rsidRDefault="005C0062" w:rsidP="00C618FD">
            <w:pPr>
              <w:pStyle w:val="aff0"/>
              <w:widowControl w:val="0"/>
              <w:rPr>
                <w:lang w:val="uk-UA"/>
              </w:rPr>
            </w:pPr>
            <w:r w:rsidRPr="00C618FD">
              <w:rPr>
                <w:lang w:val="uk-UA"/>
              </w:rPr>
              <w:t>Алгоритм розрахунку</w:t>
            </w:r>
          </w:p>
        </w:tc>
        <w:tc>
          <w:tcPr>
            <w:tcW w:w="3960" w:type="dxa"/>
            <w:shd w:val="clear" w:color="auto" w:fill="auto"/>
          </w:tcPr>
          <w:p w:rsidR="005C0062" w:rsidRPr="00C618FD" w:rsidRDefault="005C0062" w:rsidP="00C618FD">
            <w:pPr>
              <w:pStyle w:val="aff0"/>
              <w:widowControl w:val="0"/>
              <w:rPr>
                <w:lang w:val="uk-UA"/>
              </w:rPr>
            </w:pPr>
            <w:r w:rsidRPr="00C618FD">
              <w:rPr>
                <w:lang w:val="uk-UA"/>
              </w:rPr>
              <w:t>Економічний зміст показника визначає</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1</w:t>
            </w:r>
          </w:p>
        </w:tc>
        <w:tc>
          <w:tcPr>
            <w:tcW w:w="3360" w:type="dxa"/>
            <w:shd w:val="clear" w:color="auto" w:fill="auto"/>
          </w:tcPr>
          <w:p w:rsidR="005C0062" w:rsidRPr="00C618FD" w:rsidRDefault="005C0062" w:rsidP="00C618FD">
            <w:pPr>
              <w:pStyle w:val="aff0"/>
              <w:widowControl w:val="0"/>
              <w:rPr>
                <w:lang w:val="uk-UA"/>
              </w:rPr>
            </w:pPr>
            <w:r w:rsidRPr="00C618FD">
              <w:rPr>
                <w:lang w:val="uk-UA"/>
              </w:rPr>
              <w:t>Коефіцієнт дохідних активів</w:t>
            </w:r>
          </w:p>
        </w:tc>
        <w:tc>
          <w:tcPr>
            <w:tcW w:w="1800" w:type="dxa"/>
            <w:shd w:val="clear" w:color="auto" w:fill="auto"/>
          </w:tcPr>
          <w:p w:rsidR="005C0062" w:rsidRPr="00C618FD" w:rsidRDefault="00C8331D" w:rsidP="00C618FD">
            <w:pPr>
              <w:pStyle w:val="aff0"/>
              <w:widowControl w:val="0"/>
              <w:rPr>
                <w:lang w:val="uk-UA"/>
              </w:rPr>
            </w:pPr>
            <w:r>
              <w:rPr>
                <w:position w:val="-26"/>
                <w:lang w:val="uk-UA"/>
              </w:rPr>
              <w:pict>
                <v:shape id="_x0000_i1111" type="#_x0000_t75" style="width:61.5pt;height:38.25pt" fillcolor="window">
                  <v:imagedata r:id="rId92" o:title=""/>
                </v:shape>
              </w:pict>
            </w:r>
          </w:p>
        </w:tc>
        <w:tc>
          <w:tcPr>
            <w:tcW w:w="3960" w:type="dxa"/>
            <w:shd w:val="clear" w:color="auto" w:fill="auto"/>
          </w:tcPr>
          <w:p w:rsidR="005C0062" w:rsidRPr="00C618FD" w:rsidRDefault="005C0062" w:rsidP="00C618FD">
            <w:pPr>
              <w:pStyle w:val="aff0"/>
              <w:widowControl w:val="0"/>
              <w:rPr>
                <w:lang w:val="uk-UA"/>
              </w:rPr>
            </w:pPr>
            <w:r w:rsidRPr="00C618FD">
              <w:rPr>
                <w:lang w:val="uk-UA"/>
              </w:rPr>
              <w:t>Питома вага дохідних активів</w:t>
            </w:r>
            <w:r w:rsidR="00BA2070" w:rsidRPr="00C618FD">
              <w:rPr>
                <w:lang w:val="uk-UA"/>
              </w:rPr>
              <w:t xml:space="preserve"> (</w:t>
            </w:r>
            <w:r w:rsidRPr="00C618FD">
              <w:rPr>
                <w:lang w:val="uk-UA"/>
              </w:rPr>
              <w:t>А</w:t>
            </w:r>
            <w:r w:rsidRPr="00C618FD">
              <w:rPr>
                <w:vertAlign w:val="subscript"/>
                <w:lang w:val="uk-UA"/>
              </w:rPr>
              <w:t>д</w:t>
            </w:r>
            <w:r w:rsidR="00BA2070" w:rsidRPr="00C618FD">
              <w:rPr>
                <w:lang w:val="uk-UA"/>
              </w:rPr>
              <w:t xml:space="preserve">) </w:t>
            </w:r>
            <w:r w:rsidRPr="00C618FD">
              <w:rPr>
                <w:lang w:val="uk-UA"/>
              </w:rPr>
              <w:t>у загальних активах</w:t>
            </w:r>
            <w:r w:rsidR="00BA2070" w:rsidRPr="00C618FD">
              <w:rPr>
                <w:lang w:val="uk-UA"/>
              </w:rPr>
              <w:t xml:space="preserve"> (</w:t>
            </w:r>
            <w:r w:rsidRPr="00C618FD">
              <w:rPr>
                <w:lang w:val="uk-UA"/>
              </w:rPr>
              <w:t>А</w:t>
            </w:r>
            <w:r w:rsidRPr="00C618FD">
              <w:rPr>
                <w:vertAlign w:val="subscript"/>
                <w:lang w:val="uk-UA"/>
              </w:rPr>
              <w:t>з</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2</w:t>
            </w:r>
          </w:p>
        </w:tc>
        <w:tc>
          <w:tcPr>
            <w:tcW w:w="3360" w:type="dxa"/>
            <w:shd w:val="clear" w:color="auto" w:fill="auto"/>
          </w:tcPr>
          <w:p w:rsidR="005C0062" w:rsidRPr="00C618FD" w:rsidRDefault="005C0062" w:rsidP="00C618FD">
            <w:pPr>
              <w:pStyle w:val="aff0"/>
              <w:widowControl w:val="0"/>
              <w:rPr>
                <w:lang w:val="uk-UA"/>
              </w:rPr>
            </w:pPr>
            <w:r w:rsidRPr="00C618FD">
              <w:rPr>
                <w:lang w:val="uk-UA"/>
              </w:rPr>
              <w:t>Коефіцієнт кредитної активності інвестицій у кредитний портфель</w:t>
            </w:r>
          </w:p>
        </w:tc>
        <w:tc>
          <w:tcPr>
            <w:tcW w:w="1800" w:type="dxa"/>
            <w:shd w:val="clear" w:color="auto" w:fill="auto"/>
          </w:tcPr>
          <w:p w:rsidR="005C0062" w:rsidRPr="00C618FD" w:rsidRDefault="00C8331D" w:rsidP="00C618FD">
            <w:pPr>
              <w:pStyle w:val="aff0"/>
              <w:widowControl w:val="0"/>
              <w:rPr>
                <w:lang w:val="uk-UA"/>
              </w:rPr>
            </w:pPr>
            <w:r>
              <w:rPr>
                <w:position w:val="-26"/>
                <w:lang w:val="uk-UA"/>
              </w:rPr>
              <w:pict>
                <v:shape id="_x0000_i1112" type="#_x0000_t75" style="width:67.5pt;height:40.5pt" fillcolor="window">
                  <v:imagedata r:id="rId93" o:title=""/>
                </v:shape>
              </w:pict>
            </w:r>
          </w:p>
        </w:tc>
        <w:tc>
          <w:tcPr>
            <w:tcW w:w="3960" w:type="dxa"/>
            <w:shd w:val="clear" w:color="auto" w:fill="auto"/>
          </w:tcPr>
          <w:p w:rsidR="005C0062" w:rsidRPr="00C618FD" w:rsidRDefault="005C0062" w:rsidP="00C618FD">
            <w:pPr>
              <w:pStyle w:val="aff0"/>
              <w:widowControl w:val="0"/>
              <w:rPr>
                <w:lang w:val="uk-UA"/>
              </w:rPr>
            </w:pPr>
            <w:r w:rsidRPr="00C618FD">
              <w:rPr>
                <w:lang w:val="uk-UA"/>
              </w:rPr>
              <w:t>Питома вага кредитного портфеля</w:t>
            </w:r>
            <w:r w:rsidR="00BA2070" w:rsidRPr="00C618FD">
              <w:rPr>
                <w:lang w:val="uk-UA"/>
              </w:rPr>
              <w:t xml:space="preserve"> (</w:t>
            </w:r>
            <w:r w:rsidRPr="00C618FD">
              <w:rPr>
                <w:lang w:val="uk-UA"/>
              </w:rPr>
              <w:t>КР</w:t>
            </w:r>
            <w:r w:rsidR="00BA2070" w:rsidRPr="00C618FD">
              <w:rPr>
                <w:lang w:val="uk-UA"/>
              </w:rPr>
              <w:t xml:space="preserve">) </w:t>
            </w:r>
            <w:r w:rsidRPr="00C618FD">
              <w:rPr>
                <w:lang w:val="uk-UA"/>
              </w:rPr>
              <w:t>у загальних активах</w:t>
            </w:r>
            <w:r w:rsidR="00BA2070" w:rsidRPr="00C618FD">
              <w:rPr>
                <w:lang w:val="uk-UA"/>
              </w:rPr>
              <w:t xml:space="preserve"> (</w:t>
            </w:r>
            <w:r w:rsidRPr="00C618FD">
              <w:rPr>
                <w:lang w:val="uk-UA"/>
              </w:rPr>
              <w:t>А</w:t>
            </w:r>
            <w:r w:rsidRPr="00C618FD">
              <w:rPr>
                <w:vertAlign w:val="subscript"/>
                <w:lang w:val="uk-UA"/>
              </w:rPr>
              <w:t>з</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3</w:t>
            </w:r>
          </w:p>
        </w:tc>
        <w:tc>
          <w:tcPr>
            <w:tcW w:w="3360" w:type="dxa"/>
            <w:shd w:val="clear" w:color="auto" w:fill="auto"/>
          </w:tcPr>
          <w:p w:rsidR="005C0062" w:rsidRPr="00C618FD" w:rsidRDefault="005C0062" w:rsidP="00C618FD">
            <w:pPr>
              <w:pStyle w:val="aff0"/>
              <w:widowControl w:val="0"/>
              <w:rPr>
                <w:lang w:val="uk-UA"/>
              </w:rPr>
            </w:pPr>
            <w:r w:rsidRPr="00C618FD">
              <w:rPr>
                <w:lang w:val="uk-UA"/>
              </w:rPr>
              <w:t>Коефіцієнт загальної інвестиційної активності в цінні папери і пайову участь</w:t>
            </w:r>
          </w:p>
        </w:tc>
        <w:tc>
          <w:tcPr>
            <w:tcW w:w="1800" w:type="dxa"/>
            <w:shd w:val="clear" w:color="auto" w:fill="auto"/>
          </w:tcPr>
          <w:p w:rsidR="005C0062" w:rsidRPr="00C618FD" w:rsidRDefault="00C8331D" w:rsidP="00C618FD">
            <w:pPr>
              <w:pStyle w:val="aff0"/>
              <w:widowControl w:val="0"/>
              <w:rPr>
                <w:lang w:val="uk-UA"/>
              </w:rPr>
            </w:pPr>
            <w:r>
              <w:rPr>
                <w:position w:val="-24"/>
                <w:lang w:val="uk-UA"/>
              </w:rPr>
              <w:pict>
                <v:shape id="_x0000_i1113" type="#_x0000_t75" style="width:73.5pt;height:40.5pt" fillcolor="window">
                  <v:imagedata r:id="rId94" o:title=""/>
                </v:shape>
              </w:pict>
            </w:r>
          </w:p>
        </w:tc>
        <w:tc>
          <w:tcPr>
            <w:tcW w:w="3960" w:type="dxa"/>
            <w:shd w:val="clear" w:color="auto" w:fill="auto"/>
          </w:tcPr>
          <w:p w:rsidR="005C0062" w:rsidRPr="00C618FD" w:rsidRDefault="005C0062" w:rsidP="00C618FD">
            <w:pPr>
              <w:pStyle w:val="aff0"/>
              <w:widowControl w:val="0"/>
              <w:rPr>
                <w:lang w:val="uk-UA"/>
              </w:rPr>
            </w:pPr>
            <w:r w:rsidRPr="00C618FD">
              <w:rPr>
                <w:lang w:val="uk-UA"/>
              </w:rPr>
              <w:t>Питома вага портфеля цінних паперів і паїв</w:t>
            </w:r>
            <w:r w:rsidR="00BA2070" w:rsidRPr="00C618FD">
              <w:rPr>
                <w:lang w:val="uk-UA"/>
              </w:rPr>
              <w:t xml:space="preserve"> (</w:t>
            </w:r>
            <w:r w:rsidRPr="00C618FD">
              <w:rPr>
                <w:lang w:val="uk-UA"/>
              </w:rPr>
              <w:t>ЦПП</w:t>
            </w:r>
            <w:r w:rsidR="00BA2070" w:rsidRPr="00C618FD">
              <w:rPr>
                <w:lang w:val="uk-UA"/>
              </w:rPr>
              <w:t xml:space="preserve">) </w:t>
            </w:r>
            <w:r w:rsidRPr="00C618FD">
              <w:rPr>
                <w:lang w:val="uk-UA"/>
              </w:rPr>
              <w:t>у загальних активах</w:t>
            </w:r>
            <w:r w:rsidR="00BA2070" w:rsidRPr="00C618FD">
              <w:rPr>
                <w:lang w:val="uk-UA"/>
              </w:rPr>
              <w:t xml:space="preserve"> (</w:t>
            </w:r>
            <w:r w:rsidRPr="00C618FD">
              <w:rPr>
                <w:lang w:val="uk-UA"/>
              </w:rPr>
              <w:t>А</w:t>
            </w:r>
            <w:r w:rsidRPr="00C618FD">
              <w:rPr>
                <w:vertAlign w:val="subscript"/>
                <w:lang w:val="uk-UA"/>
              </w:rPr>
              <w:t>з</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4</w:t>
            </w:r>
          </w:p>
        </w:tc>
        <w:tc>
          <w:tcPr>
            <w:tcW w:w="3360" w:type="dxa"/>
            <w:shd w:val="clear" w:color="auto" w:fill="auto"/>
          </w:tcPr>
          <w:p w:rsidR="005C0062" w:rsidRPr="00C618FD" w:rsidRDefault="005C0062" w:rsidP="00C618FD">
            <w:pPr>
              <w:pStyle w:val="aff0"/>
              <w:widowControl w:val="0"/>
              <w:rPr>
                <w:lang w:val="uk-UA"/>
              </w:rPr>
            </w:pPr>
            <w:r w:rsidRPr="00C618FD">
              <w:rPr>
                <w:lang w:val="uk-UA"/>
              </w:rPr>
              <w:t>Коефіцієнт інвестицій у дохідних активах</w:t>
            </w:r>
          </w:p>
        </w:tc>
        <w:tc>
          <w:tcPr>
            <w:tcW w:w="1800" w:type="dxa"/>
            <w:shd w:val="clear" w:color="auto" w:fill="auto"/>
          </w:tcPr>
          <w:p w:rsidR="005C0062" w:rsidRPr="00C618FD" w:rsidRDefault="00C8331D" w:rsidP="00C618FD">
            <w:pPr>
              <w:pStyle w:val="aff0"/>
              <w:widowControl w:val="0"/>
              <w:rPr>
                <w:lang w:val="uk-UA"/>
              </w:rPr>
            </w:pPr>
            <w:r>
              <w:rPr>
                <w:position w:val="-26"/>
                <w:lang w:val="uk-UA"/>
              </w:rPr>
              <w:pict>
                <v:shape id="_x0000_i1114" type="#_x0000_t75" style="width:72.75pt;height:39pt" fillcolor="window">
                  <v:imagedata r:id="rId95" o:title=""/>
                </v:shape>
              </w:pict>
            </w:r>
          </w:p>
        </w:tc>
        <w:tc>
          <w:tcPr>
            <w:tcW w:w="3960" w:type="dxa"/>
            <w:shd w:val="clear" w:color="auto" w:fill="auto"/>
          </w:tcPr>
          <w:p w:rsidR="005C0062" w:rsidRPr="00C618FD" w:rsidRDefault="005C0062" w:rsidP="00C618FD">
            <w:pPr>
              <w:pStyle w:val="aff0"/>
              <w:widowControl w:val="0"/>
              <w:rPr>
                <w:lang w:val="uk-UA"/>
              </w:rPr>
            </w:pPr>
            <w:r w:rsidRPr="00C618FD">
              <w:rPr>
                <w:lang w:val="uk-UA"/>
              </w:rPr>
              <w:t>Питома вага інвестицій</w:t>
            </w:r>
            <w:r w:rsidR="00BA2070" w:rsidRPr="00C618FD">
              <w:rPr>
                <w:lang w:val="uk-UA"/>
              </w:rPr>
              <w:t xml:space="preserve"> (</w:t>
            </w:r>
            <w:r w:rsidRPr="00C618FD">
              <w:rPr>
                <w:lang w:val="uk-UA"/>
              </w:rPr>
              <w:t>ЦПП</w:t>
            </w:r>
            <w:r w:rsidR="00BA2070" w:rsidRPr="00C618FD">
              <w:rPr>
                <w:lang w:val="uk-UA"/>
              </w:rPr>
              <w:t xml:space="preserve">) </w:t>
            </w:r>
            <w:r w:rsidRPr="00C618FD">
              <w:rPr>
                <w:lang w:val="uk-UA"/>
              </w:rPr>
              <w:t>у дохідних активах</w:t>
            </w:r>
            <w:r w:rsidR="00BA2070" w:rsidRPr="00C618FD">
              <w:rPr>
                <w:lang w:val="uk-UA"/>
              </w:rPr>
              <w:t xml:space="preserve"> (</w:t>
            </w:r>
            <w:r w:rsidRPr="00C618FD">
              <w:rPr>
                <w:lang w:val="uk-UA"/>
              </w:rPr>
              <w:t>А</w:t>
            </w:r>
            <w:r w:rsidRPr="00C618FD">
              <w:rPr>
                <w:vertAlign w:val="subscript"/>
                <w:lang w:val="uk-UA"/>
              </w:rPr>
              <w:t>д</w:t>
            </w:r>
            <w:r w:rsidR="00BA2070" w:rsidRPr="00C618FD">
              <w:rPr>
                <w:lang w:val="uk-UA"/>
              </w:rPr>
              <w:t xml:space="preserve">) </w:t>
            </w:r>
          </w:p>
        </w:tc>
      </w:tr>
      <w:tr w:rsidR="005C0062" w:rsidRPr="00C618FD" w:rsidTr="00C618FD">
        <w:trPr>
          <w:trHeight w:val="20"/>
          <w:jc w:val="center"/>
        </w:trPr>
        <w:tc>
          <w:tcPr>
            <w:tcW w:w="480" w:type="dxa"/>
            <w:shd w:val="clear" w:color="auto" w:fill="auto"/>
          </w:tcPr>
          <w:p w:rsidR="005C0062" w:rsidRPr="00C618FD" w:rsidRDefault="005C0062" w:rsidP="00C618FD">
            <w:pPr>
              <w:pStyle w:val="aff0"/>
              <w:widowControl w:val="0"/>
              <w:rPr>
                <w:lang w:val="uk-UA"/>
              </w:rPr>
            </w:pPr>
            <w:r w:rsidRPr="00C618FD">
              <w:rPr>
                <w:lang w:val="uk-UA"/>
              </w:rPr>
              <w:t>5</w:t>
            </w:r>
          </w:p>
        </w:tc>
        <w:tc>
          <w:tcPr>
            <w:tcW w:w="3360" w:type="dxa"/>
            <w:shd w:val="clear" w:color="auto" w:fill="auto"/>
          </w:tcPr>
          <w:p w:rsidR="005C0062" w:rsidRPr="00C618FD" w:rsidRDefault="005C0062" w:rsidP="00C618FD">
            <w:pPr>
              <w:pStyle w:val="aff0"/>
              <w:widowControl w:val="0"/>
              <w:rPr>
                <w:lang w:val="uk-UA"/>
              </w:rPr>
            </w:pPr>
            <w:r w:rsidRPr="00C618FD">
              <w:rPr>
                <w:lang w:val="uk-UA"/>
              </w:rPr>
              <w:t>Коефіцієнт проблемних кредитів</w:t>
            </w:r>
          </w:p>
        </w:tc>
        <w:tc>
          <w:tcPr>
            <w:tcW w:w="1800" w:type="dxa"/>
            <w:shd w:val="clear" w:color="auto" w:fill="auto"/>
          </w:tcPr>
          <w:p w:rsidR="005C0062" w:rsidRPr="00C618FD" w:rsidRDefault="00C8331D" w:rsidP="00C618FD">
            <w:pPr>
              <w:pStyle w:val="aff0"/>
              <w:widowControl w:val="0"/>
              <w:rPr>
                <w:lang w:val="uk-UA"/>
              </w:rPr>
            </w:pPr>
            <w:r>
              <w:rPr>
                <w:position w:val="-22"/>
                <w:lang w:val="uk-UA"/>
              </w:rPr>
              <w:pict>
                <v:shape id="_x0000_i1115" type="#_x0000_t75" style="width:78.75pt;height:36pt" fillcolor="window">
                  <v:imagedata r:id="rId96" o:title=""/>
                </v:shape>
              </w:pict>
            </w:r>
          </w:p>
        </w:tc>
        <w:tc>
          <w:tcPr>
            <w:tcW w:w="3960" w:type="dxa"/>
            <w:shd w:val="clear" w:color="auto" w:fill="auto"/>
          </w:tcPr>
          <w:p w:rsidR="005C0062" w:rsidRPr="00C618FD" w:rsidRDefault="005C0062" w:rsidP="00C618FD">
            <w:pPr>
              <w:pStyle w:val="aff0"/>
              <w:widowControl w:val="0"/>
              <w:rPr>
                <w:lang w:val="uk-UA"/>
              </w:rPr>
            </w:pPr>
            <w:r w:rsidRPr="00C618FD">
              <w:rPr>
                <w:lang w:val="uk-UA"/>
              </w:rPr>
              <w:t>Питома вага проблемних</w:t>
            </w:r>
            <w:r w:rsidR="00BA2070" w:rsidRPr="00C618FD">
              <w:rPr>
                <w:lang w:val="uk-UA"/>
              </w:rPr>
              <w:t xml:space="preserve"> (</w:t>
            </w:r>
            <w:r w:rsidRPr="00C618FD">
              <w:rPr>
                <w:lang w:val="uk-UA"/>
              </w:rPr>
              <w:t>прострочених і безнадійних</w:t>
            </w:r>
            <w:r w:rsidR="00BA2070" w:rsidRPr="00C618FD">
              <w:rPr>
                <w:lang w:val="uk-UA"/>
              </w:rPr>
              <w:t xml:space="preserve">) </w:t>
            </w:r>
            <w:r w:rsidRPr="00C618FD">
              <w:rPr>
                <w:lang w:val="uk-UA"/>
              </w:rPr>
              <w:t>кредитів</w:t>
            </w:r>
            <w:r w:rsidR="00BA2070" w:rsidRPr="00C618FD">
              <w:rPr>
                <w:lang w:val="uk-UA"/>
              </w:rPr>
              <w:t xml:space="preserve"> (</w:t>
            </w:r>
            <w:r w:rsidRPr="00C618FD">
              <w:rPr>
                <w:lang w:val="uk-UA"/>
              </w:rPr>
              <w:t>КР</w:t>
            </w:r>
            <w:r w:rsidRPr="00C618FD">
              <w:rPr>
                <w:vertAlign w:val="subscript"/>
                <w:lang w:val="uk-UA"/>
              </w:rPr>
              <w:t>пб</w:t>
            </w:r>
            <w:r w:rsidR="00BA2070" w:rsidRPr="00C618FD">
              <w:rPr>
                <w:lang w:val="uk-UA"/>
              </w:rPr>
              <w:t xml:space="preserve">) </w:t>
            </w:r>
            <w:r w:rsidRPr="00C618FD">
              <w:rPr>
                <w:lang w:val="uk-UA"/>
              </w:rPr>
              <w:t>у кредитному портфелі в цілому</w:t>
            </w:r>
            <w:r w:rsidR="00BA2070" w:rsidRPr="00C618FD">
              <w:rPr>
                <w:lang w:val="uk-UA"/>
              </w:rPr>
              <w:t xml:space="preserve"> (</w:t>
            </w:r>
            <w:r w:rsidRPr="00C618FD">
              <w:rPr>
                <w:lang w:val="uk-UA"/>
              </w:rPr>
              <w:t>КР</w:t>
            </w:r>
            <w:r w:rsidR="00BA2070" w:rsidRPr="00C618FD">
              <w:rPr>
                <w:lang w:val="uk-UA"/>
              </w:rPr>
              <w:t xml:space="preserve">) </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Встановлена тенденція підтверджується і достатньо високим рівнем показників</w:t>
      </w:r>
      <w:r w:rsidR="00BA2070" w:rsidRPr="002A089E">
        <w:rPr>
          <w:lang w:val="uk-UA"/>
        </w:rPr>
        <w:t xml:space="preserve"> (</w:t>
      </w:r>
      <w:r w:rsidRPr="002A089E">
        <w:rPr>
          <w:lang w:val="uk-UA"/>
        </w:rPr>
        <w:t>коефіцієнтів</w:t>
      </w:r>
      <w:r w:rsidR="00BA2070" w:rsidRPr="002A089E">
        <w:rPr>
          <w:lang w:val="uk-UA"/>
        </w:rPr>
        <w:t xml:space="preserve">) </w:t>
      </w:r>
      <w:r w:rsidRPr="002A089E">
        <w:rPr>
          <w:lang w:val="uk-UA"/>
        </w:rPr>
        <w:t xml:space="preserve">активності залучення міжбанківських кредитів за аналізовані роки відповідно у 2006 році він склав 0,41, у 2007 </w:t>
      </w:r>
      <w:r w:rsidR="00BA2070" w:rsidRPr="002A089E">
        <w:rPr>
          <w:lang w:val="uk-UA"/>
        </w:rPr>
        <w:t>-</w:t>
      </w:r>
      <w:r w:rsidRPr="002A089E">
        <w:rPr>
          <w:lang w:val="uk-UA"/>
        </w:rPr>
        <w:t xml:space="preserve"> 0,3 і у 2008 </w:t>
      </w:r>
      <w:r w:rsidR="00BA2070" w:rsidRPr="002A089E">
        <w:rPr>
          <w:lang w:val="uk-UA"/>
        </w:rPr>
        <w:t>-</w:t>
      </w:r>
      <w:r w:rsidRPr="002A089E">
        <w:rPr>
          <w:lang w:val="uk-UA"/>
        </w:rPr>
        <w:t xml:space="preserve"> 0,25 та строкових депозитів </w:t>
      </w:r>
      <w:r w:rsidR="00BA2070" w:rsidRPr="002A089E">
        <w:rPr>
          <w:lang w:val="uk-UA"/>
        </w:rPr>
        <w:t>-</w:t>
      </w:r>
      <w:r w:rsidRPr="002A089E">
        <w:rPr>
          <w:lang w:val="uk-UA"/>
        </w:rPr>
        <w:t xml:space="preserve"> у 2006 </w:t>
      </w:r>
      <w:r w:rsidR="00BA2070" w:rsidRPr="002A089E">
        <w:rPr>
          <w:lang w:val="uk-UA"/>
        </w:rPr>
        <w:t>-</w:t>
      </w:r>
      <w:r w:rsidRPr="002A089E">
        <w:rPr>
          <w:lang w:val="uk-UA"/>
        </w:rPr>
        <w:t xml:space="preserve"> 0,45, у 2007 </w:t>
      </w:r>
      <w:r w:rsidR="00BA2070" w:rsidRPr="002A089E">
        <w:rPr>
          <w:lang w:val="uk-UA"/>
        </w:rPr>
        <w:t>-</w:t>
      </w:r>
      <w:r w:rsidRPr="002A089E">
        <w:rPr>
          <w:lang w:val="uk-UA"/>
        </w:rPr>
        <w:t xml:space="preserve"> 0,50 тау 2008 </w:t>
      </w:r>
      <w:r w:rsidR="00BA2070" w:rsidRPr="002A089E">
        <w:rPr>
          <w:lang w:val="uk-UA"/>
        </w:rPr>
        <w:t>-</w:t>
      </w:r>
      <w:r w:rsidRPr="002A089E">
        <w:rPr>
          <w:lang w:val="uk-UA"/>
        </w:rPr>
        <w:t xml:space="preserve"> 0,63</w:t>
      </w:r>
      <w:r w:rsidR="00BA2070" w:rsidRPr="002A089E">
        <w:rPr>
          <w:lang w:val="uk-UA"/>
        </w:rPr>
        <w:t xml:space="preserve">. </w:t>
      </w:r>
      <w:r w:rsidRPr="002A089E">
        <w:rPr>
          <w:lang w:val="uk-UA"/>
        </w:rPr>
        <w:t>З динаміки даних коефіцієнтів протягом аналізованого періоду також видно, що основна увага політики банку по залученню коштів спрямована на залучення строкових депозитів, залученню міжбанківських кредитів приділяється менша увага</w:t>
      </w:r>
      <w:r w:rsidR="00BA2070" w:rsidRPr="002A089E">
        <w:rPr>
          <w:lang w:val="uk-UA"/>
        </w:rPr>
        <w:t>.</w:t>
      </w:r>
    </w:p>
    <w:p w:rsidR="005C0062" w:rsidRPr="002A089E" w:rsidRDefault="001272C1" w:rsidP="00712087">
      <w:pPr>
        <w:widowControl w:val="0"/>
        <w:ind w:left="708" w:firstLine="1"/>
        <w:rPr>
          <w:lang w:val="uk-UA"/>
        </w:rPr>
      </w:pPr>
      <w:r>
        <w:rPr>
          <w:lang w:val="uk-UA"/>
        </w:rPr>
        <w:br w:type="page"/>
      </w:r>
      <w:r w:rsidR="005C0062" w:rsidRPr="002A089E">
        <w:rPr>
          <w:lang w:val="uk-UA"/>
        </w:rPr>
        <w:t xml:space="preserve">Таблиця </w:t>
      </w:r>
      <w:r w:rsidR="00BA2070" w:rsidRPr="002A089E">
        <w:rPr>
          <w:lang w:val="uk-UA"/>
        </w:rPr>
        <w:t>3.5</w:t>
      </w:r>
      <w:r>
        <w:rPr>
          <w:lang w:val="uk-UA"/>
        </w:rPr>
        <w:t xml:space="preserve">. </w:t>
      </w:r>
      <w:r w:rsidR="005C0062" w:rsidRPr="002A089E">
        <w:rPr>
          <w:lang w:val="uk-UA"/>
        </w:rPr>
        <w:t>Розрахунок основних коефіцієнтів ділової активності банку</w:t>
      </w:r>
    </w:p>
    <w:tbl>
      <w:tblPr>
        <w:tblW w:w="457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2819"/>
        <w:gridCol w:w="828"/>
        <w:gridCol w:w="871"/>
        <w:gridCol w:w="916"/>
        <w:gridCol w:w="912"/>
        <w:gridCol w:w="912"/>
        <w:gridCol w:w="912"/>
      </w:tblGrid>
      <w:tr w:rsidR="005C0062" w:rsidRPr="00C618FD" w:rsidTr="00C618FD">
        <w:trPr>
          <w:trHeight w:val="20"/>
          <w:jc w:val="center"/>
        </w:trPr>
        <w:tc>
          <w:tcPr>
            <w:tcW w:w="577" w:type="dxa"/>
            <w:vMerge w:val="restart"/>
            <w:shd w:val="clear" w:color="auto" w:fill="auto"/>
          </w:tcPr>
          <w:p w:rsidR="005C0062" w:rsidRPr="00C618FD" w:rsidRDefault="005C0062" w:rsidP="00C618FD">
            <w:pPr>
              <w:pStyle w:val="aff0"/>
              <w:widowControl w:val="0"/>
              <w:rPr>
                <w:lang w:val="uk-UA"/>
              </w:rPr>
            </w:pPr>
            <w:r w:rsidRPr="00C618FD">
              <w:rPr>
                <w:lang w:val="uk-UA"/>
              </w:rPr>
              <w:t>№ п/п</w:t>
            </w:r>
          </w:p>
        </w:tc>
        <w:tc>
          <w:tcPr>
            <w:tcW w:w="2819" w:type="dxa"/>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показника</w:t>
            </w:r>
          </w:p>
        </w:tc>
        <w:tc>
          <w:tcPr>
            <w:tcW w:w="828" w:type="dxa"/>
            <w:vMerge w:val="restart"/>
            <w:shd w:val="clear" w:color="auto" w:fill="auto"/>
            <w:textDirection w:val="btLr"/>
          </w:tcPr>
          <w:p w:rsidR="005C0062" w:rsidRPr="00C618FD" w:rsidRDefault="005C0062" w:rsidP="00C618FD">
            <w:pPr>
              <w:pStyle w:val="aff0"/>
              <w:widowControl w:val="0"/>
              <w:ind w:left="113" w:right="113"/>
              <w:rPr>
                <w:lang w:val="uk-UA"/>
              </w:rPr>
            </w:pPr>
            <w:r w:rsidRPr="00C618FD">
              <w:rPr>
                <w:lang w:val="uk-UA"/>
              </w:rPr>
              <w:t>Умовне позначення</w:t>
            </w:r>
          </w:p>
        </w:tc>
        <w:tc>
          <w:tcPr>
            <w:tcW w:w="4523" w:type="dxa"/>
            <w:gridSpan w:val="5"/>
            <w:shd w:val="clear" w:color="auto" w:fill="auto"/>
          </w:tcPr>
          <w:p w:rsidR="005C0062" w:rsidRPr="00C618FD" w:rsidRDefault="005C0062" w:rsidP="00C618FD">
            <w:pPr>
              <w:pStyle w:val="aff0"/>
              <w:widowControl w:val="0"/>
              <w:rPr>
                <w:lang w:val="uk-UA"/>
              </w:rPr>
            </w:pPr>
            <w:r w:rsidRPr="00C618FD">
              <w:rPr>
                <w:lang w:val="uk-UA"/>
              </w:rPr>
              <w:t>Станом на</w:t>
            </w:r>
          </w:p>
        </w:tc>
      </w:tr>
      <w:tr w:rsidR="005C0062" w:rsidRPr="00C618FD" w:rsidTr="00C618FD">
        <w:trPr>
          <w:trHeight w:val="1356"/>
          <w:jc w:val="center"/>
        </w:trPr>
        <w:tc>
          <w:tcPr>
            <w:tcW w:w="577" w:type="dxa"/>
            <w:vMerge/>
            <w:shd w:val="clear" w:color="auto" w:fill="auto"/>
          </w:tcPr>
          <w:p w:rsidR="005C0062" w:rsidRPr="00C618FD" w:rsidRDefault="005C0062" w:rsidP="00C618FD">
            <w:pPr>
              <w:pStyle w:val="aff0"/>
              <w:widowControl w:val="0"/>
              <w:rPr>
                <w:lang w:val="uk-UA"/>
              </w:rPr>
            </w:pPr>
          </w:p>
        </w:tc>
        <w:tc>
          <w:tcPr>
            <w:tcW w:w="2819" w:type="dxa"/>
            <w:vMerge/>
            <w:shd w:val="clear" w:color="auto" w:fill="auto"/>
          </w:tcPr>
          <w:p w:rsidR="005C0062" w:rsidRPr="00C618FD" w:rsidRDefault="005C0062" w:rsidP="00C618FD">
            <w:pPr>
              <w:pStyle w:val="aff0"/>
              <w:widowControl w:val="0"/>
              <w:rPr>
                <w:lang w:val="uk-UA"/>
              </w:rPr>
            </w:pPr>
          </w:p>
        </w:tc>
        <w:tc>
          <w:tcPr>
            <w:tcW w:w="828" w:type="dxa"/>
            <w:vMerge/>
            <w:shd w:val="clear" w:color="auto" w:fill="auto"/>
          </w:tcPr>
          <w:p w:rsidR="005C0062" w:rsidRPr="00C618FD" w:rsidRDefault="005C0062" w:rsidP="00C618FD">
            <w:pPr>
              <w:pStyle w:val="aff0"/>
              <w:widowControl w:val="0"/>
              <w:rPr>
                <w:lang w:val="uk-UA"/>
              </w:rPr>
            </w:pPr>
          </w:p>
        </w:tc>
        <w:tc>
          <w:tcPr>
            <w:tcW w:w="871" w:type="dxa"/>
            <w:shd w:val="clear" w:color="auto" w:fill="auto"/>
          </w:tcPr>
          <w:p w:rsidR="005C0062" w:rsidRPr="00C618FD" w:rsidRDefault="005C0062" w:rsidP="00C618FD">
            <w:pPr>
              <w:pStyle w:val="aff0"/>
              <w:widowControl w:val="0"/>
              <w:rPr>
                <w:lang w:val="uk-UA"/>
              </w:rPr>
            </w:pPr>
            <w:r w:rsidRPr="00C618FD">
              <w:rPr>
                <w:lang w:val="uk-UA"/>
              </w:rPr>
              <w:t>2006р</w:t>
            </w:r>
            <w:r w:rsidR="00BA2070" w:rsidRPr="00C618FD">
              <w:rPr>
                <w:lang w:val="uk-UA"/>
              </w:rPr>
              <w:t xml:space="preserve">. </w:t>
            </w:r>
          </w:p>
        </w:tc>
        <w:tc>
          <w:tcPr>
            <w:tcW w:w="916" w:type="dxa"/>
            <w:shd w:val="clear" w:color="auto" w:fill="auto"/>
          </w:tcPr>
          <w:p w:rsidR="005C0062" w:rsidRPr="00C618FD" w:rsidRDefault="005C0062" w:rsidP="00C618FD">
            <w:pPr>
              <w:pStyle w:val="aff0"/>
              <w:widowControl w:val="0"/>
              <w:rPr>
                <w:lang w:val="uk-UA"/>
              </w:rPr>
            </w:pPr>
            <w:r w:rsidRPr="00C618FD">
              <w:rPr>
                <w:lang w:val="uk-UA"/>
              </w:rPr>
              <w:t>2007р</w:t>
            </w:r>
            <w:r w:rsidR="00BA2070" w:rsidRPr="00C618FD">
              <w:rPr>
                <w:lang w:val="uk-UA"/>
              </w:rPr>
              <w:t xml:space="preserve">. </w:t>
            </w:r>
          </w:p>
        </w:tc>
        <w:tc>
          <w:tcPr>
            <w:tcW w:w="912" w:type="dxa"/>
            <w:shd w:val="clear" w:color="auto" w:fill="auto"/>
          </w:tcPr>
          <w:p w:rsidR="005C0062" w:rsidRPr="00C618FD" w:rsidRDefault="005C0062" w:rsidP="00C618FD">
            <w:pPr>
              <w:pStyle w:val="aff0"/>
              <w:widowControl w:val="0"/>
              <w:rPr>
                <w:lang w:val="uk-UA"/>
              </w:rPr>
            </w:pPr>
            <w:r w:rsidRPr="00C618FD">
              <w:rPr>
                <w:lang w:val="uk-UA"/>
              </w:rPr>
              <w:t>Темп зміни</w:t>
            </w:r>
          </w:p>
        </w:tc>
        <w:tc>
          <w:tcPr>
            <w:tcW w:w="912" w:type="dxa"/>
            <w:shd w:val="clear" w:color="auto" w:fill="auto"/>
          </w:tcPr>
          <w:p w:rsidR="005C0062" w:rsidRPr="00C618FD" w:rsidRDefault="005C0062" w:rsidP="00C618FD">
            <w:pPr>
              <w:pStyle w:val="aff0"/>
              <w:widowControl w:val="0"/>
              <w:rPr>
                <w:lang w:val="uk-UA"/>
              </w:rPr>
            </w:pPr>
            <w:r w:rsidRPr="00C618FD">
              <w:rPr>
                <w:lang w:val="uk-UA"/>
              </w:rPr>
              <w:t>2008р</w:t>
            </w:r>
            <w:r w:rsidR="00BA2070" w:rsidRPr="00C618FD">
              <w:rPr>
                <w:lang w:val="uk-UA"/>
              </w:rPr>
              <w:t xml:space="preserve">. </w:t>
            </w:r>
          </w:p>
        </w:tc>
        <w:tc>
          <w:tcPr>
            <w:tcW w:w="912" w:type="dxa"/>
            <w:shd w:val="clear" w:color="auto" w:fill="auto"/>
          </w:tcPr>
          <w:p w:rsidR="005C0062" w:rsidRPr="00C618FD" w:rsidRDefault="005C0062" w:rsidP="00C618FD">
            <w:pPr>
              <w:pStyle w:val="aff0"/>
              <w:widowControl w:val="0"/>
              <w:rPr>
                <w:lang w:val="uk-UA"/>
              </w:rPr>
            </w:pPr>
            <w:r w:rsidRPr="00C618FD">
              <w:rPr>
                <w:lang w:val="uk-UA"/>
              </w:rPr>
              <w:t>Темп зміни</w:t>
            </w:r>
          </w:p>
        </w:tc>
      </w:tr>
      <w:tr w:rsidR="005C0062" w:rsidRPr="00C618FD" w:rsidTr="00C618FD">
        <w:trPr>
          <w:trHeight w:val="20"/>
          <w:jc w:val="center"/>
        </w:trPr>
        <w:tc>
          <w:tcPr>
            <w:tcW w:w="8747" w:type="dxa"/>
            <w:gridSpan w:val="8"/>
            <w:shd w:val="clear" w:color="auto" w:fill="auto"/>
          </w:tcPr>
          <w:p w:rsidR="005C0062" w:rsidRPr="00C618FD" w:rsidRDefault="005C0062" w:rsidP="00C618FD">
            <w:pPr>
              <w:pStyle w:val="aff0"/>
              <w:widowControl w:val="0"/>
              <w:rPr>
                <w:i/>
                <w:iCs/>
                <w:lang w:val="uk-UA"/>
              </w:rPr>
            </w:pPr>
            <w:r w:rsidRPr="00C618FD">
              <w:rPr>
                <w:i/>
                <w:iCs/>
                <w:lang w:val="uk-UA"/>
              </w:rPr>
              <w:t>В частині пасивів</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1</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залучення позичених і залучених коштів</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азк</w:t>
            </w:r>
          </w:p>
        </w:tc>
        <w:tc>
          <w:tcPr>
            <w:tcW w:w="871" w:type="dxa"/>
            <w:shd w:val="clear" w:color="auto" w:fill="auto"/>
          </w:tcPr>
          <w:p w:rsidR="005C0062" w:rsidRPr="00C618FD" w:rsidRDefault="005C0062" w:rsidP="00C618FD">
            <w:pPr>
              <w:pStyle w:val="aff0"/>
              <w:widowControl w:val="0"/>
              <w:rPr>
                <w:lang w:val="uk-UA"/>
              </w:rPr>
            </w:pPr>
            <w:r w:rsidRPr="00C618FD">
              <w:rPr>
                <w:lang w:val="uk-UA"/>
              </w:rPr>
              <w:t>0,87</w:t>
            </w:r>
          </w:p>
        </w:tc>
        <w:tc>
          <w:tcPr>
            <w:tcW w:w="916" w:type="dxa"/>
            <w:shd w:val="clear" w:color="auto" w:fill="auto"/>
          </w:tcPr>
          <w:p w:rsidR="005C0062" w:rsidRPr="00C618FD" w:rsidRDefault="005C0062" w:rsidP="00C618FD">
            <w:pPr>
              <w:pStyle w:val="aff0"/>
              <w:widowControl w:val="0"/>
              <w:rPr>
                <w:lang w:val="uk-UA"/>
              </w:rPr>
            </w:pPr>
            <w:r w:rsidRPr="00C618FD">
              <w:rPr>
                <w:lang w:val="uk-UA"/>
              </w:rPr>
              <w:t>0,88</w:t>
            </w:r>
          </w:p>
        </w:tc>
        <w:tc>
          <w:tcPr>
            <w:tcW w:w="912" w:type="dxa"/>
            <w:shd w:val="clear" w:color="auto" w:fill="auto"/>
          </w:tcPr>
          <w:p w:rsidR="005C0062" w:rsidRPr="00C618FD" w:rsidRDefault="005C0062" w:rsidP="00C618FD">
            <w:pPr>
              <w:pStyle w:val="aff0"/>
              <w:widowControl w:val="0"/>
              <w:rPr>
                <w:lang w:val="uk-UA"/>
              </w:rPr>
            </w:pPr>
            <w:r w:rsidRPr="00C618FD">
              <w:rPr>
                <w:lang w:val="uk-UA"/>
              </w:rPr>
              <w:t>+0,01</w:t>
            </w:r>
          </w:p>
        </w:tc>
        <w:tc>
          <w:tcPr>
            <w:tcW w:w="912" w:type="dxa"/>
            <w:shd w:val="clear" w:color="auto" w:fill="auto"/>
          </w:tcPr>
          <w:p w:rsidR="005C0062" w:rsidRPr="00C618FD" w:rsidRDefault="005C0062" w:rsidP="00C618FD">
            <w:pPr>
              <w:pStyle w:val="aff0"/>
              <w:widowControl w:val="0"/>
              <w:rPr>
                <w:lang w:val="uk-UA"/>
              </w:rPr>
            </w:pPr>
            <w:r w:rsidRPr="00C618FD">
              <w:rPr>
                <w:lang w:val="uk-UA"/>
              </w:rPr>
              <w:t>0,89</w:t>
            </w:r>
          </w:p>
        </w:tc>
        <w:tc>
          <w:tcPr>
            <w:tcW w:w="912" w:type="dxa"/>
            <w:shd w:val="clear" w:color="auto" w:fill="auto"/>
          </w:tcPr>
          <w:p w:rsidR="005C0062" w:rsidRPr="00C618FD" w:rsidRDefault="005C0062" w:rsidP="00C618FD">
            <w:pPr>
              <w:pStyle w:val="aff0"/>
              <w:widowControl w:val="0"/>
              <w:rPr>
                <w:lang w:val="uk-UA"/>
              </w:rPr>
            </w:pPr>
            <w:r w:rsidRPr="00C618FD">
              <w:rPr>
                <w:lang w:val="uk-UA"/>
              </w:rPr>
              <w:t>+0,01</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2</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залучених міжбанківських кредитів</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змбк</w:t>
            </w:r>
          </w:p>
        </w:tc>
        <w:tc>
          <w:tcPr>
            <w:tcW w:w="871" w:type="dxa"/>
            <w:shd w:val="clear" w:color="auto" w:fill="auto"/>
          </w:tcPr>
          <w:p w:rsidR="005C0062" w:rsidRPr="00C618FD" w:rsidRDefault="005C0062" w:rsidP="00C618FD">
            <w:pPr>
              <w:pStyle w:val="aff0"/>
              <w:widowControl w:val="0"/>
              <w:rPr>
                <w:lang w:val="uk-UA"/>
              </w:rPr>
            </w:pPr>
            <w:r w:rsidRPr="00C618FD">
              <w:rPr>
                <w:lang w:val="uk-UA"/>
              </w:rPr>
              <w:t>0,41</w:t>
            </w:r>
          </w:p>
        </w:tc>
        <w:tc>
          <w:tcPr>
            <w:tcW w:w="916" w:type="dxa"/>
            <w:shd w:val="clear" w:color="auto" w:fill="auto"/>
          </w:tcPr>
          <w:p w:rsidR="005C0062" w:rsidRPr="00C618FD" w:rsidRDefault="005C0062" w:rsidP="00C618FD">
            <w:pPr>
              <w:pStyle w:val="aff0"/>
              <w:widowControl w:val="0"/>
              <w:rPr>
                <w:lang w:val="uk-UA"/>
              </w:rPr>
            </w:pPr>
            <w:r w:rsidRPr="00C618FD">
              <w:rPr>
                <w:lang w:val="uk-UA"/>
              </w:rPr>
              <w:t>0,37</w:t>
            </w:r>
          </w:p>
        </w:tc>
        <w:tc>
          <w:tcPr>
            <w:tcW w:w="912" w:type="dxa"/>
            <w:shd w:val="clear" w:color="auto" w:fill="auto"/>
          </w:tcPr>
          <w:p w:rsidR="005C0062" w:rsidRPr="00C618FD" w:rsidRDefault="005C0062" w:rsidP="00C618FD">
            <w:pPr>
              <w:pStyle w:val="aff0"/>
              <w:widowControl w:val="0"/>
              <w:rPr>
                <w:lang w:val="uk-UA"/>
              </w:rPr>
            </w:pPr>
            <w:r w:rsidRPr="00C618FD">
              <w:rPr>
                <w:lang w:val="uk-UA"/>
              </w:rPr>
              <w:t>-0,04</w:t>
            </w:r>
          </w:p>
        </w:tc>
        <w:tc>
          <w:tcPr>
            <w:tcW w:w="912" w:type="dxa"/>
            <w:shd w:val="clear" w:color="auto" w:fill="auto"/>
          </w:tcPr>
          <w:p w:rsidR="005C0062" w:rsidRPr="00C618FD" w:rsidRDefault="005C0062" w:rsidP="00C618FD">
            <w:pPr>
              <w:pStyle w:val="aff0"/>
              <w:widowControl w:val="0"/>
              <w:rPr>
                <w:lang w:val="uk-UA"/>
              </w:rPr>
            </w:pPr>
            <w:r w:rsidRPr="00C618FD">
              <w:rPr>
                <w:lang w:val="uk-UA"/>
              </w:rPr>
              <w:t>0,25</w:t>
            </w:r>
          </w:p>
        </w:tc>
        <w:tc>
          <w:tcPr>
            <w:tcW w:w="912" w:type="dxa"/>
            <w:shd w:val="clear" w:color="auto" w:fill="auto"/>
          </w:tcPr>
          <w:p w:rsidR="005C0062" w:rsidRPr="00C618FD" w:rsidRDefault="005C0062" w:rsidP="00C618FD">
            <w:pPr>
              <w:pStyle w:val="aff0"/>
              <w:widowControl w:val="0"/>
              <w:rPr>
                <w:lang w:val="uk-UA"/>
              </w:rPr>
            </w:pPr>
            <w:r w:rsidRPr="00C618FD">
              <w:rPr>
                <w:lang w:val="uk-UA"/>
              </w:rPr>
              <w:t>-0,12</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3</w:t>
            </w:r>
          </w:p>
        </w:tc>
        <w:tc>
          <w:tcPr>
            <w:tcW w:w="2819" w:type="dxa"/>
            <w:shd w:val="clear" w:color="auto" w:fill="auto"/>
          </w:tcPr>
          <w:p w:rsidR="00BA2070" w:rsidRPr="00C618FD" w:rsidRDefault="005C0062" w:rsidP="00C618FD">
            <w:pPr>
              <w:pStyle w:val="aff0"/>
              <w:widowControl w:val="0"/>
              <w:rPr>
                <w:lang w:val="uk-UA"/>
              </w:rPr>
            </w:pPr>
            <w:r w:rsidRPr="00C618FD">
              <w:rPr>
                <w:lang w:val="uk-UA"/>
              </w:rPr>
              <w:t>Коефіцієнт</w:t>
            </w:r>
          </w:p>
          <w:p w:rsidR="005C0062" w:rsidRPr="00C618FD" w:rsidRDefault="005C0062" w:rsidP="00C618FD">
            <w:pPr>
              <w:pStyle w:val="aff0"/>
              <w:widowControl w:val="0"/>
              <w:rPr>
                <w:lang w:val="uk-UA"/>
              </w:rPr>
            </w:pPr>
            <w:r w:rsidRPr="00C618FD">
              <w:rPr>
                <w:lang w:val="uk-UA"/>
              </w:rPr>
              <w:t>активності залучених строкових депозитів</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зсд</w:t>
            </w:r>
          </w:p>
        </w:tc>
        <w:tc>
          <w:tcPr>
            <w:tcW w:w="871" w:type="dxa"/>
            <w:shd w:val="clear" w:color="auto" w:fill="auto"/>
          </w:tcPr>
          <w:p w:rsidR="005C0062" w:rsidRPr="00C618FD" w:rsidRDefault="005C0062" w:rsidP="00C618FD">
            <w:pPr>
              <w:pStyle w:val="aff0"/>
              <w:widowControl w:val="0"/>
              <w:rPr>
                <w:lang w:val="uk-UA"/>
              </w:rPr>
            </w:pPr>
            <w:r w:rsidRPr="00C618FD">
              <w:rPr>
                <w:lang w:val="uk-UA"/>
              </w:rPr>
              <w:t>0,45</w:t>
            </w:r>
          </w:p>
        </w:tc>
        <w:tc>
          <w:tcPr>
            <w:tcW w:w="916" w:type="dxa"/>
            <w:shd w:val="clear" w:color="auto" w:fill="auto"/>
          </w:tcPr>
          <w:p w:rsidR="005C0062" w:rsidRPr="00C618FD" w:rsidRDefault="005C0062" w:rsidP="00C618FD">
            <w:pPr>
              <w:pStyle w:val="aff0"/>
              <w:widowControl w:val="0"/>
              <w:rPr>
                <w:lang w:val="uk-UA"/>
              </w:rPr>
            </w:pPr>
            <w:r w:rsidRPr="00C618FD">
              <w:rPr>
                <w:lang w:val="uk-UA"/>
              </w:rPr>
              <w:t>0,50</w:t>
            </w:r>
          </w:p>
        </w:tc>
        <w:tc>
          <w:tcPr>
            <w:tcW w:w="912" w:type="dxa"/>
            <w:shd w:val="clear" w:color="auto" w:fill="auto"/>
          </w:tcPr>
          <w:p w:rsidR="005C0062" w:rsidRPr="00C618FD" w:rsidRDefault="005C0062" w:rsidP="00C618FD">
            <w:pPr>
              <w:pStyle w:val="aff0"/>
              <w:widowControl w:val="0"/>
              <w:rPr>
                <w:lang w:val="uk-UA"/>
              </w:rPr>
            </w:pPr>
            <w:r w:rsidRPr="00C618FD">
              <w:rPr>
                <w:lang w:val="uk-UA"/>
              </w:rPr>
              <w:t>+0,05</w:t>
            </w:r>
          </w:p>
        </w:tc>
        <w:tc>
          <w:tcPr>
            <w:tcW w:w="912" w:type="dxa"/>
            <w:shd w:val="clear" w:color="auto" w:fill="auto"/>
          </w:tcPr>
          <w:p w:rsidR="005C0062" w:rsidRPr="00C618FD" w:rsidRDefault="005C0062" w:rsidP="00C618FD">
            <w:pPr>
              <w:pStyle w:val="aff0"/>
              <w:widowControl w:val="0"/>
              <w:rPr>
                <w:lang w:val="uk-UA"/>
              </w:rPr>
            </w:pPr>
            <w:r w:rsidRPr="00C618FD">
              <w:rPr>
                <w:lang w:val="uk-UA"/>
              </w:rPr>
              <w:t>0,63</w:t>
            </w:r>
          </w:p>
        </w:tc>
        <w:tc>
          <w:tcPr>
            <w:tcW w:w="912" w:type="dxa"/>
            <w:shd w:val="clear" w:color="auto" w:fill="auto"/>
          </w:tcPr>
          <w:p w:rsidR="005C0062" w:rsidRPr="00C618FD" w:rsidRDefault="005C0062" w:rsidP="00C618FD">
            <w:pPr>
              <w:pStyle w:val="aff0"/>
              <w:widowControl w:val="0"/>
              <w:rPr>
                <w:lang w:val="uk-UA"/>
              </w:rPr>
            </w:pPr>
            <w:r w:rsidRPr="00C618FD">
              <w:rPr>
                <w:lang w:val="uk-UA"/>
              </w:rPr>
              <w:t>+0,13</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4</w:t>
            </w:r>
          </w:p>
        </w:tc>
        <w:tc>
          <w:tcPr>
            <w:tcW w:w="2819" w:type="dxa"/>
            <w:shd w:val="clear" w:color="auto" w:fill="auto"/>
          </w:tcPr>
          <w:p w:rsidR="00BA2070" w:rsidRPr="00C618FD" w:rsidRDefault="005C0062" w:rsidP="00C618FD">
            <w:pPr>
              <w:pStyle w:val="aff0"/>
              <w:widowControl w:val="0"/>
              <w:rPr>
                <w:lang w:val="uk-UA"/>
              </w:rPr>
            </w:pPr>
            <w:r w:rsidRPr="00C618FD">
              <w:rPr>
                <w:lang w:val="uk-UA"/>
              </w:rPr>
              <w:t>Коефіцієнт</w:t>
            </w:r>
          </w:p>
          <w:p w:rsidR="005C0062" w:rsidRPr="00C618FD" w:rsidRDefault="005C0062" w:rsidP="00C618FD">
            <w:pPr>
              <w:pStyle w:val="aff0"/>
              <w:widowControl w:val="0"/>
              <w:rPr>
                <w:lang w:val="uk-UA"/>
              </w:rPr>
            </w:pPr>
            <w:r w:rsidRPr="00C618FD">
              <w:rPr>
                <w:lang w:val="uk-UA"/>
              </w:rPr>
              <w:t>активності використання залучених коштів в доходні активи</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зда</w:t>
            </w:r>
          </w:p>
        </w:tc>
        <w:tc>
          <w:tcPr>
            <w:tcW w:w="871" w:type="dxa"/>
            <w:shd w:val="clear" w:color="auto" w:fill="auto"/>
          </w:tcPr>
          <w:p w:rsidR="005C0062" w:rsidRPr="00C618FD" w:rsidRDefault="005C0062" w:rsidP="00C618FD">
            <w:pPr>
              <w:pStyle w:val="aff0"/>
              <w:widowControl w:val="0"/>
              <w:rPr>
                <w:lang w:val="uk-UA"/>
              </w:rPr>
            </w:pPr>
            <w:r w:rsidRPr="00C618FD">
              <w:rPr>
                <w:lang w:val="uk-UA"/>
              </w:rPr>
              <w:t>1,45</w:t>
            </w:r>
          </w:p>
        </w:tc>
        <w:tc>
          <w:tcPr>
            <w:tcW w:w="916" w:type="dxa"/>
            <w:shd w:val="clear" w:color="auto" w:fill="auto"/>
          </w:tcPr>
          <w:p w:rsidR="005C0062" w:rsidRPr="00C618FD" w:rsidRDefault="005C0062" w:rsidP="00C618FD">
            <w:pPr>
              <w:pStyle w:val="aff0"/>
              <w:widowControl w:val="0"/>
              <w:rPr>
                <w:lang w:val="uk-UA"/>
              </w:rPr>
            </w:pPr>
            <w:r w:rsidRPr="00C618FD">
              <w:rPr>
                <w:lang w:val="uk-UA"/>
              </w:rPr>
              <w:t>1,41</w:t>
            </w:r>
          </w:p>
        </w:tc>
        <w:tc>
          <w:tcPr>
            <w:tcW w:w="912" w:type="dxa"/>
            <w:shd w:val="clear" w:color="auto" w:fill="auto"/>
          </w:tcPr>
          <w:p w:rsidR="005C0062" w:rsidRPr="00C618FD" w:rsidRDefault="005C0062" w:rsidP="00C618FD">
            <w:pPr>
              <w:pStyle w:val="aff0"/>
              <w:widowControl w:val="0"/>
              <w:rPr>
                <w:lang w:val="uk-UA"/>
              </w:rPr>
            </w:pPr>
            <w:r w:rsidRPr="00C618FD">
              <w:rPr>
                <w:lang w:val="uk-UA"/>
              </w:rPr>
              <w:t>-0,04</w:t>
            </w:r>
          </w:p>
        </w:tc>
        <w:tc>
          <w:tcPr>
            <w:tcW w:w="912" w:type="dxa"/>
            <w:shd w:val="clear" w:color="auto" w:fill="auto"/>
          </w:tcPr>
          <w:p w:rsidR="005C0062" w:rsidRPr="00C618FD" w:rsidRDefault="005C0062" w:rsidP="00C618FD">
            <w:pPr>
              <w:pStyle w:val="aff0"/>
              <w:widowControl w:val="0"/>
              <w:rPr>
                <w:lang w:val="uk-UA"/>
              </w:rPr>
            </w:pPr>
            <w:r w:rsidRPr="00C618FD">
              <w:rPr>
                <w:lang w:val="uk-UA"/>
              </w:rPr>
              <w:t>1,44</w:t>
            </w:r>
          </w:p>
        </w:tc>
        <w:tc>
          <w:tcPr>
            <w:tcW w:w="912" w:type="dxa"/>
            <w:shd w:val="clear" w:color="auto" w:fill="auto"/>
          </w:tcPr>
          <w:p w:rsidR="005C0062" w:rsidRPr="00C618FD" w:rsidRDefault="005C0062" w:rsidP="00C618FD">
            <w:pPr>
              <w:pStyle w:val="aff0"/>
              <w:widowControl w:val="0"/>
              <w:rPr>
                <w:lang w:val="uk-UA"/>
              </w:rPr>
            </w:pPr>
            <w:r w:rsidRPr="00C618FD">
              <w:rPr>
                <w:lang w:val="uk-UA"/>
              </w:rPr>
              <w:t>+0,03</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5</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залучених коштів в кредитний портфель</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зкр</w:t>
            </w:r>
          </w:p>
        </w:tc>
        <w:tc>
          <w:tcPr>
            <w:tcW w:w="871" w:type="dxa"/>
            <w:shd w:val="clear" w:color="auto" w:fill="auto"/>
          </w:tcPr>
          <w:p w:rsidR="005C0062" w:rsidRPr="00C618FD" w:rsidRDefault="005C0062" w:rsidP="00C618FD">
            <w:pPr>
              <w:pStyle w:val="aff0"/>
              <w:widowControl w:val="0"/>
              <w:rPr>
                <w:lang w:val="uk-UA"/>
              </w:rPr>
            </w:pPr>
            <w:r w:rsidRPr="00C618FD">
              <w:rPr>
                <w:lang w:val="uk-UA"/>
              </w:rPr>
              <w:t>0,62</w:t>
            </w:r>
          </w:p>
        </w:tc>
        <w:tc>
          <w:tcPr>
            <w:tcW w:w="916" w:type="dxa"/>
            <w:shd w:val="clear" w:color="auto" w:fill="auto"/>
          </w:tcPr>
          <w:p w:rsidR="005C0062" w:rsidRPr="00C618FD" w:rsidRDefault="005C0062" w:rsidP="00C618FD">
            <w:pPr>
              <w:pStyle w:val="aff0"/>
              <w:widowControl w:val="0"/>
              <w:rPr>
                <w:lang w:val="uk-UA"/>
              </w:rPr>
            </w:pPr>
            <w:r w:rsidRPr="00C618FD">
              <w:rPr>
                <w:lang w:val="uk-UA"/>
              </w:rPr>
              <w:t>0,63</w:t>
            </w:r>
          </w:p>
        </w:tc>
        <w:tc>
          <w:tcPr>
            <w:tcW w:w="912" w:type="dxa"/>
            <w:shd w:val="clear" w:color="auto" w:fill="auto"/>
          </w:tcPr>
          <w:p w:rsidR="005C0062" w:rsidRPr="00C618FD" w:rsidRDefault="005C0062" w:rsidP="00C618FD">
            <w:pPr>
              <w:pStyle w:val="aff0"/>
              <w:widowControl w:val="0"/>
              <w:rPr>
                <w:lang w:val="uk-UA"/>
              </w:rPr>
            </w:pPr>
            <w:r w:rsidRPr="00C618FD">
              <w:rPr>
                <w:lang w:val="uk-UA"/>
              </w:rPr>
              <w:t>+0,01</w:t>
            </w:r>
          </w:p>
        </w:tc>
        <w:tc>
          <w:tcPr>
            <w:tcW w:w="912" w:type="dxa"/>
            <w:shd w:val="clear" w:color="auto" w:fill="auto"/>
          </w:tcPr>
          <w:p w:rsidR="005C0062" w:rsidRPr="00C618FD" w:rsidRDefault="005C0062" w:rsidP="00C618FD">
            <w:pPr>
              <w:pStyle w:val="aff0"/>
              <w:widowControl w:val="0"/>
              <w:rPr>
                <w:lang w:val="uk-UA"/>
              </w:rPr>
            </w:pPr>
            <w:r w:rsidRPr="00C618FD">
              <w:rPr>
                <w:lang w:val="uk-UA"/>
              </w:rPr>
              <w:t>0,63</w:t>
            </w:r>
          </w:p>
        </w:tc>
        <w:tc>
          <w:tcPr>
            <w:tcW w:w="912" w:type="dxa"/>
            <w:shd w:val="clear" w:color="auto" w:fill="auto"/>
          </w:tcPr>
          <w:p w:rsidR="005C0062" w:rsidRPr="00C618FD" w:rsidRDefault="005C0062" w:rsidP="00C618FD">
            <w:pPr>
              <w:pStyle w:val="aff0"/>
              <w:widowControl w:val="0"/>
              <w:rPr>
                <w:lang w:val="uk-UA"/>
              </w:rPr>
            </w:pPr>
            <w:r w:rsidRPr="00C618FD">
              <w:rPr>
                <w:lang w:val="uk-UA"/>
              </w:rPr>
              <w:t>0</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6</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строкових депозитів у кредитний портфель</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дскр</w:t>
            </w:r>
          </w:p>
        </w:tc>
        <w:tc>
          <w:tcPr>
            <w:tcW w:w="871" w:type="dxa"/>
            <w:shd w:val="clear" w:color="auto" w:fill="auto"/>
          </w:tcPr>
          <w:p w:rsidR="005C0062" w:rsidRPr="00C618FD" w:rsidRDefault="005C0062" w:rsidP="00C618FD">
            <w:pPr>
              <w:pStyle w:val="aff0"/>
              <w:widowControl w:val="0"/>
              <w:rPr>
                <w:lang w:val="uk-UA"/>
              </w:rPr>
            </w:pPr>
            <w:r w:rsidRPr="00C618FD">
              <w:rPr>
                <w:lang w:val="uk-UA"/>
              </w:rPr>
              <w:t>0,84</w:t>
            </w:r>
          </w:p>
        </w:tc>
        <w:tc>
          <w:tcPr>
            <w:tcW w:w="916" w:type="dxa"/>
            <w:shd w:val="clear" w:color="auto" w:fill="auto"/>
          </w:tcPr>
          <w:p w:rsidR="005C0062" w:rsidRPr="00C618FD" w:rsidRDefault="005C0062" w:rsidP="00C618FD">
            <w:pPr>
              <w:pStyle w:val="aff0"/>
              <w:widowControl w:val="0"/>
              <w:rPr>
                <w:lang w:val="uk-UA"/>
              </w:rPr>
            </w:pPr>
            <w:r w:rsidRPr="00C618FD">
              <w:rPr>
                <w:lang w:val="uk-UA"/>
              </w:rPr>
              <w:t>0,91</w:t>
            </w:r>
          </w:p>
        </w:tc>
        <w:tc>
          <w:tcPr>
            <w:tcW w:w="912" w:type="dxa"/>
            <w:shd w:val="clear" w:color="auto" w:fill="auto"/>
          </w:tcPr>
          <w:p w:rsidR="005C0062" w:rsidRPr="00C618FD" w:rsidRDefault="005C0062" w:rsidP="00C618FD">
            <w:pPr>
              <w:pStyle w:val="aff0"/>
              <w:widowControl w:val="0"/>
              <w:rPr>
                <w:lang w:val="uk-UA"/>
              </w:rPr>
            </w:pPr>
            <w:r w:rsidRPr="00C618FD">
              <w:rPr>
                <w:lang w:val="uk-UA"/>
              </w:rPr>
              <w:t>+0,07</w:t>
            </w:r>
          </w:p>
        </w:tc>
        <w:tc>
          <w:tcPr>
            <w:tcW w:w="912" w:type="dxa"/>
            <w:shd w:val="clear" w:color="auto" w:fill="auto"/>
          </w:tcPr>
          <w:p w:rsidR="005C0062" w:rsidRPr="00C618FD" w:rsidRDefault="005C0062" w:rsidP="00C618FD">
            <w:pPr>
              <w:pStyle w:val="aff0"/>
              <w:widowControl w:val="0"/>
              <w:rPr>
                <w:lang w:val="uk-UA"/>
              </w:rPr>
            </w:pPr>
            <w:r w:rsidRPr="00C618FD">
              <w:rPr>
                <w:lang w:val="uk-UA"/>
              </w:rPr>
              <w:t>1,14</w:t>
            </w:r>
          </w:p>
        </w:tc>
        <w:tc>
          <w:tcPr>
            <w:tcW w:w="912" w:type="dxa"/>
            <w:shd w:val="clear" w:color="auto" w:fill="auto"/>
          </w:tcPr>
          <w:p w:rsidR="005C0062" w:rsidRPr="00C618FD" w:rsidRDefault="005C0062" w:rsidP="00C618FD">
            <w:pPr>
              <w:pStyle w:val="aff0"/>
              <w:widowControl w:val="0"/>
              <w:rPr>
                <w:lang w:val="uk-UA"/>
              </w:rPr>
            </w:pPr>
            <w:r w:rsidRPr="00C618FD">
              <w:rPr>
                <w:lang w:val="uk-UA"/>
              </w:rPr>
              <w:t>+0,23</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7</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доходних активів</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да</w:t>
            </w:r>
          </w:p>
        </w:tc>
        <w:tc>
          <w:tcPr>
            <w:tcW w:w="871" w:type="dxa"/>
            <w:shd w:val="clear" w:color="auto" w:fill="auto"/>
          </w:tcPr>
          <w:p w:rsidR="005C0062" w:rsidRPr="00C618FD" w:rsidRDefault="005C0062" w:rsidP="00C618FD">
            <w:pPr>
              <w:pStyle w:val="aff0"/>
              <w:widowControl w:val="0"/>
              <w:rPr>
                <w:lang w:val="uk-UA"/>
              </w:rPr>
            </w:pPr>
            <w:r w:rsidRPr="00C618FD">
              <w:rPr>
                <w:lang w:val="uk-UA"/>
              </w:rPr>
              <w:t>0,600</w:t>
            </w:r>
          </w:p>
        </w:tc>
        <w:tc>
          <w:tcPr>
            <w:tcW w:w="916" w:type="dxa"/>
            <w:shd w:val="clear" w:color="auto" w:fill="auto"/>
          </w:tcPr>
          <w:p w:rsidR="005C0062" w:rsidRPr="00C618FD" w:rsidRDefault="005C0062" w:rsidP="00C618FD">
            <w:pPr>
              <w:pStyle w:val="aff0"/>
              <w:widowControl w:val="0"/>
              <w:rPr>
                <w:lang w:val="uk-UA"/>
              </w:rPr>
            </w:pPr>
            <w:r w:rsidRPr="00C618FD">
              <w:rPr>
                <w:lang w:val="uk-UA"/>
              </w:rPr>
              <w:t>0,620</w:t>
            </w:r>
          </w:p>
        </w:tc>
        <w:tc>
          <w:tcPr>
            <w:tcW w:w="912" w:type="dxa"/>
            <w:shd w:val="clear" w:color="auto" w:fill="auto"/>
          </w:tcPr>
          <w:p w:rsidR="005C0062" w:rsidRPr="00C618FD" w:rsidRDefault="005C0062" w:rsidP="00C618FD">
            <w:pPr>
              <w:pStyle w:val="aff0"/>
              <w:widowControl w:val="0"/>
              <w:rPr>
                <w:lang w:val="uk-UA"/>
              </w:rPr>
            </w:pPr>
            <w:r w:rsidRPr="00C618FD">
              <w:rPr>
                <w:lang w:val="uk-UA"/>
              </w:rPr>
              <w:t>+0,020</w:t>
            </w:r>
          </w:p>
        </w:tc>
        <w:tc>
          <w:tcPr>
            <w:tcW w:w="912" w:type="dxa"/>
            <w:shd w:val="clear" w:color="auto" w:fill="auto"/>
          </w:tcPr>
          <w:p w:rsidR="005C0062" w:rsidRPr="00C618FD" w:rsidRDefault="005C0062" w:rsidP="00C618FD">
            <w:pPr>
              <w:pStyle w:val="aff0"/>
              <w:widowControl w:val="0"/>
              <w:rPr>
                <w:lang w:val="uk-UA"/>
              </w:rPr>
            </w:pPr>
            <w:r w:rsidRPr="00C618FD">
              <w:rPr>
                <w:lang w:val="uk-UA"/>
              </w:rPr>
              <w:t>0,620</w:t>
            </w:r>
          </w:p>
        </w:tc>
        <w:tc>
          <w:tcPr>
            <w:tcW w:w="912" w:type="dxa"/>
            <w:shd w:val="clear" w:color="auto" w:fill="auto"/>
          </w:tcPr>
          <w:p w:rsidR="005C0062" w:rsidRPr="00C618FD" w:rsidRDefault="005C0062" w:rsidP="00C618FD">
            <w:pPr>
              <w:pStyle w:val="aff0"/>
              <w:widowControl w:val="0"/>
              <w:rPr>
                <w:lang w:val="uk-UA"/>
              </w:rPr>
            </w:pPr>
            <w:r w:rsidRPr="00C618FD">
              <w:rPr>
                <w:lang w:val="uk-UA"/>
              </w:rPr>
              <w:t>0</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8</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кредитної активності інвестицій у кредитний портфель</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кра</w:t>
            </w:r>
          </w:p>
        </w:tc>
        <w:tc>
          <w:tcPr>
            <w:tcW w:w="871" w:type="dxa"/>
            <w:shd w:val="clear" w:color="auto" w:fill="auto"/>
          </w:tcPr>
          <w:p w:rsidR="005C0062" w:rsidRPr="00C618FD" w:rsidRDefault="005C0062" w:rsidP="00C618FD">
            <w:pPr>
              <w:pStyle w:val="aff0"/>
              <w:widowControl w:val="0"/>
              <w:rPr>
                <w:lang w:val="uk-UA"/>
              </w:rPr>
            </w:pPr>
            <w:r w:rsidRPr="00C618FD">
              <w:rPr>
                <w:lang w:val="uk-UA"/>
              </w:rPr>
              <w:t>0,540</w:t>
            </w:r>
          </w:p>
        </w:tc>
        <w:tc>
          <w:tcPr>
            <w:tcW w:w="916" w:type="dxa"/>
            <w:shd w:val="clear" w:color="auto" w:fill="auto"/>
          </w:tcPr>
          <w:p w:rsidR="005C0062" w:rsidRPr="00C618FD" w:rsidRDefault="005C0062" w:rsidP="00C618FD">
            <w:pPr>
              <w:pStyle w:val="aff0"/>
              <w:widowControl w:val="0"/>
              <w:rPr>
                <w:lang w:val="uk-UA"/>
              </w:rPr>
            </w:pPr>
            <w:r w:rsidRPr="00C618FD">
              <w:rPr>
                <w:lang w:val="uk-UA"/>
              </w:rPr>
              <w:t>0,560</w:t>
            </w:r>
          </w:p>
        </w:tc>
        <w:tc>
          <w:tcPr>
            <w:tcW w:w="912" w:type="dxa"/>
            <w:shd w:val="clear" w:color="auto" w:fill="auto"/>
          </w:tcPr>
          <w:p w:rsidR="005C0062" w:rsidRPr="00C618FD" w:rsidRDefault="005C0062" w:rsidP="00C618FD">
            <w:pPr>
              <w:pStyle w:val="aff0"/>
              <w:widowControl w:val="0"/>
              <w:rPr>
                <w:lang w:val="uk-UA"/>
              </w:rPr>
            </w:pPr>
            <w:r w:rsidRPr="00C618FD">
              <w:rPr>
                <w:lang w:val="uk-UA"/>
              </w:rPr>
              <w:t>+0,020</w:t>
            </w:r>
          </w:p>
        </w:tc>
        <w:tc>
          <w:tcPr>
            <w:tcW w:w="912" w:type="dxa"/>
            <w:shd w:val="clear" w:color="auto" w:fill="auto"/>
          </w:tcPr>
          <w:p w:rsidR="005C0062" w:rsidRPr="00C618FD" w:rsidRDefault="005C0062" w:rsidP="00C618FD">
            <w:pPr>
              <w:pStyle w:val="aff0"/>
              <w:widowControl w:val="0"/>
              <w:rPr>
                <w:lang w:val="uk-UA"/>
              </w:rPr>
            </w:pPr>
            <w:r w:rsidRPr="00C618FD">
              <w:rPr>
                <w:lang w:val="uk-UA"/>
              </w:rPr>
              <w:t>0,550</w:t>
            </w:r>
          </w:p>
        </w:tc>
        <w:tc>
          <w:tcPr>
            <w:tcW w:w="912" w:type="dxa"/>
            <w:shd w:val="clear" w:color="auto" w:fill="auto"/>
          </w:tcPr>
          <w:p w:rsidR="005C0062" w:rsidRPr="00C618FD" w:rsidRDefault="005C0062" w:rsidP="00C618FD">
            <w:pPr>
              <w:pStyle w:val="aff0"/>
              <w:widowControl w:val="0"/>
              <w:rPr>
                <w:lang w:val="uk-UA"/>
              </w:rPr>
            </w:pPr>
            <w:r w:rsidRPr="00C618FD">
              <w:rPr>
                <w:lang w:val="uk-UA"/>
              </w:rPr>
              <w:t>-0,010</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9</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загальної інвестиційної активності в цінні папери і пайову участь</w:t>
            </w:r>
          </w:p>
        </w:tc>
        <w:tc>
          <w:tcPr>
            <w:tcW w:w="828" w:type="dxa"/>
            <w:shd w:val="clear" w:color="auto" w:fill="auto"/>
          </w:tcPr>
          <w:p w:rsidR="005C0062" w:rsidRPr="00C618FD" w:rsidRDefault="005C0062" w:rsidP="00C618FD">
            <w:pPr>
              <w:pStyle w:val="aff0"/>
              <w:widowControl w:val="0"/>
              <w:rPr>
                <w:lang w:val="uk-UA"/>
              </w:rPr>
            </w:pPr>
            <w:r w:rsidRPr="00C618FD">
              <w:rPr>
                <w:lang w:val="uk-UA"/>
              </w:rPr>
              <w:t>К</w:t>
            </w:r>
            <w:r w:rsidRPr="00C618FD">
              <w:rPr>
                <w:vertAlign w:val="subscript"/>
                <w:lang w:val="uk-UA"/>
              </w:rPr>
              <w:t>іа</w:t>
            </w:r>
          </w:p>
        </w:tc>
        <w:tc>
          <w:tcPr>
            <w:tcW w:w="871" w:type="dxa"/>
            <w:shd w:val="clear" w:color="auto" w:fill="auto"/>
          </w:tcPr>
          <w:p w:rsidR="005C0062" w:rsidRPr="00C618FD" w:rsidRDefault="005C0062" w:rsidP="00C618FD">
            <w:pPr>
              <w:pStyle w:val="aff0"/>
              <w:widowControl w:val="0"/>
              <w:rPr>
                <w:lang w:val="uk-UA"/>
              </w:rPr>
            </w:pPr>
            <w:r w:rsidRPr="00C618FD">
              <w:rPr>
                <w:lang w:val="uk-UA"/>
              </w:rPr>
              <w:t>0,003</w:t>
            </w:r>
          </w:p>
        </w:tc>
        <w:tc>
          <w:tcPr>
            <w:tcW w:w="916" w:type="dxa"/>
            <w:shd w:val="clear" w:color="auto" w:fill="auto"/>
          </w:tcPr>
          <w:p w:rsidR="005C0062" w:rsidRPr="00C618FD" w:rsidRDefault="005C0062" w:rsidP="00C618FD">
            <w:pPr>
              <w:pStyle w:val="aff0"/>
              <w:widowControl w:val="0"/>
              <w:rPr>
                <w:lang w:val="uk-UA"/>
              </w:rPr>
            </w:pPr>
            <w:r w:rsidRPr="00C618FD">
              <w:rPr>
                <w:lang w:val="uk-UA"/>
              </w:rPr>
              <w:t>0,004</w:t>
            </w:r>
          </w:p>
        </w:tc>
        <w:tc>
          <w:tcPr>
            <w:tcW w:w="912" w:type="dxa"/>
            <w:shd w:val="clear" w:color="auto" w:fill="auto"/>
          </w:tcPr>
          <w:p w:rsidR="005C0062" w:rsidRPr="00C618FD" w:rsidRDefault="005C0062" w:rsidP="00C618FD">
            <w:pPr>
              <w:pStyle w:val="aff0"/>
              <w:widowControl w:val="0"/>
              <w:rPr>
                <w:lang w:val="uk-UA"/>
              </w:rPr>
            </w:pPr>
            <w:r w:rsidRPr="00C618FD">
              <w:rPr>
                <w:lang w:val="uk-UA"/>
              </w:rPr>
              <w:t>+0,001</w:t>
            </w:r>
          </w:p>
        </w:tc>
        <w:tc>
          <w:tcPr>
            <w:tcW w:w="912" w:type="dxa"/>
            <w:shd w:val="clear" w:color="auto" w:fill="auto"/>
          </w:tcPr>
          <w:p w:rsidR="005C0062" w:rsidRPr="00C618FD" w:rsidRDefault="005C0062" w:rsidP="00C618FD">
            <w:pPr>
              <w:pStyle w:val="aff0"/>
              <w:widowControl w:val="0"/>
              <w:rPr>
                <w:lang w:val="uk-UA"/>
              </w:rPr>
            </w:pPr>
            <w:r w:rsidRPr="00C618FD">
              <w:rPr>
                <w:lang w:val="uk-UA"/>
              </w:rPr>
              <w:t>0,001</w:t>
            </w:r>
          </w:p>
        </w:tc>
        <w:tc>
          <w:tcPr>
            <w:tcW w:w="912" w:type="dxa"/>
            <w:shd w:val="clear" w:color="auto" w:fill="auto"/>
          </w:tcPr>
          <w:p w:rsidR="005C0062" w:rsidRPr="00C618FD" w:rsidRDefault="005C0062" w:rsidP="00C618FD">
            <w:pPr>
              <w:pStyle w:val="aff0"/>
              <w:widowControl w:val="0"/>
              <w:rPr>
                <w:lang w:val="uk-UA"/>
              </w:rPr>
            </w:pPr>
            <w:r w:rsidRPr="00C618FD">
              <w:rPr>
                <w:lang w:val="uk-UA"/>
              </w:rPr>
              <w:t>-0,003</w:t>
            </w:r>
          </w:p>
        </w:tc>
      </w:tr>
      <w:tr w:rsidR="005C0062" w:rsidRPr="00C618FD" w:rsidTr="00C618FD">
        <w:trPr>
          <w:trHeight w:val="20"/>
          <w:jc w:val="center"/>
        </w:trPr>
        <w:tc>
          <w:tcPr>
            <w:tcW w:w="577" w:type="dxa"/>
            <w:shd w:val="clear" w:color="auto" w:fill="auto"/>
          </w:tcPr>
          <w:p w:rsidR="005C0062" w:rsidRPr="00C618FD" w:rsidRDefault="005C0062" w:rsidP="00C618FD">
            <w:pPr>
              <w:pStyle w:val="aff0"/>
              <w:widowControl w:val="0"/>
              <w:rPr>
                <w:lang w:val="uk-UA"/>
              </w:rPr>
            </w:pPr>
            <w:r w:rsidRPr="00C618FD">
              <w:rPr>
                <w:lang w:val="uk-UA"/>
              </w:rPr>
              <w:t>10</w:t>
            </w:r>
          </w:p>
        </w:tc>
        <w:tc>
          <w:tcPr>
            <w:tcW w:w="2819" w:type="dxa"/>
            <w:shd w:val="clear" w:color="auto" w:fill="auto"/>
          </w:tcPr>
          <w:p w:rsidR="005C0062" w:rsidRPr="00C618FD" w:rsidRDefault="005C0062" w:rsidP="00C618FD">
            <w:pPr>
              <w:pStyle w:val="aff0"/>
              <w:widowControl w:val="0"/>
              <w:rPr>
                <w:lang w:val="uk-UA"/>
              </w:rPr>
            </w:pPr>
            <w:r w:rsidRPr="00C618FD">
              <w:rPr>
                <w:lang w:val="uk-UA"/>
              </w:rPr>
              <w:t>Коефіцієнт проблемних кредитів</w:t>
            </w:r>
          </w:p>
        </w:tc>
        <w:tc>
          <w:tcPr>
            <w:tcW w:w="828" w:type="dxa"/>
            <w:shd w:val="clear" w:color="auto" w:fill="auto"/>
          </w:tcPr>
          <w:p w:rsidR="005C0062" w:rsidRPr="00C618FD" w:rsidRDefault="005C0062" w:rsidP="00C618FD">
            <w:pPr>
              <w:pStyle w:val="aff0"/>
              <w:widowControl w:val="0"/>
              <w:rPr>
                <w:lang w:val="uk-UA"/>
              </w:rPr>
            </w:pPr>
            <w:r w:rsidRPr="00C618FD">
              <w:rPr>
                <w:lang w:val="uk-UA"/>
              </w:rPr>
              <w:t>Кпкр</w:t>
            </w:r>
          </w:p>
        </w:tc>
        <w:tc>
          <w:tcPr>
            <w:tcW w:w="871" w:type="dxa"/>
            <w:shd w:val="clear" w:color="auto" w:fill="auto"/>
          </w:tcPr>
          <w:p w:rsidR="005C0062" w:rsidRPr="00C618FD" w:rsidRDefault="005C0062" w:rsidP="00C618FD">
            <w:pPr>
              <w:pStyle w:val="aff0"/>
              <w:widowControl w:val="0"/>
              <w:rPr>
                <w:lang w:val="uk-UA"/>
              </w:rPr>
            </w:pPr>
            <w:r w:rsidRPr="00C618FD">
              <w:rPr>
                <w:lang w:val="uk-UA"/>
              </w:rPr>
              <w:t>0,001</w:t>
            </w:r>
          </w:p>
        </w:tc>
        <w:tc>
          <w:tcPr>
            <w:tcW w:w="916" w:type="dxa"/>
            <w:shd w:val="clear" w:color="auto" w:fill="auto"/>
          </w:tcPr>
          <w:p w:rsidR="005C0062" w:rsidRPr="00C618FD" w:rsidRDefault="005C0062" w:rsidP="00C618FD">
            <w:pPr>
              <w:pStyle w:val="aff0"/>
              <w:widowControl w:val="0"/>
              <w:rPr>
                <w:lang w:val="uk-UA"/>
              </w:rPr>
            </w:pPr>
            <w:r w:rsidRPr="00C618FD">
              <w:rPr>
                <w:lang w:val="uk-UA"/>
              </w:rPr>
              <w:t>0,001</w:t>
            </w:r>
          </w:p>
        </w:tc>
        <w:tc>
          <w:tcPr>
            <w:tcW w:w="912" w:type="dxa"/>
            <w:shd w:val="clear" w:color="auto" w:fill="auto"/>
          </w:tcPr>
          <w:p w:rsidR="005C0062" w:rsidRPr="00C618FD" w:rsidRDefault="005C0062" w:rsidP="00C618FD">
            <w:pPr>
              <w:pStyle w:val="aff0"/>
              <w:widowControl w:val="0"/>
              <w:rPr>
                <w:lang w:val="uk-UA"/>
              </w:rPr>
            </w:pPr>
            <w:r w:rsidRPr="00C618FD">
              <w:rPr>
                <w:lang w:val="uk-UA"/>
              </w:rPr>
              <w:t>0</w:t>
            </w:r>
          </w:p>
        </w:tc>
        <w:tc>
          <w:tcPr>
            <w:tcW w:w="912" w:type="dxa"/>
            <w:shd w:val="clear" w:color="auto" w:fill="auto"/>
          </w:tcPr>
          <w:p w:rsidR="005C0062" w:rsidRPr="00C618FD" w:rsidRDefault="005C0062" w:rsidP="00C618FD">
            <w:pPr>
              <w:pStyle w:val="aff0"/>
              <w:widowControl w:val="0"/>
              <w:rPr>
                <w:lang w:val="uk-UA"/>
              </w:rPr>
            </w:pPr>
            <w:r w:rsidRPr="00C618FD">
              <w:rPr>
                <w:lang w:val="uk-UA"/>
              </w:rPr>
              <w:t>0,001</w:t>
            </w:r>
          </w:p>
        </w:tc>
        <w:tc>
          <w:tcPr>
            <w:tcW w:w="912" w:type="dxa"/>
            <w:shd w:val="clear" w:color="auto" w:fill="auto"/>
          </w:tcPr>
          <w:p w:rsidR="005C0062" w:rsidRPr="00C618FD" w:rsidRDefault="005C0062" w:rsidP="00C618FD">
            <w:pPr>
              <w:pStyle w:val="aff0"/>
              <w:widowControl w:val="0"/>
              <w:rPr>
                <w:lang w:val="uk-UA"/>
              </w:rPr>
            </w:pPr>
            <w:r w:rsidRPr="00C618FD">
              <w:rPr>
                <w:lang w:val="uk-UA"/>
              </w:rPr>
              <w:t>0</w:t>
            </w:r>
          </w:p>
        </w:tc>
      </w:tr>
    </w:tbl>
    <w:p w:rsidR="00BA2070" w:rsidRPr="002A089E" w:rsidRDefault="00BA2070"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В той же час коефіцієнти, а, отже, і рівні активності розміщення і використання залучених коштів в активи банку були досить високими або зростали</w:t>
      </w:r>
      <w:r w:rsidR="00BA2070" w:rsidRPr="002A089E">
        <w:rPr>
          <w:lang w:val="uk-UA"/>
        </w:rPr>
        <w:t xml:space="preserve">. </w:t>
      </w:r>
      <w:r w:rsidRPr="002A089E">
        <w:rPr>
          <w:lang w:val="uk-UA"/>
        </w:rPr>
        <w:t>Так, всіх залучених коштів</w:t>
      </w:r>
      <w:r w:rsidR="00BA2070" w:rsidRPr="002A089E">
        <w:rPr>
          <w:lang w:val="uk-UA"/>
        </w:rPr>
        <w:t xml:space="preserve">: </w:t>
      </w:r>
      <w:r w:rsidRPr="002A089E">
        <w:rPr>
          <w:lang w:val="uk-UA"/>
        </w:rPr>
        <w:t>в доходні активи склали у 2006, 2007 та 2008 роках відповідно 1,45, 1,41 і 1,44, а в кредитний портфель відповідно 0,62, 0,63 та 0,63, а строкових депозитів у кредитний портфель відповідно 0,84, 0,91 та 1,14</w:t>
      </w:r>
      <w:r w:rsidR="00BA2070" w:rsidRPr="002A089E">
        <w:rPr>
          <w:lang w:val="uk-UA"/>
        </w:rPr>
        <w:t xml:space="preserve">. </w:t>
      </w:r>
      <w:r w:rsidRPr="002A089E">
        <w:rPr>
          <w:lang w:val="uk-UA"/>
        </w:rPr>
        <w:t>рівень коефіцієнтів залучення строкових депозитів характеризує також діяльність банку по розвитку депозитної клієнтської бази</w:t>
      </w:r>
      <w:r w:rsidR="00BA2070" w:rsidRPr="002A089E">
        <w:rPr>
          <w:lang w:val="uk-UA"/>
        </w:rPr>
        <w:t xml:space="preserve">. </w:t>
      </w:r>
      <w:r w:rsidRPr="002A089E">
        <w:rPr>
          <w:lang w:val="uk-UA"/>
        </w:rPr>
        <w:t>Оскільки даний банк досить активно залучає міжбанківські кредити, то зростаюча динаміка коефіцієнтів залучення строкових депозитів з у 2006</w:t>
      </w:r>
      <w:r w:rsidR="00BA2070" w:rsidRPr="002A089E">
        <w:rPr>
          <w:lang w:val="uk-UA"/>
        </w:rPr>
        <w:t xml:space="preserve"> - </w:t>
      </w:r>
      <w:r w:rsidRPr="002A089E">
        <w:rPr>
          <w:lang w:val="uk-UA"/>
        </w:rPr>
        <w:t>0,84 до у 2007</w:t>
      </w:r>
      <w:r w:rsidR="00BA2070" w:rsidRPr="002A089E">
        <w:rPr>
          <w:lang w:val="uk-UA"/>
        </w:rPr>
        <w:t xml:space="preserve"> - </w:t>
      </w:r>
      <w:r w:rsidRPr="002A089E">
        <w:rPr>
          <w:lang w:val="uk-UA"/>
        </w:rPr>
        <w:t>0,91 та до</w:t>
      </w:r>
      <w:r w:rsidR="00BA2070" w:rsidRPr="002A089E">
        <w:rPr>
          <w:lang w:val="uk-UA"/>
        </w:rPr>
        <w:t xml:space="preserve"> </w:t>
      </w:r>
      <w:r w:rsidRPr="002A089E">
        <w:rPr>
          <w:lang w:val="uk-UA"/>
        </w:rPr>
        <w:t xml:space="preserve">у 2008-1,14 свідчить про високу потребу у даних коштах та високі можливості банку по залученню цих більш ризикованих коштів у порівнянні з власними </w:t>
      </w:r>
      <w:r w:rsidR="00BA2070" w:rsidRPr="002A089E">
        <w:rPr>
          <w:lang w:val="uk-UA"/>
        </w:rPr>
        <w:t>-</w:t>
      </w:r>
      <w:r w:rsidRPr="002A089E">
        <w:rPr>
          <w:lang w:val="uk-UA"/>
        </w:rPr>
        <w:t xml:space="preserve"> більш дешевими коштами</w:t>
      </w:r>
      <w:r w:rsidR="00BA2070" w:rsidRPr="002A089E">
        <w:rPr>
          <w:lang w:val="uk-UA"/>
        </w:rPr>
        <w:t>.</w:t>
      </w:r>
    </w:p>
    <w:p w:rsidR="00BA2070" w:rsidRPr="002A089E" w:rsidRDefault="005C0062" w:rsidP="00712087">
      <w:pPr>
        <w:widowControl w:val="0"/>
        <w:ind w:firstLine="709"/>
        <w:rPr>
          <w:lang w:val="uk-UA"/>
        </w:rPr>
      </w:pPr>
      <w:r w:rsidRPr="002A089E">
        <w:rPr>
          <w:lang w:val="uk-UA"/>
        </w:rPr>
        <w:t>Ділова активність активів характеризується рівнем вкладень ресурсів банку в доходні активи, кредитний портфель, в цінні папери і розкриває як досягнутий рівень, так і можливості банку в даний період</w:t>
      </w:r>
      <w:r w:rsidR="00BA2070" w:rsidRPr="002A089E">
        <w:rPr>
          <w:lang w:val="uk-UA"/>
        </w:rPr>
        <w:t xml:space="preserve">. </w:t>
      </w:r>
      <w:r w:rsidRPr="002A089E">
        <w:rPr>
          <w:lang w:val="uk-UA"/>
        </w:rPr>
        <w:t>Підвищення протягом аналізованого періоду доходних активів в цілому з їх диверсифікацією в кредитний та інвестиційний портфель, за розглянутими показниками свідчить про підвищення ділової активності комерційного банку і розширення власного місця на фінансовому ринку</w:t>
      </w:r>
      <w:r w:rsidR="00BA2070" w:rsidRPr="002A089E">
        <w:rPr>
          <w:lang w:val="uk-UA"/>
        </w:rPr>
        <w:t>.</w:t>
      </w:r>
    </w:p>
    <w:p w:rsidR="00BA2070" w:rsidRPr="002A089E" w:rsidRDefault="005C0062" w:rsidP="00712087">
      <w:pPr>
        <w:widowControl w:val="0"/>
        <w:ind w:firstLine="709"/>
        <w:rPr>
          <w:lang w:val="uk-UA"/>
        </w:rPr>
      </w:pPr>
      <w:r w:rsidRPr="002A089E">
        <w:rPr>
          <w:lang w:val="uk-UA"/>
        </w:rPr>
        <w:t>Дані табл</w:t>
      </w:r>
      <w:r w:rsidR="00BA2070" w:rsidRPr="002A089E">
        <w:rPr>
          <w:lang w:val="uk-UA"/>
        </w:rPr>
        <w:t>. .3.5</w:t>
      </w:r>
      <w:r w:rsidRPr="002A089E">
        <w:rPr>
          <w:lang w:val="uk-UA"/>
        </w:rPr>
        <w:t xml:space="preserve"> свідчать саме про таке підвищення, в результаті якого, за період з 2006 по 2008 рік рівень доходних активів</w:t>
      </w:r>
      <w:r w:rsidR="00BA2070" w:rsidRPr="002A089E">
        <w:rPr>
          <w:lang w:val="uk-UA"/>
        </w:rPr>
        <w:t xml:space="preserve"> (</w:t>
      </w:r>
      <w:r w:rsidRPr="002A089E">
        <w:rPr>
          <w:lang w:val="uk-UA"/>
        </w:rPr>
        <w:t>виражений коефіцієнтом доходних активів</w:t>
      </w:r>
      <w:r w:rsidR="00BA2070" w:rsidRPr="002A089E">
        <w:rPr>
          <w:lang w:val="uk-UA"/>
        </w:rPr>
        <w:t xml:space="preserve">) </w:t>
      </w:r>
      <w:r w:rsidRPr="002A089E">
        <w:rPr>
          <w:lang w:val="uk-UA"/>
        </w:rPr>
        <w:t>зріс з 0,60 до 0,62</w:t>
      </w:r>
      <w:r w:rsidR="00BA2070" w:rsidRPr="002A089E">
        <w:rPr>
          <w:lang w:val="uk-UA"/>
        </w:rPr>
        <w:t xml:space="preserve"> (</w:t>
      </w:r>
      <w:r w:rsidRPr="002A089E">
        <w:rPr>
          <w:lang w:val="uk-UA"/>
        </w:rPr>
        <w:t>при дуже низькому та незначному рівні проблемних кредитів, близько 0,1</w:t>
      </w:r>
      <w:r w:rsidR="00BA2070" w:rsidRPr="002A089E">
        <w:rPr>
          <w:lang w:val="uk-UA"/>
        </w:rPr>
        <w:t>%),</w:t>
      </w:r>
      <w:r w:rsidRPr="002A089E">
        <w:rPr>
          <w:lang w:val="uk-UA"/>
        </w:rPr>
        <w:t xml:space="preserve"> а кредитної активності інвестицій у кредитний портфель з 0,54 у 2006 році до 0,56 у 2007 році і дещо спав у 2008 році, а саме до 0,55</w:t>
      </w:r>
      <w:r w:rsidR="00BA2070" w:rsidRPr="002A089E">
        <w:rPr>
          <w:lang w:val="uk-UA"/>
        </w:rPr>
        <w:t xml:space="preserve">. </w:t>
      </w:r>
      <w:r w:rsidRPr="002A089E">
        <w:rPr>
          <w:lang w:val="uk-UA"/>
        </w:rPr>
        <w:t>Але активність в цінні папери і пайову участь хоч і зросла у 2006 році у порівнянні з 2007 роком з 0,003 до 0,004, у 2008 році скоротилась до 0,001, що, швидше за все, було наслідком викупу державою облігацій внутрішньої державної позики</w:t>
      </w:r>
      <w:r w:rsidR="00BA2070" w:rsidRPr="002A089E">
        <w:rPr>
          <w:lang w:val="uk-UA"/>
        </w:rPr>
        <w:t>.</w:t>
      </w:r>
    </w:p>
    <w:p w:rsidR="00BA2070" w:rsidRPr="002A089E" w:rsidRDefault="001272C1" w:rsidP="00712087">
      <w:pPr>
        <w:pStyle w:val="2"/>
        <w:keepNext w:val="0"/>
        <w:widowControl w:val="0"/>
        <w:rPr>
          <w:lang w:val="uk-UA"/>
        </w:rPr>
      </w:pPr>
      <w:r>
        <w:rPr>
          <w:lang w:val="uk-UA"/>
        </w:rPr>
        <w:br w:type="page"/>
      </w:r>
      <w:bookmarkStart w:id="16" w:name="_Toc277781486"/>
      <w:r w:rsidR="00BA2070" w:rsidRPr="002A089E">
        <w:rPr>
          <w:lang w:val="uk-UA"/>
        </w:rPr>
        <w:t xml:space="preserve">3.3 </w:t>
      </w:r>
      <w:r w:rsidR="005C0062" w:rsidRPr="002A089E">
        <w:rPr>
          <w:lang w:val="uk-UA"/>
        </w:rPr>
        <w:t>Шляхи поліпшення фінансової стійкості АКБ “Правекс-Банк</w:t>
      </w:r>
      <w:r w:rsidR="00BA2070" w:rsidRPr="002A089E">
        <w:rPr>
          <w:lang w:val="uk-UA"/>
        </w:rPr>
        <w:t xml:space="preserve">" </w:t>
      </w:r>
      <w:r w:rsidR="005C0062" w:rsidRPr="002A089E">
        <w:rPr>
          <w:lang w:val="uk-UA"/>
        </w:rPr>
        <w:t>та розрахунок ефективності запропонованих заходів</w:t>
      </w:r>
      <w:bookmarkEnd w:id="16"/>
    </w:p>
    <w:p w:rsidR="001272C1" w:rsidRDefault="001272C1" w:rsidP="00712087">
      <w:pPr>
        <w:widowControl w:val="0"/>
        <w:ind w:firstLine="709"/>
        <w:rPr>
          <w:lang w:val="uk-UA"/>
        </w:rPr>
      </w:pPr>
    </w:p>
    <w:p w:rsidR="001272C1" w:rsidRDefault="005C0062" w:rsidP="00712087">
      <w:pPr>
        <w:widowControl w:val="0"/>
        <w:ind w:firstLine="709"/>
        <w:rPr>
          <w:lang w:val="uk-UA"/>
        </w:rPr>
      </w:pPr>
      <w:r w:rsidRPr="002A089E">
        <w:rPr>
          <w:lang w:val="uk-UA"/>
        </w:rPr>
        <w:t>На основі проведеного аналізу фінансового стану АКБ “Правекс-Банк</w:t>
      </w:r>
      <w:r w:rsidR="00BA2070" w:rsidRPr="002A089E">
        <w:rPr>
          <w:lang w:val="uk-UA"/>
        </w:rPr>
        <w:t>" (</w:t>
      </w:r>
      <w:r w:rsidRPr="002A089E">
        <w:rPr>
          <w:lang w:val="uk-UA"/>
        </w:rPr>
        <w:t>розділ 2</w:t>
      </w:r>
      <w:r w:rsidR="00BA2070" w:rsidRPr="002A089E">
        <w:rPr>
          <w:lang w:val="uk-UA"/>
        </w:rPr>
        <w:t xml:space="preserve">) </w:t>
      </w:r>
      <w:r w:rsidRPr="002A089E">
        <w:rPr>
          <w:lang w:val="uk-UA"/>
        </w:rPr>
        <w:t>було виявлено ряд недоліків</w:t>
      </w:r>
      <w:r w:rsidR="00BA2070" w:rsidRPr="002A089E">
        <w:rPr>
          <w:lang w:val="uk-UA"/>
        </w:rPr>
        <w:t xml:space="preserve">. </w:t>
      </w:r>
    </w:p>
    <w:p w:rsidR="001272C1" w:rsidRDefault="005C0062" w:rsidP="00712087">
      <w:pPr>
        <w:widowControl w:val="0"/>
        <w:ind w:firstLine="709"/>
        <w:rPr>
          <w:lang w:val="uk-UA"/>
        </w:rPr>
      </w:pPr>
      <w:r w:rsidRPr="002A089E">
        <w:rPr>
          <w:lang w:val="uk-UA"/>
        </w:rPr>
        <w:t>Зокрема, було виявлено порівняно низьку забезпеченість банку власними коштами в той час, коли забезпеченість залученими коштами є дуже високою</w:t>
      </w:r>
      <w:r w:rsidR="00BA2070" w:rsidRPr="002A089E">
        <w:rPr>
          <w:lang w:val="uk-UA"/>
        </w:rPr>
        <w:t xml:space="preserve">. </w:t>
      </w:r>
      <w:r w:rsidRPr="002A089E">
        <w:rPr>
          <w:lang w:val="uk-UA"/>
        </w:rPr>
        <w:t>Також було виявлено, що при зменшенні залучення строкових депозитів зростає чистий прибуток</w:t>
      </w:r>
      <w:r w:rsidR="00BA2070" w:rsidRPr="002A089E">
        <w:rPr>
          <w:lang w:val="uk-UA"/>
        </w:rPr>
        <w:t xml:space="preserve"> (</w:t>
      </w:r>
      <w:r w:rsidRPr="002A089E">
        <w:rPr>
          <w:lang w:val="uk-UA"/>
        </w:rPr>
        <w:t>табл</w:t>
      </w:r>
      <w:r w:rsidR="00BA2070" w:rsidRPr="002A089E">
        <w:rPr>
          <w:lang w:val="uk-UA"/>
        </w:rPr>
        <w:t xml:space="preserve">. .2.7). </w:t>
      </w:r>
    </w:p>
    <w:p w:rsidR="00BA2070" w:rsidRPr="002A089E" w:rsidRDefault="005C0062" w:rsidP="00712087">
      <w:pPr>
        <w:widowControl w:val="0"/>
        <w:ind w:firstLine="709"/>
        <w:rPr>
          <w:lang w:val="uk-UA"/>
        </w:rPr>
      </w:pPr>
      <w:r w:rsidRPr="002A089E">
        <w:rPr>
          <w:lang w:val="uk-UA"/>
        </w:rPr>
        <w:t>Саме тому перший запропонований захід стосуватиметься зменшення залучення строкових депозитів шляхом пониження відсоткової ставки</w:t>
      </w:r>
      <w:r w:rsidR="00BA2070" w:rsidRPr="002A089E">
        <w:rPr>
          <w:lang w:val="uk-UA"/>
        </w:rPr>
        <w:t>.</w:t>
      </w:r>
    </w:p>
    <w:p w:rsidR="001272C1" w:rsidRDefault="005C0062" w:rsidP="00712087">
      <w:pPr>
        <w:widowControl w:val="0"/>
        <w:ind w:firstLine="709"/>
        <w:rPr>
          <w:lang w:val="uk-UA"/>
        </w:rPr>
      </w:pPr>
      <w:r w:rsidRPr="002A089E">
        <w:rPr>
          <w:lang w:val="uk-UA"/>
        </w:rPr>
        <w:t>На даний час в АКБ „Правекс-Банк</w:t>
      </w:r>
      <w:r w:rsidR="00BA2070" w:rsidRPr="002A089E">
        <w:rPr>
          <w:lang w:val="uk-UA"/>
        </w:rPr>
        <w:t xml:space="preserve">" </w:t>
      </w:r>
      <w:r w:rsidRPr="002A089E">
        <w:rPr>
          <w:lang w:val="uk-UA"/>
        </w:rPr>
        <w:t>відсоткова ставка по депозитах складає 16</w:t>
      </w:r>
      <w:r w:rsidR="00BA2070" w:rsidRPr="002A089E">
        <w:rPr>
          <w:lang w:val="uk-UA"/>
        </w:rPr>
        <w:t xml:space="preserve">%. </w:t>
      </w:r>
    </w:p>
    <w:p w:rsidR="001272C1" w:rsidRDefault="005C0062" w:rsidP="00712087">
      <w:pPr>
        <w:widowControl w:val="0"/>
        <w:ind w:firstLine="709"/>
        <w:rPr>
          <w:lang w:val="uk-UA"/>
        </w:rPr>
      </w:pPr>
      <w:r w:rsidRPr="002A089E">
        <w:rPr>
          <w:lang w:val="uk-UA"/>
        </w:rPr>
        <w:t>В процесі проведеного в попередніх розділах аналізу фінансового стану було виявлено, що даний банк залучає дуже багато строкових депозитів, що в свою чергу негативно впливає на його фінансовий стан</w:t>
      </w:r>
      <w:r w:rsidR="00BA2070" w:rsidRPr="002A089E">
        <w:rPr>
          <w:lang w:val="uk-UA"/>
        </w:rPr>
        <w:t xml:space="preserve">. </w:t>
      </w:r>
    </w:p>
    <w:p w:rsidR="00BA2070" w:rsidRPr="002A089E" w:rsidRDefault="005C0062" w:rsidP="00712087">
      <w:pPr>
        <w:widowControl w:val="0"/>
        <w:ind w:firstLine="709"/>
        <w:rPr>
          <w:lang w:val="uk-UA"/>
        </w:rPr>
      </w:pPr>
      <w:r w:rsidRPr="002A089E">
        <w:rPr>
          <w:lang w:val="uk-UA"/>
        </w:rPr>
        <w:t>Тому пропонується понизити</w:t>
      </w:r>
      <w:r w:rsidR="00BA2070" w:rsidRPr="002A089E">
        <w:rPr>
          <w:lang w:val="uk-UA"/>
        </w:rPr>
        <w:t xml:space="preserve"> </w:t>
      </w:r>
      <w:r w:rsidRPr="002A089E">
        <w:rPr>
          <w:lang w:val="uk-UA"/>
        </w:rPr>
        <w:t>відсоткову ставку по строкових депозитах з 16</w:t>
      </w:r>
      <w:r w:rsidR="00BA2070" w:rsidRPr="002A089E">
        <w:rPr>
          <w:lang w:val="uk-UA"/>
        </w:rPr>
        <w:t>%</w:t>
      </w:r>
      <w:r w:rsidRPr="002A089E">
        <w:rPr>
          <w:lang w:val="uk-UA"/>
        </w:rPr>
        <w:t xml:space="preserve"> до 12%</w:t>
      </w:r>
      <w:r w:rsidR="00BA2070" w:rsidRPr="002A089E">
        <w:rPr>
          <w:lang w:val="uk-UA"/>
        </w:rPr>
        <w:t>.</w:t>
      </w:r>
    </w:p>
    <w:p w:rsidR="00BA2070" w:rsidRPr="002A089E" w:rsidRDefault="005C0062" w:rsidP="00712087">
      <w:pPr>
        <w:widowControl w:val="0"/>
        <w:ind w:firstLine="709"/>
        <w:rPr>
          <w:lang w:val="uk-UA"/>
        </w:rPr>
      </w:pPr>
      <w:r w:rsidRPr="002A089E">
        <w:rPr>
          <w:lang w:val="uk-UA"/>
        </w:rPr>
        <w:t>Дослідження проведені відповідними службами банку дають змогу побачити як зміниться кількість залучених строкових депозитів при зменшенні відсоткової ставки</w:t>
      </w:r>
      <w:r w:rsidR="00BA2070" w:rsidRPr="002A089E">
        <w:rPr>
          <w:lang w:val="uk-UA"/>
        </w:rPr>
        <w:t xml:space="preserve"> (</w:t>
      </w:r>
      <w:r w:rsidRPr="002A089E">
        <w:rPr>
          <w:lang w:val="uk-UA"/>
        </w:rPr>
        <w:t>табл</w:t>
      </w:r>
      <w:r w:rsidR="00BA2070" w:rsidRPr="002A089E">
        <w:rPr>
          <w:lang w:val="uk-UA"/>
        </w:rPr>
        <w:t>. .3.6).</w:t>
      </w:r>
    </w:p>
    <w:p w:rsidR="001272C1" w:rsidRDefault="001272C1"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3.6</w:t>
      </w:r>
      <w:r w:rsidR="001272C1">
        <w:rPr>
          <w:lang w:val="uk-UA"/>
        </w:rPr>
        <w:t xml:space="preserve">. </w:t>
      </w:r>
      <w:r w:rsidRPr="002A089E">
        <w:rPr>
          <w:lang w:val="uk-UA"/>
        </w:rPr>
        <w:t>Відсотки зменшення залучених строкових депозитів при зменшенні відсоткової ставки</w:t>
      </w:r>
    </w:p>
    <w:tbl>
      <w:tblPr>
        <w:tblW w:w="427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8"/>
        <w:gridCol w:w="4679"/>
      </w:tblGrid>
      <w:tr w:rsidR="005C0062" w:rsidRPr="00C618FD" w:rsidTr="00C618FD">
        <w:trPr>
          <w:trHeight w:val="20"/>
          <w:jc w:val="center"/>
        </w:trPr>
        <w:tc>
          <w:tcPr>
            <w:tcW w:w="3498" w:type="dxa"/>
            <w:shd w:val="clear" w:color="auto" w:fill="auto"/>
          </w:tcPr>
          <w:p w:rsidR="005C0062" w:rsidRPr="00C618FD" w:rsidRDefault="005C0062" w:rsidP="00C618FD">
            <w:pPr>
              <w:pStyle w:val="aff0"/>
              <w:widowControl w:val="0"/>
              <w:rPr>
                <w:lang w:val="uk-UA"/>
              </w:rPr>
            </w:pPr>
            <w:r w:rsidRPr="00C618FD">
              <w:rPr>
                <w:lang w:val="uk-UA"/>
              </w:rPr>
              <w:t>Зменшення відсоткової ставки,</w:t>
            </w:r>
            <w:r w:rsidR="001272C1" w:rsidRPr="00C618FD">
              <w:rPr>
                <w:lang w:val="uk-UA"/>
              </w:rPr>
              <w:t xml:space="preserve"> </w:t>
            </w:r>
            <w:r w:rsidR="00BA2070" w:rsidRPr="00C618FD">
              <w:rPr>
                <w:lang w:val="uk-UA"/>
              </w:rPr>
              <w:t>%</w:t>
            </w:r>
          </w:p>
        </w:tc>
        <w:tc>
          <w:tcPr>
            <w:tcW w:w="4679" w:type="dxa"/>
            <w:shd w:val="clear" w:color="auto" w:fill="auto"/>
          </w:tcPr>
          <w:p w:rsidR="005C0062" w:rsidRPr="00C618FD" w:rsidRDefault="005C0062" w:rsidP="00C618FD">
            <w:pPr>
              <w:pStyle w:val="aff0"/>
              <w:widowControl w:val="0"/>
              <w:rPr>
                <w:lang w:val="uk-UA"/>
              </w:rPr>
            </w:pPr>
            <w:r w:rsidRPr="00C618FD">
              <w:rPr>
                <w:lang w:val="uk-UA"/>
              </w:rPr>
              <w:t>Зменшення суми залучених строкових депозитів,</w:t>
            </w:r>
            <w:r w:rsidR="001272C1" w:rsidRPr="00C618FD">
              <w:rPr>
                <w:lang w:val="uk-UA"/>
              </w:rPr>
              <w:t xml:space="preserve"> </w:t>
            </w:r>
            <w:r w:rsidR="00BA2070" w:rsidRPr="00C618FD">
              <w:rPr>
                <w:lang w:val="uk-UA"/>
              </w:rPr>
              <w:t>%</w:t>
            </w:r>
          </w:p>
        </w:tc>
      </w:tr>
      <w:tr w:rsidR="005C0062" w:rsidRPr="00C618FD" w:rsidTr="00C618FD">
        <w:trPr>
          <w:trHeight w:val="20"/>
          <w:jc w:val="center"/>
        </w:trPr>
        <w:tc>
          <w:tcPr>
            <w:tcW w:w="3498" w:type="dxa"/>
            <w:shd w:val="clear" w:color="auto" w:fill="auto"/>
          </w:tcPr>
          <w:p w:rsidR="005C0062" w:rsidRPr="00C618FD" w:rsidRDefault="005C0062" w:rsidP="00C618FD">
            <w:pPr>
              <w:pStyle w:val="aff0"/>
              <w:widowControl w:val="0"/>
              <w:rPr>
                <w:lang w:val="uk-UA"/>
              </w:rPr>
            </w:pPr>
            <w:r w:rsidRPr="00C618FD">
              <w:rPr>
                <w:lang w:val="uk-UA"/>
              </w:rPr>
              <w:t>1</w:t>
            </w:r>
          </w:p>
        </w:tc>
        <w:tc>
          <w:tcPr>
            <w:tcW w:w="4679" w:type="dxa"/>
            <w:shd w:val="clear" w:color="auto" w:fill="auto"/>
          </w:tcPr>
          <w:p w:rsidR="005C0062" w:rsidRPr="00C618FD" w:rsidRDefault="005C0062" w:rsidP="00C618FD">
            <w:pPr>
              <w:pStyle w:val="aff0"/>
              <w:widowControl w:val="0"/>
              <w:rPr>
                <w:lang w:val="uk-UA"/>
              </w:rPr>
            </w:pPr>
            <w:r w:rsidRPr="00C618FD">
              <w:rPr>
                <w:lang w:val="uk-UA"/>
              </w:rPr>
              <w:t>4</w:t>
            </w:r>
          </w:p>
        </w:tc>
      </w:tr>
      <w:tr w:rsidR="005C0062" w:rsidRPr="00C618FD" w:rsidTr="00C618FD">
        <w:trPr>
          <w:trHeight w:val="20"/>
          <w:jc w:val="center"/>
        </w:trPr>
        <w:tc>
          <w:tcPr>
            <w:tcW w:w="3498" w:type="dxa"/>
            <w:shd w:val="clear" w:color="auto" w:fill="auto"/>
          </w:tcPr>
          <w:p w:rsidR="005C0062" w:rsidRPr="00C618FD" w:rsidRDefault="005C0062" w:rsidP="00C618FD">
            <w:pPr>
              <w:pStyle w:val="aff0"/>
              <w:widowControl w:val="0"/>
              <w:rPr>
                <w:lang w:val="uk-UA"/>
              </w:rPr>
            </w:pPr>
            <w:r w:rsidRPr="00C618FD">
              <w:rPr>
                <w:lang w:val="uk-UA"/>
              </w:rPr>
              <w:t>2</w:t>
            </w:r>
          </w:p>
        </w:tc>
        <w:tc>
          <w:tcPr>
            <w:tcW w:w="4679" w:type="dxa"/>
            <w:shd w:val="clear" w:color="auto" w:fill="auto"/>
          </w:tcPr>
          <w:p w:rsidR="005C0062" w:rsidRPr="00C618FD" w:rsidRDefault="005C0062" w:rsidP="00C618FD">
            <w:pPr>
              <w:pStyle w:val="aff0"/>
              <w:widowControl w:val="0"/>
              <w:rPr>
                <w:lang w:val="uk-UA"/>
              </w:rPr>
            </w:pPr>
            <w:r w:rsidRPr="00C618FD">
              <w:rPr>
                <w:lang w:val="uk-UA"/>
              </w:rPr>
              <w:t>10</w:t>
            </w:r>
          </w:p>
        </w:tc>
      </w:tr>
      <w:tr w:rsidR="005C0062" w:rsidRPr="00C618FD" w:rsidTr="00C618FD">
        <w:trPr>
          <w:trHeight w:val="20"/>
          <w:jc w:val="center"/>
        </w:trPr>
        <w:tc>
          <w:tcPr>
            <w:tcW w:w="3498" w:type="dxa"/>
            <w:shd w:val="clear" w:color="auto" w:fill="auto"/>
          </w:tcPr>
          <w:p w:rsidR="005C0062" w:rsidRPr="00C618FD" w:rsidRDefault="005C0062" w:rsidP="00C618FD">
            <w:pPr>
              <w:pStyle w:val="aff0"/>
              <w:widowControl w:val="0"/>
              <w:rPr>
                <w:lang w:val="uk-UA"/>
              </w:rPr>
            </w:pPr>
            <w:r w:rsidRPr="00C618FD">
              <w:rPr>
                <w:lang w:val="uk-UA"/>
              </w:rPr>
              <w:t>3</w:t>
            </w:r>
          </w:p>
        </w:tc>
        <w:tc>
          <w:tcPr>
            <w:tcW w:w="4679" w:type="dxa"/>
            <w:shd w:val="clear" w:color="auto" w:fill="auto"/>
          </w:tcPr>
          <w:p w:rsidR="005C0062" w:rsidRPr="00C618FD" w:rsidRDefault="005C0062" w:rsidP="00C618FD">
            <w:pPr>
              <w:pStyle w:val="aff0"/>
              <w:widowControl w:val="0"/>
              <w:rPr>
                <w:lang w:val="uk-UA"/>
              </w:rPr>
            </w:pPr>
            <w:r w:rsidRPr="00C618FD">
              <w:rPr>
                <w:lang w:val="uk-UA"/>
              </w:rPr>
              <w:t>18</w:t>
            </w:r>
          </w:p>
        </w:tc>
      </w:tr>
      <w:tr w:rsidR="005C0062" w:rsidRPr="00C618FD" w:rsidTr="00C618FD">
        <w:trPr>
          <w:trHeight w:val="20"/>
          <w:jc w:val="center"/>
        </w:trPr>
        <w:tc>
          <w:tcPr>
            <w:tcW w:w="3498" w:type="dxa"/>
            <w:shd w:val="clear" w:color="auto" w:fill="auto"/>
          </w:tcPr>
          <w:p w:rsidR="005C0062" w:rsidRPr="00C618FD" w:rsidRDefault="005C0062" w:rsidP="00C618FD">
            <w:pPr>
              <w:pStyle w:val="aff0"/>
              <w:widowControl w:val="0"/>
              <w:rPr>
                <w:lang w:val="uk-UA"/>
              </w:rPr>
            </w:pPr>
            <w:r w:rsidRPr="00C618FD">
              <w:rPr>
                <w:lang w:val="uk-UA"/>
              </w:rPr>
              <w:t>4</w:t>
            </w:r>
          </w:p>
        </w:tc>
        <w:tc>
          <w:tcPr>
            <w:tcW w:w="4679" w:type="dxa"/>
            <w:shd w:val="clear" w:color="auto" w:fill="auto"/>
          </w:tcPr>
          <w:p w:rsidR="005C0062" w:rsidRPr="00C618FD" w:rsidRDefault="005C0062" w:rsidP="00C618FD">
            <w:pPr>
              <w:pStyle w:val="aff0"/>
              <w:widowControl w:val="0"/>
              <w:rPr>
                <w:lang w:val="uk-UA"/>
              </w:rPr>
            </w:pPr>
            <w:r w:rsidRPr="00C618FD">
              <w:rPr>
                <w:lang w:val="uk-UA"/>
              </w:rPr>
              <w:t>36</w:t>
            </w:r>
          </w:p>
        </w:tc>
      </w:tr>
      <w:tr w:rsidR="005C0062" w:rsidRPr="00C618FD" w:rsidTr="00C618FD">
        <w:trPr>
          <w:trHeight w:val="20"/>
          <w:jc w:val="center"/>
        </w:trPr>
        <w:tc>
          <w:tcPr>
            <w:tcW w:w="3498" w:type="dxa"/>
            <w:shd w:val="clear" w:color="auto" w:fill="auto"/>
          </w:tcPr>
          <w:p w:rsidR="005C0062" w:rsidRPr="00C618FD" w:rsidRDefault="005C0062" w:rsidP="00C618FD">
            <w:pPr>
              <w:pStyle w:val="aff0"/>
              <w:widowControl w:val="0"/>
              <w:rPr>
                <w:lang w:val="uk-UA"/>
              </w:rPr>
            </w:pPr>
            <w:r w:rsidRPr="00C618FD">
              <w:rPr>
                <w:lang w:val="uk-UA"/>
              </w:rPr>
              <w:t>5</w:t>
            </w:r>
          </w:p>
        </w:tc>
        <w:tc>
          <w:tcPr>
            <w:tcW w:w="4679" w:type="dxa"/>
            <w:shd w:val="clear" w:color="auto" w:fill="auto"/>
          </w:tcPr>
          <w:p w:rsidR="005C0062" w:rsidRPr="00C618FD" w:rsidRDefault="005C0062" w:rsidP="00C618FD">
            <w:pPr>
              <w:pStyle w:val="aff0"/>
              <w:widowControl w:val="0"/>
              <w:rPr>
                <w:lang w:val="uk-UA"/>
              </w:rPr>
            </w:pPr>
            <w:r w:rsidRPr="00C618FD">
              <w:rPr>
                <w:lang w:val="uk-UA"/>
              </w:rPr>
              <w:t>72</w:t>
            </w:r>
          </w:p>
        </w:tc>
      </w:tr>
      <w:tr w:rsidR="005C0062" w:rsidRPr="00C618FD" w:rsidTr="00C618FD">
        <w:trPr>
          <w:trHeight w:val="20"/>
          <w:jc w:val="center"/>
        </w:trPr>
        <w:tc>
          <w:tcPr>
            <w:tcW w:w="3498" w:type="dxa"/>
            <w:shd w:val="clear" w:color="auto" w:fill="auto"/>
          </w:tcPr>
          <w:p w:rsidR="005C0062" w:rsidRPr="00C618FD" w:rsidRDefault="005C0062" w:rsidP="00C618FD">
            <w:pPr>
              <w:pStyle w:val="aff0"/>
              <w:widowControl w:val="0"/>
              <w:rPr>
                <w:lang w:val="uk-UA"/>
              </w:rPr>
            </w:pPr>
            <w:r w:rsidRPr="00C618FD">
              <w:rPr>
                <w:lang w:val="uk-UA"/>
              </w:rPr>
              <w:t>Більше 5</w:t>
            </w:r>
          </w:p>
        </w:tc>
        <w:tc>
          <w:tcPr>
            <w:tcW w:w="4679" w:type="dxa"/>
            <w:shd w:val="clear" w:color="auto" w:fill="auto"/>
          </w:tcPr>
          <w:p w:rsidR="005C0062" w:rsidRPr="00C618FD" w:rsidRDefault="005C0062" w:rsidP="00C618FD">
            <w:pPr>
              <w:pStyle w:val="aff0"/>
              <w:widowControl w:val="0"/>
              <w:rPr>
                <w:lang w:val="uk-UA"/>
              </w:rPr>
            </w:pPr>
            <w:r w:rsidRPr="00C618FD">
              <w:rPr>
                <w:lang w:val="uk-UA"/>
              </w:rPr>
              <w:t>100</w:t>
            </w:r>
          </w:p>
        </w:tc>
      </w:tr>
    </w:tbl>
    <w:p w:rsidR="00BA2070" w:rsidRPr="002A089E" w:rsidRDefault="00712087" w:rsidP="00712087">
      <w:pPr>
        <w:widowControl w:val="0"/>
        <w:ind w:firstLine="709"/>
        <w:rPr>
          <w:lang w:val="uk-UA"/>
        </w:rPr>
      </w:pPr>
      <w:r>
        <w:rPr>
          <w:lang w:val="uk-UA"/>
        </w:rPr>
        <w:br w:type="page"/>
      </w:r>
      <w:r w:rsidR="005C0062" w:rsidRPr="002A089E">
        <w:rPr>
          <w:lang w:val="uk-UA"/>
        </w:rPr>
        <w:t>Враховуючи дані табл</w:t>
      </w:r>
      <w:r w:rsidR="00BA2070" w:rsidRPr="002A089E">
        <w:rPr>
          <w:lang w:val="uk-UA"/>
        </w:rPr>
        <w:t>. .3.6</w:t>
      </w:r>
      <w:r w:rsidR="005C0062" w:rsidRPr="002A089E">
        <w:rPr>
          <w:lang w:val="uk-UA"/>
        </w:rPr>
        <w:t>, можна розрахувати суму залучених строкових депозитів після заходу</w:t>
      </w:r>
      <w:r w:rsidR="00BA2070" w:rsidRPr="002A089E">
        <w:rPr>
          <w:lang w:val="uk-UA"/>
        </w:rPr>
        <w:t>.</w:t>
      </w:r>
    </w:p>
    <w:p w:rsidR="001272C1" w:rsidRDefault="001272C1"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3.7</w:t>
      </w:r>
      <w:r w:rsidR="001272C1">
        <w:rPr>
          <w:lang w:val="uk-UA"/>
        </w:rPr>
        <w:t xml:space="preserve">. </w:t>
      </w:r>
      <w:r w:rsidRPr="002A089E">
        <w:rPr>
          <w:lang w:val="uk-UA"/>
        </w:rPr>
        <w:t>Вплив зниження відсоткової ставки по строкових депозитах на фінансовий стан банку</w:t>
      </w:r>
    </w:p>
    <w:tbl>
      <w:tblPr>
        <w:tblW w:w="458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8"/>
        <w:gridCol w:w="3752"/>
        <w:gridCol w:w="1185"/>
        <w:gridCol w:w="1495"/>
        <w:gridCol w:w="1630"/>
      </w:tblGrid>
      <w:tr w:rsidR="005C0062" w:rsidRPr="00C618FD" w:rsidTr="00C618FD">
        <w:trPr>
          <w:trHeight w:val="375"/>
          <w:jc w:val="center"/>
        </w:trPr>
        <w:tc>
          <w:tcPr>
            <w:tcW w:w="718" w:type="dxa"/>
            <w:shd w:val="clear" w:color="auto" w:fill="auto"/>
          </w:tcPr>
          <w:p w:rsidR="005C0062" w:rsidRPr="00C618FD" w:rsidRDefault="005C0062" w:rsidP="00C618FD">
            <w:pPr>
              <w:pStyle w:val="aff0"/>
              <w:widowControl w:val="0"/>
              <w:rPr>
                <w:lang w:val="uk-UA"/>
              </w:rPr>
            </w:pPr>
          </w:p>
        </w:tc>
        <w:tc>
          <w:tcPr>
            <w:tcW w:w="3752" w:type="dxa"/>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показника</w:t>
            </w:r>
          </w:p>
        </w:tc>
        <w:tc>
          <w:tcPr>
            <w:tcW w:w="4310" w:type="dxa"/>
            <w:gridSpan w:val="3"/>
            <w:shd w:val="clear" w:color="auto" w:fill="auto"/>
          </w:tcPr>
          <w:p w:rsidR="005C0062" w:rsidRPr="00C618FD" w:rsidRDefault="005C0062" w:rsidP="00C618FD">
            <w:pPr>
              <w:pStyle w:val="aff0"/>
              <w:widowControl w:val="0"/>
              <w:rPr>
                <w:lang w:val="uk-UA"/>
              </w:rPr>
            </w:pPr>
            <w:r w:rsidRPr="00C618FD">
              <w:rPr>
                <w:lang w:val="uk-UA"/>
              </w:rPr>
              <w:t>Значення показника</w:t>
            </w:r>
          </w:p>
        </w:tc>
      </w:tr>
      <w:tr w:rsidR="005C0062" w:rsidRPr="00C618FD" w:rsidTr="00C618FD">
        <w:trPr>
          <w:trHeight w:val="247"/>
          <w:jc w:val="center"/>
        </w:trPr>
        <w:tc>
          <w:tcPr>
            <w:tcW w:w="718" w:type="dxa"/>
            <w:shd w:val="clear" w:color="auto" w:fill="auto"/>
          </w:tcPr>
          <w:p w:rsidR="005C0062" w:rsidRPr="00C618FD" w:rsidRDefault="005C0062" w:rsidP="00C618FD">
            <w:pPr>
              <w:pStyle w:val="aff0"/>
              <w:widowControl w:val="0"/>
              <w:rPr>
                <w:lang w:val="uk-UA"/>
              </w:rPr>
            </w:pPr>
            <w:r w:rsidRPr="00C618FD">
              <w:rPr>
                <w:lang w:val="uk-UA"/>
              </w:rPr>
              <w:t>№ п/п</w:t>
            </w:r>
          </w:p>
        </w:tc>
        <w:tc>
          <w:tcPr>
            <w:tcW w:w="3752" w:type="dxa"/>
            <w:vMerge/>
            <w:shd w:val="clear" w:color="auto" w:fill="auto"/>
          </w:tcPr>
          <w:p w:rsidR="005C0062" w:rsidRPr="00C618FD" w:rsidRDefault="005C0062" w:rsidP="00C618FD">
            <w:pPr>
              <w:pStyle w:val="aff0"/>
              <w:widowControl w:val="0"/>
              <w:rPr>
                <w:lang w:val="uk-UA"/>
              </w:rPr>
            </w:pPr>
          </w:p>
        </w:tc>
        <w:tc>
          <w:tcPr>
            <w:tcW w:w="1185" w:type="dxa"/>
            <w:shd w:val="clear" w:color="auto" w:fill="auto"/>
          </w:tcPr>
          <w:p w:rsidR="005C0062" w:rsidRPr="00C618FD" w:rsidRDefault="005C0062" w:rsidP="00C618FD">
            <w:pPr>
              <w:pStyle w:val="aff0"/>
              <w:widowControl w:val="0"/>
              <w:rPr>
                <w:lang w:val="uk-UA"/>
              </w:rPr>
            </w:pPr>
            <w:r w:rsidRPr="00C618FD">
              <w:rPr>
                <w:lang w:val="uk-UA"/>
              </w:rPr>
              <w:t>До заходу</w:t>
            </w:r>
          </w:p>
        </w:tc>
        <w:tc>
          <w:tcPr>
            <w:tcW w:w="1495" w:type="dxa"/>
            <w:shd w:val="clear" w:color="auto" w:fill="auto"/>
          </w:tcPr>
          <w:p w:rsidR="005C0062" w:rsidRPr="00C618FD" w:rsidRDefault="005C0062" w:rsidP="00C618FD">
            <w:pPr>
              <w:pStyle w:val="aff0"/>
              <w:widowControl w:val="0"/>
              <w:rPr>
                <w:lang w:val="uk-UA"/>
              </w:rPr>
            </w:pPr>
            <w:r w:rsidRPr="00C618FD">
              <w:rPr>
                <w:lang w:val="uk-UA"/>
              </w:rPr>
              <w:t>Після заходу</w:t>
            </w:r>
          </w:p>
        </w:tc>
        <w:tc>
          <w:tcPr>
            <w:tcW w:w="1630" w:type="dxa"/>
            <w:shd w:val="clear" w:color="auto" w:fill="auto"/>
          </w:tcPr>
          <w:p w:rsidR="005C0062" w:rsidRPr="00C618FD" w:rsidRDefault="005C0062" w:rsidP="00C618FD">
            <w:pPr>
              <w:pStyle w:val="aff0"/>
              <w:widowControl w:val="0"/>
              <w:rPr>
                <w:lang w:val="uk-UA"/>
              </w:rPr>
            </w:pPr>
            <w:r w:rsidRPr="00C618FD">
              <w:rPr>
                <w:lang w:val="uk-UA"/>
              </w:rPr>
              <w:t>Темп росту,</w:t>
            </w:r>
            <w:r w:rsidR="001272C1" w:rsidRPr="00C618FD">
              <w:rPr>
                <w:lang w:val="uk-UA"/>
              </w:rPr>
              <w:t xml:space="preserve"> </w:t>
            </w:r>
            <w:r w:rsidR="00BA2070" w:rsidRPr="00C618FD">
              <w:rPr>
                <w:lang w:val="uk-UA"/>
              </w:rPr>
              <w:t>%</w:t>
            </w:r>
          </w:p>
        </w:tc>
      </w:tr>
      <w:tr w:rsidR="005C0062" w:rsidRPr="00C618FD" w:rsidTr="00C618FD">
        <w:trPr>
          <w:trHeight w:val="20"/>
          <w:jc w:val="center"/>
        </w:trPr>
        <w:tc>
          <w:tcPr>
            <w:tcW w:w="718" w:type="dxa"/>
            <w:shd w:val="clear" w:color="auto" w:fill="auto"/>
          </w:tcPr>
          <w:p w:rsidR="005C0062" w:rsidRPr="00C618FD" w:rsidRDefault="005C0062" w:rsidP="00C618FD">
            <w:pPr>
              <w:pStyle w:val="aff0"/>
              <w:widowControl w:val="0"/>
              <w:rPr>
                <w:lang w:val="uk-UA"/>
              </w:rPr>
            </w:pPr>
            <w:r w:rsidRPr="00C618FD">
              <w:rPr>
                <w:lang w:val="uk-UA"/>
              </w:rPr>
              <w:t>1</w:t>
            </w:r>
          </w:p>
        </w:tc>
        <w:tc>
          <w:tcPr>
            <w:tcW w:w="3752" w:type="dxa"/>
            <w:shd w:val="clear" w:color="auto" w:fill="auto"/>
          </w:tcPr>
          <w:p w:rsidR="005C0062" w:rsidRPr="00C618FD" w:rsidRDefault="005C0062" w:rsidP="00C618FD">
            <w:pPr>
              <w:pStyle w:val="aff0"/>
              <w:widowControl w:val="0"/>
              <w:rPr>
                <w:lang w:val="uk-UA"/>
              </w:rPr>
            </w:pPr>
            <w:r w:rsidRPr="00C618FD">
              <w:rPr>
                <w:lang w:val="uk-UA"/>
              </w:rPr>
              <w:t>Коефіцієнт надійності,</w:t>
            </w:r>
            <w:r w:rsidR="00BA2070" w:rsidRPr="00C618FD">
              <w:rPr>
                <w:lang w:val="uk-UA"/>
              </w:rPr>
              <w:t>%</w:t>
            </w:r>
          </w:p>
        </w:tc>
        <w:tc>
          <w:tcPr>
            <w:tcW w:w="1185" w:type="dxa"/>
            <w:shd w:val="clear" w:color="auto" w:fill="auto"/>
          </w:tcPr>
          <w:p w:rsidR="005C0062" w:rsidRPr="00C618FD" w:rsidRDefault="005C0062" w:rsidP="00C618FD">
            <w:pPr>
              <w:pStyle w:val="aff0"/>
              <w:widowControl w:val="0"/>
              <w:rPr>
                <w:lang w:val="uk-UA"/>
              </w:rPr>
            </w:pPr>
            <w:r w:rsidRPr="00C618FD">
              <w:rPr>
                <w:lang w:val="uk-UA"/>
              </w:rPr>
              <w:t>12,80</w:t>
            </w:r>
          </w:p>
        </w:tc>
        <w:tc>
          <w:tcPr>
            <w:tcW w:w="1495" w:type="dxa"/>
            <w:shd w:val="clear" w:color="auto" w:fill="auto"/>
          </w:tcPr>
          <w:p w:rsidR="005C0062" w:rsidRPr="00C618FD" w:rsidRDefault="005C0062" w:rsidP="00C618FD">
            <w:pPr>
              <w:pStyle w:val="aff0"/>
              <w:widowControl w:val="0"/>
              <w:rPr>
                <w:lang w:val="uk-UA"/>
              </w:rPr>
            </w:pPr>
            <w:r w:rsidRPr="00C618FD">
              <w:rPr>
                <w:lang w:val="uk-UA"/>
              </w:rPr>
              <w:t>17</w:t>
            </w:r>
            <w:r w:rsidR="00BA2070" w:rsidRPr="00C618FD">
              <w:rPr>
                <w:lang w:val="uk-UA"/>
              </w:rPr>
              <w:t>, 20</w:t>
            </w:r>
          </w:p>
        </w:tc>
        <w:tc>
          <w:tcPr>
            <w:tcW w:w="1630" w:type="dxa"/>
            <w:shd w:val="clear" w:color="auto" w:fill="auto"/>
          </w:tcPr>
          <w:p w:rsidR="005C0062" w:rsidRPr="00C618FD" w:rsidRDefault="005C0062" w:rsidP="00C618FD">
            <w:pPr>
              <w:pStyle w:val="aff0"/>
              <w:widowControl w:val="0"/>
              <w:rPr>
                <w:lang w:val="uk-UA"/>
              </w:rPr>
            </w:pPr>
            <w:r w:rsidRPr="00C618FD">
              <w:rPr>
                <w:lang w:val="uk-UA"/>
              </w:rPr>
              <w:t>134,40</w:t>
            </w:r>
          </w:p>
        </w:tc>
      </w:tr>
      <w:tr w:rsidR="005C0062" w:rsidRPr="00C618FD" w:rsidTr="00C618FD">
        <w:trPr>
          <w:trHeight w:val="20"/>
          <w:jc w:val="center"/>
        </w:trPr>
        <w:tc>
          <w:tcPr>
            <w:tcW w:w="718" w:type="dxa"/>
            <w:shd w:val="clear" w:color="auto" w:fill="auto"/>
          </w:tcPr>
          <w:p w:rsidR="005C0062" w:rsidRPr="00C618FD" w:rsidRDefault="005C0062" w:rsidP="00C618FD">
            <w:pPr>
              <w:pStyle w:val="aff0"/>
              <w:widowControl w:val="0"/>
              <w:rPr>
                <w:lang w:val="uk-UA"/>
              </w:rPr>
            </w:pPr>
            <w:r w:rsidRPr="00C618FD">
              <w:rPr>
                <w:lang w:val="uk-UA"/>
              </w:rPr>
              <w:t>2</w:t>
            </w:r>
          </w:p>
        </w:tc>
        <w:tc>
          <w:tcPr>
            <w:tcW w:w="3752"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залучення позичених і залучених коштів</w:t>
            </w:r>
          </w:p>
        </w:tc>
        <w:tc>
          <w:tcPr>
            <w:tcW w:w="1185" w:type="dxa"/>
            <w:shd w:val="clear" w:color="auto" w:fill="auto"/>
          </w:tcPr>
          <w:p w:rsidR="005C0062" w:rsidRPr="00C618FD" w:rsidRDefault="005C0062" w:rsidP="00C618FD">
            <w:pPr>
              <w:pStyle w:val="aff0"/>
              <w:widowControl w:val="0"/>
              <w:rPr>
                <w:lang w:val="uk-UA"/>
              </w:rPr>
            </w:pPr>
            <w:r w:rsidRPr="00C618FD">
              <w:rPr>
                <w:lang w:val="uk-UA"/>
              </w:rPr>
              <w:t>0,89</w:t>
            </w:r>
          </w:p>
        </w:tc>
        <w:tc>
          <w:tcPr>
            <w:tcW w:w="1495" w:type="dxa"/>
            <w:shd w:val="clear" w:color="auto" w:fill="auto"/>
          </w:tcPr>
          <w:p w:rsidR="005C0062" w:rsidRPr="00C618FD" w:rsidRDefault="005C0062" w:rsidP="00C618FD">
            <w:pPr>
              <w:pStyle w:val="aff0"/>
              <w:widowControl w:val="0"/>
              <w:rPr>
                <w:lang w:val="uk-UA"/>
              </w:rPr>
            </w:pPr>
            <w:r w:rsidRPr="00C618FD">
              <w:rPr>
                <w:lang w:val="uk-UA"/>
              </w:rPr>
              <w:t>0,66</w:t>
            </w:r>
          </w:p>
        </w:tc>
        <w:tc>
          <w:tcPr>
            <w:tcW w:w="1630" w:type="dxa"/>
            <w:shd w:val="clear" w:color="auto" w:fill="auto"/>
          </w:tcPr>
          <w:p w:rsidR="005C0062" w:rsidRPr="00C618FD" w:rsidRDefault="005C0062" w:rsidP="00C618FD">
            <w:pPr>
              <w:pStyle w:val="aff0"/>
              <w:widowControl w:val="0"/>
              <w:rPr>
                <w:lang w:val="uk-UA"/>
              </w:rPr>
            </w:pPr>
            <w:r w:rsidRPr="00C618FD">
              <w:rPr>
                <w:lang w:val="uk-UA"/>
              </w:rPr>
              <w:t>74</w:t>
            </w:r>
            <w:r w:rsidR="00BA2070" w:rsidRPr="00C618FD">
              <w:rPr>
                <w:lang w:val="uk-UA"/>
              </w:rPr>
              <w:t>, 20</w:t>
            </w:r>
          </w:p>
        </w:tc>
      </w:tr>
      <w:tr w:rsidR="005C0062" w:rsidRPr="00C618FD" w:rsidTr="00C618FD">
        <w:trPr>
          <w:trHeight w:val="20"/>
          <w:jc w:val="center"/>
        </w:trPr>
        <w:tc>
          <w:tcPr>
            <w:tcW w:w="718" w:type="dxa"/>
            <w:shd w:val="clear" w:color="auto" w:fill="auto"/>
          </w:tcPr>
          <w:p w:rsidR="005C0062" w:rsidRPr="00C618FD" w:rsidRDefault="005C0062" w:rsidP="00C618FD">
            <w:pPr>
              <w:pStyle w:val="aff0"/>
              <w:widowControl w:val="0"/>
              <w:rPr>
                <w:lang w:val="uk-UA"/>
              </w:rPr>
            </w:pPr>
            <w:r w:rsidRPr="00C618FD">
              <w:rPr>
                <w:lang w:val="uk-UA"/>
              </w:rPr>
              <w:t>3</w:t>
            </w:r>
          </w:p>
        </w:tc>
        <w:tc>
          <w:tcPr>
            <w:tcW w:w="3752"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залучених строкових депозитів</w:t>
            </w:r>
          </w:p>
        </w:tc>
        <w:tc>
          <w:tcPr>
            <w:tcW w:w="1185" w:type="dxa"/>
            <w:shd w:val="clear" w:color="auto" w:fill="auto"/>
          </w:tcPr>
          <w:p w:rsidR="005C0062" w:rsidRPr="00C618FD" w:rsidRDefault="005C0062" w:rsidP="00C618FD">
            <w:pPr>
              <w:pStyle w:val="aff0"/>
              <w:widowControl w:val="0"/>
              <w:rPr>
                <w:lang w:val="uk-UA"/>
              </w:rPr>
            </w:pPr>
            <w:r w:rsidRPr="00C618FD">
              <w:rPr>
                <w:lang w:val="uk-UA"/>
              </w:rPr>
              <w:t>0,63</w:t>
            </w:r>
          </w:p>
        </w:tc>
        <w:tc>
          <w:tcPr>
            <w:tcW w:w="1495" w:type="dxa"/>
            <w:shd w:val="clear" w:color="auto" w:fill="auto"/>
          </w:tcPr>
          <w:p w:rsidR="005C0062" w:rsidRPr="00C618FD" w:rsidRDefault="005C0062" w:rsidP="00C618FD">
            <w:pPr>
              <w:pStyle w:val="aff0"/>
              <w:widowControl w:val="0"/>
              <w:rPr>
                <w:lang w:val="uk-UA"/>
              </w:rPr>
            </w:pPr>
            <w:r w:rsidRPr="00C618FD">
              <w:rPr>
                <w:lang w:val="uk-UA"/>
              </w:rPr>
              <w:t>0,41</w:t>
            </w:r>
          </w:p>
        </w:tc>
        <w:tc>
          <w:tcPr>
            <w:tcW w:w="1630" w:type="dxa"/>
            <w:shd w:val="clear" w:color="auto" w:fill="auto"/>
          </w:tcPr>
          <w:p w:rsidR="005C0062" w:rsidRPr="00C618FD" w:rsidRDefault="005C0062" w:rsidP="00C618FD">
            <w:pPr>
              <w:pStyle w:val="aff0"/>
              <w:widowControl w:val="0"/>
              <w:rPr>
                <w:lang w:val="uk-UA"/>
              </w:rPr>
            </w:pPr>
            <w:r w:rsidRPr="00C618FD">
              <w:rPr>
                <w:lang w:val="uk-UA"/>
              </w:rPr>
              <w:t>65,10</w:t>
            </w:r>
          </w:p>
        </w:tc>
      </w:tr>
      <w:tr w:rsidR="005C0062" w:rsidRPr="00C618FD" w:rsidTr="00C618FD">
        <w:trPr>
          <w:trHeight w:val="20"/>
          <w:jc w:val="center"/>
        </w:trPr>
        <w:tc>
          <w:tcPr>
            <w:tcW w:w="718" w:type="dxa"/>
            <w:shd w:val="clear" w:color="auto" w:fill="auto"/>
          </w:tcPr>
          <w:p w:rsidR="005C0062" w:rsidRPr="00C618FD" w:rsidRDefault="005C0062" w:rsidP="00C618FD">
            <w:pPr>
              <w:pStyle w:val="aff0"/>
              <w:widowControl w:val="0"/>
              <w:rPr>
                <w:lang w:val="uk-UA"/>
              </w:rPr>
            </w:pPr>
            <w:r w:rsidRPr="00C618FD">
              <w:rPr>
                <w:lang w:val="uk-UA"/>
              </w:rPr>
              <w:t>4</w:t>
            </w:r>
          </w:p>
        </w:tc>
        <w:tc>
          <w:tcPr>
            <w:tcW w:w="3752"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залучених коштів в доходні активи</w:t>
            </w:r>
          </w:p>
        </w:tc>
        <w:tc>
          <w:tcPr>
            <w:tcW w:w="1185" w:type="dxa"/>
            <w:shd w:val="clear" w:color="auto" w:fill="auto"/>
          </w:tcPr>
          <w:p w:rsidR="005C0062" w:rsidRPr="00C618FD" w:rsidRDefault="005C0062" w:rsidP="00C618FD">
            <w:pPr>
              <w:pStyle w:val="aff0"/>
              <w:widowControl w:val="0"/>
              <w:rPr>
                <w:lang w:val="uk-UA"/>
              </w:rPr>
            </w:pPr>
            <w:r w:rsidRPr="00C618FD">
              <w:rPr>
                <w:lang w:val="uk-UA"/>
              </w:rPr>
              <w:t>1,44</w:t>
            </w:r>
          </w:p>
        </w:tc>
        <w:tc>
          <w:tcPr>
            <w:tcW w:w="1495" w:type="dxa"/>
            <w:shd w:val="clear" w:color="auto" w:fill="auto"/>
          </w:tcPr>
          <w:p w:rsidR="005C0062" w:rsidRPr="00C618FD" w:rsidRDefault="005C0062" w:rsidP="00C618FD">
            <w:pPr>
              <w:pStyle w:val="aff0"/>
              <w:widowControl w:val="0"/>
              <w:rPr>
                <w:lang w:val="uk-UA"/>
              </w:rPr>
            </w:pPr>
            <w:r w:rsidRPr="00C618FD">
              <w:rPr>
                <w:lang w:val="uk-UA"/>
              </w:rPr>
              <w:t>1,07</w:t>
            </w:r>
          </w:p>
        </w:tc>
        <w:tc>
          <w:tcPr>
            <w:tcW w:w="1630" w:type="dxa"/>
            <w:shd w:val="clear" w:color="auto" w:fill="auto"/>
          </w:tcPr>
          <w:p w:rsidR="005C0062" w:rsidRPr="00C618FD" w:rsidRDefault="005C0062" w:rsidP="00C618FD">
            <w:pPr>
              <w:pStyle w:val="aff0"/>
              <w:widowControl w:val="0"/>
              <w:rPr>
                <w:lang w:val="uk-UA"/>
              </w:rPr>
            </w:pPr>
            <w:r w:rsidRPr="00C618FD">
              <w:rPr>
                <w:lang w:val="uk-UA"/>
              </w:rPr>
              <w:t>74,30</w:t>
            </w:r>
          </w:p>
        </w:tc>
      </w:tr>
      <w:tr w:rsidR="005C0062" w:rsidRPr="00C618FD" w:rsidTr="00C618FD">
        <w:trPr>
          <w:trHeight w:val="20"/>
          <w:jc w:val="center"/>
        </w:trPr>
        <w:tc>
          <w:tcPr>
            <w:tcW w:w="718" w:type="dxa"/>
            <w:shd w:val="clear" w:color="auto" w:fill="auto"/>
          </w:tcPr>
          <w:p w:rsidR="005C0062" w:rsidRPr="00C618FD" w:rsidRDefault="005C0062" w:rsidP="00C618FD">
            <w:pPr>
              <w:pStyle w:val="aff0"/>
              <w:widowControl w:val="0"/>
              <w:rPr>
                <w:lang w:val="uk-UA"/>
              </w:rPr>
            </w:pPr>
            <w:r w:rsidRPr="00C618FD">
              <w:rPr>
                <w:lang w:val="uk-UA"/>
              </w:rPr>
              <w:t>5</w:t>
            </w:r>
          </w:p>
        </w:tc>
        <w:tc>
          <w:tcPr>
            <w:tcW w:w="3752"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залучених коштів в кредитний портфель</w:t>
            </w:r>
          </w:p>
        </w:tc>
        <w:tc>
          <w:tcPr>
            <w:tcW w:w="1185" w:type="dxa"/>
            <w:shd w:val="clear" w:color="auto" w:fill="auto"/>
          </w:tcPr>
          <w:p w:rsidR="005C0062" w:rsidRPr="00C618FD" w:rsidRDefault="005C0062" w:rsidP="00C618FD">
            <w:pPr>
              <w:pStyle w:val="aff0"/>
              <w:widowControl w:val="0"/>
              <w:rPr>
                <w:lang w:val="uk-UA"/>
              </w:rPr>
            </w:pPr>
            <w:r w:rsidRPr="00C618FD">
              <w:rPr>
                <w:lang w:val="uk-UA"/>
              </w:rPr>
              <w:t>0,63</w:t>
            </w:r>
          </w:p>
        </w:tc>
        <w:tc>
          <w:tcPr>
            <w:tcW w:w="1495" w:type="dxa"/>
            <w:shd w:val="clear" w:color="auto" w:fill="auto"/>
          </w:tcPr>
          <w:p w:rsidR="005C0062" w:rsidRPr="00C618FD" w:rsidRDefault="005C0062" w:rsidP="00C618FD">
            <w:pPr>
              <w:pStyle w:val="aff0"/>
              <w:widowControl w:val="0"/>
              <w:rPr>
                <w:lang w:val="uk-UA"/>
              </w:rPr>
            </w:pPr>
            <w:r w:rsidRPr="00C618FD">
              <w:rPr>
                <w:lang w:val="uk-UA"/>
              </w:rPr>
              <w:t>0,84</w:t>
            </w:r>
          </w:p>
        </w:tc>
        <w:tc>
          <w:tcPr>
            <w:tcW w:w="1630" w:type="dxa"/>
            <w:shd w:val="clear" w:color="auto" w:fill="auto"/>
          </w:tcPr>
          <w:p w:rsidR="005C0062" w:rsidRPr="00C618FD" w:rsidRDefault="005C0062" w:rsidP="00C618FD">
            <w:pPr>
              <w:pStyle w:val="aff0"/>
              <w:widowControl w:val="0"/>
              <w:rPr>
                <w:lang w:val="uk-UA"/>
              </w:rPr>
            </w:pPr>
            <w:r w:rsidRPr="00C618FD">
              <w:rPr>
                <w:lang w:val="uk-UA"/>
              </w:rPr>
              <w:t>133,30</w:t>
            </w:r>
          </w:p>
        </w:tc>
      </w:tr>
      <w:tr w:rsidR="005C0062" w:rsidRPr="00C618FD" w:rsidTr="00C618FD">
        <w:trPr>
          <w:trHeight w:val="20"/>
          <w:jc w:val="center"/>
        </w:trPr>
        <w:tc>
          <w:tcPr>
            <w:tcW w:w="718" w:type="dxa"/>
            <w:shd w:val="clear" w:color="auto" w:fill="auto"/>
          </w:tcPr>
          <w:p w:rsidR="005C0062" w:rsidRPr="00C618FD" w:rsidRDefault="005C0062" w:rsidP="00C618FD">
            <w:pPr>
              <w:pStyle w:val="aff0"/>
              <w:widowControl w:val="0"/>
              <w:rPr>
                <w:lang w:val="uk-UA"/>
              </w:rPr>
            </w:pPr>
            <w:r w:rsidRPr="00C618FD">
              <w:rPr>
                <w:lang w:val="uk-UA"/>
              </w:rPr>
              <w:t>6</w:t>
            </w:r>
          </w:p>
        </w:tc>
        <w:tc>
          <w:tcPr>
            <w:tcW w:w="3752" w:type="dxa"/>
            <w:shd w:val="clear" w:color="auto" w:fill="auto"/>
          </w:tcPr>
          <w:p w:rsidR="005C0062" w:rsidRPr="00C618FD" w:rsidRDefault="005C0062" w:rsidP="00C618FD">
            <w:pPr>
              <w:pStyle w:val="aff0"/>
              <w:widowControl w:val="0"/>
              <w:rPr>
                <w:lang w:val="uk-UA"/>
              </w:rPr>
            </w:pPr>
            <w:r w:rsidRPr="00C618FD">
              <w:rPr>
                <w:lang w:val="uk-UA"/>
              </w:rPr>
              <w:t>Коефіцієнт активності використання строкових депозитів у кредитний портфель</w:t>
            </w:r>
          </w:p>
        </w:tc>
        <w:tc>
          <w:tcPr>
            <w:tcW w:w="1185" w:type="dxa"/>
            <w:shd w:val="clear" w:color="auto" w:fill="auto"/>
          </w:tcPr>
          <w:p w:rsidR="005C0062" w:rsidRPr="00C618FD" w:rsidRDefault="005C0062" w:rsidP="00C618FD">
            <w:pPr>
              <w:pStyle w:val="aff0"/>
              <w:widowControl w:val="0"/>
              <w:rPr>
                <w:lang w:val="uk-UA"/>
              </w:rPr>
            </w:pPr>
            <w:r w:rsidRPr="00C618FD">
              <w:rPr>
                <w:lang w:val="uk-UA"/>
              </w:rPr>
              <w:t>1,14</w:t>
            </w:r>
          </w:p>
        </w:tc>
        <w:tc>
          <w:tcPr>
            <w:tcW w:w="1495" w:type="dxa"/>
            <w:shd w:val="clear" w:color="auto" w:fill="auto"/>
          </w:tcPr>
          <w:p w:rsidR="005C0062" w:rsidRPr="00C618FD" w:rsidRDefault="005C0062" w:rsidP="00C618FD">
            <w:pPr>
              <w:pStyle w:val="aff0"/>
              <w:widowControl w:val="0"/>
              <w:rPr>
                <w:lang w:val="uk-UA"/>
              </w:rPr>
            </w:pPr>
            <w:r w:rsidRPr="00C618FD">
              <w:rPr>
                <w:lang w:val="uk-UA"/>
              </w:rPr>
              <w:t>1,37</w:t>
            </w:r>
          </w:p>
        </w:tc>
        <w:tc>
          <w:tcPr>
            <w:tcW w:w="1630" w:type="dxa"/>
            <w:shd w:val="clear" w:color="auto" w:fill="auto"/>
          </w:tcPr>
          <w:p w:rsidR="005C0062" w:rsidRPr="00C618FD" w:rsidRDefault="005C0062" w:rsidP="00C618FD">
            <w:pPr>
              <w:pStyle w:val="aff0"/>
              <w:widowControl w:val="0"/>
              <w:rPr>
                <w:lang w:val="uk-UA"/>
              </w:rPr>
            </w:pPr>
            <w:r w:rsidRPr="00C618FD">
              <w:rPr>
                <w:lang w:val="uk-UA"/>
              </w:rPr>
              <w:t>120</w:t>
            </w:r>
            <w:r w:rsidR="00BA2070" w:rsidRPr="00C618FD">
              <w:rPr>
                <w:lang w:val="uk-UA"/>
              </w:rPr>
              <w:t>, 20</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Розрахуємо суму залучених строкових депозитів після заходу за формулою</w:t>
      </w:r>
      <w:r w:rsidR="00BA2070" w:rsidRPr="002A089E">
        <w:rPr>
          <w:lang w:val="uk-UA"/>
        </w:rPr>
        <w:t>:</w:t>
      </w:r>
    </w:p>
    <w:p w:rsidR="001272C1"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ДСПЗ=ДСДЗ*</w:t>
      </w:r>
      <w:r w:rsidR="00BA2070" w:rsidRPr="002A089E">
        <w:rPr>
          <w:lang w:val="uk-UA"/>
        </w:rPr>
        <w:t xml:space="preserve"> (</w:t>
      </w:r>
      <w:r w:rsidRPr="002A089E">
        <w:rPr>
          <w:lang w:val="uk-UA"/>
        </w:rPr>
        <w:t>1-0,36</w:t>
      </w:r>
      <w:r w:rsidR="00BA2070" w:rsidRPr="002A089E">
        <w:rPr>
          <w:lang w:val="uk-UA"/>
        </w:rPr>
        <w:t>), (3.1)</w:t>
      </w:r>
    </w:p>
    <w:p w:rsidR="001272C1" w:rsidRDefault="001272C1" w:rsidP="00712087">
      <w:pPr>
        <w:widowControl w:val="0"/>
        <w:ind w:firstLine="709"/>
        <w:rPr>
          <w:lang w:val="uk-UA"/>
        </w:rPr>
      </w:pPr>
    </w:p>
    <w:p w:rsidR="001272C1" w:rsidRDefault="005C0062" w:rsidP="00712087">
      <w:pPr>
        <w:widowControl w:val="0"/>
        <w:ind w:firstLine="709"/>
        <w:rPr>
          <w:lang w:val="uk-UA"/>
        </w:rPr>
      </w:pPr>
      <w:r w:rsidRPr="002A089E">
        <w:rPr>
          <w:lang w:val="uk-UA"/>
        </w:rPr>
        <w:t xml:space="preserve">де ДСдз </w:t>
      </w:r>
      <w:r w:rsidR="00BA2070" w:rsidRPr="002A089E">
        <w:rPr>
          <w:lang w:val="uk-UA"/>
        </w:rPr>
        <w:t>-</w:t>
      </w:r>
      <w:r w:rsidRPr="002A089E">
        <w:rPr>
          <w:lang w:val="uk-UA"/>
        </w:rPr>
        <w:t xml:space="preserve"> сума строкових депозитів до заходу</w:t>
      </w:r>
      <w:r w:rsidR="00BA2070" w:rsidRPr="002A089E">
        <w:rPr>
          <w:lang w:val="uk-UA"/>
        </w:rPr>
        <w:t>;</w:t>
      </w:r>
      <w:r w:rsidR="001272C1">
        <w:rPr>
          <w:lang w:val="uk-UA"/>
        </w:rPr>
        <w:t xml:space="preserve"> </w:t>
      </w:r>
    </w:p>
    <w:p w:rsidR="00BA2070" w:rsidRPr="002A089E" w:rsidRDefault="005C0062" w:rsidP="00712087">
      <w:pPr>
        <w:widowControl w:val="0"/>
        <w:ind w:firstLine="709"/>
        <w:rPr>
          <w:lang w:val="uk-UA"/>
        </w:rPr>
      </w:pPr>
      <w:r w:rsidRPr="002A089E">
        <w:rPr>
          <w:lang w:val="uk-UA"/>
        </w:rPr>
        <w:t xml:space="preserve">ДСпз </w:t>
      </w:r>
      <w:r w:rsidR="00BA2070" w:rsidRPr="002A089E">
        <w:rPr>
          <w:lang w:val="uk-UA"/>
        </w:rPr>
        <w:t>-</w:t>
      </w:r>
      <w:r w:rsidRPr="002A089E">
        <w:rPr>
          <w:lang w:val="uk-UA"/>
        </w:rPr>
        <w:t xml:space="preserve"> сума строкових депозитів після заходу</w:t>
      </w:r>
      <w:r w:rsidR="00BA2070" w:rsidRPr="002A089E">
        <w:rPr>
          <w:lang w:val="uk-UA"/>
        </w:rPr>
        <w:t>.</w:t>
      </w:r>
    </w:p>
    <w:p w:rsidR="00BA2070" w:rsidRPr="002A089E" w:rsidRDefault="005C0062" w:rsidP="00712087">
      <w:pPr>
        <w:widowControl w:val="0"/>
        <w:ind w:firstLine="709"/>
        <w:rPr>
          <w:lang w:val="uk-UA"/>
        </w:rPr>
      </w:pPr>
      <w:r w:rsidRPr="002A089E">
        <w:rPr>
          <w:lang w:val="uk-UA"/>
        </w:rPr>
        <w:t>ДСПЗ=1620527*</w:t>
      </w:r>
      <w:r w:rsidR="00BA2070" w:rsidRPr="002A089E">
        <w:rPr>
          <w:lang w:val="uk-UA"/>
        </w:rPr>
        <w:t xml:space="preserve"> (</w:t>
      </w:r>
      <w:r w:rsidRPr="002A089E">
        <w:rPr>
          <w:lang w:val="uk-UA"/>
        </w:rPr>
        <w:t>1-0,36</w:t>
      </w:r>
      <w:r w:rsidR="00BA2070" w:rsidRPr="002A089E">
        <w:rPr>
          <w:lang w:val="uk-UA"/>
        </w:rPr>
        <w:t xml:space="preserve">) </w:t>
      </w:r>
      <w:r w:rsidRPr="002A089E">
        <w:rPr>
          <w:lang w:val="uk-UA"/>
        </w:rPr>
        <w:t>=1037137</w:t>
      </w:r>
      <w:r w:rsidR="00BA2070" w:rsidRPr="002A089E">
        <w:rPr>
          <w:lang w:val="uk-UA"/>
        </w:rPr>
        <w:t xml:space="preserve"> (</w:t>
      </w:r>
      <w:r w:rsidRPr="002A089E">
        <w:rPr>
          <w:lang w:val="uk-UA"/>
        </w:rPr>
        <w:t>тис</w:t>
      </w:r>
      <w:r w:rsidR="00BA2070" w:rsidRPr="002A089E">
        <w:rPr>
          <w:lang w:val="uk-UA"/>
        </w:rPr>
        <w:t xml:space="preserve">. </w:t>
      </w:r>
      <w:r w:rsidRPr="002A089E">
        <w:rPr>
          <w:lang w:val="uk-UA"/>
        </w:rPr>
        <w:t>грн</w:t>
      </w:r>
      <w:r w:rsidR="00BA2070" w:rsidRPr="002A089E">
        <w:rPr>
          <w:lang w:val="uk-UA"/>
        </w:rPr>
        <w:t>)</w:t>
      </w:r>
    </w:p>
    <w:p w:rsidR="00BA2070" w:rsidRDefault="005C0062" w:rsidP="00712087">
      <w:pPr>
        <w:widowControl w:val="0"/>
        <w:ind w:firstLine="709"/>
        <w:rPr>
          <w:lang w:val="uk-UA"/>
        </w:rPr>
      </w:pPr>
      <w:r w:rsidRPr="002A089E">
        <w:rPr>
          <w:lang w:val="uk-UA"/>
        </w:rPr>
        <w:t xml:space="preserve">За допомогою формули </w:t>
      </w:r>
      <w:r w:rsidR="00BA2070" w:rsidRPr="002A089E">
        <w:rPr>
          <w:lang w:val="uk-UA"/>
        </w:rPr>
        <w:t>3.2</w:t>
      </w:r>
      <w:r w:rsidRPr="002A089E">
        <w:rPr>
          <w:lang w:val="uk-UA"/>
        </w:rPr>
        <w:t xml:space="preserve"> визначимо загальну суму залучених коштів після впровадження заходу</w:t>
      </w:r>
      <w:r w:rsidR="00BA2070" w:rsidRPr="002A089E">
        <w:rPr>
          <w:lang w:val="uk-UA"/>
        </w:rPr>
        <w:t>:</w:t>
      </w:r>
    </w:p>
    <w:p w:rsidR="001272C1" w:rsidRPr="002A089E"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ЗКПЗ=ЗКДЗ-ДСДЗ*0,36,</w:t>
      </w:r>
      <w:r w:rsidR="00BA2070" w:rsidRPr="002A089E">
        <w:rPr>
          <w:lang w:val="uk-UA"/>
        </w:rPr>
        <w:t xml:space="preserve"> (3.2)</w:t>
      </w:r>
    </w:p>
    <w:p w:rsidR="00BA2070" w:rsidRPr="002A089E" w:rsidRDefault="00712087" w:rsidP="00712087">
      <w:pPr>
        <w:widowControl w:val="0"/>
        <w:ind w:firstLine="709"/>
        <w:rPr>
          <w:lang w:val="uk-UA"/>
        </w:rPr>
      </w:pPr>
      <w:r>
        <w:rPr>
          <w:lang w:val="uk-UA"/>
        </w:rPr>
        <w:br w:type="page"/>
      </w:r>
      <w:r w:rsidR="005C0062" w:rsidRPr="002A089E">
        <w:rPr>
          <w:lang w:val="uk-UA"/>
        </w:rPr>
        <w:t xml:space="preserve">де ЗКПЗ </w:t>
      </w:r>
      <w:r w:rsidR="00BA2070" w:rsidRPr="002A089E">
        <w:rPr>
          <w:lang w:val="uk-UA"/>
        </w:rPr>
        <w:t>-</w:t>
      </w:r>
      <w:r w:rsidR="005C0062" w:rsidRPr="002A089E">
        <w:rPr>
          <w:lang w:val="uk-UA"/>
        </w:rPr>
        <w:t xml:space="preserve"> сума залучених коштів після заходу</w:t>
      </w:r>
      <w:r w:rsidR="00BA2070" w:rsidRPr="002A089E">
        <w:rPr>
          <w:lang w:val="uk-UA"/>
        </w:rPr>
        <w:t>;</w:t>
      </w:r>
    </w:p>
    <w:p w:rsidR="00BA2070" w:rsidRPr="002A089E" w:rsidRDefault="005C0062" w:rsidP="00712087">
      <w:pPr>
        <w:widowControl w:val="0"/>
        <w:ind w:firstLine="709"/>
        <w:rPr>
          <w:lang w:val="uk-UA"/>
        </w:rPr>
      </w:pPr>
      <w:r w:rsidRPr="002A089E">
        <w:rPr>
          <w:lang w:val="uk-UA"/>
        </w:rPr>
        <w:t>ЗКДЗ</w:t>
      </w:r>
      <w:r w:rsidR="00BA2070" w:rsidRPr="002A089E">
        <w:rPr>
          <w:lang w:val="uk-UA"/>
        </w:rPr>
        <w:t xml:space="preserve"> - </w:t>
      </w:r>
      <w:r w:rsidRPr="002A089E">
        <w:rPr>
          <w:lang w:val="uk-UA"/>
        </w:rPr>
        <w:t>сума залучених коштів до заходу</w:t>
      </w:r>
      <w:r w:rsidR="00BA2070" w:rsidRPr="002A089E">
        <w:rPr>
          <w:lang w:val="uk-UA"/>
        </w:rPr>
        <w:t>.</w:t>
      </w:r>
    </w:p>
    <w:p w:rsidR="001272C1"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ЗКПЗ=2269637-1620527*0,36=1686247,</w:t>
      </w:r>
      <w:r w:rsidR="00BA2070" w:rsidRPr="002A089E">
        <w:rPr>
          <w:lang w:val="uk-UA"/>
        </w:rPr>
        <w:t xml:space="preserve"> (</w:t>
      </w:r>
      <w:r w:rsidRPr="002A089E">
        <w:rPr>
          <w:lang w:val="uk-UA"/>
        </w:rPr>
        <w:t>тис</w:t>
      </w:r>
      <w:r w:rsidR="00BA2070" w:rsidRPr="002A089E">
        <w:rPr>
          <w:lang w:val="uk-UA"/>
        </w:rPr>
        <w:t xml:space="preserve">. </w:t>
      </w:r>
      <w:r w:rsidRPr="002A089E">
        <w:rPr>
          <w:lang w:val="uk-UA"/>
        </w:rPr>
        <w:t>грн</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За допомогою формул </w:t>
      </w:r>
      <w:r w:rsidR="00BA2070" w:rsidRPr="002A089E">
        <w:rPr>
          <w:lang w:val="uk-UA"/>
        </w:rPr>
        <w:t>2.1</w:t>
      </w:r>
      <w:r w:rsidRPr="002A089E">
        <w:rPr>
          <w:lang w:val="uk-UA"/>
        </w:rPr>
        <w:t xml:space="preserve">, </w:t>
      </w:r>
      <w:r w:rsidR="00BA2070" w:rsidRPr="002A089E">
        <w:rPr>
          <w:lang w:val="uk-UA"/>
        </w:rPr>
        <w:t>2.7</w:t>
      </w:r>
      <w:r w:rsidRPr="002A089E">
        <w:rPr>
          <w:lang w:val="uk-UA"/>
        </w:rPr>
        <w:t xml:space="preserve">, </w:t>
      </w:r>
      <w:r w:rsidR="00BA2070" w:rsidRPr="002A089E">
        <w:rPr>
          <w:lang w:val="uk-UA"/>
        </w:rPr>
        <w:t>2.9</w:t>
      </w:r>
      <w:r w:rsidRPr="002A089E">
        <w:rPr>
          <w:lang w:val="uk-UA"/>
        </w:rPr>
        <w:t xml:space="preserve">, </w:t>
      </w:r>
      <w:r w:rsidR="00BA2070" w:rsidRPr="002A089E">
        <w:rPr>
          <w:lang w:val="uk-UA"/>
        </w:rPr>
        <w:t>2.1</w:t>
      </w:r>
      <w:r w:rsidRPr="002A089E">
        <w:rPr>
          <w:lang w:val="uk-UA"/>
        </w:rPr>
        <w:t xml:space="preserve">0, </w:t>
      </w:r>
      <w:r w:rsidR="00BA2070" w:rsidRPr="002A089E">
        <w:rPr>
          <w:lang w:val="uk-UA"/>
        </w:rPr>
        <w:t>2.1</w:t>
      </w:r>
      <w:r w:rsidRPr="002A089E">
        <w:rPr>
          <w:lang w:val="uk-UA"/>
        </w:rPr>
        <w:t xml:space="preserve">1 та </w:t>
      </w:r>
      <w:r w:rsidR="00BA2070" w:rsidRPr="002A089E">
        <w:rPr>
          <w:lang w:val="uk-UA"/>
        </w:rPr>
        <w:t>2.1</w:t>
      </w:r>
      <w:r w:rsidRPr="002A089E">
        <w:rPr>
          <w:lang w:val="uk-UA"/>
        </w:rPr>
        <w:t>2 розрахуємо вплив заходу на показники фінансового стану банку</w:t>
      </w:r>
      <w:r w:rsidR="00BA2070" w:rsidRPr="002A089E">
        <w:rPr>
          <w:lang w:val="uk-UA"/>
        </w:rPr>
        <w:t xml:space="preserve">. </w:t>
      </w:r>
      <w:r w:rsidRPr="002A089E">
        <w:rPr>
          <w:lang w:val="uk-UA"/>
        </w:rPr>
        <w:t>Результати розрахунків занесемо у табл</w:t>
      </w:r>
      <w:r w:rsidR="00BA2070" w:rsidRPr="002A089E">
        <w:rPr>
          <w:lang w:val="uk-UA"/>
        </w:rPr>
        <w:t>. .3.2</w:t>
      </w:r>
    </w:p>
    <w:p w:rsidR="00BA2070" w:rsidRPr="002A089E" w:rsidRDefault="005C0062" w:rsidP="00712087">
      <w:pPr>
        <w:widowControl w:val="0"/>
        <w:ind w:firstLine="709"/>
        <w:rPr>
          <w:lang w:val="uk-UA"/>
        </w:rPr>
      </w:pPr>
      <w:r w:rsidRPr="002A089E">
        <w:rPr>
          <w:lang w:val="uk-UA"/>
        </w:rPr>
        <w:t xml:space="preserve">Як видно з таблиці </w:t>
      </w:r>
      <w:r w:rsidR="00BA2070" w:rsidRPr="002A089E">
        <w:rPr>
          <w:lang w:val="uk-UA"/>
        </w:rPr>
        <w:t>3.2</w:t>
      </w:r>
      <w:r w:rsidRPr="002A089E">
        <w:rPr>
          <w:lang w:val="uk-UA"/>
        </w:rPr>
        <w:t xml:space="preserve"> завдяки впровадженню заходу досить суттєво зміняться показники фінансового стану банку</w:t>
      </w:r>
      <w:r w:rsidR="00BA2070" w:rsidRPr="002A089E">
        <w:rPr>
          <w:lang w:val="uk-UA"/>
        </w:rPr>
        <w:t xml:space="preserve">. </w:t>
      </w:r>
      <w:r w:rsidRPr="002A089E">
        <w:rPr>
          <w:lang w:val="uk-UA"/>
        </w:rPr>
        <w:t>Так, зросте коефіцієнт надійності з 12,8 до 17,2</w:t>
      </w:r>
      <w:r w:rsidR="00BA2070" w:rsidRPr="002A089E">
        <w:rPr>
          <w:lang w:val="uk-UA"/>
        </w:rPr>
        <w:t xml:space="preserve"> </w:t>
      </w:r>
      <w:r w:rsidRPr="002A089E">
        <w:rPr>
          <w:lang w:val="uk-UA"/>
        </w:rPr>
        <w:t>або на 34,4</w:t>
      </w:r>
      <w:r w:rsidR="00BA2070" w:rsidRPr="002A089E">
        <w:rPr>
          <w:lang w:val="uk-UA"/>
        </w:rPr>
        <w:t xml:space="preserve">%. </w:t>
      </w:r>
      <w:r w:rsidRPr="002A089E">
        <w:rPr>
          <w:lang w:val="uk-UA"/>
        </w:rPr>
        <w:t>Також зростуть коефіцієнти активності використання залучених коштів та строкових депозитів у кредитний портфель відповідно на 33,3</w:t>
      </w:r>
      <w:r w:rsidR="00BA2070" w:rsidRPr="002A089E">
        <w:rPr>
          <w:lang w:val="uk-UA"/>
        </w:rPr>
        <w:t>%</w:t>
      </w:r>
      <w:r w:rsidRPr="002A089E">
        <w:rPr>
          <w:lang w:val="uk-UA"/>
        </w:rPr>
        <w:t xml:space="preserve"> та 20,2</w:t>
      </w:r>
      <w:r w:rsidR="00BA2070" w:rsidRPr="002A089E">
        <w:rPr>
          <w:lang w:val="uk-UA"/>
        </w:rPr>
        <w:t>%.</w:t>
      </w:r>
    </w:p>
    <w:p w:rsidR="00BA2070" w:rsidRPr="002A089E" w:rsidRDefault="005C0062" w:rsidP="00712087">
      <w:pPr>
        <w:widowControl w:val="0"/>
        <w:ind w:firstLine="709"/>
        <w:rPr>
          <w:lang w:val="uk-UA"/>
        </w:rPr>
      </w:pPr>
      <w:r w:rsidRPr="002A089E">
        <w:rPr>
          <w:lang w:val="uk-UA"/>
        </w:rPr>
        <w:t>Зменшення інших коефіцієнтів, наведених у табл</w:t>
      </w:r>
      <w:r w:rsidR="00BA2070" w:rsidRPr="002A089E">
        <w:rPr>
          <w:lang w:val="uk-UA"/>
        </w:rPr>
        <w:t>. .3.2</w:t>
      </w:r>
      <w:r w:rsidRPr="002A089E">
        <w:rPr>
          <w:lang w:val="uk-UA"/>
        </w:rPr>
        <w:t>, зовсім не свідчить про погіршення фінансового стану банку, а тільки про зменшення активності по залученню коштів, зокрема строкових депозитів</w:t>
      </w:r>
      <w:r w:rsidR="00BA2070" w:rsidRPr="002A089E">
        <w:rPr>
          <w:lang w:val="uk-UA"/>
        </w:rPr>
        <w:t>.</w:t>
      </w:r>
    </w:p>
    <w:p w:rsidR="00BA2070" w:rsidRPr="002A089E" w:rsidRDefault="005C0062" w:rsidP="00712087">
      <w:pPr>
        <w:widowControl w:val="0"/>
        <w:ind w:firstLine="709"/>
        <w:rPr>
          <w:lang w:val="uk-UA"/>
        </w:rPr>
      </w:pPr>
      <w:r w:rsidRPr="002A089E">
        <w:rPr>
          <w:lang w:val="uk-UA"/>
        </w:rPr>
        <w:t>Розрахуємо економічний ефект від впровадження даного заходу</w:t>
      </w:r>
      <w:r w:rsidR="00BA2070" w:rsidRPr="002A089E">
        <w:rPr>
          <w:lang w:val="uk-UA"/>
        </w:rPr>
        <w:t xml:space="preserve">. </w:t>
      </w:r>
      <w:r w:rsidRPr="002A089E">
        <w:rPr>
          <w:lang w:val="uk-UA"/>
        </w:rPr>
        <w:t>Розрахунок та його результати зобразимо у вигляді табл</w:t>
      </w:r>
      <w:r w:rsidR="00BA2070" w:rsidRPr="002A089E">
        <w:rPr>
          <w:lang w:val="uk-UA"/>
        </w:rPr>
        <w:t>. .3.8.</w:t>
      </w:r>
    </w:p>
    <w:p w:rsidR="001272C1" w:rsidRDefault="001272C1" w:rsidP="00712087">
      <w:pPr>
        <w:widowControl w:val="0"/>
        <w:ind w:firstLine="709"/>
        <w:rPr>
          <w:lang w:val="uk-UA"/>
        </w:rPr>
      </w:pPr>
    </w:p>
    <w:p w:rsidR="005C0062" w:rsidRPr="002A089E" w:rsidRDefault="005C0062" w:rsidP="00712087">
      <w:pPr>
        <w:widowControl w:val="0"/>
        <w:ind w:firstLine="709"/>
        <w:rPr>
          <w:lang w:val="uk-UA"/>
        </w:rPr>
      </w:pPr>
      <w:r w:rsidRPr="002A089E">
        <w:rPr>
          <w:lang w:val="uk-UA"/>
        </w:rPr>
        <w:t xml:space="preserve">Таблиця </w:t>
      </w:r>
      <w:r w:rsidR="00BA2070" w:rsidRPr="002A089E">
        <w:rPr>
          <w:lang w:val="uk-UA"/>
        </w:rPr>
        <w:t>3.8</w:t>
      </w:r>
      <w:r w:rsidR="001272C1">
        <w:rPr>
          <w:lang w:val="uk-UA"/>
        </w:rPr>
        <w:t xml:space="preserve">. </w:t>
      </w:r>
      <w:r w:rsidRPr="002A089E">
        <w:rPr>
          <w:lang w:val="uk-UA"/>
        </w:rPr>
        <w:t>Розрахунок економічного ефекту від впровадження заходу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
        <w:gridCol w:w="3492"/>
        <w:gridCol w:w="2339"/>
        <w:gridCol w:w="2614"/>
      </w:tblGrid>
      <w:tr w:rsidR="005C0062" w:rsidRPr="00C618FD" w:rsidTr="00C618FD">
        <w:trPr>
          <w:trHeight w:val="20"/>
          <w:jc w:val="center"/>
        </w:trPr>
        <w:tc>
          <w:tcPr>
            <w:tcW w:w="668" w:type="dxa"/>
            <w:vMerge w:val="restart"/>
            <w:shd w:val="clear" w:color="auto" w:fill="auto"/>
          </w:tcPr>
          <w:p w:rsidR="005C0062" w:rsidRPr="00C618FD" w:rsidRDefault="005C0062" w:rsidP="00C618FD">
            <w:pPr>
              <w:pStyle w:val="aff0"/>
              <w:widowControl w:val="0"/>
              <w:rPr>
                <w:lang w:val="uk-UA"/>
              </w:rPr>
            </w:pPr>
            <w:r w:rsidRPr="00C618FD">
              <w:rPr>
                <w:lang w:val="uk-UA"/>
              </w:rPr>
              <w:t>№ п/п</w:t>
            </w:r>
          </w:p>
        </w:tc>
        <w:tc>
          <w:tcPr>
            <w:tcW w:w="3772" w:type="dxa"/>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показника</w:t>
            </w:r>
          </w:p>
        </w:tc>
        <w:tc>
          <w:tcPr>
            <w:tcW w:w="5351" w:type="dxa"/>
            <w:gridSpan w:val="2"/>
            <w:shd w:val="clear" w:color="auto" w:fill="auto"/>
          </w:tcPr>
          <w:p w:rsidR="005C0062" w:rsidRPr="00C618FD" w:rsidRDefault="005C0062" w:rsidP="00C618FD">
            <w:pPr>
              <w:pStyle w:val="aff0"/>
              <w:widowControl w:val="0"/>
              <w:rPr>
                <w:lang w:val="uk-UA"/>
              </w:rPr>
            </w:pPr>
            <w:r w:rsidRPr="00C618FD">
              <w:rPr>
                <w:lang w:val="uk-UA"/>
              </w:rPr>
              <w:t>Значення показника</w:t>
            </w:r>
          </w:p>
        </w:tc>
      </w:tr>
      <w:tr w:rsidR="005C0062" w:rsidRPr="00C618FD" w:rsidTr="00C618FD">
        <w:trPr>
          <w:trHeight w:val="20"/>
          <w:jc w:val="center"/>
        </w:trPr>
        <w:tc>
          <w:tcPr>
            <w:tcW w:w="668" w:type="dxa"/>
            <w:vMerge/>
            <w:shd w:val="clear" w:color="auto" w:fill="auto"/>
          </w:tcPr>
          <w:p w:rsidR="005C0062" w:rsidRPr="00C618FD" w:rsidRDefault="005C0062" w:rsidP="00C618FD">
            <w:pPr>
              <w:pStyle w:val="aff0"/>
              <w:widowControl w:val="0"/>
              <w:rPr>
                <w:lang w:val="uk-UA"/>
              </w:rPr>
            </w:pPr>
          </w:p>
        </w:tc>
        <w:tc>
          <w:tcPr>
            <w:tcW w:w="3772" w:type="dxa"/>
            <w:vMerge/>
            <w:shd w:val="clear" w:color="auto" w:fill="auto"/>
          </w:tcPr>
          <w:p w:rsidR="005C0062" w:rsidRPr="00C618FD" w:rsidRDefault="005C0062" w:rsidP="00C618FD">
            <w:pPr>
              <w:pStyle w:val="aff0"/>
              <w:widowControl w:val="0"/>
              <w:rPr>
                <w:lang w:val="uk-UA"/>
              </w:rPr>
            </w:pPr>
          </w:p>
        </w:tc>
        <w:tc>
          <w:tcPr>
            <w:tcW w:w="2520" w:type="dxa"/>
            <w:shd w:val="clear" w:color="auto" w:fill="auto"/>
          </w:tcPr>
          <w:p w:rsidR="005C0062" w:rsidRPr="00C618FD" w:rsidRDefault="005C0062" w:rsidP="00C618FD">
            <w:pPr>
              <w:pStyle w:val="aff0"/>
              <w:widowControl w:val="0"/>
              <w:rPr>
                <w:lang w:val="uk-UA"/>
              </w:rPr>
            </w:pPr>
            <w:r w:rsidRPr="00C618FD">
              <w:rPr>
                <w:lang w:val="uk-UA"/>
              </w:rPr>
              <w:t>До заходу</w:t>
            </w:r>
          </w:p>
        </w:tc>
        <w:tc>
          <w:tcPr>
            <w:tcW w:w="2831" w:type="dxa"/>
            <w:shd w:val="clear" w:color="auto" w:fill="auto"/>
          </w:tcPr>
          <w:p w:rsidR="005C0062" w:rsidRPr="00C618FD" w:rsidRDefault="005C0062" w:rsidP="00C618FD">
            <w:pPr>
              <w:pStyle w:val="aff0"/>
              <w:widowControl w:val="0"/>
              <w:rPr>
                <w:lang w:val="uk-UA"/>
              </w:rPr>
            </w:pPr>
            <w:r w:rsidRPr="00C618FD">
              <w:rPr>
                <w:lang w:val="uk-UA"/>
              </w:rPr>
              <w:t>Після заходу</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1</w:t>
            </w:r>
          </w:p>
        </w:tc>
        <w:tc>
          <w:tcPr>
            <w:tcW w:w="3772" w:type="dxa"/>
            <w:shd w:val="clear" w:color="auto" w:fill="auto"/>
          </w:tcPr>
          <w:p w:rsidR="005C0062" w:rsidRPr="00C618FD" w:rsidRDefault="005C0062" w:rsidP="00C618FD">
            <w:pPr>
              <w:pStyle w:val="aff0"/>
              <w:widowControl w:val="0"/>
              <w:rPr>
                <w:lang w:val="uk-UA"/>
              </w:rPr>
            </w:pPr>
            <w:r w:rsidRPr="00C618FD">
              <w:rPr>
                <w:lang w:val="uk-UA"/>
              </w:rPr>
              <w:t>Відсоткова ставка по строкових депозитах,</w:t>
            </w:r>
            <w:r w:rsidR="00BA2070" w:rsidRPr="00C618FD">
              <w:rPr>
                <w:lang w:val="uk-UA"/>
              </w:rPr>
              <w:t>%</w:t>
            </w:r>
          </w:p>
        </w:tc>
        <w:tc>
          <w:tcPr>
            <w:tcW w:w="2520" w:type="dxa"/>
            <w:shd w:val="clear" w:color="auto" w:fill="auto"/>
          </w:tcPr>
          <w:p w:rsidR="005C0062" w:rsidRPr="00C618FD" w:rsidRDefault="005C0062" w:rsidP="00C618FD">
            <w:pPr>
              <w:pStyle w:val="aff0"/>
              <w:widowControl w:val="0"/>
              <w:rPr>
                <w:lang w:val="uk-UA"/>
              </w:rPr>
            </w:pPr>
            <w:r w:rsidRPr="00C618FD">
              <w:rPr>
                <w:lang w:val="uk-UA"/>
              </w:rPr>
              <w:t>16</w:t>
            </w:r>
          </w:p>
        </w:tc>
        <w:tc>
          <w:tcPr>
            <w:tcW w:w="2831" w:type="dxa"/>
            <w:shd w:val="clear" w:color="auto" w:fill="auto"/>
          </w:tcPr>
          <w:p w:rsidR="005C0062" w:rsidRPr="00C618FD" w:rsidRDefault="005C0062" w:rsidP="00C618FD">
            <w:pPr>
              <w:pStyle w:val="aff0"/>
              <w:widowControl w:val="0"/>
              <w:rPr>
                <w:lang w:val="uk-UA"/>
              </w:rPr>
            </w:pPr>
            <w:r w:rsidRPr="00C618FD">
              <w:rPr>
                <w:lang w:val="uk-UA"/>
              </w:rPr>
              <w:t>12</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2</w:t>
            </w:r>
          </w:p>
        </w:tc>
        <w:tc>
          <w:tcPr>
            <w:tcW w:w="3772" w:type="dxa"/>
            <w:shd w:val="clear" w:color="auto" w:fill="auto"/>
          </w:tcPr>
          <w:p w:rsidR="005C0062" w:rsidRPr="00C618FD" w:rsidRDefault="005C0062" w:rsidP="00C618FD">
            <w:pPr>
              <w:pStyle w:val="aff0"/>
              <w:widowControl w:val="0"/>
              <w:rPr>
                <w:lang w:val="uk-UA"/>
              </w:rPr>
            </w:pPr>
            <w:r w:rsidRPr="00C618FD">
              <w:rPr>
                <w:lang w:val="uk-UA"/>
              </w:rPr>
              <w:t>Строкові депозити, тис</w:t>
            </w:r>
            <w:r w:rsidR="00BA2070" w:rsidRPr="00C618FD">
              <w:rPr>
                <w:lang w:val="uk-UA"/>
              </w:rPr>
              <w:t xml:space="preserve">. </w:t>
            </w:r>
            <w:r w:rsidRPr="00C618FD">
              <w:rPr>
                <w:lang w:val="uk-UA"/>
              </w:rPr>
              <w:t>грн</w:t>
            </w:r>
            <w:r w:rsidR="00BA2070" w:rsidRPr="00C618FD">
              <w:rPr>
                <w:lang w:val="uk-UA"/>
              </w:rPr>
              <w:t xml:space="preserve">. </w:t>
            </w:r>
          </w:p>
        </w:tc>
        <w:tc>
          <w:tcPr>
            <w:tcW w:w="2520" w:type="dxa"/>
            <w:shd w:val="clear" w:color="auto" w:fill="auto"/>
          </w:tcPr>
          <w:p w:rsidR="005C0062" w:rsidRPr="00C618FD" w:rsidRDefault="005C0062" w:rsidP="00C618FD">
            <w:pPr>
              <w:pStyle w:val="aff0"/>
              <w:widowControl w:val="0"/>
              <w:rPr>
                <w:lang w:val="uk-UA"/>
              </w:rPr>
            </w:pPr>
            <w:r w:rsidRPr="00C618FD">
              <w:rPr>
                <w:lang w:val="uk-UA"/>
              </w:rPr>
              <w:t>1620527</w:t>
            </w:r>
          </w:p>
        </w:tc>
        <w:tc>
          <w:tcPr>
            <w:tcW w:w="2831" w:type="dxa"/>
            <w:shd w:val="clear" w:color="auto" w:fill="auto"/>
          </w:tcPr>
          <w:p w:rsidR="005C0062" w:rsidRPr="00C618FD" w:rsidRDefault="005C0062" w:rsidP="00C618FD">
            <w:pPr>
              <w:pStyle w:val="aff0"/>
              <w:widowControl w:val="0"/>
              <w:rPr>
                <w:lang w:val="uk-UA"/>
              </w:rPr>
            </w:pPr>
            <w:r w:rsidRPr="00C618FD">
              <w:rPr>
                <w:lang w:val="uk-UA"/>
              </w:rPr>
              <w:t>1037137</w:t>
            </w:r>
          </w:p>
        </w:tc>
      </w:tr>
      <w:tr w:rsidR="005C0062" w:rsidRPr="00C618FD" w:rsidTr="00C618FD">
        <w:trPr>
          <w:trHeight w:val="20"/>
          <w:jc w:val="center"/>
        </w:trPr>
        <w:tc>
          <w:tcPr>
            <w:tcW w:w="668" w:type="dxa"/>
            <w:shd w:val="clear" w:color="auto" w:fill="auto"/>
          </w:tcPr>
          <w:p w:rsidR="005C0062" w:rsidRPr="00C618FD" w:rsidRDefault="005C0062" w:rsidP="00C618FD">
            <w:pPr>
              <w:pStyle w:val="aff0"/>
              <w:widowControl w:val="0"/>
              <w:rPr>
                <w:lang w:val="uk-UA"/>
              </w:rPr>
            </w:pPr>
            <w:r w:rsidRPr="00C618FD">
              <w:rPr>
                <w:lang w:val="uk-UA"/>
              </w:rPr>
              <w:t>3</w:t>
            </w:r>
          </w:p>
        </w:tc>
        <w:tc>
          <w:tcPr>
            <w:tcW w:w="3772" w:type="dxa"/>
            <w:shd w:val="clear" w:color="auto" w:fill="auto"/>
          </w:tcPr>
          <w:p w:rsidR="005C0062" w:rsidRPr="00C618FD" w:rsidRDefault="005C0062" w:rsidP="00C618FD">
            <w:pPr>
              <w:pStyle w:val="aff0"/>
              <w:widowControl w:val="0"/>
              <w:rPr>
                <w:lang w:val="uk-UA"/>
              </w:rPr>
            </w:pPr>
            <w:r w:rsidRPr="00C618FD">
              <w:rPr>
                <w:lang w:val="uk-UA"/>
              </w:rPr>
              <w:t>Нараховані відсотки по строкових депозитах,</w:t>
            </w:r>
          </w:p>
          <w:p w:rsidR="005C0062" w:rsidRPr="00C618FD" w:rsidRDefault="005C0062" w:rsidP="00C618FD">
            <w:pPr>
              <w:pStyle w:val="aff0"/>
              <w:widowControl w:val="0"/>
              <w:rPr>
                <w:lang w:val="uk-UA"/>
              </w:rPr>
            </w:pPr>
            <w:r w:rsidRPr="00C618FD">
              <w:rPr>
                <w:lang w:val="uk-UA"/>
              </w:rPr>
              <w:t>тис</w:t>
            </w:r>
            <w:r w:rsidR="00BA2070" w:rsidRPr="00C618FD">
              <w:rPr>
                <w:lang w:val="uk-UA"/>
              </w:rPr>
              <w:t xml:space="preserve">. </w:t>
            </w:r>
            <w:r w:rsidRPr="00C618FD">
              <w:rPr>
                <w:lang w:val="uk-UA"/>
              </w:rPr>
              <w:t>грн</w:t>
            </w:r>
            <w:r w:rsidR="00BA2070" w:rsidRPr="00C618FD">
              <w:rPr>
                <w:lang w:val="uk-UA"/>
              </w:rPr>
              <w:t xml:space="preserve">. </w:t>
            </w:r>
          </w:p>
        </w:tc>
        <w:tc>
          <w:tcPr>
            <w:tcW w:w="2520" w:type="dxa"/>
            <w:shd w:val="clear" w:color="auto" w:fill="auto"/>
          </w:tcPr>
          <w:p w:rsidR="005C0062" w:rsidRPr="00C618FD" w:rsidRDefault="005C0062" w:rsidP="00C618FD">
            <w:pPr>
              <w:pStyle w:val="aff0"/>
              <w:widowControl w:val="0"/>
              <w:rPr>
                <w:lang w:val="uk-UA"/>
              </w:rPr>
            </w:pPr>
            <w:r w:rsidRPr="00C618FD">
              <w:rPr>
                <w:lang w:val="uk-UA"/>
              </w:rPr>
              <w:t>259284</w:t>
            </w:r>
          </w:p>
        </w:tc>
        <w:tc>
          <w:tcPr>
            <w:tcW w:w="2831" w:type="dxa"/>
            <w:shd w:val="clear" w:color="auto" w:fill="auto"/>
          </w:tcPr>
          <w:p w:rsidR="005C0062" w:rsidRPr="00C618FD" w:rsidRDefault="005C0062" w:rsidP="00C618FD">
            <w:pPr>
              <w:pStyle w:val="aff0"/>
              <w:widowControl w:val="0"/>
              <w:rPr>
                <w:lang w:val="uk-UA"/>
              </w:rPr>
            </w:pPr>
            <w:r w:rsidRPr="00C618FD">
              <w:rPr>
                <w:lang w:val="uk-UA"/>
              </w:rPr>
              <w:t>124456</w:t>
            </w:r>
          </w:p>
        </w:tc>
      </w:tr>
    </w:tbl>
    <w:p w:rsidR="001272C1"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Отже, впровадження даного заходу не тільки поліпшить фінансовий стан банку, але і призведе до збільшення доходу по пасивних операціях на 134828 тис</w:t>
      </w:r>
      <w:r w:rsidR="00BA2070" w:rsidRPr="002A089E">
        <w:rPr>
          <w:lang w:val="uk-UA"/>
        </w:rPr>
        <w:t xml:space="preserve">. </w:t>
      </w:r>
      <w:r w:rsidRPr="002A089E">
        <w:rPr>
          <w:lang w:val="uk-UA"/>
        </w:rPr>
        <w:t>грн</w:t>
      </w:r>
      <w:r w:rsidR="00BA2070" w:rsidRPr="002A089E">
        <w:rPr>
          <w:lang w:val="uk-UA"/>
        </w:rPr>
        <w:t>. (</w:t>
      </w:r>
      <w:r w:rsidRPr="002A089E">
        <w:rPr>
          <w:lang w:val="uk-UA"/>
        </w:rPr>
        <w:t>259284-124456</w:t>
      </w:r>
      <w:r w:rsidR="00BA2070" w:rsidRPr="002A089E">
        <w:rPr>
          <w:lang w:val="uk-UA"/>
        </w:rPr>
        <w:t>).</w:t>
      </w:r>
    </w:p>
    <w:p w:rsidR="00BA2070" w:rsidRPr="002A089E" w:rsidRDefault="005C0062" w:rsidP="00712087">
      <w:pPr>
        <w:widowControl w:val="0"/>
        <w:ind w:firstLine="709"/>
        <w:rPr>
          <w:lang w:val="uk-UA"/>
        </w:rPr>
      </w:pPr>
      <w:r w:rsidRPr="002A089E">
        <w:rPr>
          <w:lang w:val="uk-UA"/>
        </w:rPr>
        <w:t>Наступним заходом по зміцненню фінансового стану банку є збільшення розміру статутного капіталу за рахунок емісії акцій</w:t>
      </w:r>
      <w:r w:rsidR="00BA2070" w:rsidRPr="002A089E">
        <w:rPr>
          <w:lang w:val="uk-UA"/>
        </w:rPr>
        <w:t>.</w:t>
      </w:r>
    </w:p>
    <w:p w:rsidR="00BA2070" w:rsidRPr="002A089E" w:rsidRDefault="005C0062" w:rsidP="00712087">
      <w:pPr>
        <w:widowControl w:val="0"/>
        <w:ind w:firstLine="709"/>
        <w:rPr>
          <w:lang w:val="uk-UA"/>
        </w:rPr>
      </w:pPr>
      <w:r w:rsidRPr="002A089E">
        <w:rPr>
          <w:lang w:val="uk-UA"/>
        </w:rPr>
        <w:t>Проведений у попередніх розділах аналіз також показав, що однією з причин погіршення фінансового стану банку є порівняно низька забезпеченість власними коштами</w:t>
      </w:r>
      <w:r w:rsidR="00BA2070" w:rsidRPr="002A089E">
        <w:rPr>
          <w:lang w:val="uk-UA"/>
        </w:rPr>
        <w:t xml:space="preserve">. </w:t>
      </w:r>
      <w:r w:rsidRPr="002A089E">
        <w:rPr>
          <w:lang w:val="uk-UA"/>
        </w:rPr>
        <w:t>Саме тому пропонується збільшити розмір статутного капіталу за рахунок емісії акцій</w:t>
      </w:r>
      <w:r w:rsidR="00BA2070" w:rsidRPr="002A089E">
        <w:rPr>
          <w:lang w:val="uk-UA"/>
        </w:rPr>
        <w:t>.</w:t>
      </w:r>
    </w:p>
    <w:p w:rsidR="00BA2070" w:rsidRPr="002A089E" w:rsidRDefault="005C0062" w:rsidP="00712087">
      <w:pPr>
        <w:widowControl w:val="0"/>
        <w:ind w:firstLine="709"/>
        <w:rPr>
          <w:lang w:val="uk-UA"/>
        </w:rPr>
      </w:pPr>
      <w:r w:rsidRPr="002A089E">
        <w:rPr>
          <w:lang w:val="uk-UA"/>
        </w:rPr>
        <w:t>Станом на 1 січня 2008 року обсяг статутного капіталу банку становив 108 млн</w:t>
      </w:r>
      <w:r w:rsidR="00BA2070" w:rsidRPr="002A089E">
        <w:rPr>
          <w:lang w:val="uk-UA"/>
        </w:rPr>
        <w:t xml:space="preserve">. </w:t>
      </w:r>
      <w:r w:rsidRPr="002A089E">
        <w:rPr>
          <w:lang w:val="uk-UA"/>
        </w:rPr>
        <w:t>грн</w:t>
      </w:r>
      <w:r w:rsidR="00BA2070" w:rsidRPr="002A089E">
        <w:rPr>
          <w:lang w:val="uk-UA"/>
        </w:rPr>
        <w:t xml:space="preserve">. </w:t>
      </w:r>
      <w:r w:rsidRPr="002A089E">
        <w:rPr>
          <w:lang w:val="uk-UA"/>
        </w:rPr>
        <w:t>Пропонується збільшити його обсяг на 42 млн</w:t>
      </w:r>
      <w:r w:rsidR="00BA2070" w:rsidRPr="002A089E">
        <w:rPr>
          <w:lang w:val="uk-UA"/>
        </w:rPr>
        <w:t xml:space="preserve">. </w:t>
      </w:r>
      <w:r w:rsidRPr="002A089E">
        <w:rPr>
          <w:lang w:val="uk-UA"/>
        </w:rPr>
        <w:t>грн</w:t>
      </w:r>
      <w:r w:rsidR="00BA2070" w:rsidRPr="002A089E">
        <w:rPr>
          <w:lang w:val="uk-UA"/>
        </w:rPr>
        <w:t>. .</w:t>
      </w:r>
    </w:p>
    <w:p w:rsidR="00BA2070" w:rsidRPr="002A089E" w:rsidRDefault="005C0062" w:rsidP="00712087">
      <w:pPr>
        <w:widowControl w:val="0"/>
        <w:ind w:firstLine="709"/>
        <w:rPr>
          <w:lang w:val="uk-UA"/>
        </w:rPr>
      </w:pPr>
      <w:r w:rsidRPr="002A089E">
        <w:rPr>
          <w:lang w:val="uk-UA"/>
        </w:rPr>
        <w:t>На основі формул покажемо вплив заходу на показники фінансового стану банку</w:t>
      </w:r>
      <w:r w:rsidR="00BA2070" w:rsidRPr="002A089E">
        <w:rPr>
          <w:lang w:val="uk-UA"/>
        </w:rPr>
        <w:t xml:space="preserve">. </w:t>
      </w:r>
      <w:r w:rsidRPr="002A089E">
        <w:rPr>
          <w:lang w:val="uk-UA"/>
        </w:rPr>
        <w:t xml:space="preserve">Результати зобразимо у вигляді таблиці </w:t>
      </w:r>
      <w:r w:rsidR="00BA2070" w:rsidRPr="002A089E">
        <w:rPr>
          <w:lang w:val="uk-UA"/>
        </w:rPr>
        <w:t>3.9.</w:t>
      </w:r>
    </w:p>
    <w:p w:rsidR="001272C1" w:rsidRDefault="001272C1"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3.9</w:t>
      </w:r>
      <w:r w:rsidR="001272C1">
        <w:rPr>
          <w:lang w:val="uk-UA"/>
        </w:rPr>
        <w:t xml:space="preserve">. </w:t>
      </w:r>
      <w:r w:rsidRPr="002A089E">
        <w:rPr>
          <w:lang w:val="uk-UA"/>
        </w:rPr>
        <w:t>Вплив збільшення розміру статутного капіталу на показники фінансового стану банку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4"/>
        <w:gridCol w:w="3393"/>
        <w:gridCol w:w="1864"/>
        <w:gridCol w:w="1709"/>
        <w:gridCol w:w="1482"/>
      </w:tblGrid>
      <w:tr w:rsidR="005C0062" w:rsidRPr="00C618FD" w:rsidTr="00C618FD">
        <w:trPr>
          <w:trHeight w:val="225"/>
          <w:jc w:val="center"/>
        </w:trPr>
        <w:tc>
          <w:tcPr>
            <w:tcW w:w="658" w:type="dxa"/>
            <w:vMerge w:val="restart"/>
            <w:shd w:val="clear" w:color="auto" w:fill="auto"/>
          </w:tcPr>
          <w:p w:rsidR="005C0062" w:rsidRPr="00C618FD" w:rsidRDefault="005C0062" w:rsidP="00C618FD">
            <w:pPr>
              <w:pStyle w:val="aff0"/>
              <w:widowControl w:val="0"/>
              <w:rPr>
                <w:lang w:val="uk-UA"/>
              </w:rPr>
            </w:pPr>
            <w:r w:rsidRPr="00C618FD">
              <w:rPr>
                <w:lang w:val="uk-UA"/>
              </w:rPr>
              <w:t>№ п/п</w:t>
            </w:r>
          </w:p>
        </w:tc>
        <w:tc>
          <w:tcPr>
            <w:tcW w:w="3542" w:type="dxa"/>
            <w:vMerge w:val="restart"/>
            <w:shd w:val="clear" w:color="auto" w:fill="auto"/>
          </w:tcPr>
          <w:p w:rsidR="005C0062" w:rsidRPr="00C618FD" w:rsidRDefault="005C0062" w:rsidP="00C618FD">
            <w:pPr>
              <w:pStyle w:val="aff0"/>
              <w:widowControl w:val="0"/>
              <w:rPr>
                <w:lang w:val="uk-UA"/>
              </w:rPr>
            </w:pPr>
            <w:r w:rsidRPr="00C618FD">
              <w:rPr>
                <w:lang w:val="uk-UA"/>
              </w:rPr>
              <w:t>Назва показника</w:t>
            </w:r>
          </w:p>
        </w:tc>
        <w:tc>
          <w:tcPr>
            <w:tcW w:w="5276" w:type="dxa"/>
            <w:gridSpan w:val="3"/>
            <w:shd w:val="clear" w:color="auto" w:fill="auto"/>
          </w:tcPr>
          <w:p w:rsidR="005C0062" w:rsidRPr="00C618FD" w:rsidRDefault="005C0062" w:rsidP="00C618FD">
            <w:pPr>
              <w:pStyle w:val="aff0"/>
              <w:widowControl w:val="0"/>
              <w:rPr>
                <w:lang w:val="uk-UA"/>
              </w:rPr>
            </w:pPr>
            <w:r w:rsidRPr="00C618FD">
              <w:rPr>
                <w:lang w:val="uk-UA"/>
              </w:rPr>
              <w:t>Значення показника</w:t>
            </w:r>
          </w:p>
        </w:tc>
      </w:tr>
      <w:tr w:rsidR="005C0062" w:rsidRPr="00C618FD" w:rsidTr="00C618FD">
        <w:trPr>
          <w:trHeight w:val="720"/>
          <w:jc w:val="center"/>
        </w:trPr>
        <w:tc>
          <w:tcPr>
            <w:tcW w:w="658" w:type="dxa"/>
            <w:vMerge/>
            <w:shd w:val="clear" w:color="auto" w:fill="auto"/>
          </w:tcPr>
          <w:p w:rsidR="005C0062" w:rsidRPr="00C618FD" w:rsidRDefault="005C0062" w:rsidP="00C618FD">
            <w:pPr>
              <w:pStyle w:val="aff0"/>
              <w:widowControl w:val="0"/>
              <w:rPr>
                <w:lang w:val="uk-UA"/>
              </w:rPr>
            </w:pPr>
          </w:p>
        </w:tc>
        <w:tc>
          <w:tcPr>
            <w:tcW w:w="3542" w:type="dxa"/>
            <w:vMerge/>
            <w:shd w:val="clear" w:color="auto" w:fill="auto"/>
          </w:tcPr>
          <w:p w:rsidR="005C0062" w:rsidRPr="00C618FD" w:rsidRDefault="005C0062" w:rsidP="00C618FD">
            <w:pPr>
              <w:pStyle w:val="aff0"/>
              <w:widowControl w:val="0"/>
              <w:rPr>
                <w:lang w:val="uk-UA"/>
              </w:rPr>
            </w:pPr>
          </w:p>
        </w:tc>
        <w:tc>
          <w:tcPr>
            <w:tcW w:w="1957" w:type="dxa"/>
            <w:shd w:val="clear" w:color="auto" w:fill="auto"/>
          </w:tcPr>
          <w:p w:rsidR="005C0062" w:rsidRPr="00C618FD" w:rsidRDefault="005C0062" w:rsidP="00C618FD">
            <w:pPr>
              <w:pStyle w:val="aff0"/>
              <w:widowControl w:val="0"/>
              <w:rPr>
                <w:lang w:val="uk-UA"/>
              </w:rPr>
            </w:pPr>
            <w:r w:rsidRPr="00C618FD">
              <w:rPr>
                <w:lang w:val="uk-UA"/>
              </w:rPr>
              <w:t>До заходу</w:t>
            </w:r>
          </w:p>
        </w:tc>
        <w:tc>
          <w:tcPr>
            <w:tcW w:w="1788" w:type="dxa"/>
            <w:shd w:val="clear" w:color="auto" w:fill="auto"/>
          </w:tcPr>
          <w:p w:rsidR="005C0062" w:rsidRPr="00C618FD" w:rsidRDefault="005C0062" w:rsidP="00C618FD">
            <w:pPr>
              <w:pStyle w:val="aff0"/>
              <w:widowControl w:val="0"/>
              <w:rPr>
                <w:lang w:val="uk-UA"/>
              </w:rPr>
            </w:pPr>
            <w:r w:rsidRPr="00C618FD">
              <w:rPr>
                <w:lang w:val="uk-UA"/>
              </w:rPr>
              <w:t>Після заходу</w:t>
            </w:r>
          </w:p>
        </w:tc>
        <w:tc>
          <w:tcPr>
            <w:tcW w:w="1531" w:type="dxa"/>
            <w:shd w:val="clear" w:color="auto" w:fill="auto"/>
          </w:tcPr>
          <w:p w:rsidR="005C0062" w:rsidRPr="00C618FD" w:rsidRDefault="005C0062" w:rsidP="00C618FD">
            <w:pPr>
              <w:pStyle w:val="aff0"/>
              <w:widowControl w:val="0"/>
              <w:rPr>
                <w:lang w:val="uk-UA"/>
              </w:rPr>
            </w:pPr>
            <w:r w:rsidRPr="00C618FD">
              <w:rPr>
                <w:lang w:val="uk-UA"/>
              </w:rPr>
              <w:t>Темп росту,</w:t>
            </w:r>
            <w:r w:rsidR="00BA2070" w:rsidRPr="00C618FD">
              <w:rPr>
                <w:lang w:val="uk-UA"/>
              </w:rPr>
              <w:t>%</w:t>
            </w:r>
          </w:p>
        </w:tc>
      </w:tr>
      <w:tr w:rsidR="005C0062" w:rsidRPr="00C618FD" w:rsidTr="00C618FD">
        <w:trPr>
          <w:trHeight w:val="20"/>
          <w:jc w:val="center"/>
        </w:trPr>
        <w:tc>
          <w:tcPr>
            <w:tcW w:w="658" w:type="dxa"/>
            <w:shd w:val="clear" w:color="auto" w:fill="auto"/>
          </w:tcPr>
          <w:p w:rsidR="005C0062" w:rsidRPr="00C618FD" w:rsidRDefault="005C0062" w:rsidP="00C618FD">
            <w:pPr>
              <w:pStyle w:val="aff0"/>
              <w:widowControl w:val="0"/>
              <w:rPr>
                <w:lang w:val="uk-UA"/>
              </w:rPr>
            </w:pPr>
            <w:r w:rsidRPr="00C618FD">
              <w:rPr>
                <w:lang w:val="uk-UA"/>
              </w:rPr>
              <w:t>1</w:t>
            </w:r>
          </w:p>
        </w:tc>
        <w:tc>
          <w:tcPr>
            <w:tcW w:w="3542" w:type="dxa"/>
            <w:shd w:val="clear" w:color="auto" w:fill="auto"/>
          </w:tcPr>
          <w:p w:rsidR="005C0062" w:rsidRPr="00C618FD" w:rsidRDefault="005C0062" w:rsidP="00C618FD">
            <w:pPr>
              <w:pStyle w:val="aff0"/>
              <w:widowControl w:val="0"/>
              <w:rPr>
                <w:lang w:val="uk-UA"/>
              </w:rPr>
            </w:pPr>
            <w:r w:rsidRPr="00C618FD">
              <w:rPr>
                <w:lang w:val="uk-UA"/>
              </w:rPr>
              <w:t>Коефіцієнт надійності</w:t>
            </w:r>
          </w:p>
        </w:tc>
        <w:tc>
          <w:tcPr>
            <w:tcW w:w="1957" w:type="dxa"/>
            <w:shd w:val="clear" w:color="auto" w:fill="auto"/>
          </w:tcPr>
          <w:p w:rsidR="005C0062" w:rsidRPr="00C618FD" w:rsidRDefault="005C0062" w:rsidP="00C618FD">
            <w:pPr>
              <w:pStyle w:val="aff0"/>
              <w:widowControl w:val="0"/>
              <w:rPr>
                <w:lang w:val="uk-UA"/>
              </w:rPr>
            </w:pPr>
            <w:r w:rsidRPr="00C618FD">
              <w:rPr>
                <w:lang w:val="uk-UA"/>
              </w:rPr>
              <w:t>12,80</w:t>
            </w:r>
          </w:p>
        </w:tc>
        <w:tc>
          <w:tcPr>
            <w:tcW w:w="1788" w:type="dxa"/>
            <w:shd w:val="clear" w:color="auto" w:fill="auto"/>
          </w:tcPr>
          <w:p w:rsidR="005C0062" w:rsidRPr="00C618FD" w:rsidRDefault="005C0062" w:rsidP="00C618FD">
            <w:pPr>
              <w:pStyle w:val="aff0"/>
              <w:widowControl w:val="0"/>
              <w:rPr>
                <w:lang w:val="uk-UA"/>
              </w:rPr>
            </w:pPr>
            <w:r w:rsidRPr="00C618FD">
              <w:rPr>
                <w:lang w:val="uk-UA"/>
              </w:rPr>
              <w:t>14,60</w:t>
            </w:r>
          </w:p>
        </w:tc>
        <w:tc>
          <w:tcPr>
            <w:tcW w:w="1531" w:type="dxa"/>
            <w:shd w:val="clear" w:color="auto" w:fill="auto"/>
          </w:tcPr>
          <w:p w:rsidR="005C0062" w:rsidRPr="00C618FD" w:rsidRDefault="005C0062" w:rsidP="00C618FD">
            <w:pPr>
              <w:pStyle w:val="aff0"/>
              <w:widowControl w:val="0"/>
              <w:rPr>
                <w:lang w:val="uk-UA"/>
              </w:rPr>
            </w:pPr>
            <w:r w:rsidRPr="00C618FD">
              <w:rPr>
                <w:lang w:val="uk-UA"/>
              </w:rPr>
              <w:t>114,1</w:t>
            </w:r>
          </w:p>
        </w:tc>
      </w:tr>
      <w:tr w:rsidR="005C0062" w:rsidRPr="00C618FD" w:rsidTr="00C618FD">
        <w:trPr>
          <w:trHeight w:val="20"/>
          <w:jc w:val="center"/>
        </w:trPr>
        <w:tc>
          <w:tcPr>
            <w:tcW w:w="658" w:type="dxa"/>
            <w:shd w:val="clear" w:color="auto" w:fill="auto"/>
          </w:tcPr>
          <w:p w:rsidR="005C0062" w:rsidRPr="00C618FD" w:rsidRDefault="005C0062" w:rsidP="00C618FD">
            <w:pPr>
              <w:pStyle w:val="aff0"/>
              <w:widowControl w:val="0"/>
              <w:rPr>
                <w:lang w:val="uk-UA"/>
              </w:rPr>
            </w:pPr>
            <w:r w:rsidRPr="00C618FD">
              <w:rPr>
                <w:lang w:val="uk-UA"/>
              </w:rPr>
              <w:t>2</w:t>
            </w:r>
          </w:p>
        </w:tc>
        <w:tc>
          <w:tcPr>
            <w:tcW w:w="3542" w:type="dxa"/>
            <w:shd w:val="clear" w:color="auto" w:fill="auto"/>
          </w:tcPr>
          <w:p w:rsidR="005C0062" w:rsidRPr="00C618FD" w:rsidRDefault="005C0062" w:rsidP="00C618FD">
            <w:pPr>
              <w:pStyle w:val="aff0"/>
              <w:widowControl w:val="0"/>
              <w:rPr>
                <w:lang w:val="uk-UA"/>
              </w:rPr>
            </w:pPr>
            <w:r w:rsidRPr="00C618FD">
              <w:rPr>
                <w:lang w:val="uk-UA"/>
              </w:rPr>
              <w:t>Коефіцієнт фінансового важеля</w:t>
            </w:r>
          </w:p>
        </w:tc>
        <w:tc>
          <w:tcPr>
            <w:tcW w:w="1957" w:type="dxa"/>
            <w:shd w:val="clear" w:color="auto" w:fill="auto"/>
          </w:tcPr>
          <w:p w:rsidR="005C0062" w:rsidRPr="00C618FD" w:rsidRDefault="005C0062" w:rsidP="00C618FD">
            <w:pPr>
              <w:pStyle w:val="aff0"/>
              <w:widowControl w:val="0"/>
              <w:rPr>
                <w:lang w:val="uk-UA"/>
              </w:rPr>
            </w:pPr>
            <w:r w:rsidRPr="00C618FD">
              <w:rPr>
                <w:lang w:val="uk-UA"/>
              </w:rPr>
              <w:t>7,82</w:t>
            </w:r>
          </w:p>
        </w:tc>
        <w:tc>
          <w:tcPr>
            <w:tcW w:w="1788" w:type="dxa"/>
            <w:shd w:val="clear" w:color="auto" w:fill="auto"/>
          </w:tcPr>
          <w:p w:rsidR="005C0062" w:rsidRPr="00C618FD" w:rsidRDefault="005C0062" w:rsidP="00C618FD">
            <w:pPr>
              <w:pStyle w:val="aff0"/>
              <w:widowControl w:val="0"/>
              <w:rPr>
                <w:lang w:val="uk-UA"/>
              </w:rPr>
            </w:pPr>
            <w:r w:rsidRPr="00C618FD">
              <w:rPr>
                <w:lang w:val="uk-UA"/>
              </w:rPr>
              <w:t>6,83</w:t>
            </w:r>
          </w:p>
        </w:tc>
        <w:tc>
          <w:tcPr>
            <w:tcW w:w="1531" w:type="dxa"/>
            <w:shd w:val="clear" w:color="auto" w:fill="auto"/>
          </w:tcPr>
          <w:p w:rsidR="005C0062" w:rsidRPr="00C618FD" w:rsidRDefault="005C0062" w:rsidP="00C618FD">
            <w:pPr>
              <w:pStyle w:val="aff0"/>
              <w:widowControl w:val="0"/>
              <w:rPr>
                <w:lang w:val="uk-UA"/>
              </w:rPr>
            </w:pPr>
            <w:r w:rsidRPr="00C618FD">
              <w:rPr>
                <w:lang w:val="uk-UA"/>
              </w:rPr>
              <w:t>87,3</w:t>
            </w:r>
          </w:p>
        </w:tc>
      </w:tr>
      <w:tr w:rsidR="005C0062" w:rsidRPr="00C618FD" w:rsidTr="00C618FD">
        <w:trPr>
          <w:trHeight w:val="20"/>
          <w:jc w:val="center"/>
        </w:trPr>
        <w:tc>
          <w:tcPr>
            <w:tcW w:w="658" w:type="dxa"/>
            <w:shd w:val="clear" w:color="auto" w:fill="auto"/>
          </w:tcPr>
          <w:p w:rsidR="005C0062" w:rsidRPr="00C618FD" w:rsidRDefault="005C0062" w:rsidP="00C618FD">
            <w:pPr>
              <w:pStyle w:val="aff0"/>
              <w:widowControl w:val="0"/>
              <w:rPr>
                <w:lang w:val="uk-UA"/>
              </w:rPr>
            </w:pPr>
            <w:r w:rsidRPr="00C618FD">
              <w:rPr>
                <w:lang w:val="uk-UA"/>
              </w:rPr>
              <w:t>3</w:t>
            </w:r>
          </w:p>
        </w:tc>
        <w:tc>
          <w:tcPr>
            <w:tcW w:w="3542" w:type="dxa"/>
            <w:shd w:val="clear" w:color="auto" w:fill="auto"/>
          </w:tcPr>
          <w:p w:rsidR="005C0062" w:rsidRPr="00C618FD" w:rsidRDefault="005C0062" w:rsidP="00C618FD">
            <w:pPr>
              <w:pStyle w:val="aff0"/>
              <w:widowControl w:val="0"/>
              <w:rPr>
                <w:lang w:val="uk-UA"/>
              </w:rPr>
            </w:pPr>
            <w:r w:rsidRPr="00C618FD">
              <w:rPr>
                <w:lang w:val="uk-UA"/>
              </w:rPr>
              <w:t>Коефіцієнт участі власного капіталу у формуванні активів</w:t>
            </w:r>
          </w:p>
        </w:tc>
        <w:tc>
          <w:tcPr>
            <w:tcW w:w="1957" w:type="dxa"/>
            <w:shd w:val="clear" w:color="auto" w:fill="auto"/>
          </w:tcPr>
          <w:p w:rsidR="005C0062" w:rsidRPr="00C618FD" w:rsidRDefault="005C0062" w:rsidP="00C618FD">
            <w:pPr>
              <w:pStyle w:val="aff0"/>
              <w:widowControl w:val="0"/>
              <w:rPr>
                <w:lang w:val="uk-UA"/>
              </w:rPr>
            </w:pPr>
            <w:r w:rsidRPr="00C618FD">
              <w:rPr>
                <w:lang w:val="uk-UA"/>
              </w:rPr>
              <w:t>11,30</w:t>
            </w:r>
          </w:p>
        </w:tc>
        <w:tc>
          <w:tcPr>
            <w:tcW w:w="1788" w:type="dxa"/>
            <w:shd w:val="clear" w:color="auto" w:fill="auto"/>
          </w:tcPr>
          <w:p w:rsidR="005C0062" w:rsidRPr="00C618FD" w:rsidRDefault="005C0062" w:rsidP="00C618FD">
            <w:pPr>
              <w:pStyle w:val="aff0"/>
              <w:widowControl w:val="0"/>
              <w:rPr>
                <w:lang w:val="uk-UA"/>
              </w:rPr>
            </w:pPr>
            <w:r w:rsidRPr="00C618FD">
              <w:rPr>
                <w:lang w:val="uk-UA"/>
              </w:rPr>
              <w:t>13,00</w:t>
            </w:r>
          </w:p>
        </w:tc>
        <w:tc>
          <w:tcPr>
            <w:tcW w:w="1531" w:type="dxa"/>
            <w:shd w:val="clear" w:color="auto" w:fill="auto"/>
          </w:tcPr>
          <w:p w:rsidR="005C0062" w:rsidRPr="00C618FD" w:rsidRDefault="005C0062" w:rsidP="00C618FD">
            <w:pPr>
              <w:pStyle w:val="aff0"/>
              <w:widowControl w:val="0"/>
              <w:rPr>
                <w:lang w:val="uk-UA"/>
              </w:rPr>
            </w:pPr>
            <w:r w:rsidRPr="00C618FD">
              <w:rPr>
                <w:lang w:val="uk-UA"/>
              </w:rPr>
              <w:t>115,0</w:t>
            </w:r>
          </w:p>
        </w:tc>
      </w:tr>
      <w:tr w:rsidR="005C0062" w:rsidRPr="00C618FD" w:rsidTr="00C618FD">
        <w:trPr>
          <w:trHeight w:val="20"/>
          <w:jc w:val="center"/>
        </w:trPr>
        <w:tc>
          <w:tcPr>
            <w:tcW w:w="658" w:type="dxa"/>
            <w:shd w:val="clear" w:color="auto" w:fill="auto"/>
          </w:tcPr>
          <w:p w:rsidR="005C0062" w:rsidRPr="00C618FD" w:rsidRDefault="005C0062" w:rsidP="00C618FD">
            <w:pPr>
              <w:pStyle w:val="aff0"/>
              <w:widowControl w:val="0"/>
              <w:rPr>
                <w:lang w:val="uk-UA"/>
              </w:rPr>
            </w:pPr>
            <w:r w:rsidRPr="00C618FD">
              <w:rPr>
                <w:lang w:val="uk-UA"/>
              </w:rPr>
              <w:t>4</w:t>
            </w:r>
          </w:p>
        </w:tc>
        <w:tc>
          <w:tcPr>
            <w:tcW w:w="3542" w:type="dxa"/>
            <w:shd w:val="clear" w:color="auto" w:fill="auto"/>
          </w:tcPr>
          <w:p w:rsidR="005C0062" w:rsidRPr="00C618FD" w:rsidRDefault="005C0062" w:rsidP="00C618FD">
            <w:pPr>
              <w:pStyle w:val="aff0"/>
              <w:widowControl w:val="0"/>
              <w:rPr>
                <w:lang w:val="uk-UA"/>
              </w:rPr>
            </w:pPr>
            <w:r w:rsidRPr="00C618FD">
              <w:rPr>
                <w:lang w:val="uk-UA"/>
              </w:rPr>
              <w:t>Коефіцієнт захищеності доходних активів власним капіталом</w:t>
            </w:r>
          </w:p>
        </w:tc>
        <w:tc>
          <w:tcPr>
            <w:tcW w:w="1957" w:type="dxa"/>
            <w:shd w:val="clear" w:color="auto" w:fill="auto"/>
          </w:tcPr>
          <w:p w:rsidR="005C0062" w:rsidRPr="00C618FD" w:rsidRDefault="005C0062" w:rsidP="00C618FD">
            <w:pPr>
              <w:pStyle w:val="aff0"/>
              <w:widowControl w:val="0"/>
              <w:rPr>
                <w:lang w:val="uk-UA"/>
              </w:rPr>
            </w:pPr>
            <w:r w:rsidRPr="00C618FD">
              <w:rPr>
                <w:lang w:val="uk-UA"/>
              </w:rPr>
              <w:t>-0,44</w:t>
            </w:r>
          </w:p>
        </w:tc>
        <w:tc>
          <w:tcPr>
            <w:tcW w:w="1788" w:type="dxa"/>
            <w:shd w:val="clear" w:color="auto" w:fill="auto"/>
          </w:tcPr>
          <w:p w:rsidR="005C0062" w:rsidRPr="00C618FD" w:rsidRDefault="005C0062" w:rsidP="00C618FD">
            <w:pPr>
              <w:pStyle w:val="aff0"/>
              <w:widowControl w:val="0"/>
              <w:rPr>
                <w:lang w:val="uk-UA"/>
              </w:rPr>
            </w:pPr>
            <w:r w:rsidRPr="00C618FD">
              <w:rPr>
                <w:lang w:val="uk-UA"/>
              </w:rPr>
              <w:t>-0,41</w:t>
            </w:r>
          </w:p>
        </w:tc>
        <w:tc>
          <w:tcPr>
            <w:tcW w:w="1531" w:type="dxa"/>
            <w:shd w:val="clear" w:color="auto" w:fill="auto"/>
          </w:tcPr>
          <w:p w:rsidR="005C0062" w:rsidRPr="00C618FD" w:rsidRDefault="005C0062" w:rsidP="00C618FD">
            <w:pPr>
              <w:pStyle w:val="aff0"/>
              <w:widowControl w:val="0"/>
              <w:rPr>
                <w:lang w:val="uk-UA"/>
              </w:rPr>
            </w:pPr>
            <w:r w:rsidRPr="00C618FD">
              <w:rPr>
                <w:lang w:val="uk-UA"/>
              </w:rPr>
              <w:t>107,3</w:t>
            </w:r>
          </w:p>
        </w:tc>
      </w:tr>
      <w:tr w:rsidR="005C0062" w:rsidRPr="00C618FD" w:rsidTr="00C618FD">
        <w:trPr>
          <w:trHeight w:val="20"/>
          <w:jc w:val="center"/>
        </w:trPr>
        <w:tc>
          <w:tcPr>
            <w:tcW w:w="658" w:type="dxa"/>
            <w:shd w:val="clear" w:color="auto" w:fill="auto"/>
          </w:tcPr>
          <w:p w:rsidR="005C0062" w:rsidRPr="00C618FD" w:rsidRDefault="005C0062" w:rsidP="00C618FD">
            <w:pPr>
              <w:pStyle w:val="aff0"/>
              <w:widowControl w:val="0"/>
              <w:rPr>
                <w:lang w:val="uk-UA"/>
              </w:rPr>
            </w:pPr>
            <w:r w:rsidRPr="00C618FD">
              <w:rPr>
                <w:lang w:val="uk-UA"/>
              </w:rPr>
              <w:t>5</w:t>
            </w:r>
          </w:p>
        </w:tc>
        <w:tc>
          <w:tcPr>
            <w:tcW w:w="3542" w:type="dxa"/>
            <w:shd w:val="clear" w:color="auto" w:fill="auto"/>
          </w:tcPr>
          <w:p w:rsidR="005C0062" w:rsidRPr="00C618FD" w:rsidRDefault="005C0062" w:rsidP="00C618FD">
            <w:pPr>
              <w:pStyle w:val="aff0"/>
              <w:widowControl w:val="0"/>
              <w:rPr>
                <w:lang w:val="uk-UA"/>
              </w:rPr>
            </w:pPr>
            <w:r w:rsidRPr="00C618FD">
              <w:rPr>
                <w:lang w:val="uk-UA"/>
              </w:rPr>
              <w:t>Коефіцієнт мультиплікатора капіталу</w:t>
            </w:r>
          </w:p>
        </w:tc>
        <w:tc>
          <w:tcPr>
            <w:tcW w:w="1957" w:type="dxa"/>
            <w:shd w:val="clear" w:color="auto" w:fill="auto"/>
          </w:tcPr>
          <w:p w:rsidR="005C0062" w:rsidRPr="00C618FD" w:rsidRDefault="005C0062" w:rsidP="00C618FD">
            <w:pPr>
              <w:pStyle w:val="aff0"/>
              <w:widowControl w:val="0"/>
              <w:rPr>
                <w:lang w:val="uk-UA"/>
              </w:rPr>
            </w:pPr>
            <w:r w:rsidRPr="00C618FD">
              <w:rPr>
                <w:lang w:val="uk-UA"/>
              </w:rPr>
              <w:t>23,70</w:t>
            </w:r>
          </w:p>
        </w:tc>
        <w:tc>
          <w:tcPr>
            <w:tcW w:w="1788" w:type="dxa"/>
            <w:shd w:val="clear" w:color="auto" w:fill="auto"/>
          </w:tcPr>
          <w:p w:rsidR="005C0062" w:rsidRPr="00C618FD" w:rsidRDefault="005C0062" w:rsidP="00C618FD">
            <w:pPr>
              <w:pStyle w:val="aff0"/>
              <w:widowControl w:val="0"/>
              <w:rPr>
                <w:lang w:val="uk-UA"/>
              </w:rPr>
            </w:pPr>
            <w:r w:rsidRPr="00C618FD">
              <w:rPr>
                <w:lang w:val="uk-UA"/>
              </w:rPr>
              <w:t>17,06</w:t>
            </w:r>
          </w:p>
        </w:tc>
        <w:tc>
          <w:tcPr>
            <w:tcW w:w="1531" w:type="dxa"/>
            <w:shd w:val="clear" w:color="auto" w:fill="auto"/>
          </w:tcPr>
          <w:p w:rsidR="005C0062" w:rsidRPr="00C618FD" w:rsidRDefault="005C0062" w:rsidP="00C618FD">
            <w:pPr>
              <w:pStyle w:val="aff0"/>
              <w:widowControl w:val="0"/>
              <w:rPr>
                <w:lang w:val="uk-UA"/>
              </w:rPr>
            </w:pPr>
            <w:r w:rsidRPr="00C618FD">
              <w:rPr>
                <w:lang w:val="uk-UA"/>
              </w:rPr>
              <w:t>72,0</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Як свідчать дані табл</w:t>
      </w:r>
      <w:r w:rsidR="00BA2070" w:rsidRPr="002A089E">
        <w:rPr>
          <w:lang w:val="uk-UA"/>
        </w:rPr>
        <w:t>. .3.4</w:t>
      </w:r>
      <w:r w:rsidRPr="002A089E">
        <w:rPr>
          <w:lang w:val="uk-UA"/>
        </w:rPr>
        <w:t xml:space="preserve"> впровадження даного заходу спричинить позитивну зміну наведених показників</w:t>
      </w:r>
      <w:r w:rsidR="00BA2070" w:rsidRPr="002A089E">
        <w:rPr>
          <w:lang w:val="uk-UA"/>
        </w:rPr>
        <w:t xml:space="preserve">. </w:t>
      </w:r>
      <w:r w:rsidRPr="002A089E">
        <w:rPr>
          <w:lang w:val="uk-UA"/>
        </w:rPr>
        <w:t>Так, коефіцієнт надійності зросте на 14,1% і складе 14,6</w:t>
      </w:r>
      <w:r w:rsidR="00BA2070" w:rsidRPr="002A089E">
        <w:rPr>
          <w:lang w:val="uk-UA"/>
        </w:rPr>
        <w:t xml:space="preserve">. </w:t>
      </w:r>
      <w:r w:rsidRPr="002A089E">
        <w:rPr>
          <w:lang w:val="uk-UA"/>
        </w:rPr>
        <w:t>Зниження коефіцієнта фінансового важеля на 12,7% свідчить про зростання можливостей банку по залученню коштів</w:t>
      </w:r>
      <w:r w:rsidR="00BA2070" w:rsidRPr="002A089E">
        <w:rPr>
          <w:lang w:val="uk-UA"/>
        </w:rPr>
        <w:t xml:space="preserve">. </w:t>
      </w:r>
      <w:r w:rsidRPr="002A089E">
        <w:rPr>
          <w:lang w:val="uk-UA"/>
        </w:rPr>
        <w:t>Також на 15% зросте коефіцієнт участі власного капіталу у формуванні активів</w:t>
      </w:r>
      <w:r w:rsidR="00BA2070" w:rsidRPr="002A089E">
        <w:rPr>
          <w:lang w:val="uk-UA"/>
        </w:rPr>
        <w:t xml:space="preserve">. </w:t>
      </w:r>
      <w:r w:rsidRPr="002A089E">
        <w:rPr>
          <w:lang w:val="uk-UA"/>
        </w:rPr>
        <w:t>Зниження коефіцієнта мультиплікатора капіталу свідчить про більшу ступінь покриття активів власним капіталом</w:t>
      </w:r>
      <w:r w:rsidR="00BA2070" w:rsidRPr="002A089E">
        <w:rPr>
          <w:lang w:val="uk-UA"/>
        </w:rPr>
        <w:t>.</w:t>
      </w:r>
    </w:p>
    <w:p w:rsidR="00BA2070" w:rsidRPr="002A089E" w:rsidRDefault="005C0062" w:rsidP="00712087">
      <w:pPr>
        <w:widowControl w:val="0"/>
        <w:ind w:firstLine="709"/>
        <w:rPr>
          <w:lang w:val="uk-UA"/>
        </w:rPr>
      </w:pPr>
      <w:r w:rsidRPr="002A089E">
        <w:rPr>
          <w:lang w:val="uk-UA"/>
        </w:rPr>
        <w:t>Що стосується економічного ефекту від впровадження даного заходу, то він в першу чергу буде пов’язаний з тим, що власні кошти більш дешевші, ніж залучені, а тому їх використання веде до збільшення прибутку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Окрім цього використання власних коштів є менш ризикованим, ніж залучених, що також дуже важливо в діяльності комерційного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Отже, впровадження запропонованих заходів не тільки покращить фінансовий стан банку, але і принесе певний економічний ефект у вигляді збільшення прибутку</w:t>
      </w:r>
      <w:r w:rsidR="00BA2070" w:rsidRPr="002A089E">
        <w:rPr>
          <w:lang w:val="uk-UA"/>
        </w:rPr>
        <w:t>.</w:t>
      </w:r>
    </w:p>
    <w:p w:rsidR="00BA2070" w:rsidRPr="002A089E" w:rsidRDefault="005C0062" w:rsidP="00712087">
      <w:pPr>
        <w:widowControl w:val="0"/>
        <w:ind w:firstLine="709"/>
        <w:rPr>
          <w:lang w:val="uk-UA"/>
        </w:rPr>
      </w:pPr>
      <w:r w:rsidRPr="002A089E">
        <w:rPr>
          <w:lang w:val="uk-UA"/>
        </w:rPr>
        <w:t>Резервами поліпшення фінансового стану комерційного банку виступають можливості даного банку щодо покращення свого фінансового становища</w:t>
      </w:r>
      <w:r w:rsidR="00BA2070" w:rsidRPr="002A089E">
        <w:rPr>
          <w:lang w:val="uk-UA"/>
        </w:rPr>
        <w:t>.</w:t>
      </w:r>
    </w:p>
    <w:p w:rsidR="00BA2070" w:rsidRPr="002A089E" w:rsidRDefault="005C0062" w:rsidP="00712087">
      <w:pPr>
        <w:widowControl w:val="0"/>
        <w:ind w:firstLine="709"/>
        <w:rPr>
          <w:lang w:val="uk-UA"/>
        </w:rPr>
      </w:pPr>
      <w:r w:rsidRPr="002A089E">
        <w:rPr>
          <w:lang w:val="uk-UA"/>
        </w:rPr>
        <w:t>Фінансовий стан банку в основній мірі залежить від наявності у нього</w:t>
      </w:r>
      <w:r w:rsidR="00BA2070" w:rsidRPr="002A089E">
        <w:rPr>
          <w:lang w:val="uk-UA"/>
        </w:rPr>
        <w:t xml:space="preserve"> (</w:t>
      </w:r>
      <w:r w:rsidRPr="002A089E">
        <w:rPr>
          <w:lang w:val="uk-UA"/>
        </w:rPr>
        <w:t>банку</w:t>
      </w:r>
      <w:r w:rsidR="00BA2070" w:rsidRPr="002A089E">
        <w:rPr>
          <w:lang w:val="uk-UA"/>
        </w:rPr>
        <w:t xml:space="preserve">) </w:t>
      </w:r>
      <w:r w:rsidRPr="002A089E">
        <w:rPr>
          <w:lang w:val="uk-UA"/>
        </w:rPr>
        <w:t>тих чи інших ресурсів, а також напрямків вкладень цих ресурсів</w:t>
      </w:r>
      <w:r w:rsidR="00BA2070" w:rsidRPr="002A089E">
        <w:rPr>
          <w:lang w:val="uk-UA"/>
        </w:rPr>
        <w:t xml:space="preserve">. </w:t>
      </w:r>
      <w:r w:rsidRPr="002A089E">
        <w:rPr>
          <w:lang w:val="uk-UA"/>
        </w:rPr>
        <w:t>Тому резерви поліпшення фінансового стану банку можна класифікувати по джерелах інвестування ресурсів банку та напрямках їх вкладень, адже зміна</w:t>
      </w:r>
      <w:r w:rsidR="00BA2070" w:rsidRPr="002A089E">
        <w:rPr>
          <w:lang w:val="uk-UA"/>
        </w:rPr>
        <w:t xml:space="preserve"> (</w:t>
      </w:r>
      <w:r w:rsidRPr="002A089E">
        <w:rPr>
          <w:lang w:val="uk-UA"/>
        </w:rPr>
        <w:t>збільшення чи зменшення</w:t>
      </w:r>
      <w:r w:rsidR="00BA2070" w:rsidRPr="002A089E">
        <w:rPr>
          <w:lang w:val="uk-UA"/>
        </w:rPr>
        <w:t xml:space="preserve">) </w:t>
      </w:r>
      <w:r w:rsidRPr="002A089E">
        <w:rPr>
          <w:lang w:val="uk-UA"/>
        </w:rPr>
        <w:t>будь-якого з них веде до зміни одного чи групи показників, що характеризують фінансовий стан</w:t>
      </w:r>
      <w:r w:rsidR="00BA2070" w:rsidRPr="002A089E">
        <w:rPr>
          <w:lang w:val="uk-UA"/>
        </w:rPr>
        <w:t>.</w:t>
      </w:r>
    </w:p>
    <w:p w:rsidR="00BA2070" w:rsidRPr="002A089E" w:rsidRDefault="005C0062" w:rsidP="00712087">
      <w:pPr>
        <w:widowControl w:val="0"/>
        <w:ind w:firstLine="709"/>
        <w:rPr>
          <w:lang w:val="uk-UA"/>
        </w:rPr>
      </w:pPr>
      <w:r w:rsidRPr="002A089E">
        <w:rPr>
          <w:lang w:val="uk-UA"/>
        </w:rPr>
        <w:t>На основі викладеного вище наведемо класифікацію резервів поліпшення фінансового стану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По джерелах інвестування</w:t>
      </w:r>
      <w:r w:rsidR="00BA2070" w:rsidRPr="002A089E">
        <w:rPr>
          <w:lang w:val="uk-UA"/>
        </w:rPr>
        <w:t>:</w:t>
      </w:r>
    </w:p>
    <w:p w:rsidR="00BA2070" w:rsidRPr="002A089E" w:rsidRDefault="005C0062" w:rsidP="00712087">
      <w:pPr>
        <w:widowControl w:val="0"/>
        <w:ind w:firstLine="709"/>
        <w:rPr>
          <w:lang w:val="uk-UA"/>
        </w:rPr>
      </w:pPr>
      <w:r w:rsidRPr="002A089E">
        <w:rPr>
          <w:lang w:val="uk-UA"/>
        </w:rPr>
        <w:t>Власні кошти</w:t>
      </w:r>
      <w:r w:rsidR="00BA2070" w:rsidRPr="002A089E">
        <w:rPr>
          <w:lang w:val="uk-UA"/>
        </w:rPr>
        <w:t>:</w:t>
      </w:r>
    </w:p>
    <w:p w:rsidR="00BA2070" w:rsidRPr="002A089E" w:rsidRDefault="005C0062" w:rsidP="00712087">
      <w:pPr>
        <w:widowControl w:val="0"/>
        <w:ind w:firstLine="709"/>
        <w:rPr>
          <w:lang w:val="uk-UA"/>
        </w:rPr>
      </w:pPr>
      <w:r w:rsidRPr="002A089E">
        <w:rPr>
          <w:lang w:val="uk-UA"/>
        </w:rPr>
        <w:t>статутний капітал</w:t>
      </w:r>
      <w:r w:rsidR="00BA2070" w:rsidRPr="002A089E">
        <w:rPr>
          <w:lang w:val="uk-UA"/>
        </w:rPr>
        <w:t>;</w:t>
      </w:r>
    </w:p>
    <w:p w:rsidR="00BA2070" w:rsidRPr="002A089E" w:rsidRDefault="005C0062" w:rsidP="00712087">
      <w:pPr>
        <w:widowControl w:val="0"/>
        <w:ind w:firstLine="709"/>
        <w:rPr>
          <w:lang w:val="uk-UA"/>
        </w:rPr>
      </w:pPr>
      <w:r w:rsidRPr="002A089E">
        <w:rPr>
          <w:lang w:val="uk-UA"/>
        </w:rPr>
        <w:t>резервний капітал</w:t>
      </w:r>
      <w:r w:rsidR="00BA2070" w:rsidRPr="002A089E">
        <w:rPr>
          <w:lang w:val="uk-UA"/>
        </w:rPr>
        <w:t>;</w:t>
      </w:r>
    </w:p>
    <w:p w:rsidR="00BA2070" w:rsidRPr="002A089E" w:rsidRDefault="005C0062" w:rsidP="00712087">
      <w:pPr>
        <w:widowControl w:val="0"/>
        <w:ind w:firstLine="709"/>
        <w:rPr>
          <w:lang w:val="uk-UA"/>
        </w:rPr>
      </w:pPr>
      <w:r w:rsidRPr="002A089E">
        <w:rPr>
          <w:lang w:val="uk-UA"/>
        </w:rPr>
        <w:t>чистий прибуток</w:t>
      </w:r>
      <w:r w:rsidR="00BA2070" w:rsidRPr="002A089E">
        <w:rPr>
          <w:lang w:val="uk-UA"/>
        </w:rPr>
        <w:t>;</w:t>
      </w:r>
    </w:p>
    <w:p w:rsidR="00BA2070" w:rsidRPr="002A089E" w:rsidRDefault="005C0062" w:rsidP="00712087">
      <w:pPr>
        <w:widowControl w:val="0"/>
        <w:ind w:firstLine="709"/>
        <w:rPr>
          <w:lang w:val="uk-UA"/>
        </w:rPr>
      </w:pPr>
      <w:r w:rsidRPr="002A089E">
        <w:rPr>
          <w:lang w:val="uk-UA"/>
        </w:rPr>
        <w:t>нерозподілений прибуток минулих років</w:t>
      </w:r>
      <w:r w:rsidR="00BA2070" w:rsidRPr="002A089E">
        <w:rPr>
          <w:lang w:val="uk-UA"/>
        </w:rPr>
        <w:t>;</w:t>
      </w:r>
    </w:p>
    <w:p w:rsidR="00BA2070" w:rsidRPr="002A089E" w:rsidRDefault="005C0062" w:rsidP="00712087">
      <w:pPr>
        <w:widowControl w:val="0"/>
        <w:ind w:firstLine="709"/>
        <w:rPr>
          <w:lang w:val="uk-UA"/>
        </w:rPr>
      </w:pPr>
      <w:r w:rsidRPr="002A089E">
        <w:rPr>
          <w:lang w:val="uk-UA"/>
        </w:rPr>
        <w:t>переоцінка основних засобів</w:t>
      </w:r>
      <w:r w:rsidR="00BA2070" w:rsidRPr="002A089E">
        <w:rPr>
          <w:lang w:val="uk-UA"/>
        </w:rPr>
        <w:t>.</w:t>
      </w:r>
    </w:p>
    <w:p w:rsidR="00BA2070" w:rsidRPr="002A089E" w:rsidRDefault="005C0062" w:rsidP="00712087">
      <w:pPr>
        <w:widowControl w:val="0"/>
        <w:ind w:firstLine="709"/>
        <w:rPr>
          <w:lang w:val="uk-UA"/>
        </w:rPr>
      </w:pPr>
      <w:r w:rsidRPr="002A089E">
        <w:rPr>
          <w:lang w:val="uk-UA"/>
        </w:rPr>
        <w:t>Залучені кошти</w:t>
      </w:r>
      <w:r w:rsidR="00BA2070" w:rsidRPr="002A089E">
        <w:rPr>
          <w:lang w:val="uk-UA"/>
        </w:rPr>
        <w:t>:</w:t>
      </w:r>
    </w:p>
    <w:p w:rsidR="00BA2070" w:rsidRPr="002A089E" w:rsidRDefault="005C0062" w:rsidP="00712087">
      <w:pPr>
        <w:widowControl w:val="0"/>
        <w:ind w:firstLine="709"/>
        <w:rPr>
          <w:lang w:val="uk-UA"/>
        </w:rPr>
      </w:pPr>
      <w:r w:rsidRPr="002A089E">
        <w:rPr>
          <w:lang w:val="uk-UA"/>
        </w:rPr>
        <w:t>кошти до запитання</w:t>
      </w:r>
      <w:r w:rsidR="00BA2070" w:rsidRPr="002A089E">
        <w:rPr>
          <w:lang w:val="uk-UA"/>
        </w:rPr>
        <w:t>;</w:t>
      </w:r>
    </w:p>
    <w:p w:rsidR="00BA2070" w:rsidRPr="002A089E" w:rsidRDefault="005C0062" w:rsidP="00712087">
      <w:pPr>
        <w:widowControl w:val="0"/>
        <w:ind w:firstLine="709"/>
        <w:rPr>
          <w:lang w:val="uk-UA"/>
        </w:rPr>
      </w:pPr>
      <w:r w:rsidRPr="002A089E">
        <w:rPr>
          <w:lang w:val="uk-UA"/>
        </w:rPr>
        <w:t>строкові депозити</w:t>
      </w:r>
      <w:r w:rsidR="00BA2070" w:rsidRPr="002A089E">
        <w:rPr>
          <w:lang w:val="uk-UA"/>
        </w:rPr>
        <w:t>;</w:t>
      </w:r>
    </w:p>
    <w:p w:rsidR="00BA2070" w:rsidRPr="002A089E" w:rsidRDefault="005C0062" w:rsidP="00712087">
      <w:pPr>
        <w:widowControl w:val="0"/>
        <w:ind w:firstLine="709"/>
        <w:rPr>
          <w:lang w:val="uk-UA"/>
        </w:rPr>
      </w:pPr>
      <w:r w:rsidRPr="002A089E">
        <w:rPr>
          <w:lang w:val="uk-UA"/>
        </w:rPr>
        <w:t>міжбанківські кредити</w:t>
      </w:r>
      <w:r w:rsidR="00BA2070" w:rsidRPr="002A089E">
        <w:rPr>
          <w:lang w:val="uk-UA"/>
        </w:rPr>
        <w:t>;</w:t>
      </w:r>
    </w:p>
    <w:p w:rsidR="00BA2070" w:rsidRPr="002A089E" w:rsidRDefault="005C0062" w:rsidP="00712087">
      <w:pPr>
        <w:widowControl w:val="0"/>
        <w:ind w:firstLine="709"/>
        <w:rPr>
          <w:lang w:val="uk-UA"/>
        </w:rPr>
      </w:pPr>
      <w:r w:rsidRPr="002A089E">
        <w:rPr>
          <w:lang w:val="uk-UA"/>
        </w:rPr>
        <w:t>кредитори</w:t>
      </w:r>
      <w:r w:rsidR="00BA2070" w:rsidRPr="002A089E">
        <w:rPr>
          <w:lang w:val="uk-UA"/>
        </w:rPr>
        <w:t>.</w:t>
      </w:r>
    </w:p>
    <w:p w:rsidR="00BA2070" w:rsidRPr="002A089E" w:rsidRDefault="005C0062" w:rsidP="00712087">
      <w:pPr>
        <w:widowControl w:val="0"/>
        <w:ind w:firstLine="709"/>
        <w:rPr>
          <w:lang w:val="uk-UA"/>
        </w:rPr>
      </w:pPr>
      <w:r w:rsidRPr="002A089E">
        <w:rPr>
          <w:lang w:val="uk-UA"/>
        </w:rPr>
        <w:t>По напрямках вкладень</w:t>
      </w:r>
      <w:r w:rsidR="00BA2070" w:rsidRPr="002A089E">
        <w:rPr>
          <w:lang w:val="uk-UA"/>
        </w:rPr>
        <w:t>:</w:t>
      </w:r>
    </w:p>
    <w:p w:rsidR="00BA2070" w:rsidRPr="002A089E" w:rsidRDefault="005C0062" w:rsidP="00712087">
      <w:pPr>
        <w:widowControl w:val="0"/>
        <w:ind w:firstLine="709"/>
        <w:rPr>
          <w:lang w:val="uk-UA"/>
        </w:rPr>
      </w:pPr>
      <w:r w:rsidRPr="002A089E">
        <w:rPr>
          <w:lang w:val="uk-UA"/>
        </w:rPr>
        <w:t>Високоліквідні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грошові кошти в касі і на коррахунку в НБУ</w:t>
      </w:r>
      <w:r w:rsidR="00BA2070" w:rsidRPr="002A089E">
        <w:rPr>
          <w:lang w:val="uk-UA"/>
        </w:rPr>
        <w:t>;</w:t>
      </w:r>
    </w:p>
    <w:p w:rsidR="00BA2070" w:rsidRPr="002A089E" w:rsidRDefault="005C0062" w:rsidP="00712087">
      <w:pPr>
        <w:widowControl w:val="0"/>
        <w:ind w:firstLine="709"/>
        <w:rPr>
          <w:lang w:val="uk-UA"/>
        </w:rPr>
      </w:pPr>
      <w:r w:rsidRPr="002A089E">
        <w:rPr>
          <w:lang w:val="uk-UA"/>
        </w:rPr>
        <w:t>коррахунки в інших банках</w:t>
      </w:r>
      <w:r w:rsidR="00BA2070" w:rsidRPr="002A089E">
        <w:rPr>
          <w:lang w:val="uk-UA"/>
        </w:rPr>
        <w:t>;</w:t>
      </w:r>
    </w:p>
    <w:p w:rsidR="00BA2070" w:rsidRPr="002A089E" w:rsidRDefault="005C0062" w:rsidP="00712087">
      <w:pPr>
        <w:widowControl w:val="0"/>
        <w:ind w:firstLine="709"/>
        <w:rPr>
          <w:lang w:val="uk-UA"/>
        </w:rPr>
      </w:pPr>
      <w:r w:rsidRPr="002A089E">
        <w:rPr>
          <w:lang w:val="uk-UA"/>
        </w:rPr>
        <w:t>строкові депозити в інших банках</w:t>
      </w:r>
      <w:r w:rsidR="00BA2070" w:rsidRPr="002A089E">
        <w:rPr>
          <w:lang w:val="uk-UA"/>
        </w:rPr>
        <w:t>.</w:t>
      </w:r>
    </w:p>
    <w:p w:rsidR="00BA2070" w:rsidRPr="002A089E" w:rsidRDefault="005C0062" w:rsidP="00712087">
      <w:pPr>
        <w:widowControl w:val="0"/>
        <w:ind w:firstLine="709"/>
        <w:rPr>
          <w:lang w:val="uk-UA"/>
        </w:rPr>
      </w:pPr>
      <w:r w:rsidRPr="002A089E">
        <w:rPr>
          <w:lang w:val="uk-UA"/>
        </w:rPr>
        <w:t>Доходні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надані міжбанківські кредити</w:t>
      </w:r>
      <w:r w:rsidR="00BA2070" w:rsidRPr="002A089E">
        <w:rPr>
          <w:lang w:val="uk-UA"/>
        </w:rPr>
        <w:t>;</w:t>
      </w:r>
    </w:p>
    <w:p w:rsidR="00BA2070" w:rsidRPr="002A089E" w:rsidRDefault="005C0062" w:rsidP="00712087">
      <w:pPr>
        <w:widowControl w:val="0"/>
        <w:ind w:firstLine="709"/>
        <w:rPr>
          <w:lang w:val="uk-UA"/>
        </w:rPr>
      </w:pPr>
      <w:r w:rsidRPr="002A089E">
        <w:rPr>
          <w:lang w:val="uk-UA"/>
        </w:rPr>
        <w:t>надані кредити</w:t>
      </w:r>
      <w:r w:rsidR="00BA2070" w:rsidRPr="002A089E">
        <w:rPr>
          <w:lang w:val="uk-UA"/>
        </w:rPr>
        <w:t>;</w:t>
      </w:r>
    </w:p>
    <w:p w:rsidR="00BA2070" w:rsidRPr="002A089E" w:rsidRDefault="005C0062" w:rsidP="00712087">
      <w:pPr>
        <w:widowControl w:val="0"/>
        <w:ind w:firstLine="709"/>
        <w:rPr>
          <w:lang w:val="uk-UA"/>
        </w:rPr>
      </w:pPr>
      <w:r w:rsidRPr="002A089E">
        <w:rPr>
          <w:lang w:val="uk-UA"/>
        </w:rPr>
        <w:t>інвестиції в державні цінні папери</w:t>
      </w:r>
      <w:r w:rsidR="00BA2070" w:rsidRPr="002A089E">
        <w:rPr>
          <w:lang w:val="uk-UA"/>
        </w:rPr>
        <w:t>;</w:t>
      </w:r>
    </w:p>
    <w:p w:rsidR="00BA2070" w:rsidRPr="002A089E" w:rsidRDefault="005C0062" w:rsidP="00712087">
      <w:pPr>
        <w:widowControl w:val="0"/>
        <w:ind w:firstLine="709"/>
        <w:rPr>
          <w:lang w:val="uk-UA"/>
        </w:rPr>
      </w:pPr>
      <w:r w:rsidRPr="002A089E">
        <w:rPr>
          <w:lang w:val="uk-UA"/>
        </w:rPr>
        <w:t>інвестиції в акції</w:t>
      </w:r>
      <w:r w:rsidR="00BA2070" w:rsidRPr="002A089E">
        <w:rPr>
          <w:lang w:val="uk-UA"/>
        </w:rPr>
        <w:t>.</w:t>
      </w:r>
    </w:p>
    <w:p w:rsidR="00BA2070" w:rsidRPr="002A089E" w:rsidRDefault="005C0062" w:rsidP="00712087">
      <w:pPr>
        <w:widowControl w:val="0"/>
        <w:ind w:firstLine="709"/>
        <w:rPr>
          <w:lang w:val="uk-UA"/>
        </w:rPr>
      </w:pPr>
      <w:r w:rsidRPr="002A089E">
        <w:rPr>
          <w:lang w:val="uk-UA"/>
        </w:rPr>
        <w:t>Іммобілізовані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малоцінні та господарські матеріали</w:t>
      </w:r>
      <w:r w:rsidR="00BA2070" w:rsidRPr="002A089E">
        <w:rPr>
          <w:lang w:val="uk-UA"/>
        </w:rPr>
        <w:t>;</w:t>
      </w:r>
    </w:p>
    <w:p w:rsidR="00BA2070" w:rsidRPr="002A089E" w:rsidRDefault="005C0062" w:rsidP="00712087">
      <w:pPr>
        <w:widowControl w:val="0"/>
        <w:ind w:firstLine="709"/>
        <w:rPr>
          <w:lang w:val="uk-UA"/>
        </w:rPr>
      </w:pPr>
      <w:r w:rsidRPr="002A089E">
        <w:rPr>
          <w:lang w:val="uk-UA"/>
        </w:rPr>
        <w:t>основні засоби і капіталовкладення</w:t>
      </w:r>
      <w:r w:rsidR="00BA2070" w:rsidRPr="002A089E">
        <w:rPr>
          <w:lang w:val="uk-UA"/>
        </w:rPr>
        <w:t>;</w:t>
      </w:r>
    </w:p>
    <w:p w:rsidR="00BA2070" w:rsidRPr="002A089E" w:rsidRDefault="005C0062" w:rsidP="00712087">
      <w:pPr>
        <w:widowControl w:val="0"/>
        <w:ind w:firstLine="709"/>
        <w:rPr>
          <w:lang w:val="uk-UA"/>
        </w:rPr>
      </w:pPr>
      <w:r w:rsidRPr="002A089E">
        <w:rPr>
          <w:lang w:val="uk-UA"/>
        </w:rPr>
        <w:t>нематеріальні активи</w:t>
      </w:r>
      <w:r w:rsidR="00BA2070" w:rsidRPr="002A089E">
        <w:rPr>
          <w:lang w:val="uk-UA"/>
        </w:rPr>
        <w:t>;</w:t>
      </w:r>
    </w:p>
    <w:p w:rsidR="00BA2070" w:rsidRPr="002A089E" w:rsidRDefault="005C0062" w:rsidP="00712087">
      <w:pPr>
        <w:widowControl w:val="0"/>
        <w:ind w:firstLine="709"/>
        <w:rPr>
          <w:lang w:val="uk-UA"/>
        </w:rPr>
      </w:pPr>
      <w:r w:rsidRPr="002A089E">
        <w:rPr>
          <w:lang w:val="uk-UA"/>
        </w:rPr>
        <w:t>дебітори</w:t>
      </w:r>
      <w:r w:rsidR="00BA2070" w:rsidRPr="002A089E">
        <w:rPr>
          <w:lang w:val="uk-UA"/>
        </w:rPr>
        <w:t>.</w:t>
      </w:r>
    </w:p>
    <w:p w:rsidR="00BA2070" w:rsidRPr="002A089E" w:rsidRDefault="005C0062" w:rsidP="00712087">
      <w:pPr>
        <w:widowControl w:val="0"/>
        <w:ind w:firstLine="709"/>
        <w:rPr>
          <w:lang w:val="uk-UA"/>
        </w:rPr>
      </w:pPr>
      <w:r w:rsidRPr="002A089E">
        <w:rPr>
          <w:lang w:val="uk-UA"/>
        </w:rPr>
        <w:t>Так, згідно наведеної вище класифікації, резервом покращення фінансового стану банку може виступати збільшення статутного капіталу за рахунок емісії акцій, продажу основних засобів та інше</w:t>
      </w:r>
      <w:r w:rsidR="00BA2070" w:rsidRPr="002A089E">
        <w:rPr>
          <w:lang w:val="uk-UA"/>
        </w:rPr>
        <w:t>.</w:t>
      </w:r>
    </w:p>
    <w:p w:rsidR="00BA2070" w:rsidRPr="002A089E" w:rsidRDefault="005C0062" w:rsidP="00712087">
      <w:pPr>
        <w:widowControl w:val="0"/>
        <w:ind w:firstLine="709"/>
        <w:rPr>
          <w:lang w:val="uk-UA"/>
        </w:rPr>
      </w:pPr>
      <w:r w:rsidRPr="002A089E">
        <w:rPr>
          <w:lang w:val="uk-UA"/>
        </w:rPr>
        <w:t>В літературі також наводиться класифікація можливих резервів, враховуючи, яку групу показників фінансового стану вони поліпшують, тобто</w:t>
      </w:r>
      <w:r w:rsidR="00BA2070" w:rsidRPr="002A089E">
        <w:rPr>
          <w:lang w:val="uk-UA"/>
        </w:rPr>
        <w:t>:</w:t>
      </w:r>
    </w:p>
    <w:p w:rsidR="00BA2070" w:rsidRPr="002A089E" w:rsidRDefault="005C0062" w:rsidP="00712087">
      <w:pPr>
        <w:widowControl w:val="0"/>
        <w:ind w:firstLine="709"/>
        <w:rPr>
          <w:lang w:val="uk-UA"/>
        </w:rPr>
      </w:pPr>
      <w:r w:rsidRPr="002A089E">
        <w:rPr>
          <w:lang w:val="uk-UA"/>
        </w:rPr>
        <w:t>резерви поліпшення фінансової стійкості</w:t>
      </w:r>
      <w:r w:rsidR="00BA2070" w:rsidRPr="002A089E">
        <w:rPr>
          <w:lang w:val="uk-UA"/>
        </w:rPr>
        <w:t>;</w:t>
      </w:r>
    </w:p>
    <w:p w:rsidR="00BA2070" w:rsidRPr="002A089E" w:rsidRDefault="005C0062" w:rsidP="00712087">
      <w:pPr>
        <w:widowControl w:val="0"/>
        <w:ind w:firstLine="709"/>
        <w:rPr>
          <w:lang w:val="uk-UA"/>
        </w:rPr>
      </w:pPr>
      <w:r w:rsidRPr="002A089E">
        <w:rPr>
          <w:lang w:val="uk-UA"/>
        </w:rPr>
        <w:t>резерви поліпшення ділової активності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резерви поліпшення ліквідності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резерви поліпшення ефективності управління</w:t>
      </w:r>
      <w:r w:rsidR="00BA2070" w:rsidRPr="002A089E">
        <w:rPr>
          <w:lang w:val="uk-UA"/>
        </w:rPr>
        <w:t>.</w:t>
      </w:r>
    </w:p>
    <w:p w:rsidR="00BA2070" w:rsidRPr="002A089E" w:rsidRDefault="005C0062" w:rsidP="00712087">
      <w:pPr>
        <w:widowControl w:val="0"/>
        <w:ind w:firstLine="709"/>
        <w:rPr>
          <w:lang w:val="uk-UA"/>
        </w:rPr>
      </w:pPr>
      <w:r w:rsidRPr="002A089E">
        <w:rPr>
          <w:lang w:val="uk-UA"/>
        </w:rPr>
        <w:t>Виходячи з проведеного в розділі 2 аналізу фінансового стану АКБ “Правекс-Банк</w:t>
      </w:r>
      <w:r w:rsidR="00BA2070" w:rsidRPr="002A089E">
        <w:rPr>
          <w:lang w:val="uk-UA"/>
        </w:rPr>
        <w:t xml:space="preserve">" </w:t>
      </w:r>
      <w:r w:rsidRPr="002A089E">
        <w:rPr>
          <w:lang w:val="uk-UA"/>
        </w:rPr>
        <w:t>основними резервами покращення його фінансового стану є</w:t>
      </w:r>
      <w:r w:rsidR="00BA2070" w:rsidRPr="002A089E">
        <w:rPr>
          <w:lang w:val="uk-UA"/>
        </w:rPr>
        <w:t xml:space="preserve">: </w:t>
      </w:r>
      <w:r w:rsidRPr="002A089E">
        <w:rPr>
          <w:lang w:val="uk-UA"/>
        </w:rPr>
        <w:t>збільшення власних коштів, зменшення залучених коштів, розробка раціональної облікової політики та інші</w:t>
      </w:r>
      <w:r w:rsidR="00BA2070" w:rsidRPr="002A089E">
        <w:rPr>
          <w:lang w:val="uk-UA"/>
        </w:rPr>
        <w:t>.</w:t>
      </w:r>
    </w:p>
    <w:p w:rsidR="001272C1" w:rsidRDefault="001272C1" w:rsidP="00712087">
      <w:pPr>
        <w:widowControl w:val="0"/>
        <w:ind w:firstLine="709"/>
        <w:rPr>
          <w:lang w:val="uk-UA"/>
        </w:rPr>
      </w:pPr>
    </w:p>
    <w:p w:rsidR="00BA2070" w:rsidRPr="002A089E" w:rsidRDefault="00712087" w:rsidP="00712087">
      <w:pPr>
        <w:pStyle w:val="2"/>
        <w:keepNext w:val="0"/>
        <w:widowControl w:val="0"/>
        <w:rPr>
          <w:lang w:val="uk-UA"/>
        </w:rPr>
      </w:pPr>
      <w:bookmarkStart w:id="17" w:name="_Toc277781487"/>
      <w:r>
        <w:rPr>
          <w:lang w:val="uk-UA"/>
        </w:rPr>
        <w:br w:type="page"/>
      </w:r>
      <w:r w:rsidR="00BA2070" w:rsidRPr="002A089E">
        <w:rPr>
          <w:lang w:val="uk-UA"/>
        </w:rPr>
        <w:t xml:space="preserve">3.4 </w:t>
      </w:r>
      <w:r w:rsidR="005C0062" w:rsidRPr="002A089E">
        <w:rPr>
          <w:lang w:val="uk-UA"/>
        </w:rPr>
        <w:t>Визначення підвищення ефективності фінансової діяльності банку</w:t>
      </w:r>
      <w:bookmarkEnd w:id="17"/>
    </w:p>
    <w:p w:rsidR="001272C1"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Підвищення ефективності фінансової діяльності банку можливе за рахунок пошуку оптимального співвідношення в використанні банком власних і залучених коштів, депозитної та позичкової відсоткових ставок, поліпшення фінансової стійкості і ділової активності банку</w:t>
      </w:r>
      <w:r w:rsidR="00BA2070" w:rsidRPr="002A089E">
        <w:rPr>
          <w:lang w:val="uk-UA"/>
        </w:rPr>
        <w:t xml:space="preserve">. </w:t>
      </w:r>
      <w:r w:rsidRPr="002A089E">
        <w:rPr>
          <w:lang w:val="uk-UA"/>
        </w:rPr>
        <w:t>Для визначення ефективності фінансової діяльності розглянемо модель кореляційно-регресійного аналізу</w:t>
      </w:r>
      <w:r w:rsidR="00BA2070" w:rsidRPr="002A089E">
        <w:rPr>
          <w:lang w:val="uk-UA"/>
        </w:rPr>
        <w:t>.</w:t>
      </w:r>
    </w:p>
    <w:p w:rsidR="00BA2070" w:rsidRPr="002A089E" w:rsidRDefault="005C0062" w:rsidP="00712087">
      <w:pPr>
        <w:widowControl w:val="0"/>
        <w:ind w:firstLine="709"/>
        <w:rPr>
          <w:lang w:val="uk-UA"/>
        </w:rPr>
      </w:pPr>
      <w:r w:rsidRPr="002A089E">
        <w:rPr>
          <w:lang w:val="uk-UA"/>
        </w:rPr>
        <w:t>Метою кореляційно-регресійного аналізу є встановлення тісноти зв'язку між досліджуваною функцією</w:t>
      </w:r>
      <w:r w:rsidRPr="002A089E">
        <w:rPr>
          <w:noProof/>
          <w:lang w:val="uk-UA"/>
        </w:rPr>
        <w:t xml:space="preserve"> </w:t>
      </w:r>
      <w:r w:rsidR="00BA2070" w:rsidRPr="002A089E">
        <w:rPr>
          <w:noProof/>
          <w:lang w:val="uk-UA"/>
        </w:rPr>
        <w:t>-</w:t>
      </w:r>
      <w:r w:rsidRPr="002A089E">
        <w:rPr>
          <w:lang w:val="uk-UA"/>
        </w:rPr>
        <w:t xml:space="preserve"> чистим прибутком</w:t>
      </w:r>
      <w:r w:rsidR="00BA2070" w:rsidRPr="002A089E">
        <w:rPr>
          <w:lang w:val="uk-UA"/>
        </w:rPr>
        <w:t xml:space="preserve"> (</w:t>
      </w:r>
      <w:r w:rsidRPr="002A089E">
        <w:rPr>
          <w:lang w:val="uk-UA"/>
        </w:rPr>
        <w:t>У</w:t>
      </w:r>
      <w:r w:rsidR="00BA2070" w:rsidRPr="002A089E">
        <w:rPr>
          <w:lang w:val="uk-UA"/>
        </w:rPr>
        <w:t xml:space="preserve">) </w:t>
      </w:r>
      <w:r w:rsidRPr="002A089E">
        <w:rPr>
          <w:lang w:val="uk-UA"/>
        </w:rPr>
        <w:t>та коефіцієнтами</w:t>
      </w:r>
      <w:r w:rsidR="00BA2070" w:rsidRPr="002A089E">
        <w:rPr>
          <w:lang w:val="uk-UA"/>
        </w:rPr>
        <w:t xml:space="preserve">: </w:t>
      </w:r>
      <w:r w:rsidRPr="002A089E">
        <w:rPr>
          <w:lang w:val="uk-UA"/>
        </w:rPr>
        <w:t>надійності</w:t>
      </w:r>
      <w:r w:rsidR="00BA2070" w:rsidRPr="002A089E">
        <w:rPr>
          <w:noProof/>
          <w:lang w:val="uk-UA"/>
        </w:rPr>
        <w:t xml:space="preserve"> (</w:t>
      </w:r>
      <w:r w:rsidRPr="002A089E">
        <w:rPr>
          <w:noProof/>
          <w:lang w:val="uk-UA"/>
        </w:rPr>
        <w:t>XI</w:t>
      </w:r>
      <w:r w:rsidR="00BA2070" w:rsidRPr="002A089E">
        <w:rPr>
          <w:noProof/>
          <w:lang w:val="uk-UA"/>
        </w:rPr>
        <w:t>),</w:t>
      </w:r>
      <w:r w:rsidRPr="002A089E">
        <w:rPr>
          <w:lang w:val="uk-UA"/>
        </w:rPr>
        <w:t xml:space="preserve"> активності залучення позичених і залучених коштів</w:t>
      </w:r>
      <w:r w:rsidR="00BA2070" w:rsidRPr="002A089E">
        <w:rPr>
          <w:lang w:val="uk-UA"/>
        </w:rPr>
        <w:t xml:space="preserve"> (</w:t>
      </w:r>
      <w:r w:rsidRPr="002A089E">
        <w:rPr>
          <w:lang w:val="uk-UA"/>
        </w:rPr>
        <w:t>Х2</w:t>
      </w:r>
      <w:r w:rsidR="00BA2070" w:rsidRPr="002A089E">
        <w:rPr>
          <w:lang w:val="uk-UA"/>
        </w:rPr>
        <w:t>),</w:t>
      </w:r>
      <w:r w:rsidRPr="002A089E">
        <w:rPr>
          <w:lang w:val="uk-UA"/>
        </w:rPr>
        <w:t xml:space="preserve"> загальної ліквідності</w:t>
      </w:r>
      <w:r w:rsidR="00BA2070" w:rsidRPr="002A089E">
        <w:rPr>
          <w:lang w:val="uk-UA"/>
        </w:rPr>
        <w:t xml:space="preserve"> (</w:t>
      </w:r>
      <w:r w:rsidRPr="002A089E">
        <w:rPr>
          <w:lang w:val="uk-UA"/>
        </w:rPr>
        <w:t>ХЗ</w:t>
      </w:r>
      <w:r w:rsidR="00BA2070" w:rsidRPr="002A089E">
        <w:rPr>
          <w:lang w:val="uk-UA"/>
        </w:rPr>
        <w:t>),</w:t>
      </w:r>
      <w:r w:rsidRPr="002A089E">
        <w:rPr>
          <w:lang w:val="uk-UA"/>
        </w:rPr>
        <w:t xml:space="preserve"> генеральної ліквідності</w:t>
      </w:r>
      <w:r w:rsidR="00BA2070" w:rsidRPr="002A089E">
        <w:rPr>
          <w:lang w:val="uk-UA"/>
        </w:rPr>
        <w:t xml:space="preserve"> (</w:t>
      </w:r>
      <w:r w:rsidRPr="002A089E">
        <w:rPr>
          <w:lang w:val="uk-UA"/>
        </w:rPr>
        <w:t>Х4</w:t>
      </w:r>
      <w:r w:rsidR="00BA2070" w:rsidRPr="002A089E">
        <w:rPr>
          <w:lang w:val="uk-UA"/>
        </w:rPr>
        <w:t xml:space="preserve">) </w:t>
      </w:r>
      <w:r w:rsidRPr="002A089E">
        <w:rPr>
          <w:lang w:val="uk-UA"/>
        </w:rPr>
        <w:t>і активності залучення строкових депозитів</w:t>
      </w:r>
      <w:r w:rsidR="00BA2070" w:rsidRPr="002A089E">
        <w:rPr>
          <w:lang w:val="uk-UA"/>
        </w:rPr>
        <w:t xml:space="preserve"> (</w:t>
      </w:r>
      <w:r w:rsidRPr="002A089E">
        <w:rPr>
          <w:lang w:val="uk-UA"/>
        </w:rPr>
        <w:t>Х5</w:t>
      </w:r>
      <w:r w:rsidR="00BA2070" w:rsidRPr="002A089E">
        <w:rPr>
          <w:lang w:val="uk-UA"/>
        </w:rPr>
        <w:t>).</w:t>
      </w:r>
    </w:p>
    <w:p w:rsidR="00BA2070" w:rsidRPr="002A089E" w:rsidRDefault="005C0062" w:rsidP="00712087">
      <w:pPr>
        <w:widowControl w:val="0"/>
        <w:ind w:firstLine="709"/>
        <w:rPr>
          <w:lang w:val="uk-UA"/>
        </w:rPr>
      </w:pPr>
      <w:r w:rsidRPr="002A089E">
        <w:rPr>
          <w:lang w:val="uk-UA"/>
        </w:rPr>
        <w:t>Відібрана для кореляційно-регресійного аналізу інформація після первинної обробки представлена у вигляді матриці вихідних даних і використана для розрахунку на ЕОМ за програмою Dekor 408</w:t>
      </w:r>
      <w:r w:rsidR="00BA2070" w:rsidRPr="002A089E">
        <w:rPr>
          <w:lang w:val="uk-UA"/>
        </w:rPr>
        <w:t>.</w:t>
      </w:r>
    </w:p>
    <w:p w:rsidR="00BA2070" w:rsidRPr="002A089E" w:rsidRDefault="005C0062" w:rsidP="00712087">
      <w:pPr>
        <w:widowControl w:val="0"/>
        <w:ind w:firstLine="709"/>
        <w:rPr>
          <w:noProof/>
          <w:lang w:val="uk-UA"/>
        </w:rPr>
      </w:pPr>
      <w:r w:rsidRPr="002A089E">
        <w:rPr>
          <w:lang w:val="uk-UA"/>
        </w:rPr>
        <w:t>Для визначення степені однорідності досліджуваної функції необхідно дослідити статистичні характеристики відібраних для аналізу незалежних змінних, які наведені в табл</w:t>
      </w:r>
      <w:r w:rsidR="00BA2070" w:rsidRPr="002A089E">
        <w:rPr>
          <w:lang w:val="uk-UA"/>
        </w:rPr>
        <w:t>. .3.1</w:t>
      </w:r>
      <w:r w:rsidRPr="002A089E">
        <w:rPr>
          <w:lang w:val="uk-UA"/>
        </w:rPr>
        <w:t>0</w:t>
      </w:r>
      <w:r w:rsidR="00BA2070" w:rsidRPr="002A089E">
        <w:rPr>
          <w:noProof/>
          <w:lang w:val="uk-UA"/>
        </w:rPr>
        <w:t>.</w:t>
      </w:r>
    </w:p>
    <w:p w:rsidR="001272C1" w:rsidRDefault="001272C1" w:rsidP="00712087">
      <w:pPr>
        <w:widowControl w:val="0"/>
        <w:ind w:firstLine="709"/>
        <w:rPr>
          <w:lang w:val="uk-UA"/>
        </w:rPr>
      </w:pPr>
    </w:p>
    <w:p w:rsidR="005C0062" w:rsidRPr="002A089E" w:rsidRDefault="005C0062" w:rsidP="00712087">
      <w:pPr>
        <w:widowControl w:val="0"/>
        <w:ind w:firstLine="709"/>
        <w:rPr>
          <w:lang w:val="uk-UA"/>
        </w:rPr>
      </w:pPr>
      <w:r w:rsidRPr="002A089E">
        <w:rPr>
          <w:lang w:val="uk-UA"/>
        </w:rPr>
        <w:t>Таблиця</w:t>
      </w:r>
      <w:r w:rsidRPr="002A089E">
        <w:rPr>
          <w:noProof/>
          <w:lang w:val="uk-UA"/>
        </w:rPr>
        <w:t xml:space="preserve"> </w:t>
      </w:r>
      <w:r w:rsidR="00BA2070" w:rsidRPr="002A089E">
        <w:rPr>
          <w:noProof/>
          <w:lang w:val="uk-UA"/>
        </w:rPr>
        <w:t>3.1</w:t>
      </w:r>
      <w:r w:rsidRPr="002A089E">
        <w:rPr>
          <w:noProof/>
          <w:lang w:val="uk-UA"/>
        </w:rPr>
        <w:t>0</w:t>
      </w:r>
      <w:r w:rsidR="001272C1">
        <w:rPr>
          <w:noProof/>
          <w:lang w:val="uk-UA"/>
        </w:rPr>
        <w:t xml:space="preserve">. </w:t>
      </w:r>
      <w:r w:rsidRPr="002A089E">
        <w:rPr>
          <w:lang w:val="uk-UA"/>
        </w:rPr>
        <w:t>Статистичні характеристики</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01"/>
        <w:gridCol w:w="1284"/>
        <w:gridCol w:w="1981"/>
        <w:gridCol w:w="2677"/>
        <w:gridCol w:w="1749"/>
      </w:tblGrid>
      <w:tr w:rsidR="005C0062" w:rsidRPr="00C618FD" w:rsidTr="00C618FD">
        <w:trPr>
          <w:trHeight w:val="20"/>
          <w:jc w:val="center"/>
        </w:trPr>
        <w:tc>
          <w:tcPr>
            <w:tcW w:w="1401" w:type="dxa"/>
            <w:shd w:val="clear" w:color="auto" w:fill="auto"/>
          </w:tcPr>
          <w:p w:rsidR="005C0062" w:rsidRPr="00C618FD" w:rsidRDefault="005C0062" w:rsidP="00C618FD">
            <w:pPr>
              <w:pStyle w:val="aff0"/>
              <w:widowControl w:val="0"/>
              <w:rPr>
                <w:noProof/>
                <w:lang w:val="uk-UA"/>
              </w:rPr>
            </w:pPr>
            <w:r w:rsidRPr="00C618FD">
              <w:rPr>
                <w:lang w:val="uk-UA"/>
              </w:rPr>
              <w:t>Незалежні змінні</w:t>
            </w:r>
          </w:p>
        </w:tc>
        <w:tc>
          <w:tcPr>
            <w:tcW w:w="1284" w:type="dxa"/>
            <w:shd w:val="clear" w:color="auto" w:fill="auto"/>
          </w:tcPr>
          <w:p w:rsidR="005C0062" w:rsidRPr="00C618FD" w:rsidRDefault="005C0062" w:rsidP="00C618FD">
            <w:pPr>
              <w:pStyle w:val="aff0"/>
              <w:widowControl w:val="0"/>
              <w:rPr>
                <w:noProof/>
                <w:lang w:val="uk-UA"/>
              </w:rPr>
            </w:pPr>
            <w:r w:rsidRPr="00C618FD">
              <w:rPr>
                <w:lang w:val="uk-UA"/>
              </w:rPr>
              <w:t>Розмах варіації</w:t>
            </w:r>
          </w:p>
        </w:tc>
        <w:tc>
          <w:tcPr>
            <w:tcW w:w="1981" w:type="dxa"/>
            <w:shd w:val="clear" w:color="auto" w:fill="auto"/>
          </w:tcPr>
          <w:p w:rsidR="005C0062" w:rsidRPr="00C618FD" w:rsidRDefault="005C0062" w:rsidP="00C618FD">
            <w:pPr>
              <w:pStyle w:val="aff0"/>
              <w:widowControl w:val="0"/>
              <w:rPr>
                <w:noProof/>
                <w:lang w:val="uk-UA"/>
              </w:rPr>
            </w:pPr>
            <w:r w:rsidRPr="00C618FD">
              <w:rPr>
                <w:lang w:val="uk-UA"/>
              </w:rPr>
              <w:t>Середнє значення, МОХ</w:t>
            </w:r>
          </w:p>
        </w:tc>
        <w:tc>
          <w:tcPr>
            <w:tcW w:w="2677" w:type="dxa"/>
            <w:shd w:val="clear" w:color="auto" w:fill="auto"/>
          </w:tcPr>
          <w:p w:rsidR="005C0062" w:rsidRPr="00C618FD" w:rsidRDefault="005C0062" w:rsidP="00C618FD">
            <w:pPr>
              <w:pStyle w:val="aff0"/>
              <w:widowControl w:val="0"/>
              <w:rPr>
                <w:noProof/>
                <w:lang w:val="uk-UA"/>
              </w:rPr>
            </w:pPr>
            <w:r w:rsidRPr="00C618FD">
              <w:rPr>
                <w:lang w:val="uk-UA"/>
              </w:rPr>
              <w:t>Середньоквадратичне відхилення, ВХ</w:t>
            </w:r>
          </w:p>
        </w:tc>
        <w:tc>
          <w:tcPr>
            <w:tcW w:w="1749" w:type="dxa"/>
            <w:shd w:val="clear" w:color="auto" w:fill="auto"/>
          </w:tcPr>
          <w:p w:rsidR="005C0062" w:rsidRPr="00C618FD" w:rsidRDefault="005C0062" w:rsidP="00C618FD">
            <w:pPr>
              <w:pStyle w:val="aff0"/>
              <w:widowControl w:val="0"/>
              <w:rPr>
                <w:lang w:val="uk-UA"/>
              </w:rPr>
            </w:pPr>
            <w:r w:rsidRPr="00C618FD">
              <w:rPr>
                <w:lang w:val="uk-UA"/>
              </w:rPr>
              <w:t>Коефіцієнт варіації, СУХ</w:t>
            </w:r>
          </w:p>
        </w:tc>
      </w:tr>
      <w:tr w:rsidR="005C0062" w:rsidRPr="00C618FD" w:rsidTr="00C618FD">
        <w:trPr>
          <w:trHeight w:val="20"/>
          <w:jc w:val="center"/>
        </w:trPr>
        <w:tc>
          <w:tcPr>
            <w:tcW w:w="1401" w:type="dxa"/>
            <w:shd w:val="clear" w:color="auto" w:fill="auto"/>
          </w:tcPr>
          <w:p w:rsidR="005C0062" w:rsidRPr="00C618FD" w:rsidRDefault="005C0062" w:rsidP="00C618FD">
            <w:pPr>
              <w:pStyle w:val="aff0"/>
              <w:widowControl w:val="0"/>
              <w:rPr>
                <w:lang w:val="uk-UA"/>
              </w:rPr>
            </w:pPr>
            <w:r w:rsidRPr="00C618FD">
              <w:rPr>
                <w:noProof/>
                <w:lang w:val="uk-UA"/>
              </w:rPr>
              <w:t>XI</w:t>
            </w:r>
          </w:p>
        </w:tc>
        <w:tc>
          <w:tcPr>
            <w:tcW w:w="1284" w:type="dxa"/>
            <w:shd w:val="clear" w:color="auto" w:fill="auto"/>
          </w:tcPr>
          <w:p w:rsidR="005C0062" w:rsidRPr="00C618FD" w:rsidRDefault="005C0062" w:rsidP="00C618FD">
            <w:pPr>
              <w:pStyle w:val="aff0"/>
              <w:widowControl w:val="0"/>
              <w:rPr>
                <w:lang w:val="uk-UA"/>
              </w:rPr>
            </w:pPr>
            <w:r w:rsidRPr="00C618FD">
              <w:rPr>
                <w:noProof/>
                <w:lang w:val="uk-UA"/>
              </w:rPr>
              <w:t>4,6000</w:t>
            </w:r>
          </w:p>
        </w:tc>
        <w:tc>
          <w:tcPr>
            <w:tcW w:w="1981" w:type="dxa"/>
            <w:shd w:val="clear" w:color="auto" w:fill="auto"/>
          </w:tcPr>
          <w:p w:rsidR="005C0062" w:rsidRPr="00C618FD" w:rsidRDefault="005C0062" w:rsidP="00C618FD">
            <w:pPr>
              <w:pStyle w:val="aff0"/>
              <w:widowControl w:val="0"/>
              <w:rPr>
                <w:lang w:val="uk-UA"/>
              </w:rPr>
            </w:pPr>
            <w:r w:rsidRPr="00C618FD">
              <w:rPr>
                <w:noProof/>
                <w:lang w:val="uk-UA"/>
              </w:rPr>
              <w:t>15,2500</w:t>
            </w:r>
          </w:p>
        </w:tc>
        <w:tc>
          <w:tcPr>
            <w:tcW w:w="2677" w:type="dxa"/>
            <w:shd w:val="clear" w:color="auto" w:fill="auto"/>
          </w:tcPr>
          <w:p w:rsidR="005C0062" w:rsidRPr="00C618FD" w:rsidRDefault="005C0062" w:rsidP="00C618FD">
            <w:pPr>
              <w:pStyle w:val="aff0"/>
              <w:widowControl w:val="0"/>
              <w:rPr>
                <w:lang w:val="uk-UA"/>
              </w:rPr>
            </w:pPr>
            <w:r w:rsidRPr="00C618FD">
              <w:rPr>
                <w:noProof/>
                <w:lang w:val="uk-UA"/>
              </w:rPr>
              <w:t>1,4616</w:t>
            </w:r>
          </w:p>
        </w:tc>
        <w:tc>
          <w:tcPr>
            <w:tcW w:w="1749" w:type="dxa"/>
            <w:shd w:val="clear" w:color="auto" w:fill="auto"/>
          </w:tcPr>
          <w:p w:rsidR="005C0062" w:rsidRPr="00C618FD" w:rsidRDefault="005C0062" w:rsidP="00C618FD">
            <w:pPr>
              <w:pStyle w:val="aff0"/>
              <w:widowControl w:val="0"/>
              <w:rPr>
                <w:lang w:val="uk-UA"/>
              </w:rPr>
            </w:pPr>
            <w:r w:rsidRPr="00C618FD">
              <w:rPr>
                <w:noProof/>
                <w:lang w:val="uk-UA"/>
              </w:rPr>
              <w:t>9,5844</w:t>
            </w:r>
          </w:p>
        </w:tc>
      </w:tr>
      <w:tr w:rsidR="005C0062" w:rsidRPr="00C618FD" w:rsidTr="00C618FD">
        <w:trPr>
          <w:trHeight w:val="20"/>
          <w:jc w:val="center"/>
        </w:trPr>
        <w:tc>
          <w:tcPr>
            <w:tcW w:w="1401" w:type="dxa"/>
            <w:shd w:val="clear" w:color="auto" w:fill="auto"/>
          </w:tcPr>
          <w:p w:rsidR="005C0062" w:rsidRPr="00C618FD" w:rsidRDefault="005C0062" w:rsidP="00C618FD">
            <w:pPr>
              <w:pStyle w:val="aff0"/>
              <w:widowControl w:val="0"/>
              <w:rPr>
                <w:lang w:val="uk-UA"/>
              </w:rPr>
            </w:pPr>
            <w:r w:rsidRPr="00C618FD">
              <w:rPr>
                <w:lang w:val="uk-UA"/>
              </w:rPr>
              <w:t>Х2</w:t>
            </w:r>
          </w:p>
        </w:tc>
        <w:tc>
          <w:tcPr>
            <w:tcW w:w="1284" w:type="dxa"/>
            <w:shd w:val="clear" w:color="auto" w:fill="auto"/>
          </w:tcPr>
          <w:p w:rsidR="005C0062" w:rsidRPr="00C618FD" w:rsidRDefault="005C0062" w:rsidP="00C618FD">
            <w:pPr>
              <w:pStyle w:val="aff0"/>
              <w:widowControl w:val="0"/>
              <w:rPr>
                <w:lang w:val="uk-UA"/>
              </w:rPr>
            </w:pPr>
            <w:r w:rsidRPr="00C618FD">
              <w:rPr>
                <w:noProof/>
                <w:lang w:val="uk-UA"/>
              </w:rPr>
              <w:t>0,1000</w:t>
            </w:r>
          </w:p>
        </w:tc>
        <w:tc>
          <w:tcPr>
            <w:tcW w:w="1981" w:type="dxa"/>
            <w:shd w:val="clear" w:color="auto" w:fill="auto"/>
          </w:tcPr>
          <w:p w:rsidR="005C0062" w:rsidRPr="00C618FD" w:rsidRDefault="005C0062" w:rsidP="00C618FD">
            <w:pPr>
              <w:pStyle w:val="aff0"/>
              <w:widowControl w:val="0"/>
              <w:rPr>
                <w:lang w:val="uk-UA"/>
              </w:rPr>
            </w:pPr>
            <w:r w:rsidRPr="00C618FD">
              <w:rPr>
                <w:noProof/>
                <w:lang w:val="uk-UA"/>
              </w:rPr>
              <w:t>0,8740</w:t>
            </w:r>
          </w:p>
        </w:tc>
        <w:tc>
          <w:tcPr>
            <w:tcW w:w="2677" w:type="dxa"/>
            <w:shd w:val="clear" w:color="auto" w:fill="auto"/>
          </w:tcPr>
          <w:p w:rsidR="005C0062" w:rsidRPr="00C618FD" w:rsidRDefault="005C0062" w:rsidP="00C618FD">
            <w:pPr>
              <w:pStyle w:val="aff0"/>
              <w:widowControl w:val="0"/>
              <w:rPr>
                <w:lang w:val="uk-UA"/>
              </w:rPr>
            </w:pPr>
            <w:r w:rsidRPr="00C618FD">
              <w:rPr>
                <w:noProof/>
                <w:lang w:val="uk-UA"/>
              </w:rPr>
              <w:t>0,0239</w:t>
            </w:r>
          </w:p>
        </w:tc>
        <w:tc>
          <w:tcPr>
            <w:tcW w:w="1749" w:type="dxa"/>
            <w:shd w:val="clear" w:color="auto" w:fill="auto"/>
          </w:tcPr>
          <w:p w:rsidR="005C0062" w:rsidRPr="00C618FD" w:rsidRDefault="005C0062" w:rsidP="00C618FD">
            <w:pPr>
              <w:pStyle w:val="aff0"/>
              <w:widowControl w:val="0"/>
              <w:rPr>
                <w:lang w:val="uk-UA"/>
              </w:rPr>
            </w:pPr>
            <w:r w:rsidRPr="00C618FD">
              <w:rPr>
                <w:noProof/>
                <w:lang w:val="uk-UA"/>
              </w:rPr>
              <w:t>2,7378</w:t>
            </w:r>
          </w:p>
        </w:tc>
      </w:tr>
      <w:tr w:rsidR="001272C1" w:rsidRPr="00C618FD" w:rsidTr="00C618FD">
        <w:trPr>
          <w:trHeight w:val="20"/>
          <w:jc w:val="center"/>
        </w:trPr>
        <w:tc>
          <w:tcPr>
            <w:tcW w:w="1401" w:type="dxa"/>
            <w:shd w:val="clear" w:color="auto" w:fill="auto"/>
            <w:vAlign w:val="center"/>
          </w:tcPr>
          <w:p w:rsidR="001272C1" w:rsidRPr="00C618FD" w:rsidRDefault="001272C1" w:rsidP="00C618FD">
            <w:pPr>
              <w:pStyle w:val="aff0"/>
              <w:widowControl w:val="0"/>
              <w:rPr>
                <w:lang w:val="uk-UA"/>
              </w:rPr>
            </w:pPr>
            <w:r w:rsidRPr="00C618FD">
              <w:rPr>
                <w:lang w:val="uk-UA"/>
              </w:rPr>
              <w:t>ХЗ</w:t>
            </w:r>
          </w:p>
        </w:tc>
        <w:tc>
          <w:tcPr>
            <w:tcW w:w="1284" w:type="dxa"/>
            <w:shd w:val="clear" w:color="auto" w:fill="auto"/>
            <w:vAlign w:val="center"/>
          </w:tcPr>
          <w:p w:rsidR="001272C1" w:rsidRPr="00C618FD" w:rsidRDefault="001272C1" w:rsidP="00C618FD">
            <w:pPr>
              <w:pStyle w:val="aff0"/>
              <w:widowControl w:val="0"/>
              <w:rPr>
                <w:lang w:val="uk-UA"/>
              </w:rPr>
            </w:pPr>
            <w:r w:rsidRPr="00C618FD">
              <w:rPr>
                <w:noProof/>
                <w:lang w:val="uk-UA"/>
              </w:rPr>
              <w:t>0,0900</w:t>
            </w:r>
          </w:p>
        </w:tc>
        <w:tc>
          <w:tcPr>
            <w:tcW w:w="1981" w:type="dxa"/>
            <w:shd w:val="clear" w:color="auto" w:fill="auto"/>
            <w:vAlign w:val="center"/>
          </w:tcPr>
          <w:p w:rsidR="001272C1" w:rsidRPr="00C618FD" w:rsidRDefault="001272C1" w:rsidP="00C618FD">
            <w:pPr>
              <w:pStyle w:val="aff0"/>
              <w:widowControl w:val="0"/>
              <w:rPr>
                <w:lang w:val="uk-UA"/>
              </w:rPr>
            </w:pPr>
            <w:r w:rsidRPr="00C618FD">
              <w:rPr>
                <w:noProof/>
                <w:lang w:val="uk-UA"/>
              </w:rPr>
              <w:t>1,1600</w:t>
            </w:r>
          </w:p>
        </w:tc>
        <w:tc>
          <w:tcPr>
            <w:tcW w:w="2677" w:type="dxa"/>
            <w:shd w:val="clear" w:color="auto" w:fill="auto"/>
            <w:vAlign w:val="center"/>
          </w:tcPr>
          <w:p w:rsidR="001272C1" w:rsidRPr="00C618FD" w:rsidRDefault="001272C1" w:rsidP="00C618FD">
            <w:pPr>
              <w:pStyle w:val="aff0"/>
              <w:widowControl w:val="0"/>
              <w:rPr>
                <w:lang w:val="uk-UA"/>
              </w:rPr>
            </w:pPr>
            <w:r w:rsidRPr="00C618FD">
              <w:rPr>
                <w:noProof/>
                <w:lang w:val="uk-UA"/>
              </w:rPr>
              <w:t>0,0287</w:t>
            </w:r>
          </w:p>
        </w:tc>
        <w:tc>
          <w:tcPr>
            <w:tcW w:w="1749" w:type="dxa"/>
            <w:shd w:val="clear" w:color="auto" w:fill="auto"/>
            <w:vAlign w:val="center"/>
          </w:tcPr>
          <w:p w:rsidR="001272C1" w:rsidRPr="00C618FD" w:rsidRDefault="001272C1" w:rsidP="00C618FD">
            <w:pPr>
              <w:pStyle w:val="aff0"/>
              <w:widowControl w:val="0"/>
              <w:rPr>
                <w:lang w:val="uk-UA"/>
              </w:rPr>
            </w:pPr>
            <w:r w:rsidRPr="00C618FD">
              <w:rPr>
                <w:noProof/>
                <w:lang w:val="uk-UA"/>
              </w:rPr>
              <w:t>2,4708</w:t>
            </w:r>
          </w:p>
        </w:tc>
      </w:tr>
      <w:tr w:rsidR="001272C1" w:rsidRPr="00C618FD" w:rsidTr="00C618FD">
        <w:trPr>
          <w:trHeight w:val="20"/>
          <w:jc w:val="center"/>
        </w:trPr>
        <w:tc>
          <w:tcPr>
            <w:tcW w:w="1401" w:type="dxa"/>
            <w:shd w:val="clear" w:color="auto" w:fill="auto"/>
            <w:vAlign w:val="center"/>
          </w:tcPr>
          <w:p w:rsidR="001272C1" w:rsidRPr="00C618FD" w:rsidRDefault="001272C1" w:rsidP="00C618FD">
            <w:pPr>
              <w:pStyle w:val="aff0"/>
              <w:widowControl w:val="0"/>
              <w:rPr>
                <w:lang w:val="uk-UA"/>
              </w:rPr>
            </w:pPr>
            <w:r w:rsidRPr="00C618FD">
              <w:rPr>
                <w:lang w:val="uk-UA"/>
              </w:rPr>
              <w:t>Х4</w:t>
            </w:r>
          </w:p>
        </w:tc>
        <w:tc>
          <w:tcPr>
            <w:tcW w:w="1284" w:type="dxa"/>
            <w:shd w:val="clear" w:color="auto" w:fill="auto"/>
            <w:vAlign w:val="center"/>
          </w:tcPr>
          <w:p w:rsidR="001272C1" w:rsidRPr="00C618FD" w:rsidRDefault="001272C1" w:rsidP="00C618FD">
            <w:pPr>
              <w:pStyle w:val="aff0"/>
              <w:widowControl w:val="0"/>
              <w:rPr>
                <w:lang w:val="uk-UA"/>
              </w:rPr>
            </w:pPr>
            <w:r w:rsidRPr="00C618FD">
              <w:rPr>
                <w:noProof/>
                <w:lang w:val="uk-UA"/>
              </w:rPr>
              <w:t>0,1700</w:t>
            </w:r>
          </w:p>
        </w:tc>
        <w:tc>
          <w:tcPr>
            <w:tcW w:w="1981" w:type="dxa"/>
            <w:shd w:val="clear" w:color="auto" w:fill="auto"/>
            <w:vAlign w:val="center"/>
          </w:tcPr>
          <w:p w:rsidR="001272C1" w:rsidRPr="00C618FD" w:rsidRDefault="001272C1" w:rsidP="00C618FD">
            <w:pPr>
              <w:pStyle w:val="aff0"/>
              <w:widowControl w:val="0"/>
              <w:rPr>
                <w:lang w:val="uk-UA"/>
              </w:rPr>
            </w:pPr>
            <w:r w:rsidRPr="00C618FD">
              <w:rPr>
                <w:noProof/>
                <w:lang w:val="uk-UA"/>
              </w:rPr>
              <w:t>0,2125</w:t>
            </w:r>
          </w:p>
        </w:tc>
        <w:tc>
          <w:tcPr>
            <w:tcW w:w="2677" w:type="dxa"/>
            <w:shd w:val="clear" w:color="auto" w:fill="auto"/>
            <w:vAlign w:val="center"/>
          </w:tcPr>
          <w:p w:rsidR="001272C1" w:rsidRPr="00C618FD" w:rsidRDefault="001272C1" w:rsidP="00C618FD">
            <w:pPr>
              <w:pStyle w:val="aff0"/>
              <w:widowControl w:val="0"/>
              <w:rPr>
                <w:lang w:val="uk-UA"/>
              </w:rPr>
            </w:pPr>
            <w:r w:rsidRPr="00C618FD">
              <w:rPr>
                <w:noProof/>
                <w:lang w:val="uk-UA"/>
              </w:rPr>
              <w:t>0,0528</w:t>
            </w:r>
          </w:p>
        </w:tc>
        <w:tc>
          <w:tcPr>
            <w:tcW w:w="1749" w:type="dxa"/>
            <w:shd w:val="clear" w:color="auto" w:fill="auto"/>
            <w:vAlign w:val="center"/>
          </w:tcPr>
          <w:p w:rsidR="001272C1" w:rsidRPr="00C618FD" w:rsidRDefault="001272C1" w:rsidP="00C618FD">
            <w:pPr>
              <w:pStyle w:val="aff0"/>
              <w:widowControl w:val="0"/>
              <w:rPr>
                <w:lang w:val="uk-UA"/>
              </w:rPr>
            </w:pPr>
            <w:r w:rsidRPr="00C618FD">
              <w:rPr>
                <w:noProof/>
                <w:lang w:val="uk-UA"/>
              </w:rPr>
              <w:t>24,8484</w:t>
            </w:r>
          </w:p>
        </w:tc>
      </w:tr>
      <w:tr w:rsidR="001272C1" w:rsidRPr="00C618FD" w:rsidTr="00C618FD">
        <w:trPr>
          <w:trHeight w:val="20"/>
          <w:jc w:val="center"/>
        </w:trPr>
        <w:tc>
          <w:tcPr>
            <w:tcW w:w="1401" w:type="dxa"/>
            <w:shd w:val="clear" w:color="auto" w:fill="auto"/>
            <w:vAlign w:val="center"/>
          </w:tcPr>
          <w:p w:rsidR="001272C1" w:rsidRPr="00C618FD" w:rsidRDefault="001272C1" w:rsidP="00C618FD">
            <w:pPr>
              <w:pStyle w:val="aff0"/>
              <w:widowControl w:val="0"/>
              <w:rPr>
                <w:lang w:val="uk-UA"/>
              </w:rPr>
            </w:pPr>
            <w:r w:rsidRPr="00C618FD">
              <w:rPr>
                <w:lang w:val="uk-UA"/>
              </w:rPr>
              <w:t>Х5</w:t>
            </w:r>
          </w:p>
        </w:tc>
        <w:tc>
          <w:tcPr>
            <w:tcW w:w="1284" w:type="dxa"/>
            <w:shd w:val="clear" w:color="auto" w:fill="auto"/>
            <w:vAlign w:val="center"/>
          </w:tcPr>
          <w:p w:rsidR="001272C1" w:rsidRPr="00C618FD" w:rsidRDefault="001272C1" w:rsidP="00C618FD">
            <w:pPr>
              <w:pStyle w:val="aff0"/>
              <w:widowControl w:val="0"/>
              <w:rPr>
                <w:lang w:val="uk-UA"/>
              </w:rPr>
            </w:pPr>
            <w:r w:rsidRPr="00C618FD">
              <w:rPr>
                <w:noProof/>
                <w:lang w:val="uk-UA"/>
              </w:rPr>
              <w:t>0,3600</w:t>
            </w:r>
          </w:p>
        </w:tc>
        <w:tc>
          <w:tcPr>
            <w:tcW w:w="1981" w:type="dxa"/>
            <w:shd w:val="clear" w:color="auto" w:fill="auto"/>
            <w:vAlign w:val="center"/>
          </w:tcPr>
          <w:p w:rsidR="001272C1" w:rsidRPr="00C618FD" w:rsidRDefault="001272C1" w:rsidP="00C618FD">
            <w:pPr>
              <w:pStyle w:val="aff0"/>
              <w:widowControl w:val="0"/>
              <w:rPr>
                <w:lang w:val="uk-UA"/>
              </w:rPr>
            </w:pPr>
            <w:r w:rsidRPr="00C618FD">
              <w:rPr>
                <w:noProof/>
                <w:lang w:val="uk-UA"/>
              </w:rPr>
              <w:t>0,4320</w:t>
            </w:r>
          </w:p>
        </w:tc>
        <w:tc>
          <w:tcPr>
            <w:tcW w:w="2677" w:type="dxa"/>
            <w:shd w:val="clear" w:color="auto" w:fill="auto"/>
            <w:vAlign w:val="center"/>
          </w:tcPr>
          <w:p w:rsidR="001272C1" w:rsidRPr="00C618FD" w:rsidRDefault="001272C1" w:rsidP="00C618FD">
            <w:pPr>
              <w:pStyle w:val="aff0"/>
              <w:widowControl w:val="0"/>
              <w:rPr>
                <w:lang w:val="uk-UA"/>
              </w:rPr>
            </w:pPr>
            <w:r w:rsidRPr="00C618FD">
              <w:rPr>
                <w:noProof/>
                <w:lang w:val="uk-UA"/>
              </w:rPr>
              <w:t>0,1107</w:t>
            </w:r>
          </w:p>
        </w:tc>
        <w:tc>
          <w:tcPr>
            <w:tcW w:w="1749" w:type="dxa"/>
            <w:shd w:val="clear" w:color="auto" w:fill="auto"/>
            <w:vAlign w:val="center"/>
          </w:tcPr>
          <w:p w:rsidR="001272C1" w:rsidRPr="00C618FD" w:rsidRDefault="001272C1" w:rsidP="00C618FD">
            <w:pPr>
              <w:pStyle w:val="aff0"/>
              <w:widowControl w:val="0"/>
              <w:rPr>
                <w:lang w:val="uk-UA"/>
              </w:rPr>
            </w:pPr>
            <w:r w:rsidRPr="00C618FD">
              <w:rPr>
                <w:noProof/>
                <w:lang w:val="uk-UA"/>
              </w:rPr>
              <w:t>25,6296</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Як видно з даних таблиці</w:t>
      </w:r>
      <w:r w:rsidRPr="002A089E">
        <w:rPr>
          <w:noProof/>
          <w:lang w:val="uk-UA"/>
        </w:rPr>
        <w:t xml:space="preserve"> </w:t>
      </w:r>
      <w:r w:rsidR="00BA2070" w:rsidRPr="002A089E">
        <w:rPr>
          <w:noProof/>
          <w:lang w:val="uk-UA"/>
        </w:rPr>
        <w:t>3.1</w:t>
      </w:r>
      <w:r w:rsidRPr="002A089E">
        <w:rPr>
          <w:noProof/>
          <w:lang w:val="uk-UA"/>
        </w:rPr>
        <w:t>0</w:t>
      </w:r>
      <w:r w:rsidRPr="002A089E">
        <w:rPr>
          <w:lang w:val="uk-UA"/>
        </w:rPr>
        <w:t xml:space="preserve"> вхідна інформація є однорідною</w:t>
      </w:r>
      <w:r w:rsidR="00BA2070" w:rsidRPr="002A089E">
        <w:rPr>
          <w:lang w:val="uk-UA"/>
        </w:rPr>
        <w:t xml:space="preserve"> (</w:t>
      </w:r>
      <w:r w:rsidRPr="002A089E">
        <w:rPr>
          <w:lang w:val="uk-UA"/>
        </w:rPr>
        <w:t>коефіцієнт варіації менше</w:t>
      </w:r>
      <w:r w:rsidRPr="002A089E">
        <w:rPr>
          <w:noProof/>
          <w:lang w:val="uk-UA"/>
        </w:rPr>
        <w:t xml:space="preserve"> 33</w:t>
      </w:r>
      <w:r w:rsidR="00BA2070" w:rsidRPr="002A089E">
        <w:rPr>
          <w:noProof/>
          <w:lang w:val="uk-UA"/>
        </w:rPr>
        <w:t xml:space="preserve">%). </w:t>
      </w:r>
      <w:r w:rsidRPr="002A089E">
        <w:rPr>
          <w:lang w:val="uk-UA"/>
        </w:rPr>
        <w:t>Разом з цим спостерігається найбільша варіація значень для факторів</w:t>
      </w:r>
      <w:r w:rsidRPr="002A089E">
        <w:rPr>
          <w:noProof/>
          <w:lang w:val="uk-UA"/>
        </w:rPr>
        <w:t xml:space="preserve"> Х4</w:t>
      </w:r>
      <w:r w:rsidR="00BA2070" w:rsidRPr="002A089E">
        <w:rPr>
          <w:lang w:val="uk-UA"/>
        </w:rPr>
        <w:t xml:space="preserve"> (</w:t>
      </w:r>
      <w:r w:rsidRPr="002A089E">
        <w:rPr>
          <w:lang w:val="uk-UA"/>
        </w:rPr>
        <w:t>коефіцієнт генеральної ліквідності</w:t>
      </w:r>
      <w:r w:rsidR="00BA2070" w:rsidRPr="002A089E">
        <w:rPr>
          <w:lang w:val="uk-UA"/>
        </w:rPr>
        <w:t>),</w:t>
      </w:r>
      <w:r w:rsidRPr="002A089E">
        <w:rPr>
          <w:noProof/>
          <w:lang w:val="uk-UA"/>
        </w:rPr>
        <w:t xml:space="preserve"> Х5</w:t>
      </w:r>
      <w:r w:rsidR="00BA2070" w:rsidRPr="002A089E">
        <w:rPr>
          <w:lang w:val="uk-UA"/>
        </w:rPr>
        <w:t xml:space="preserve"> (</w:t>
      </w:r>
      <w:r w:rsidRPr="002A089E">
        <w:rPr>
          <w:lang w:val="uk-UA"/>
        </w:rPr>
        <w:t>коефіцієнт активності залучення строкових депозитів</w:t>
      </w:r>
      <w:r w:rsidR="00BA2070" w:rsidRPr="002A089E">
        <w:rPr>
          <w:lang w:val="uk-UA"/>
        </w:rPr>
        <w:t xml:space="preserve">) </w:t>
      </w:r>
      <w:r w:rsidRPr="002A089E">
        <w:rPr>
          <w:lang w:val="uk-UA"/>
        </w:rPr>
        <w:t>та</w:t>
      </w:r>
      <w:r w:rsidRPr="002A089E">
        <w:rPr>
          <w:noProof/>
          <w:lang w:val="uk-UA"/>
        </w:rPr>
        <w:t xml:space="preserve"> Х1</w:t>
      </w:r>
      <w:r w:rsidR="00BA2070" w:rsidRPr="002A089E">
        <w:rPr>
          <w:lang w:val="uk-UA"/>
        </w:rPr>
        <w:t xml:space="preserve"> (</w:t>
      </w:r>
      <w:r w:rsidRPr="002A089E">
        <w:rPr>
          <w:lang w:val="uk-UA"/>
        </w:rPr>
        <w:t>коефіцієнт надійності</w:t>
      </w:r>
      <w:r w:rsidR="00BA2070" w:rsidRPr="002A089E">
        <w:rPr>
          <w:lang w:val="uk-UA"/>
        </w:rPr>
        <w:t xml:space="preserve">). </w:t>
      </w:r>
      <w:r w:rsidRPr="002A089E">
        <w:rPr>
          <w:lang w:val="uk-UA"/>
        </w:rPr>
        <w:t>Отже, слід сподіватись, що банк має резерви для підвищення прибутку за рахунок зміни даних факторів</w:t>
      </w:r>
      <w:r w:rsidR="00BA2070" w:rsidRPr="002A089E">
        <w:rPr>
          <w:lang w:val="uk-UA"/>
        </w:rPr>
        <w:t>.</w:t>
      </w:r>
    </w:p>
    <w:p w:rsidR="00BA2070" w:rsidRPr="002A089E" w:rsidRDefault="005C0062" w:rsidP="00712087">
      <w:pPr>
        <w:widowControl w:val="0"/>
        <w:ind w:firstLine="709"/>
        <w:rPr>
          <w:lang w:val="uk-UA"/>
        </w:rPr>
      </w:pPr>
      <w:r w:rsidRPr="002A089E">
        <w:rPr>
          <w:lang w:val="uk-UA"/>
        </w:rPr>
        <w:t>Для оцінки тісноти зв'язку між досліджуваною функцією</w:t>
      </w:r>
      <w:r w:rsidR="00BA2070" w:rsidRPr="002A089E">
        <w:rPr>
          <w:lang w:val="uk-UA"/>
        </w:rPr>
        <w:t xml:space="preserve"> (</w:t>
      </w:r>
      <w:r w:rsidRPr="002A089E">
        <w:rPr>
          <w:lang w:val="uk-UA"/>
        </w:rPr>
        <w:t>прибутком</w:t>
      </w:r>
      <w:r w:rsidR="00BA2070" w:rsidRPr="002A089E">
        <w:rPr>
          <w:lang w:val="uk-UA"/>
        </w:rPr>
        <w:t xml:space="preserve">) </w:t>
      </w:r>
      <w:r w:rsidRPr="002A089E">
        <w:rPr>
          <w:lang w:val="uk-UA"/>
        </w:rPr>
        <w:t>і кожним з відібраних незалежних факторів використовують коефіцієнт часткової кореляції, числові значення якого приведені в табл</w:t>
      </w:r>
      <w:r w:rsidR="00BA2070" w:rsidRPr="002A089E">
        <w:rPr>
          <w:lang w:val="uk-UA"/>
        </w:rPr>
        <w:t>. .3.11</w:t>
      </w:r>
    </w:p>
    <w:p w:rsidR="00BA2070" w:rsidRPr="002A089E" w:rsidRDefault="005C0062" w:rsidP="00712087">
      <w:pPr>
        <w:widowControl w:val="0"/>
        <w:ind w:firstLine="709"/>
        <w:rPr>
          <w:lang w:val="uk-UA"/>
        </w:rPr>
      </w:pPr>
      <w:r w:rsidRPr="002A089E">
        <w:rPr>
          <w:lang w:val="uk-UA"/>
        </w:rPr>
        <w:t>Як бачимо, RrYX2 менше</w:t>
      </w:r>
      <w:r w:rsidRPr="002A089E">
        <w:rPr>
          <w:noProof/>
          <w:lang w:val="uk-UA"/>
        </w:rPr>
        <w:t xml:space="preserve"> 0</w:t>
      </w:r>
      <w:r w:rsidR="00BA2070" w:rsidRPr="002A089E">
        <w:rPr>
          <w:noProof/>
          <w:lang w:val="uk-UA"/>
        </w:rPr>
        <w:t>.2</w:t>
      </w:r>
      <w:r w:rsidRPr="002A089E">
        <w:rPr>
          <w:noProof/>
          <w:lang w:val="uk-UA"/>
        </w:rPr>
        <w:t>5</w:t>
      </w:r>
      <w:r w:rsidR="00BA2070" w:rsidRPr="002A089E">
        <w:rPr>
          <w:noProof/>
          <w:lang w:val="uk-UA"/>
        </w:rPr>
        <w:t>,</w:t>
      </w:r>
      <w:r w:rsidRPr="002A089E">
        <w:rPr>
          <w:lang w:val="uk-UA"/>
        </w:rPr>
        <w:t xml:space="preserve"> тобто одержання прибутку несильно пов'язане з коефіцієнтом активності залучення позичених і залучених коштів</w:t>
      </w:r>
      <w:r w:rsidR="00BA2070" w:rsidRPr="002A089E">
        <w:rPr>
          <w:lang w:val="uk-UA"/>
        </w:rPr>
        <w:t xml:space="preserve"> (</w:t>
      </w:r>
      <w:r w:rsidRPr="002A089E">
        <w:rPr>
          <w:lang w:val="uk-UA"/>
        </w:rPr>
        <w:t>Х2</w:t>
      </w:r>
      <w:r w:rsidR="00BA2070" w:rsidRPr="002A089E">
        <w:rPr>
          <w:lang w:val="uk-UA"/>
        </w:rPr>
        <w:t xml:space="preserve">) </w:t>
      </w:r>
      <w:r w:rsidRPr="002A089E">
        <w:rPr>
          <w:lang w:val="uk-UA"/>
        </w:rPr>
        <w:t>і тому в подальшому аналізі ми не можемо сподіватись на виявлення резервів підвищення прибутку за рахунок даного фактору</w:t>
      </w:r>
      <w:r w:rsidR="00BA2070" w:rsidRPr="002A089E">
        <w:rPr>
          <w:lang w:val="uk-UA"/>
        </w:rPr>
        <w:t>.</w:t>
      </w:r>
    </w:p>
    <w:p w:rsidR="001272C1" w:rsidRDefault="001272C1" w:rsidP="00712087">
      <w:pPr>
        <w:widowControl w:val="0"/>
        <w:ind w:firstLine="709"/>
        <w:rPr>
          <w:lang w:val="uk-UA"/>
        </w:rPr>
      </w:pPr>
    </w:p>
    <w:p w:rsidR="005C0062" w:rsidRPr="002A089E" w:rsidRDefault="005C0062" w:rsidP="00712087">
      <w:pPr>
        <w:widowControl w:val="0"/>
        <w:ind w:firstLine="709"/>
        <w:rPr>
          <w:lang w:val="uk-UA"/>
        </w:rPr>
      </w:pPr>
      <w:r w:rsidRPr="002A089E">
        <w:rPr>
          <w:lang w:val="uk-UA"/>
        </w:rPr>
        <w:t>Таблиця</w:t>
      </w:r>
      <w:r w:rsidRPr="002A089E">
        <w:rPr>
          <w:noProof/>
          <w:lang w:val="uk-UA"/>
        </w:rPr>
        <w:t xml:space="preserve"> </w:t>
      </w:r>
      <w:r w:rsidR="00BA2070" w:rsidRPr="002A089E">
        <w:rPr>
          <w:noProof/>
          <w:lang w:val="uk-UA"/>
        </w:rPr>
        <w:t>3.1</w:t>
      </w:r>
      <w:r w:rsidRPr="002A089E">
        <w:rPr>
          <w:noProof/>
          <w:lang w:val="uk-UA"/>
        </w:rPr>
        <w:t>1</w:t>
      </w:r>
      <w:r w:rsidR="001272C1">
        <w:rPr>
          <w:noProof/>
          <w:lang w:val="uk-UA"/>
        </w:rPr>
        <w:t xml:space="preserve">. </w:t>
      </w:r>
      <w:r w:rsidRPr="002A089E">
        <w:rPr>
          <w:lang w:val="uk-UA"/>
        </w:rPr>
        <w:t>Коефіцієнти часткової кореляції</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4"/>
        <w:gridCol w:w="1284"/>
        <w:gridCol w:w="1283"/>
        <w:gridCol w:w="1399"/>
        <w:gridCol w:w="1399"/>
        <w:gridCol w:w="1283"/>
      </w:tblGrid>
      <w:tr w:rsidR="005C0062" w:rsidRPr="00C618FD" w:rsidTr="00C618FD">
        <w:trPr>
          <w:trHeight w:val="20"/>
          <w:jc w:val="center"/>
        </w:trPr>
        <w:tc>
          <w:tcPr>
            <w:tcW w:w="2520" w:type="dxa"/>
            <w:shd w:val="clear" w:color="auto" w:fill="auto"/>
          </w:tcPr>
          <w:p w:rsidR="005C0062" w:rsidRPr="00C618FD" w:rsidRDefault="005C0062" w:rsidP="00C618FD">
            <w:pPr>
              <w:pStyle w:val="aff0"/>
              <w:widowControl w:val="0"/>
              <w:rPr>
                <w:lang w:val="uk-UA"/>
              </w:rPr>
            </w:pPr>
            <w:r w:rsidRPr="00C618FD">
              <w:rPr>
                <w:lang w:val="uk-UA"/>
              </w:rPr>
              <w:t>Показник</w:t>
            </w:r>
          </w:p>
        </w:tc>
        <w:tc>
          <w:tcPr>
            <w:tcW w:w="1320" w:type="dxa"/>
            <w:shd w:val="clear" w:color="auto" w:fill="auto"/>
          </w:tcPr>
          <w:p w:rsidR="005C0062" w:rsidRPr="00C618FD" w:rsidRDefault="005C0062" w:rsidP="00C618FD">
            <w:pPr>
              <w:pStyle w:val="aff0"/>
              <w:widowControl w:val="0"/>
              <w:rPr>
                <w:lang w:val="uk-UA"/>
              </w:rPr>
            </w:pPr>
            <w:r w:rsidRPr="00C618FD">
              <w:rPr>
                <w:lang w:val="uk-UA"/>
              </w:rPr>
              <w:t>RrYXl</w:t>
            </w:r>
          </w:p>
        </w:tc>
        <w:tc>
          <w:tcPr>
            <w:tcW w:w="1320" w:type="dxa"/>
            <w:shd w:val="clear" w:color="auto" w:fill="auto"/>
          </w:tcPr>
          <w:p w:rsidR="005C0062" w:rsidRPr="00C618FD" w:rsidRDefault="005C0062" w:rsidP="00C618FD">
            <w:pPr>
              <w:pStyle w:val="aff0"/>
              <w:widowControl w:val="0"/>
              <w:rPr>
                <w:lang w:val="uk-UA"/>
              </w:rPr>
            </w:pPr>
            <w:r w:rsidRPr="00C618FD">
              <w:rPr>
                <w:lang w:val="uk-UA"/>
              </w:rPr>
              <w:t>RrYX2</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RrYX3</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RrYX4</w:t>
            </w:r>
          </w:p>
        </w:tc>
        <w:tc>
          <w:tcPr>
            <w:tcW w:w="1320" w:type="dxa"/>
            <w:shd w:val="clear" w:color="auto" w:fill="auto"/>
          </w:tcPr>
          <w:p w:rsidR="005C0062" w:rsidRPr="00C618FD" w:rsidRDefault="005C0062" w:rsidP="00C618FD">
            <w:pPr>
              <w:pStyle w:val="aff0"/>
              <w:widowControl w:val="0"/>
              <w:rPr>
                <w:lang w:val="uk-UA"/>
              </w:rPr>
            </w:pPr>
            <w:r w:rsidRPr="00C618FD">
              <w:rPr>
                <w:lang w:val="uk-UA"/>
              </w:rPr>
              <w:t>RrYX5</w:t>
            </w:r>
          </w:p>
        </w:tc>
      </w:tr>
      <w:tr w:rsidR="005C0062" w:rsidRPr="00C618FD" w:rsidTr="00C618FD">
        <w:trPr>
          <w:trHeight w:val="20"/>
          <w:jc w:val="center"/>
        </w:trPr>
        <w:tc>
          <w:tcPr>
            <w:tcW w:w="2520" w:type="dxa"/>
            <w:shd w:val="clear" w:color="auto" w:fill="auto"/>
          </w:tcPr>
          <w:p w:rsidR="005C0062" w:rsidRPr="00C618FD" w:rsidRDefault="005C0062" w:rsidP="00C618FD">
            <w:pPr>
              <w:pStyle w:val="aff0"/>
              <w:widowControl w:val="0"/>
              <w:rPr>
                <w:lang w:val="uk-UA"/>
              </w:rPr>
            </w:pPr>
            <w:r w:rsidRPr="00C618FD">
              <w:rPr>
                <w:lang w:val="uk-UA"/>
              </w:rPr>
              <w:t>Коефіцієнт часткової кореляції</w:t>
            </w:r>
          </w:p>
        </w:tc>
        <w:tc>
          <w:tcPr>
            <w:tcW w:w="1320" w:type="dxa"/>
            <w:shd w:val="clear" w:color="auto" w:fill="auto"/>
          </w:tcPr>
          <w:p w:rsidR="005C0062" w:rsidRPr="00C618FD" w:rsidRDefault="005C0062" w:rsidP="00C618FD">
            <w:pPr>
              <w:pStyle w:val="aff0"/>
              <w:widowControl w:val="0"/>
              <w:rPr>
                <w:lang w:val="uk-UA"/>
              </w:rPr>
            </w:pPr>
            <w:r w:rsidRPr="00C618FD">
              <w:rPr>
                <w:noProof/>
                <w:lang w:val="uk-UA"/>
              </w:rPr>
              <w:t>0,9243</w:t>
            </w:r>
          </w:p>
        </w:tc>
        <w:tc>
          <w:tcPr>
            <w:tcW w:w="1320" w:type="dxa"/>
            <w:shd w:val="clear" w:color="auto" w:fill="auto"/>
          </w:tcPr>
          <w:p w:rsidR="005C0062" w:rsidRPr="00C618FD" w:rsidRDefault="005C0062" w:rsidP="00C618FD">
            <w:pPr>
              <w:pStyle w:val="aff0"/>
              <w:widowControl w:val="0"/>
              <w:rPr>
                <w:lang w:val="uk-UA"/>
              </w:rPr>
            </w:pPr>
            <w:r w:rsidRPr="00C618FD">
              <w:rPr>
                <w:noProof/>
                <w:lang w:val="uk-UA"/>
              </w:rPr>
              <w:t>0,0792</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0,3551</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0,4442</w:t>
            </w:r>
          </w:p>
        </w:tc>
        <w:tc>
          <w:tcPr>
            <w:tcW w:w="1320" w:type="dxa"/>
            <w:shd w:val="clear" w:color="auto" w:fill="auto"/>
          </w:tcPr>
          <w:p w:rsidR="005C0062" w:rsidRPr="00C618FD" w:rsidRDefault="005C0062" w:rsidP="00C618FD">
            <w:pPr>
              <w:pStyle w:val="aff0"/>
              <w:widowControl w:val="0"/>
              <w:rPr>
                <w:lang w:val="uk-UA"/>
              </w:rPr>
            </w:pPr>
            <w:r w:rsidRPr="00C618FD">
              <w:rPr>
                <w:noProof/>
                <w:lang w:val="uk-UA"/>
              </w:rPr>
              <w:t>0,9454</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noProof/>
          <w:lang w:val="uk-UA"/>
        </w:rPr>
      </w:pPr>
      <w:r w:rsidRPr="002A089E">
        <w:rPr>
          <w:lang w:val="uk-UA"/>
        </w:rPr>
        <w:t>Для побудови економіко-математичної моделі використаємо метод регресійного аналізу</w:t>
      </w:r>
      <w:r w:rsidR="00BA2070" w:rsidRPr="002A089E">
        <w:rPr>
          <w:lang w:val="uk-UA"/>
        </w:rPr>
        <w:t xml:space="preserve">. </w:t>
      </w:r>
      <w:r w:rsidRPr="002A089E">
        <w:rPr>
          <w:lang w:val="uk-UA"/>
        </w:rPr>
        <w:t>Результати багатокрокового регресійного аналізу наведено в табл</w:t>
      </w:r>
      <w:r w:rsidR="00BA2070" w:rsidRPr="002A089E">
        <w:rPr>
          <w:lang w:val="uk-UA"/>
        </w:rPr>
        <w:t>. .3</w:t>
      </w:r>
      <w:r w:rsidR="00BA2070" w:rsidRPr="002A089E">
        <w:rPr>
          <w:noProof/>
          <w:lang w:val="uk-UA"/>
        </w:rPr>
        <w:t>.1</w:t>
      </w:r>
      <w:r w:rsidRPr="002A089E">
        <w:rPr>
          <w:noProof/>
          <w:lang w:val="uk-UA"/>
        </w:rPr>
        <w:t>2</w:t>
      </w:r>
      <w:r w:rsidR="00BA2070" w:rsidRPr="002A089E">
        <w:rPr>
          <w:noProof/>
          <w:lang w:val="uk-UA"/>
        </w:rPr>
        <w:t>.</w:t>
      </w:r>
    </w:p>
    <w:p w:rsidR="00BA2070" w:rsidRPr="002A089E" w:rsidRDefault="005C0062" w:rsidP="00712087">
      <w:pPr>
        <w:widowControl w:val="0"/>
        <w:ind w:firstLine="709"/>
        <w:rPr>
          <w:lang w:val="uk-UA"/>
        </w:rPr>
      </w:pPr>
      <w:r w:rsidRPr="002A089E">
        <w:rPr>
          <w:lang w:val="uk-UA"/>
        </w:rPr>
        <w:t>З табл</w:t>
      </w:r>
      <w:r w:rsidR="00BA2070" w:rsidRPr="002A089E">
        <w:rPr>
          <w:lang w:val="uk-UA"/>
        </w:rPr>
        <w:t>. .3</w:t>
      </w:r>
      <w:r w:rsidR="00BA2070" w:rsidRPr="002A089E">
        <w:rPr>
          <w:noProof/>
          <w:lang w:val="uk-UA"/>
        </w:rPr>
        <w:t>.1</w:t>
      </w:r>
      <w:r w:rsidRPr="002A089E">
        <w:rPr>
          <w:noProof/>
          <w:lang w:val="uk-UA"/>
        </w:rPr>
        <w:t>2</w:t>
      </w:r>
      <w:r w:rsidRPr="002A089E">
        <w:rPr>
          <w:lang w:val="uk-UA"/>
        </w:rPr>
        <w:t xml:space="preserve"> видно, що найсуттєвіша зміна коефіцієнта множинної кореляції</w:t>
      </w:r>
      <w:r w:rsidR="00BA2070" w:rsidRPr="002A089E">
        <w:rPr>
          <w:noProof/>
          <w:lang w:val="uk-UA"/>
        </w:rPr>
        <w:t xml:space="preserve"> (</w:t>
      </w:r>
      <w:r w:rsidRPr="002A089E">
        <w:rPr>
          <w:noProof/>
          <w:lang w:val="uk-UA"/>
        </w:rPr>
        <w:t>RM</w:t>
      </w:r>
      <w:r w:rsidR="00BA2070" w:rsidRPr="002A089E">
        <w:rPr>
          <w:noProof/>
          <w:lang w:val="uk-UA"/>
        </w:rPr>
        <w:t xml:space="preserve">) </w:t>
      </w:r>
      <w:r w:rsidRPr="002A089E">
        <w:rPr>
          <w:lang w:val="uk-UA"/>
        </w:rPr>
        <w:t>спостерігається на 4 кроці</w:t>
      </w:r>
      <w:r w:rsidR="00BA2070" w:rsidRPr="002A089E">
        <w:rPr>
          <w:noProof/>
          <w:lang w:val="uk-UA"/>
        </w:rPr>
        <w:t xml:space="preserve">: </w:t>
      </w:r>
      <w:r w:rsidRPr="002A089E">
        <w:rPr>
          <w:lang w:val="uk-UA"/>
        </w:rPr>
        <w:t>ARM=0,0181</w:t>
      </w:r>
      <w:r w:rsidR="00BA2070" w:rsidRPr="002A089E">
        <w:rPr>
          <w:lang w:val="uk-UA"/>
        </w:rPr>
        <w:t xml:space="preserve">. </w:t>
      </w:r>
      <w:r w:rsidRPr="002A089E">
        <w:rPr>
          <w:lang w:val="uk-UA"/>
        </w:rPr>
        <w:t>Тому для побудови економіко-математичної моделі використаємо рівняння регресії на третьому кроці</w:t>
      </w:r>
      <w:r w:rsidR="00BA2070" w:rsidRPr="002A089E">
        <w:rPr>
          <w:lang w:val="uk-UA"/>
        </w:rPr>
        <w:t xml:space="preserve">. </w:t>
      </w:r>
      <w:r w:rsidRPr="002A089E">
        <w:rPr>
          <w:lang w:val="uk-UA"/>
        </w:rPr>
        <w:t>Таким чином для подальшого аналізу вибираємо рівняння виду</w:t>
      </w:r>
      <w:r w:rsidR="00BA2070" w:rsidRPr="002A089E">
        <w:rPr>
          <w:lang w:val="uk-UA"/>
        </w:rPr>
        <w:t>:</w:t>
      </w:r>
    </w:p>
    <w:p w:rsidR="001272C1" w:rsidRDefault="001272C1" w:rsidP="00712087">
      <w:pPr>
        <w:widowControl w:val="0"/>
        <w:ind w:firstLine="709"/>
        <w:rPr>
          <w:lang w:val="uk-UA"/>
        </w:rPr>
      </w:pPr>
    </w:p>
    <w:p w:rsidR="005C0062" w:rsidRPr="002A089E" w:rsidRDefault="005C0062" w:rsidP="00712087">
      <w:pPr>
        <w:widowControl w:val="0"/>
        <w:ind w:left="708" w:firstLine="1"/>
        <w:rPr>
          <w:noProof/>
          <w:lang w:val="uk-UA"/>
        </w:rPr>
      </w:pPr>
      <w:r w:rsidRPr="002A089E">
        <w:rPr>
          <w:lang w:val="uk-UA"/>
        </w:rPr>
        <w:t>Таблиця</w:t>
      </w:r>
      <w:r w:rsidRPr="002A089E">
        <w:rPr>
          <w:noProof/>
          <w:lang w:val="uk-UA"/>
        </w:rPr>
        <w:t xml:space="preserve"> </w:t>
      </w:r>
      <w:r w:rsidR="00BA2070" w:rsidRPr="002A089E">
        <w:rPr>
          <w:noProof/>
          <w:lang w:val="uk-UA"/>
        </w:rPr>
        <w:t>3.1</w:t>
      </w:r>
      <w:r w:rsidRPr="002A089E">
        <w:rPr>
          <w:noProof/>
          <w:lang w:val="uk-UA"/>
        </w:rPr>
        <w:t>2</w:t>
      </w:r>
      <w:r w:rsidR="001272C1">
        <w:rPr>
          <w:noProof/>
          <w:lang w:val="uk-UA"/>
        </w:rPr>
        <w:t xml:space="preserve">. </w:t>
      </w:r>
      <w:r w:rsidRPr="002A089E">
        <w:rPr>
          <w:lang w:val="uk-UA"/>
        </w:rPr>
        <w:t>Результат багатокрокового регресійного аналізу прибутку банку</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4"/>
        <w:gridCol w:w="1398"/>
        <w:gridCol w:w="1397"/>
        <w:gridCol w:w="1397"/>
        <w:gridCol w:w="1288"/>
        <w:gridCol w:w="1288"/>
      </w:tblGrid>
      <w:tr w:rsidR="005C0062" w:rsidRPr="00C618FD" w:rsidTr="00C618FD">
        <w:trPr>
          <w:trHeight w:val="20"/>
          <w:jc w:val="center"/>
        </w:trPr>
        <w:tc>
          <w:tcPr>
            <w:tcW w:w="2400" w:type="dxa"/>
            <w:vMerge w:val="restart"/>
            <w:shd w:val="clear" w:color="auto" w:fill="auto"/>
          </w:tcPr>
          <w:p w:rsidR="005C0062" w:rsidRPr="00C618FD" w:rsidRDefault="005C0062" w:rsidP="00C618FD">
            <w:pPr>
              <w:pStyle w:val="aff0"/>
              <w:widowControl w:val="0"/>
              <w:rPr>
                <w:lang w:val="uk-UA"/>
              </w:rPr>
            </w:pPr>
            <w:r w:rsidRPr="00C618FD">
              <w:rPr>
                <w:lang w:val="uk-UA"/>
              </w:rPr>
              <w:t>Параметр рівняння регресії</w:t>
            </w:r>
          </w:p>
        </w:tc>
        <w:tc>
          <w:tcPr>
            <w:tcW w:w="6974" w:type="dxa"/>
            <w:gridSpan w:val="5"/>
            <w:shd w:val="clear" w:color="auto" w:fill="auto"/>
          </w:tcPr>
          <w:p w:rsidR="005C0062" w:rsidRPr="00C618FD" w:rsidRDefault="005C0062" w:rsidP="00C618FD">
            <w:pPr>
              <w:pStyle w:val="aff0"/>
              <w:widowControl w:val="0"/>
              <w:rPr>
                <w:i/>
                <w:iCs/>
                <w:lang w:val="uk-UA"/>
              </w:rPr>
            </w:pPr>
            <w:r w:rsidRPr="00C618FD">
              <w:rPr>
                <w:i/>
                <w:iCs/>
                <w:lang w:val="uk-UA"/>
              </w:rPr>
              <w:t>Крок</w:t>
            </w:r>
          </w:p>
        </w:tc>
      </w:tr>
      <w:tr w:rsidR="005C0062" w:rsidRPr="00C618FD" w:rsidTr="00C618FD">
        <w:trPr>
          <w:trHeight w:val="20"/>
          <w:jc w:val="center"/>
        </w:trPr>
        <w:tc>
          <w:tcPr>
            <w:tcW w:w="2400" w:type="dxa"/>
            <w:vMerge/>
            <w:shd w:val="clear" w:color="auto" w:fill="auto"/>
          </w:tcPr>
          <w:p w:rsidR="005C0062" w:rsidRPr="00C618FD" w:rsidRDefault="005C0062" w:rsidP="00C618FD">
            <w:pPr>
              <w:pStyle w:val="aff0"/>
              <w:widowControl w:val="0"/>
              <w:rPr>
                <w:lang w:val="uk-UA"/>
              </w:rPr>
            </w:pPr>
          </w:p>
        </w:tc>
        <w:tc>
          <w:tcPr>
            <w:tcW w:w="1440" w:type="dxa"/>
            <w:shd w:val="clear" w:color="auto" w:fill="auto"/>
          </w:tcPr>
          <w:p w:rsidR="005C0062" w:rsidRPr="00C618FD" w:rsidRDefault="005C0062" w:rsidP="00C618FD">
            <w:pPr>
              <w:pStyle w:val="aff0"/>
              <w:widowControl w:val="0"/>
              <w:rPr>
                <w:lang w:val="uk-UA"/>
              </w:rPr>
            </w:pPr>
            <w:r w:rsidRPr="00C618FD">
              <w:rPr>
                <w:lang w:val="uk-UA"/>
              </w:rPr>
              <w:t>1</w:t>
            </w:r>
          </w:p>
        </w:tc>
        <w:tc>
          <w:tcPr>
            <w:tcW w:w="1440" w:type="dxa"/>
            <w:shd w:val="clear" w:color="auto" w:fill="auto"/>
          </w:tcPr>
          <w:p w:rsidR="005C0062" w:rsidRPr="00C618FD" w:rsidRDefault="005C0062" w:rsidP="00C618FD">
            <w:pPr>
              <w:pStyle w:val="aff0"/>
              <w:widowControl w:val="0"/>
              <w:rPr>
                <w:lang w:val="uk-UA"/>
              </w:rPr>
            </w:pPr>
            <w:r w:rsidRPr="00C618FD">
              <w:rPr>
                <w:lang w:val="uk-UA"/>
              </w:rPr>
              <w:t>2</w:t>
            </w:r>
          </w:p>
        </w:tc>
        <w:tc>
          <w:tcPr>
            <w:tcW w:w="1440" w:type="dxa"/>
            <w:shd w:val="clear" w:color="auto" w:fill="auto"/>
          </w:tcPr>
          <w:p w:rsidR="005C0062" w:rsidRPr="00C618FD" w:rsidRDefault="005C0062" w:rsidP="00C618FD">
            <w:pPr>
              <w:pStyle w:val="aff0"/>
              <w:widowControl w:val="0"/>
              <w:rPr>
                <w:lang w:val="uk-UA"/>
              </w:rPr>
            </w:pPr>
            <w:r w:rsidRPr="00C618FD">
              <w:rPr>
                <w:lang w:val="uk-UA"/>
              </w:rPr>
              <w:t>3</w:t>
            </w:r>
          </w:p>
        </w:tc>
        <w:tc>
          <w:tcPr>
            <w:tcW w:w="1327" w:type="dxa"/>
            <w:shd w:val="clear" w:color="auto" w:fill="auto"/>
          </w:tcPr>
          <w:p w:rsidR="005C0062" w:rsidRPr="00C618FD" w:rsidRDefault="005C0062" w:rsidP="00C618FD">
            <w:pPr>
              <w:pStyle w:val="aff0"/>
              <w:widowControl w:val="0"/>
              <w:rPr>
                <w:lang w:val="uk-UA"/>
              </w:rPr>
            </w:pPr>
            <w:r w:rsidRPr="00C618FD">
              <w:rPr>
                <w:lang w:val="uk-UA"/>
              </w:rPr>
              <w:t>4</w:t>
            </w:r>
          </w:p>
        </w:tc>
        <w:tc>
          <w:tcPr>
            <w:tcW w:w="1327" w:type="dxa"/>
            <w:shd w:val="clear" w:color="auto" w:fill="auto"/>
          </w:tcPr>
          <w:p w:rsidR="005C0062" w:rsidRPr="00C618FD" w:rsidRDefault="005C0062" w:rsidP="00C618FD">
            <w:pPr>
              <w:pStyle w:val="aff0"/>
              <w:widowControl w:val="0"/>
              <w:rPr>
                <w:lang w:val="uk-UA"/>
              </w:rPr>
            </w:pPr>
            <w:r w:rsidRPr="00C618FD">
              <w:rPr>
                <w:lang w:val="uk-UA"/>
              </w:rPr>
              <w:t>5</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noProof/>
                <w:lang w:val="uk-UA"/>
              </w:rPr>
              <w:t>1</w:t>
            </w:r>
            <w:r w:rsidR="00BA2070" w:rsidRPr="00C618FD">
              <w:rPr>
                <w:noProof/>
                <w:lang w:val="uk-UA"/>
              </w:rPr>
              <w:t xml:space="preserve">. </w:t>
            </w:r>
            <w:r w:rsidRPr="00C618FD">
              <w:rPr>
                <w:lang w:val="uk-UA"/>
              </w:rPr>
              <w:t>Вільний член рівняння регресії</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6259,57</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10242,00</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7356,62</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3808,49</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-1672,97</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noProof/>
                <w:lang w:val="uk-UA"/>
              </w:rPr>
              <w:t>2</w:t>
            </w:r>
            <w:r w:rsidR="00BA2070" w:rsidRPr="00C618FD">
              <w:rPr>
                <w:noProof/>
                <w:lang w:val="uk-UA"/>
              </w:rPr>
              <w:t xml:space="preserve">. </w:t>
            </w:r>
            <w:r w:rsidRPr="00C618FD">
              <w:rPr>
                <w:lang w:val="uk-UA"/>
              </w:rPr>
              <w:t>Коефіцієнти регресії при</w:t>
            </w:r>
            <w:r w:rsidR="00BA2070" w:rsidRPr="00C618FD">
              <w:rPr>
                <w:noProof/>
                <w:lang w:val="uk-UA"/>
              </w:rPr>
              <w:t xml:space="preserve">: </w:t>
            </w:r>
          </w:p>
        </w:tc>
        <w:tc>
          <w:tcPr>
            <w:tcW w:w="1440" w:type="dxa"/>
            <w:shd w:val="clear" w:color="auto" w:fill="auto"/>
          </w:tcPr>
          <w:p w:rsidR="005C0062" w:rsidRPr="00C618FD" w:rsidRDefault="005C0062" w:rsidP="00C618FD">
            <w:pPr>
              <w:pStyle w:val="aff0"/>
              <w:widowControl w:val="0"/>
              <w:rPr>
                <w:lang w:val="uk-UA"/>
              </w:rPr>
            </w:pPr>
          </w:p>
        </w:tc>
        <w:tc>
          <w:tcPr>
            <w:tcW w:w="1440" w:type="dxa"/>
            <w:shd w:val="clear" w:color="auto" w:fill="auto"/>
          </w:tcPr>
          <w:p w:rsidR="005C0062" w:rsidRPr="00C618FD" w:rsidRDefault="005C0062" w:rsidP="00C618FD">
            <w:pPr>
              <w:pStyle w:val="aff0"/>
              <w:widowControl w:val="0"/>
              <w:rPr>
                <w:lang w:val="uk-UA"/>
              </w:rPr>
            </w:pPr>
          </w:p>
        </w:tc>
        <w:tc>
          <w:tcPr>
            <w:tcW w:w="1440" w:type="dxa"/>
            <w:shd w:val="clear" w:color="auto" w:fill="auto"/>
          </w:tcPr>
          <w:p w:rsidR="005C0062" w:rsidRPr="00C618FD" w:rsidRDefault="005C0062" w:rsidP="00C618FD">
            <w:pPr>
              <w:pStyle w:val="aff0"/>
              <w:widowControl w:val="0"/>
              <w:rPr>
                <w:lang w:val="uk-UA"/>
              </w:rPr>
            </w:pPr>
          </w:p>
        </w:tc>
        <w:tc>
          <w:tcPr>
            <w:tcW w:w="1327" w:type="dxa"/>
            <w:shd w:val="clear" w:color="auto" w:fill="auto"/>
          </w:tcPr>
          <w:p w:rsidR="005C0062" w:rsidRPr="00C618FD" w:rsidRDefault="005C0062" w:rsidP="00C618FD">
            <w:pPr>
              <w:pStyle w:val="aff0"/>
              <w:widowControl w:val="0"/>
              <w:rPr>
                <w:lang w:val="uk-UA"/>
              </w:rPr>
            </w:pPr>
          </w:p>
        </w:tc>
        <w:tc>
          <w:tcPr>
            <w:tcW w:w="1327" w:type="dxa"/>
            <w:shd w:val="clear" w:color="auto" w:fill="auto"/>
          </w:tcPr>
          <w:p w:rsidR="005C0062" w:rsidRPr="00C618FD" w:rsidRDefault="005C0062" w:rsidP="00C618FD">
            <w:pPr>
              <w:pStyle w:val="aff0"/>
              <w:widowControl w:val="0"/>
              <w:rPr>
                <w:lang w:val="uk-UA"/>
              </w:rPr>
            </w:pP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noProof/>
                <w:lang w:val="uk-UA"/>
              </w:rPr>
              <w:t>XI</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-533,14</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-512,63</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-609,93</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-264,06</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lang w:val="uk-UA"/>
              </w:rPr>
              <w:t>Х2</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5817,49</w:t>
            </w:r>
          </w:p>
        </w:tc>
        <w:tc>
          <w:tcPr>
            <w:tcW w:w="1440" w:type="dxa"/>
            <w:shd w:val="clear" w:color="auto" w:fill="auto"/>
          </w:tcPr>
          <w:p w:rsidR="005C0062" w:rsidRPr="00C618FD" w:rsidRDefault="005C0062" w:rsidP="00C618FD">
            <w:pPr>
              <w:pStyle w:val="aff0"/>
              <w:widowControl w:val="0"/>
              <w:rPr>
                <w:lang w:val="uk-UA"/>
              </w:rPr>
            </w:pPr>
            <w:r w:rsidRPr="00C618FD">
              <w:rPr>
                <w:lang w:val="uk-UA"/>
              </w:rPr>
              <w:t>-</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lang w:val="uk-UA"/>
              </w:rPr>
              <w:t>ХЗ</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-4309,77</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-3740,51</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lang w:val="uk-UA"/>
              </w:rPr>
              <w:t>Х4</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10802,77</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9361,16</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10748,24</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lang w:val="uk-UA"/>
              </w:rPr>
              <w:t>Х5</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15457,00</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15758,25</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15146,68</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16437,48</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19804,56</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noProof/>
                <w:lang w:val="uk-UA"/>
              </w:rPr>
              <w:t>3</w:t>
            </w:r>
            <w:r w:rsidR="00BA2070" w:rsidRPr="00C618FD">
              <w:rPr>
                <w:noProof/>
                <w:lang w:val="uk-UA"/>
              </w:rPr>
              <w:t xml:space="preserve">. </w:t>
            </w:r>
            <w:r w:rsidRPr="00C618FD">
              <w:rPr>
                <w:lang w:val="uk-UA"/>
              </w:rPr>
              <w:t>Коефіцієнт RM</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0,9665</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0,9651</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0,9644</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0,9463</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0,9454</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noProof/>
                <w:lang w:val="uk-UA"/>
              </w:rPr>
              <w:t>4</w:t>
            </w:r>
            <w:r w:rsidR="00BA2070" w:rsidRPr="00C618FD">
              <w:rPr>
                <w:noProof/>
                <w:lang w:val="uk-UA"/>
              </w:rPr>
              <w:t xml:space="preserve">. </w:t>
            </w:r>
            <w:r w:rsidRPr="00C618FD">
              <w:rPr>
                <w:lang w:val="uk-UA"/>
              </w:rPr>
              <w:t>Коефіцієнт DT</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0,9341</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0,9314</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0,9301</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0,8956</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0,8937</w:t>
            </w:r>
          </w:p>
        </w:tc>
      </w:tr>
      <w:tr w:rsidR="005C0062" w:rsidRPr="00C618FD" w:rsidTr="00C618FD">
        <w:trPr>
          <w:trHeight w:val="20"/>
          <w:jc w:val="center"/>
        </w:trPr>
        <w:tc>
          <w:tcPr>
            <w:tcW w:w="2400" w:type="dxa"/>
            <w:shd w:val="clear" w:color="auto" w:fill="auto"/>
          </w:tcPr>
          <w:p w:rsidR="005C0062" w:rsidRPr="00C618FD" w:rsidRDefault="005C0062" w:rsidP="00C618FD">
            <w:pPr>
              <w:pStyle w:val="aff0"/>
              <w:widowControl w:val="0"/>
              <w:rPr>
                <w:lang w:val="uk-UA"/>
              </w:rPr>
            </w:pPr>
            <w:r w:rsidRPr="00C618FD">
              <w:rPr>
                <w:noProof/>
                <w:lang w:val="uk-UA"/>
              </w:rPr>
              <w:t>5</w:t>
            </w:r>
            <w:r w:rsidR="00BA2070" w:rsidRPr="00C618FD">
              <w:rPr>
                <w:noProof/>
                <w:lang w:val="uk-UA"/>
              </w:rPr>
              <w:t xml:space="preserve">. </w:t>
            </w:r>
            <w:r w:rsidRPr="00C618FD">
              <w:rPr>
                <w:lang w:val="uk-UA"/>
              </w:rPr>
              <w:t>Критерій FS</w:t>
            </w:r>
            <w:r w:rsidR="00BA2070" w:rsidRPr="00C618FD">
              <w:rPr>
                <w:lang w:val="uk-UA"/>
              </w:rPr>
              <w:t xml:space="preserve">: </w:t>
            </w:r>
          </w:p>
        </w:tc>
        <w:tc>
          <w:tcPr>
            <w:tcW w:w="1440" w:type="dxa"/>
            <w:shd w:val="clear" w:color="auto" w:fill="auto"/>
          </w:tcPr>
          <w:p w:rsidR="005C0062" w:rsidRPr="00C618FD" w:rsidRDefault="005C0062" w:rsidP="00C618FD">
            <w:pPr>
              <w:pStyle w:val="aff0"/>
              <w:widowControl w:val="0"/>
              <w:rPr>
                <w:lang w:val="uk-UA"/>
              </w:rPr>
            </w:pPr>
          </w:p>
        </w:tc>
        <w:tc>
          <w:tcPr>
            <w:tcW w:w="1440" w:type="dxa"/>
            <w:shd w:val="clear" w:color="auto" w:fill="auto"/>
          </w:tcPr>
          <w:p w:rsidR="005C0062" w:rsidRPr="00C618FD" w:rsidRDefault="005C0062" w:rsidP="00C618FD">
            <w:pPr>
              <w:pStyle w:val="aff0"/>
              <w:widowControl w:val="0"/>
              <w:rPr>
                <w:lang w:val="uk-UA"/>
              </w:rPr>
            </w:pPr>
          </w:p>
        </w:tc>
        <w:tc>
          <w:tcPr>
            <w:tcW w:w="1440" w:type="dxa"/>
            <w:shd w:val="clear" w:color="auto" w:fill="auto"/>
          </w:tcPr>
          <w:p w:rsidR="005C0062" w:rsidRPr="00C618FD" w:rsidRDefault="005C0062" w:rsidP="00C618FD">
            <w:pPr>
              <w:pStyle w:val="aff0"/>
              <w:widowControl w:val="0"/>
              <w:rPr>
                <w:lang w:val="uk-UA"/>
              </w:rPr>
            </w:pPr>
          </w:p>
        </w:tc>
        <w:tc>
          <w:tcPr>
            <w:tcW w:w="1327" w:type="dxa"/>
            <w:shd w:val="clear" w:color="auto" w:fill="auto"/>
          </w:tcPr>
          <w:p w:rsidR="005C0062" w:rsidRPr="00C618FD" w:rsidRDefault="005C0062" w:rsidP="00C618FD">
            <w:pPr>
              <w:pStyle w:val="aff0"/>
              <w:widowControl w:val="0"/>
              <w:rPr>
                <w:lang w:val="uk-UA"/>
              </w:rPr>
            </w:pPr>
          </w:p>
        </w:tc>
        <w:tc>
          <w:tcPr>
            <w:tcW w:w="1327" w:type="dxa"/>
            <w:shd w:val="clear" w:color="auto" w:fill="auto"/>
          </w:tcPr>
          <w:p w:rsidR="005C0062" w:rsidRPr="00C618FD" w:rsidRDefault="005C0062" w:rsidP="00C618FD">
            <w:pPr>
              <w:pStyle w:val="aff0"/>
              <w:widowControl w:val="0"/>
              <w:rPr>
                <w:lang w:val="uk-UA"/>
              </w:rPr>
            </w:pPr>
          </w:p>
        </w:tc>
      </w:tr>
      <w:tr w:rsidR="005C0062" w:rsidRPr="00C618FD" w:rsidTr="00C618FD">
        <w:trPr>
          <w:trHeight w:val="20"/>
          <w:jc w:val="center"/>
        </w:trPr>
        <w:tc>
          <w:tcPr>
            <w:tcW w:w="2400" w:type="dxa"/>
            <w:shd w:val="clear" w:color="auto" w:fill="auto"/>
          </w:tcPr>
          <w:p w:rsidR="005C0062" w:rsidRPr="00C618FD" w:rsidRDefault="00BA2070" w:rsidP="00C618FD">
            <w:pPr>
              <w:pStyle w:val="aff0"/>
              <w:widowControl w:val="0"/>
              <w:rPr>
                <w:lang w:val="uk-UA"/>
              </w:rPr>
            </w:pPr>
            <w:r w:rsidRPr="00C618FD">
              <w:rPr>
                <w:noProof/>
                <w:lang w:val="uk-UA"/>
              </w:rPr>
              <w:t xml:space="preserve"> - </w:t>
            </w:r>
            <w:r w:rsidR="005C0062" w:rsidRPr="00C618FD">
              <w:rPr>
                <w:lang w:val="uk-UA"/>
              </w:rPr>
              <w:t>табличний</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9,24</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8,96</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8,62</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8,25</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8,12</w:t>
            </w:r>
          </w:p>
        </w:tc>
      </w:tr>
      <w:tr w:rsidR="005C0062" w:rsidRPr="00C618FD" w:rsidTr="00C618FD">
        <w:trPr>
          <w:trHeight w:val="20"/>
          <w:jc w:val="center"/>
        </w:trPr>
        <w:tc>
          <w:tcPr>
            <w:tcW w:w="2400" w:type="dxa"/>
            <w:shd w:val="clear" w:color="auto" w:fill="auto"/>
          </w:tcPr>
          <w:p w:rsidR="005C0062" w:rsidRPr="00C618FD" w:rsidRDefault="00BA2070" w:rsidP="00C618FD">
            <w:pPr>
              <w:pStyle w:val="aff0"/>
              <w:widowControl w:val="0"/>
              <w:rPr>
                <w:lang w:val="uk-UA"/>
              </w:rPr>
            </w:pPr>
            <w:r w:rsidRPr="00C618FD">
              <w:rPr>
                <w:lang w:val="uk-UA"/>
              </w:rPr>
              <w:t xml:space="preserve"> - </w:t>
            </w:r>
            <w:r w:rsidR="005C0062" w:rsidRPr="00C618FD">
              <w:rPr>
                <w:lang w:val="uk-UA"/>
              </w:rPr>
              <w:t>розрахунковий</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198,52</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203,77</w:t>
            </w:r>
          </w:p>
        </w:tc>
        <w:tc>
          <w:tcPr>
            <w:tcW w:w="1440" w:type="dxa"/>
            <w:shd w:val="clear" w:color="auto" w:fill="auto"/>
          </w:tcPr>
          <w:p w:rsidR="005C0062" w:rsidRPr="00C618FD" w:rsidRDefault="005C0062" w:rsidP="00C618FD">
            <w:pPr>
              <w:pStyle w:val="aff0"/>
              <w:widowControl w:val="0"/>
              <w:rPr>
                <w:lang w:val="uk-UA"/>
              </w:rPr>
            </w:pPr>
            <w:r w:rsidRPr="00C618FD">
              <w:rPr>
                <w:noProof/>
                <w:lang w:val="uk-UA"/>
              </w:rPr>
              <w:t>212,78</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145,76</w:t>
            </w:r>
          </w:p>
        </w:tc>
        <w:tc>
          <w:tcPr>
            <w:tcW w:w="1327" w:type="dxa"/>
            <w:shd w:val="clear" w:color="auto" w:fill="auto"/>
          </w:tcPr>
          <w:p w:rsidR="005C0062" w:rsidRPr="00C618FD" w:rsidRDefault="005C0062" w:rsidP="00C618FD">
            <w:pPr>
              <w:pStyle w:val="aff0"/>
              <w:widowControl w:val="0"/>
              <w:rPr>
                <w:lang w:val="uk-UA"/>
              </w:rPr>
            </w:pPr>
            <w:r w:rsidRPr="00C618FD">
              <w:rPr>
                <w:noProof/>
                <w:lang w:val="uk-UA"/>
              </w:rPr>
              <w:t>151,32</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У=7356,62-609,93*Х1+</w:t>
      </w:r>
      <w:r w:rsidRPr="002A089E">
        <w:rPr>
          <w:noProof/>
          <w:lang w:val="uk-UA"/>
        </w:rPr>
        <w:t>10748,24*</w:t>
      </w:r>
      <w:r w:rsidRPr="002A089E">
        <w:rPr>
          <w:lang w:val="uk-UA"/>
        </w:rPr>
        <w:t>Х4+</w:t>
      </w:r>
      <w:r w:rsidRPr="002A089E">
        <w:rPr>
          <w:noProof/>
          <w:lang w:val="uk-UA"/>
        </w:rPr>
        <w:t>15146,68*</w:t>
      </w:r>
      <w:r w:rsidRPr="002A089E">
        <w:rPr>
          <w:lang w:val="uk-UA"/>
        </w:rPr>
        <w:t>Х5</w:t>
      </w:r>
      <w:r w:rsidR="00BA2070" w:rsidRPr="002A089E">
        <w:rPr>
          <w:lang w:val="uk-UA"/>
        </w:rPr>
        <w:t>.</w:t>
      </w:r>
    </w:p>
    <w:p w:rsidR="00BA2070" w:rsidRPr="002A089E" w:rsidRDefault="005C0062" w:rsidP="00712087">
      <w:pPr>
        <w:widowControl w:val="0"/>
        <w:ind w:firstLine="709"/>
        <w:rPr>
          <w:lang w:val="uk-UA"/>
        </w:rPr>
      </w:pPr>
      <w:r w:rsidRPr="002A089E">
        <w:rPr>
          <w:lang w:val="uk-UA"/>
        </w:rPr>
        <w:t>Для оцінки значимості параметрів даної моделі порівняємо розрахунковий і табличний критерії Фішера</w:t>
      </w:r>
      <w:r w:rsidR="00BA2070" w:rsidRPr="002A089E">
        <w:rPr>
          <w:lang w:val="uk-UA"/>
        </w:rPr>
        <w:t xml:space="preserve">. </w:t>
      </w:r>
      <w:r w:rsidRPr="002A089E">
        <w:rPr>
          <w:lang w:val="uk-UA"/>
        </w:rPr>
        <w:t xml:space="preserve">Оскільки, розрахунковий критерій </w:t>
      </w:r>
      <w:r w:rsidRPr="002A089E">
        <w:rPr>
          <w:noProof/>
          <w:lang w:val="uk-UA"/>
        </w:rPr>
        <w:t>FS</w:t>
      </w:r>
      <w:r w:rsidRPr="002A089E">
        <w:rPr>
          <w:lang w:val="uk-UA"/>
        </w:rPr>
        <w:t xml:space="preserve"> більший за табличний</w:t>
      </w:r>
      <w:r w:rsidR="00BA2070" w:rsidRPr="002A089E">
        <w:rPr>
          <w:noProof/>
          <w:lang w:val="uk-UA"/>
        </w:rPr>
        <w:t xml:space="preserve"> (</w:t>
      </w:r>
      <w:r w:rsidRPr="002A089E">
        <w:rPr>
          <w:lang w:val="uk-UA"/>
        </w:rPr>
        <w:t>212,78&gt;8,62</w:t>
      </w:r>
      <w:r w:rsidR="00BA2070" w:rsidRPr="002A089E">
        <w:rPr>
          <w:noProof/>
          <w:lang w:val="uk-UA"/>
        </w:rPr>
        <w:t xml:space="preserve">) </w:t>
      </w:r>
      <w:r w:rsidRPr="002A089E">
        <w:rPr>
          <w:lang w:val="uk-UA"/>
        </w:rPr>
        <w:t>можемо зробити висновок про те, що описане вибраним рівнянням явище відповідає дійсності і його можна використати для економічної інтерпретації</w:t>
      </w:r>
      <w:r w:rsidR="00BA2070" w:rsidRPr="002A089E">
        <w:rPr>
          <w:lang w:val="uk-UA"/>
        </w:rPr>
        <w:t>.</w:t>
      </w:r>
    </w:p>
    <w:p w:rsidR="00BA2070" w:rsidRPr="002A089E" w:rsidRDefault="005C0062" w:rsidP="00712087">
      <w:pPr>
        <w:widowControl w:val="0"/>
        <w:ind w:firstLine="709"/>
        <w:rPr>
          <w:lang w:val="uk-UA"/>
        </w:rPr>
      </w:pPr>
      <w:r w:rsidRPr="002A089E">
        <w:rPr>
          <w:lang w:val="uk-UA"/>
        </w:rPr>
        <w:t>Таким чином вибране рівняння регресії можна вважати економіко-математичною моделлю рівня чистого прибутку</w:t>
      </w:r>
      <w:r w:rsidR="00BA2070" w:rsidRPr="002A089E">
        <w:rPr>
          <w:lang w:val="uk-UA"/>
        </w:rPr>
        <w:t xml:space="preserve">. </w:t>
      </w:r>
      <w:r w:rsidRPr="002A089E">
        <w:rPr>
          <w:lang w:val="uk-UA"/>
        </w:rPr>
        <w:t>Коефіцієнт множинної кореляції RМ для цього рівняння дорівнює 0</w:t>
      </w:r>
      <w:r w:rsidR="00BA2070" w:rsidRPr="002A089E">
        <w:rPr>
          <w:lang w:val="uk-UA"/>
        </w:rPr>
        <w:t>.9</w:t>
      </w:r>
      <w:r w:rsidRPr="002A089E">
        <w:rPr>
          <w:lang w:val="uk-UA"/>
        </w:rPr>
        <w:t>644</w:t>
      </w:r>
      <w:r w:rsidR="00BA2070" w:rsidRPr="002A089E">
        <w:rPr>
          <w:lang w:val="uk-UA"/>
        </w:rPr>
        <w:t xml:space="preserve"> (</w:t>
      </w:r>
      <w:r w:rsidRPr="002A089E">
        <w:rPr>
          <w:lang w:val="uk-UA"/>
        </w:rPr>
        <w:t>або 96,66%</w:t>
      </w:r>
      <w:r w:rsidR="00BA2070" w:rsidRPr="002A089E">
        <w:rPr>
          <w:lang w:val="uk-UA"/>
        </w:rPr>
        <w:t xml:space="preserve">). </w:t>
      </w:r>
      <w:r w:rsidRPr="002A089E">
        <w:rPr>
          <w:lang w:val="uk-UA"/>
        </w:rPr>
        <w:t>Це свідчить про тісний зв'язок між функцією і незалежними змінними</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детермінації DТ показує, що доля загальної варіації функції У пояснюється на 93,01% зміною аналізованих факторів, які увійшли в економіко-математичну модель і 6,99% зміною факторів, які були вибрані, але не увійшли в модель</w:t>
      </w:r>
      <w:r w:rsidR="00BA2070" w:rsidRPr="002A089E">
        <w:rPr>
          <w:lang w:val="uk-UA"/>
        </w:rPr>
        <w:t>.</w:t>
      </w:r>
    </w:p>
    <w:p w:rsidR="00BA2070" w:rsidRPr="002A089E" w:rsidRDefault="005C0062" w:rsidP="00712087">
      <w:pPr>
        <w:widowControl w:val="0"/>
        <w:ind w:firstLine="709"/>
        <w:rPr>
          <w:lang w:val="uk-UA"/>
        </w:rPr>
      </w:pPr>
      <w:r w:rsidRPr="002A089E">
        <w:rPr>
          <w:lang w:val="uk-UA"/>
        </w:rPr>
        <w:t>Коефіцієнт еластичності Е</w:t>
      </w:r>
      <w:r w:rsidRPr="002A089E">
        <w:rPr>
          <w:vertAlign w:val="subscript"/>
          <w:lang w:val="uk-UA"/>
        </w:rPr>
        <w:t>l</w:t>
      </w:r>
      <w:r w:rsidRPr="002A089E">
        <w:rPr>
          <w:lang w:val="uk-UA"/>
        </w:rPr>
        <w:t xml:space="preserve"> показує на скільки відсотків змінюється рівень чистого прибутку при зміні конкретних значень Х</w:t>
      </w:r>
      <w:r w:rsidRPr="002A089E">
        <w:rPr>
          <w:vertAlign w:val="subscript"/>
          <w:lang w:val="uk-UA"/>
        </w:rPr>
        <w:t>і</w:t>
      </w:r>
      <w:r w:rsidRPr="002A089E">
        <w:rPr>
          <w:lang w:val="uk-UA"/>
        </w:rPr>
        <w:t xml:space="preserve"> на 1%</w:t>
      </w:r>
      <w:r w:rsidR="00BA2070" w:rsidRPr="002A089E">
        <w:rPr>
          <w:lang w:val="uk-UA"/>
        </w:rPr>
        <w:t xml:space="preserve">. </w:t>
      </w:r>
      <w:r w:rsidRPr="002A089E">
        <w:rPr>
          <w:lang w:val="uk-UA"/>
        </w:rPr>
        <w:t>Так, при збільшенні показника X</w:t>
      </w:r>
      <w:r w:rsidRPr="002A089E">
        <w:rPr>
          <w:vertAlign w:val="subscript"/>
          <w:lang w:val="uk-UA"/>
        </w:rPr>
        <w:t>1</w:t>
      </w:r>
      <w:r w:rsidRPr="002A089E">
        <w:rPr>
          <w:lang w:val="uk-UA"/>
        </w:rPr>
        <w:t xml:space="preserve"> на 1% значення рівня чистого прибутку зменшиться на 1,35</w:t>
      </w:r>
      <w:r w:rsidR="00BA2070" w:rsidRPr="002A089E">
        <w:rPr>
          <w:lang w:val="uk-UA"/>
        </w:rPr>
        <w:t xml:space="preserve">%; </w:t>
      </w:r>
      <w:r w:rsidRPr="002A089E">
        <w:rPr>
          <w:lang w:val="uk-UA"/>
        </w:rPr>
        <w:t>при збільшенні показника Х</w:t>
      </w:r>
      <w:r w:rsidRPr="002A089E">
        <w:rPr>
          <w:vertAlign w:val="subscript"/>
          <w:lang w:val="uk-UA"/>
        </w:rPr>
        <w:t>4</w:t>
      </w:r>
      <w:r w:rsidRPr="002A089E">
        <w:rPr>
          <w:lang w:val="uk-UA"/>
        </w:rPr>
        <w:t xml:space="preserve"> на 1% значення рівня чистого прибутку збільшиться на 0,33%</w:t>
      </w:r>
      <w:r w:rsidR="00BA2070" w:rsidRPr="002A089E">
        <w:rPr>
          <w:lang w:val="uk-UA"/>
        </w:rPr>
        <w:t xml:space="preserve">; </w:t>
      </w:r>
      <w:r w:rsidRPr="002A089E">
        <w:rPr>
          <w:lang w:val="uk-UA"/>
        </w:rPr>
        <w:t>при збільшенні показника Х</w:t>
      </w:r>
      <w:r w:rsidRPr="002A089E">
        <w:rPr>
          <w:vertAlign w:val="subscript"/>
          <w:lang w:val="uk-UA"/>
        </w:rPr>
        <w:t>5</w:t>
      </w:r>
      <w:r w:rsidRPr="002A089E">
        <w:rPr>
          <w:lang w:val="uk-UA"/>
        </w:rPr>
        <w:t xml:space="preserve"> на 1% значення функції збільшиться на 0,95</w:t>
      </w:r>
      <w:r w:rsidR="00BA2070" w:rsidRPr="002A089E">
        <w:rPr>
          <w:lang w:val="uk-UA"/>
        </w:rPr>
        <w:t>%.</w:t>
      </w:r>
    </w:p>
    <w:p w:rsidR="00BA2070" w:rsidRPr="002A089E" w:rsidRDefault="005C0062" w:rsidP="00712087">
      <w:pPr>
        <w:widowControl w:val="0"/>
        <w:ind w:firstLine="709"/>
        <w:rPr>
          <w:lang w:val="uk-UA"/>
        </w:rPr>
      </w:pPr>
      <w:r w:rsidRPr="002A089E">
        <w:rPr>
          <w:lang w:val="uk-UA"/>
        </w:rPr>
        <w:t>Сума квадратів відхилень Z</w:t>
      </w:r>
      <w:r w:rsidRPr="002A089E">
        <w:rPr>
          <w:vertAlign w:val="subscript"/>
          <w:lang w:val="uk-UA"/>
        </w:rPr>
        <w:t>Е</w:t>
      </w:r>
      <w:r w:rsidRPr="002A089E">
        <w:rPr>
          <w:lang w:val="uk-UA"/>
        </w:rPr>
        <w:t xml:space="preserve"> = 7149096</w:t>
      </w:r>
      <w:r w:rsidR="00BA2070" w:rsidRPr="002A089E">
        <w:rPr>
          <w:lang w:val="uk-UA"/>
        </w:rPr>
        <w:t xml:space="preserve">. </w:t>
      </w:r>
      <w:r w:rsidRPr="002A089E">
        <w:rPr>
          <w:lang w:val="uk-UA"/>
        </w:rPr>
        <w:t>Величину даного значення можна пояснити недостатнім об'ємом вибірки</w:t>
      </w:r>
      <w:r w:rsidR="00BA2070" w:rsidRPr="002A089E">
        <w:rPr>
          <w:lang w:val="uk-UA"/>
        </w:rPr>
        <w:t xml:space="preserve"> (</w:t>
      </w:r>
      <w:r w:rsidRPr="002A089E">
        <w:rPr>
          <w:lang w:val="uk-UA"/>
        </w:rPr>
        <w:t>чим більше факторів, тим значення менше</w:t>
      </w:r>
      <w:r w:rsidR="00BA2070" w:rsidRPr="002A089E">
        <w:rPr>
          <w:lang w:val="uk-UA"/>
        </w:rPr>
        <w:t>).</w:t>
      </w:r>
    </w:p>
    <w:p w:rsidR="00BA2070" w:rsidRPr="002A089E" w:rsidRDefault="005C0062" w:rsidP="00712087">
      <w:pPr>
        <w:widowControl w:val="0"/>
        <w:ind w:firstLine="709"/>
        <w:rPr>
          <w:lang w:val="uk-UA"/>
        </w:rPr>
      </w:pPr>
      <w:r w:rsidRPr="002A089E">
        <w:rPr>
          <w:lang w:val="uk-UA"/>
        </w:rPr>
        <w:t>На основі побудованої регресійної моделі можна визначити як зміниться рівень чистого прибутку під впливом факторів, які входять в рівняння</w:t>
      </w:r>
      <w:r w:rsidR="00BA2070" w:rsidRPr="002A089E">
        <w:rPr>
          <w:lang w:val="uk-UA"/>
        </w:rPr>
        <w:t xml:space="preserve">. </w:t>
      </w:r>
      <w:r w:rsidRPr="002A089E">
        <w:rPr>
          <w:lang w:val="uk-UA"/>
        </w:rPr>
        <w:t>Побудована модель дозволяє визначити максимальний ріст</w:t>
      </w:r>
      <w:r w:rsidR="00BA2070" w:rsidRPr="002A089E">
        <w:rPr>
          <w:lang w:val="uk-UA"/>
        </w:rPr>
        <w:t xml:space="preserve"> (</w:t>
      </w:r>
      <w:r w:rsidRPr="002A089E">
        <w:rPr>
          <w:lang w:val="uk-UA"/>
        </w:rPr>
        <w:t>зниження</w:t>
      </w:r>
      <w:r w:rsidR="00BA2070" w:rsidRPr="002A089E">
        <w:rPr>
          <w:lang w:val="uk-UA"/>
        </w:rPr>
        <w:t xml:space="preserve">) </w:t>
      </w:r>
      <w:r w:rsidRPr="002A089E">
        <w:rPr>
          <w:lang w:val="uk-UA"/>
        </w:rPr>
        <w:t>функції при досягненні відповідним фактором, який ввійшов в модель, його середнього значення</w:t>
      </w:r>
      <w:r w:rsidR="00BA2070" w:rsidRPr="002A089E">
        <w:rPr>
          <w:lang w:val="uk-UA"/>
        </w:rPr>
        <w:t xml:space="preserve">. </w:t>
      </w:r>
      <w:r w:rsidRPr="002A089E">
        <w:rPr>
          <w:lang w:val="uk-UA"/>
        </w:rPr>
        <w:t>Розрахунок можливого рівня чистого прибутку представлений в табл</w:t>
      </w:r>
      <w:r w:rsidR="00BA2070" w:rsidRPr="002A089E">
        <w:rPr>
          <w:lang w:val="uk-UA"/>
        </w:rPr>
        <w:t>. .3.1</w:t>
      </w:r>
      <w:r w:rsidRPr="002A089E">
        <w:rPr>
          <w:lang w:val="uk-UA"/>
        </w:rPr>
        <w:t>3</w:t>
      </w:r>
      <w:r w:rsidR="00BA2070" w:rsidRPr="002A089E">
        <w:rPr>
          <w:lang w:val="uk-UA"/>
        </w:rPr>
        <w:t>.</w:t>
      </w:r>
    </w:p>
    <w:p w:rsidR="001272C1" w:rsidRDefault="001272C1" w:rsidP="00712087">
      <w:pPr>
        <w:widowControl w:val="0"/>
        <w:ind w:firstLine="709"/>
        <w:rPr>
          <w:lang w:val="uk-UA"/>
        </w:rPr>
      </w:pPr>
    </w:p>
    <w:p w:rsidR="005C0062" w:rsidRPr="002A089E" w:rsidRDefault="005C0062" w:rsidP="00712087">
      <w:pPr>
        <w:widowControl w:val="0"/>
        <w:ind w:left="708" w:firstLine="1"/>
        <w:rPr>
          <w:lang w:val="uk-UA"/>
        </w:rPr>
      </w:pPr>
      <w:r w:rsidRPr="002A089E">
        <w:rPr>
          <w:lang w:val="uk-UA"/>
        </w:rPr>
        <w:t xml:space="preserve">Таблиця </w:t>
      </w:r>
      <w:r w:rsidR="00BA2070" w:rsidRPr="002A089E">
        <w:rPr>
          <w:lang w:val="uk-UA"/>
        </w:rPr>
        <w:t>3.1</w:t>
      </w:r>
      <w:r w:rsidRPr="002A089E">
        <w:rPr>
          <w:lang w:val="uk-UA"/>
        </w:rPr>
        <w:t>3</w:t>
      </w:r>
      <w:r w:rsidR="001272C1">
        <w:rPr>
          <w:lang w:val="uk-UA"/>
        </w:rPr>
        <w:t xml:space="preserve">. </w:t>
      </w:r>
      <w:r w:rsidRPr="002A089E">
        <w:rPr>
          <w:lang w:val="uk-UA"/>
        </w:rPr>
        <w:t>Розрахунок можливого рівня чистого прибутку при досягненні факторів середнього значення</w:t>
      </w:r>
    </w:p>
    <w:tbl>
      <w:tblPr>
        <w:tblW w:w="4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86"/>
        <w:gridCol w:w="928"/>
        <w:gridCol w:w="934"/>
        <w:gridCol w:w="934"/>
        <w:gridCol w:w="934"/>
        <w:gridCol w:w="1050"/>
        <w:gridCol w:w="1513"/>
        <w:gridCol w:w="1513"/>
      </w:tblGrid>
      <w:tr w:rsidR="005C0062" w:rsidRPr="00C618FD" w:rsidTr="00C618FD">
        <w:trPr>
          <w:trHeight w:val="20"/>
          <w:jc w:val="center"/>
        </w:trPr>
        <w:tc>
          <w:tcPr>
            <w:tcW w:w="1326" w:type="dxa"/>
            <w:shd w:val="clear" w:color="auto" w:fill="auto"/>
          </w:tcPr>
          <w:p w:rsidR="005C0062" w:rsidRPr="00C618FD" w:rsidRDefault="005C0062" w:rsidP="00C618FD">
            <w:pPr>
              <w:pStyle w:val="aff0"/>
              <w:widowControl w:val="0"/>
              <w:rPr>
                <w:lang w:val="uk-UA"/>
              </w:rPr>
            </w:pPr>
            <w:r w:rsidRPr="00C618FD">
              <w:rPr>
                <w:lang w:val="uk-UA"/>
              </w:rPr>
              <w:t>Незалежні змінні</w:t>
            </w:r>
          </w:p>
        </w:tc>
        <w:tc>
          <w:tcPr>
            <w:tcW w:w="954" w:type="dxa"/>
            <w:shd w:val="clear" w:color="auto" w:fill="auto"/>
          </w:tcPr>
          <w:p w:rsidR="005C0062" w:rsidRPr="00C618FD" w:rsidRDefault="005C0062" w:rsidP="00C618FD">
            <w:pPr>
              <w:pStyle w:val="aff0"/>
              <w:widowControl w:val="0"/>
              <w:rPr>
                <w:lang w:val="uk-UA"/>
              </w:rPr>
            </w:pPr>
            <w:r w:rsidRPr="00C618FD">
              <w:rPr>
                <w:lang w:val="uk-UA"/>
              </w:rPr>
              <w:t>У</w:t>
            </w:r>
            <w:r w:rsidRPr="00C618FD">
              <w:rPr>
                <w:vertAlign w:val="subscript"/>
                <w:lang w:val="uk-UA"/>
              </w:rPr>
              <w:t>ф</w:t>
            </w:r>
          </w:p>
        </w:tc>
        <w:tc>
          <w:tcPr>
            <w:tcW w:w="960" w:type="dxa"/>
            <w:shd w:val="clear" w:color="auto" w:fill="auto"/>
          </w:tcPr>
          <w:p w:rsidR="005C0062" w:rsidRPr="00C618FD" w:rsidRDefault="005C0062" w:rsidP="00C618FD">
            <w:pPr>
              <w:pStyle w:val="aff0"/>
              <w:widowControl w:val="0"/>
              <w:rPr>
                <w:lang w:val="uk-UA"/>
              </w:rPr>
            </w:pPr>
            <w:r w:rsidRPr="00C618FD">
              <w:rPr>
                <w:lang w:val="uk-UA"/>
              </w:rPr>
              <w:t>Х</w:t>
            </w:r>
          </w:p>
        </w:tc>
        <w:tc>
          <w:tcPr>
            <w:tcW w:w="960" w:type="dxa"/>
            <w:shd w:val="clear" w:color="auto" w:fill="auto"/>
          </w:tcPr>
          <w:p w:rsidR="005C0062" w:rsidRPr="00C618FD" w:rsidRDefault="005C0062" w:rsidP="00C618FD">
            <w:pPr>
              <w:pStyle w:val="aff0"/>
              <w:widowControl w:val="0"/>
              <w:rPr>
                <w:lang w:val="uk-UA"/>
              </w:rPr>
            </w:pPr>
            <w:r w:rsidRPr="00C618FD">
              <w:rPr>
                <w:lang w:val="uk-UA"/>
              </w:rPr>
              <w:t>Х</w:t>
            </w:r>
            <w:r w:rsidRPr="00C618FD">
              <w:rPr>
                <w:vertAlign w:val="subscript"/>
                <w:lang w:val="uk-UA"/>
              </w:rPr>
              <w:t>ф</w:t>
            </w:r>
          </w:p>
        </w:tc>
        <w:tc>
          <w:tcPr>
            <w:tcW w:w="960" w:type="dxa"/>
            <w:shd w:val="clear" w:color="auto" w:fill="auto"/>
          </w:tcPr>
          <w:p w:rsidR="005C0062" w:rsidRPr="00C618FD" w:rsidRDefault="005C0062" w:rsidP="00C618FD">
            <w:pPr>
              <w:pStyle w:val="aff0"/>
              <w:widowControl w:val="0"/>
              <w:rPr>
                <w:lang w:val="uk-UA"/>
              </w:rPr>
            </w:pPr>
            <w:r w:rsidRPr="00C618FD">
              <w:rPr>
                <w:lang w:val="uk-UA"/>
              </w:rPr>
              <w:sym w:font="Symbol" w:char="F060"/>
            </w:r>
            <w:r w:rsidRPr="00C618FD">
              <w:rPr>
                <w:lang w:val="uk-UA"/>
              </w:rPr>
              <w:t>Х-Х</w:t>
            </w:r>
            <w:r w:rsidRPr="00C618FD">
              <w:rPr>
                <w:vertAlign w:val="subscript"/>
                <w:lang w:val="uk-UA"/>
              </w:rPr>
              <w:t>ф</w:t>
            </w:r>
          </w:p>
        </w:tc>
        <w:tc>
          <w:tcPr>
            <w:tcW w:w="1080" w:type="dxa"/>
            <w:shd w:val="clear" w:color="auto" w:fill="auto"/>
          </w:tcPr>
          <w:p w:rsidR="005C0062" w:rsidRPr="00C618FD" w:rsidRDefault="005C0062" w:rsidP="00C618FD">
            <w:pPr>
              <w:pStyle w:val="aff0"/>
              <w:widowControl w:val="0"/>
              <w:rPr>
                <w:lang w:val="uk-UA"/>
              </w:rPr>
            </w:pPr>
            <w:r w:rsidRPr="00C618FD">
              <w:rPr>
                <w:lang w:val="uk-UA"/>
              </w:rPr>
              <w:t>А</w:t>
            </w:r>
            <w:r w:rsidRPr="00C618FD">
              <w:rPr>
                <w:vertAlign w:val="subscript"/>
                <w:lang w:val="uk-UA"/>
              </w:rPr>
              <w:t>і</w:t>
            </w:r>
            <w:r w:rsidR="00BA2070" w:rsidRPr="00C618FD">
              <w:rPr>
                <w:lang w:val="uk-UA"/>
              </w:rPr>
              <w:t xml:space="preserve"> (</w:t>
            </w:r>
            <w:r w:rsidRPr="00C618FD">
              <w:rPr>
                <w:lang w:val="uk-UA"/>
              </w:rPr>
              <w:t>Х-Х</w:t>
            </w:r>
            <w:r w:rsidRPr="00C618FD">
              <w:rPr>
                <w:vertAlign w:val="subscript"/>
                <w:lang w:val="uk-UA"/>
              </w:rPr>
              <w:t>ф</w:t>
            </w:r>
            <w:r w:rsidR="00BA2070" w:rsidRPr="00C618FD">
              <w:rPr>
                <w:lang w:val="uk-UA"/>
              </w:rPr>
              <w:t xml:space="preserve">) </w:t>
            </w:r>
          </w:p>
        </w:tc>
        <w:tc>
          <w:tcPr>
            <w:tcW w:w="1560" w:type="dxa"/>
            <w:shd w:val="clear" w:color="auto" w:fill="auto"/>
          </w:tcPr>
          <w:p w:rsidR="005C0062" w:rsidRPr="00C618FD" w:rsidRDefault="005C0062" w:rsidP="00C618FD">
            <w:pPr>
              <w:pStyle w:val="aff0"/>
              <w:widowControl w:val="0"/>
              <w:rPr>
                <w:lang w:val="uk-UA"/>
              </w:rPr>
            </w:pPr>
            <w:r w:rsidRPr="00C618FD">
              <w:rPr>
                <w:lang w:val="uk-UA"/>
              </w:rPr>
              <w:t>Можливий чистий прибуток</w:t>
            </w:r>
          </w:p>
        </w:tc>
        <w:tc>
          <w:tcPr>
            <w:tcW w:w="1560" w:type="dxa"/>
            <w:shd w:val="clear" w:color="auto" w:fill="auto"/>
          </w:tcPr>
          <w:p w:rsidR="005C0062" w:rsidRPr="00C618FD" w:rsidRDefault="005C0062" w:rsidP="00C618FD">
            <w:pPr>
              <w:pStyle w:val="aff0"/>
              <w:widowControl w:val="0"/>
              <w:rPr>
                <w:lang w:val="uk-UA"/>
              </w:rPr>
            </w:pPr>
            <w:r w:rsidRPr="00C618FD">
              <w:rPr>
                <w:lang w:val="uk-UA"/>
              </w:rPr>
              <w:t>Ріст чистого прибутку,</w:t>
            </w:r>
            <w:r w:rsidR="00BA2070" w:rsidRPr="00C618FD">
              <w:rPr>
                <w:lang w:val="uk-UA"/>
              </w:rPr>
              <w:t>%</w:t>
            </w:r>
          </w:p>
        </w:tc>
      </w:tr>
      <w:tr w:rsidR="005C0062" w:rsidRPr="00C618FD" w:rsidTr="00C618FD">
        <w:trPr>
          <w:trHeight w:val="20"/>
          <w:jc w:val="center"/>
        </w:trPr>
        <w:tc>
          <w:tcPr>
            <w:tcW w:w="1326" w:type="dxa"/>
            <w:shd w:val="clear" w:color="auto" w:fill="auto"/>
          </w:tcPr>
          <w:p w:rsidR="005C0062" w:rsidRPr="00C618FD" w:rsidRDefault="005C0062" w:rsidP="00C618FD">
            <w:pPr>
              <w:pStyle w:val="aff0"/>
              <w:widowControl w:val="0"/>
              <w:rPr>
                <w:lang w:val="uk-UA"/>
              </w:rPr>
            </w:pPr>
            <w:r w:rsidRPr="00C618FD">
              <w:rPr>
                <w:lang w:val="uk-UA"/>
              </w:rPr>
              <w:t>Х</w:t>
            </w:r>
            <w:r w:rsidRPr="00C618FD">
              <w:rPr>
                <w:vertAlign w:val="subscript"/>
                <w:lang w:val="uk-UA"/>
              </w:rPr>
              <w:t>1</w:t>
            </w:r>
          </w:p>
        </w:tc>
        <w:tc>
          <w:tcPr>
            <w:tcW w:w="954" w:type="dxa"/>
            <w:shd w:val="clear" w:color="auto" w:fill="auto"/>
          </w:tcPr>
          <w:p w:rsidR="005C0062" w:rsidRPr="00C618FD" w:rsidRDefault="005C0062" w:rsidP="00C618FD">
            <w:pPr>
              <w:pStyle w:val="aff0"/>
              <w:widowControl w:val="0"/>
              <w:rPr>
                <w:lang w:val="uk-UA"/>
              </w:rPr>
            </w:pPr>
            <w:r w:rsidRPr="00C618FD">
              <w:rPr>
                <w:lang w:val="uk-UA"/>
              </w:rPr>
              <w:t>10464</w:t>
            </w:r>
          </w:p>
        </w:tc>
        <w:tc>
          <w:tcPr>
            <w:tcW w:w="960" w:type="dxa"/>
            <w:shd w:val="clear" w:color="auto" w:fill="auto"/>
          </w:tcPr>
          <w:p w:rsidR="005C0062" w:rsidRPr="00C618FD" w:rsidRDefault="005C0062" w:rsidP="00C618FD">
            <w:pPr>
              <w:pStyle w:val="aff0"/>
              <w:widowControl w:val="0"/>
              <w:rPr>
                <w:lang w:val="uk-UA"/>
              </w:rPr>
            </w:pPr>
            <w:r w:rsidRPr="00C618FD">
              <w:rPr>
                <w:lang w:val="uk-UA"/>
              </w:rPr>
              <w:t>15,250</w:t>
            </w:r>
          </w:p>
        </w:tc>
        <w:tc>
          <w:tcPr>
            <w:tcW w:w="960" w:type="dxa"/>
            <w:shd w:val="clear" w:color="auto" w:fill="auto"/>
          </w:tcPr>
          <w:p w:rsidR="005C0062" w:rsidRPr="00C618FD" w:rsidRDefault="005C0062" w:rsidP="00C618FD">
            <w:pPr>
              <w:pStyle w:val="aff0"/>
              <w:widowControl w:val="0"/>
              <w:rPr>
                <w:lang w:val="uk-UA"/>
              </w:rPr>
            </w:pPr>
            <w:r w:rsidRPr="00C618FD">
              <w:rPr>
                <w:lang w:val="uk-UA"/>
              </w:rPr>
              <w:t>12,8</w:t>
            </w:r>
          </w:p>
        </w:tc>
        <w:tc>
          <w:tcPr>
            <w:tcW w:w="960" w:type="dxa"/>
            <w:shd w:val="clear" w:color="auto" w:fill="auto"/>
          </w:tcPr>
          <w:p w:rsidR="005C0062" w:rsidRPr="00C618FD" w:rsidRDefault="005C0062" w:rsidP="00C618FD">
            <w:pPr>
              <w:pStyle w:val="aff0"/>
              <w:widowControl w:val="0"/>
              <w:rPr>
                <w:lang w:val="uk-UA"/>
              </w:rPr>
            </w:pPr>
            <w:r w:rsidRPr="00C618FD">
              <w:rPr>
                <w:lang w:val="uk-UA"/>
              </w:rPr>
              <w:t>2,450</w:t>
            </w:r>
          </w:p>
        </w:tc>
        <w:tc>
          <w:tcPr>
            <w:tcW w:w="1080" w:type="dxa"/>
            <w:shd w:val="clear" w:color="auto" w:fill="auto"/>
          </w:tcPr>
          <w:p w:rsidR="005C0062" w:rsidRPr="00C618FD" w:rsidRDefault="005C0062" w:rsidP="00C618FD">
            <w:pPr>
              <w:pStyle w:val="aff0"/>
              <w:widowControl w:val="0"/>
              <w:rPr>
                <w:lang w:val="uk-UA"/>
              </w:rPr>
            </w:pPr>
            <w:r w:rsidRPr="00C618FD">
              <w:rPr>
                <w:lang w:val="uk-UA"/>
              </w:rPr>
              <w:t>-1494,33</w:t>
            </w:r>
          </w:p>
        </w:tc>
        <w:tc>
          <w:tcPr>
            <w:tcW w:w="1560" w:type="dxa"/>
            <w:shd w:val="clear" w:color="auto" w:fill="auto"/>
          </w:tcPr>
          <w:p w:rsidR="005C0062" w:rsidRPr="00C618FD" w:rsidRDefault="005C0062" w:rsidP="00C618FD">
            <w:pPr>
              <w:pStyle w:val="aff0"/>
              <w:widowControl w:val="0"/>
              <w:rPr>
                <w:lang w:val="uk-UA"/>
              </w:rPr>
            </w:pPr>
            <w:r w:rsidRPr="00C618FD">
              <w:rPr>
                <w:lang w:val="uk-UA"/>
              </w:rPr>
              <w:t>8969,67</w:t>
            </w:r>
          </w:p>
        </w:tc>
        <w:tc>
          <w:tcPr>
            <w:tcW w:w="1560" w:type="dxa"/>
            <w:shd w:val="clear" w:color="auto" w:fill="auto"/>
          </w:tcPr>
          <w:p w:rsidR="005C0062" w:rsidRPr="00C618FD" w:rsidRDefault="005C0062" w:rsidP="00C618FD">
            <w:pPr>
              <w:pStyle w:val="aff0"/>
              <w:widowControl w:val="0"/>
              <w:rPr>
                <w:lang w:val="uk-UA"/>
              </w:rPr>
            </w:pPr>
            <w:r w:rsidRPr="00C618FD">
              <w:rPr>
                <w:lang w:val="uk-UA"/>
              </w:rPr>
              <w:t>85,72</w:t>
            </w:r>
          </w:p>
        </w:tc>
      </w:tr>
      <w:tr w:rsidR="005C0062" w:rsidRPr="00C618FD" w:rsidTr="00C618FD">
        <w:trPr>
          <w:trHeight w:val="20"/>
          <w:jc w:val="center"/>
        </w:trPr>
        <w:tc>
          <w:tcPr>
            <w:tcW w:w="1326" w:type="dxa"/>
            <w:shd w:val="clear" w:color="auto" w:fill="auto"/>
          </w:tcPr>
          <w:p w:rsidR="005C0062" w:rsidRPr="00C618FD" w:rsidRDefault="005C0062" w:rsidP="00C618FD">
            <w:pPr>
              <w:pStyle w:val="aff0"/>
              <w:widowControl w:val="0"/>
              <w:rPr>
                <w:lang w:val="uk-UA"/>
              </w:rPr>
            </w:pPr>
            <w:r w:rsidRPr="00C618FD">
              <w:rPr>
                <w:lang w:val="uk-UA"/>
              </w:rPr>
              <w:t>Х</w:t>
            </w:r>
            <w:r w:rsidRPr="00C618FD">
              <w:rPr>
                <w:vertAlign w:val="subscript"/>
                <w:lang w:val="uk-UA"/>
              </w:rPr>
              <w:t>4</w:t>
            </w:r>
          </w:p>
        </w:tc>
        <w:tc>
          <w:tcPr>
            <w:tcW w:w="954" w:type="dxa"/>
            <w:shd w:val="clear" w:color="auto" w:fill="auto"/>
          </w:tcPr>
          <w:p w:rsidR="005C0062" w:rsidRPr="00C618FD" w:rsidRDefault="005C0062" w:rsidP="00C618FD">
            <w:pPr>
              <w:pStyle w:val="aff0"/>
              <w:widowControl w:val="0"/>
              <w:rPr>
                <w:lang w:val="uk-UA"/>
              </w:rPr>
            </w:pPr>
            <w:r w:rsidRPr="00C618FD">
              <w:rPr>
                <w:lang w:val="uk-UA"/>
              </w:rPr>
              <w:t>10464</w:t>
            </w:r>
          </w:p>
        </w:tc>
        <w:tc>
          <w:tcPr>
            <w:tcW w:w="960" w:type="dxa"/>
            <w:shd w:val="clear" w:color="auto" w:fill="auto"/>
          </w:tcPr>
          <w:p w:rsidR="005C0062" w:rsidRPr="00C618FD" w:rsidRDefault="005C0062" w:rsidP="00C618FD">
            <w:pPr>
              <w:pStyle w:val="aff0"/>
              <w:widowControl w:val="0"/>
              <w:rPr>
                <w:lang w:val="uk-UA"/>
              </w:rPr>
            </w:pPr>
            <w:r w:rsidRPr="00C618FD">
              <w:rPr>
                <w:lang w:val="uk-UA"/>
              </w:rPr>
              <w:t>0,2125</w:t>
            </w:r>
          </w:p>
        </w:tc>
        <w:tc>
          <w:tcPr>
            <w:tcW w:w="960" w:type="dxa"/>
            <w:shd w:val="clear" w:color="auto" w:fill="auto"/>
          </w:tcPr>
          <w:p w:rsidR="005C0062" w:rsidRPr="00C618FD" w:rsidRDefault="005C0062" w:rsidP="00C618FD">
            <w:pPr>
              <w:pStyle w:val="aff0"/>
              <w:widowControl w:val="0"/>
              <w:rPr>
                <w:lang w:val="uk-UA"/>
              </w:rPr>
            </w:pPr>
            <w:r w:rsidRPr="00C618FD">
              <w:rPr>
                <w:lang w:val="uk-UA"/>
              </w:rPr>
              <w:t>0</w:t>
            </w:r>
            <w:r w:rsidR="00BA2070" w:rsidRPr="00C618FD">
              <w:rPr>
                <w:lang w:val="uk-UA"/>
              </w:rPr>
              <w:t>, 20</w:t>
            </w:r>
          </w:p>
        </w:tc>
        <w:tc>
          <w:tcPr>
            <w:tcW w:w="960" w:type="dxa"/>
            <w:shd w:val="clear" w:color="auto" w:fill="auto"/>
          </w:tcPr>
          <w:p w:rsidR="005C0062" w:rsidRPr="00C618FD" w:rsidRDefault="005C0062" w:rsidP="00C618FD">
            <w:pPr>
              <w:pStyle w:val="aff0"/>
              <w:widowControl w:val="0"/>
              <w:rPr>
                <w:lang w:val="uk-UA"/>
              </w:rPr>
            </w:pPr>
            <w:r w:rsidRPr="00C618FD">
              <w:rPr>
                <w:lang w:val="uk-UA"/>
              </w:rPr>
              <w:t>0,125</w:t>
            </w:r>
          </w:p>
        </w:tc>
        <w:tc>
          <w:tcPr>
            <w:tcW w:w="1080" w:type="dxa"/>
            <w:shd w:val="clear" w:color="auto" w:fill="auto"/>
          </w:tcPr>
          <w:p w:rsidR="005C0062" w:rsidRPr="00C618FD" w:rsidRDefault="005C0062" w:rsidP="00C618FD">
            <w:pPr>
              <w:pStyle w:val="aff0"/>
              <w:widowControl w:val="0"/>
              <w:rPr>
                <w:lang w:val="uk-UA"/>
              </w:rPr>
            </w:pPr>
            <w:r w:rsidRPr="00C618FD">
              <w:rPr>
                <w:lang w:val="uk-UA"/>
              </w:rPr>
              <w:t>1343,53</w:t>
            </w:r>
          </w:p>
        </w:tc>
        <w:tc>
          <w:tcPr>
            <w:tcW w:w="1560" w:type="dxa"/>
            <w:shd w:val="clear" w:color="auto" w:fill="auto"/>
          </w:tcPr>
          <w:p w:rsidR="005C0062" w:rsidRPr="00C618FD" w:rsidRDefault="005C0062" w:rsidP="00C618FD">
            <w:pPr>
              <w:pStyle w:val="aff0"/>
              <w:widowControl w:val="0"/>
              <w:rPr>
                <w:lang w:val="uk-UA"/>
              </w:rPr>
            </w:pPr>
            <w:r w:rsidRPr="00C618FD">
              <w:rPr>
                <w:lang w:val="uk-UA"/>
              </w:rPr>
              <w:t>11807,53</w:t>
            </w:r>
          </w:p>
        </w:tc>
        <w:tc>
          <w:tcPr>
            <w:tcW w:w="1560" w:type="dxa"/>
            <w:shd w:val="clear" w:color="auto" w:fill="auto"/>
          </w:tcPr>
          <w:p w:rsidR="005C0062" w:rsidRPr="00C618FD" w:rsidRDefault="005C0062" w:rsidP="00C618FD">
            <w:pPr>
              <w:pStyle w:val="aff0"/>
              <w:widowControl w:val="0"/>
              <w:rPr>
                <w:lang w:val="uk-UA"/>
              </w:rPr>
            </w:pPr>
            <w:r w:rsidRPr="00C618FD">
              <w:rPr>
                <w:lang w:val="uk-UA"/>
              </w:rPr>
              <w:t>112,84</w:t>
            </w:r>
          </w:p>
        </w:tc>
      </w:tr>
      <w:tr w:rsidR="005C0062" w:rsidRPr="00C618FD" w:rsidTr="00C618FD">
        <w:trPr>
          <w:trHeight w:val="20"/>
          <w:jc w:val="center"/>
        </w:trPr>
        <w:tc>
          <w:tcPr>
            <w:tcW w:w="1326" w:type="dxa"/>
            <w:shd w:val="clear" w:color="auto" w:fill="auto"/>
          </w:tcPr>
          <w:p w:rsidR="005C0062" w:rsidRPr="00C618FD" w:rsidRDefault="005C0062" w:rsidP="00C618FD">
            <w:pPr>
              <w:pStyle w:val="aff0"/>
              <w:widowControl w:val="0"/>
              <w:rPr>
                <w:lang w:val="uk-UA"/>
              </w:rPr>
            </w:pPr>
            <w:r w:rsidRPr="00C618FD">
              <w:rPr>
                <w:lang w:val="uk-UA"/>
              </w:rPr>
              <w:t>Х</w:t>
            </w:r>
            <w:r w:rsidRPr="00C618FD">
              <w:rPr>
                <w:vertAlign w:val="subscript"/>
                <w:lang w:val="uk-UA"/>
              </w:rPr>
              <w:t>5</w:t>
            </w:r>
          </w:p>
        </w:tc>
        <w:tc>
          <w:tcPr>
            <w:tcW w:w="954" w:type="dxa"/>
            <w:shd w:val="clear" w:color="auto" w:fill="auto"/>
          </w:tcPr>
          <w:p w:rsidR="005C0062" w:rsidRPr="00C618FD" w:rsidRDefault="005C0062" w:rsidP="00C618FD">
            <w:pPr>
              <w:pStyle w:val="aff0"/>
              <w:widowControl w:val="0"/>
              <w:rPr>
                <w:lang w:val="uk-UA"/>
              </w:rPr>
            </w:pPr>
            <w:r w:rsidRPr="00C618FD">
              <w:rPr>
                <w:lang w:val="uk-UA"/>
              </w:rPr>
              <w:t>10464</w:t>
            </w:r>
          </w:p>
        </w:tc>
        <w:tc>
          <w:tcPr>
            <w:tcW w:w="960" w:type="dxa"/>
            <w:shd w:val="clear" w:color="auto" w:fill="auto"/>
          </w:tcPr>
          <w:p w:rsidR="005C0062" w:rsidRPr="00C618FD" w:rsidRDefault="005C0062" w:rsidP="00C618FD">
            <w:pPr>
              <w:pStyle w:val="aff0"/>
              <w:widowControl w:val="0"/>
              <w:rPr>
                <w:lang w:val="uk-UA"/>
              </w:rPr>
            </w:pPr>
            <w:r w:rsidRPr="00C618FD">
              <w:rPr>
                <w:lang w:val="uk-UA"/>
              </w:rPr>
              <w:t>0,4320</w:t>
            </w:r>
          </w:p>
        </w:tc>
        <w:tc>
          <w:tcPr>
            <w:tcW w:w="960" w:type="dxa"/>
            <w:shd w:val="clear" w:color="auto" w:fill="auto"/>
          </w:tcPr>
          <w:p w:rsidR="005C0062" w:rsidRPr="00C618FD" w:rsidRDefault="005C0062" w:rsidP="00C618FD">
            <w:pPr>
              <w:pStyle w:val="aff0"/>
              <w:widowControl w:val="0"/>
              <w:rPr>
                <w:lang w:val="uk-UA"/>
              </w:rPr>
            </w:pPr>
            <w:r w:rsidRPr="00C618FD">
              <w:rPr>
                <w:lang w:val="uk-UA"/>
              </w:rPr>
              <w:t>0,63</w:t>
            </w:r>
          </w:p>
        </w:tc>
        <w:tc>
          <w:tcPr>
            <w:tcW w:w="960" w:type="dxa"/>
            <w:shd w:val="clear" w:color="auto" w:fill="auto"/>
          </w:tcPr>
          <w:p w:rsidR="005C0062" w:rsidRPr="00C618FD" w:rsidRDefault="005C0062" w:rsidP="00C618FD">
            <w:pPr>
              <w:pStyle w:val="aff0"/>
              <w:widowControl w:val="0"/>
              <w:rPr>
                <w:lang w:val="uk-UA"/>
              </w:rPr>
            </w:pPr>
            <w:r w:rsidRPr="00C618FD">
              <w:rPr>
                <w:lang w:val="uk-UA"/>
              </w:rPr>
              <w:t>0</w:t>
            </w:r>
            <w:r w:rsidR="00BA2070" w:rsidRPr="00C618FD">
              <w:rPr>
                <w:lang w:val="uk-UA"/>
              </w:rPr>
              <w:t>, 19</w:t>
            </w:r>
            <w:r w:rsidRPr="00C618FD">
              <w:rPr>
                <w:lang w:val="uk-UA"/>
              </w:rPr>
              <w:t>8</w:t>
            </w:r>
          </w:p>
        </w:tc>
        <w:tc>
          <w:tcPr>
            <w:tcW w:w="1080" w:type="dxa"/>
            <w:shd w:val="clear" w:color="auto" w:fill="auto"/>
          </w:tcPr>
          <w:p w:rsidR="005C0062" w:rsidRPr="00C618FD" w:rsidRDefault="005C0062" w:rsidP="00C618FD">
            <w:pPr>
              <w:pStyle w:val="aff0"/>
              <w:widowControl w:val="0"/>
              <w:rPr>
                <w:lang w:val="uk-UA"/>
              </w:rPr>
            </w:pPr>
            <w:r w:rsidRPr="00C618FD">
              <w:rPr>
                <w:lang w:val="uk-UA"/>
              </w:rPr>
              <w:t>2999,04</w:t>
            </w:r>
          </w:p>
        </w:tc>
        <w:tc>
          <w:tcPr>
            <w:tcW w:w="1560" w:type="dxa"/>
            <w:shd w:val="clear" w:color="auto" w:fill="auto"/>
          </w:tcPr>
          <w:p w:rsidR="005C0062" w:rsidRPr="00C618FD" w:rsidRDefault="005C0062" w:rsidP="00C618FD">
            <w:pPr>
              <w:pStyle w:val="aff0"/>
              <w:widowControl w:val="0"/>
              <w:rPr>
                <w:lang w:val="uk-UA"/>
              </w:rPr>
            </w:pPr>
            <w:r w:rsidRPr="00C618FD">
              <w:rPr>
                <w:lang w:val="uk-UA"/>
              </w:rPr>
              <w:t>13463,04</w:t>
            </w:r>
          </w:p>
        </w:tc>
        <w:tc>
          <w:tcPr>
            <w:tcW w:w="1560" w:type="dxa"/>
            <w:shd w:val="clear" w:color="auto" w:fill="auto"/>
          </w:tcPr>
          <w:p w:rsidR="005C0062" w:rsidRPr="00C618FD" w:rsidRDefault="005C0062" w:rsidP="00C618FD">
            <w:pPr>
              <w:pStyle w:val="aff0"/>
              <w:widowControl w:val="0"/>
              <w:rPr>
                <w:lang w:val="uk-UA"/>
              </w:rPr>
            </w:pPr>
            <w:r w:rsidRPr="00C618FD">
              <w:rPr>
                <w:lang w:val="uk-UA"/>
              </w:rPr>
              <w:t>128,66</w:t>
            </w:r>
          </w:p>
        </w:tc>
      </w:tr>
    </w:tbl>
    <w:p w:rsidR="005C0062" w:rsidRPr="002A089E" w:rsidRDefault="005C0062"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Отже, як видно з табл</w:t>
      </w:r>
      <w:r w:rsidR="00BA2070" w:rsidRPr="002A089E">
        <w:rPr>
          <w:lang w:val="uk-UA"/>
        </w:rPr>
        <w:t>. .3.1</w:t>
      </w:r>
      <w:r w:rsidRPr="002A089E">
        <w:rPr>
          <w:lang w:val="uk-UA"/>
        </w:rPr>
        <w:t>3 найбільша ймовірність збільшення чистого прибутку</w:t>
      </w:r>
      <w:r w:rsidR="00BA2070" w:rsidRPr="002A089E">
        <w:rPr>
          <w:lang w:val="uk-UA"/>
        </w:rPr>
        <w:t xml:space="preserve"> </w:t>
      </w:r>
      <w:r w:rsidRPr="002A089E">
        <w:rPr>
          <w:lang w:val="uk-UA"/>
        </w:rPr>
        <w:t>пов'язана із зменшенням показника Х</w:t>
      </w:r>
      <w:r w:rsidRPr="002A089E">
        <w:rPr>
          <w:vertAlign w:val="subscript"/>
          <w:lang w:val="uk-UA"/>
        </w:rPr>
        <w:t>5</w:t>
      </w:r>
      <w:r w:rsidRPr="002A089E">
        <w:rPr>
          <w:lang w:val="uk-UA"/>
        </w:rPr>
        <w:t xml:space="preserve"> </w:t>
      </w:r>
      <w:r w:rsidR="00BA2070" w:rsidRPr="002A089E">
        <w:rPr>
          <w:lang w:val="uk-UA"/>
        </w:rPr>
        <w:t>-</w:t>
      </w:r>
      <w:r w:rsidRPr="002A089E">
        <w:rPr>
          <w:lang w:val="uk-UA"/>
        </w:rPr>
        <w:t xml:space="preserve"> коефіцієнт активності залучення строкових депозитів та збільшенням показника Х</w:t>
      </w:r>
      <w:r w:rsidRPr="002A089E">
        <w:rPr>
          <w:vertAlign w:val="subscript"/>
          <w:lang w:val="uk-UA"/>
        </w:rPr>
        <w:t>4</w:t>
      </w:r>
      <w:r w:rsidRPr="002A089E">
        <w:rPr>
          <w:lang w:val="uk-UA"/>
        </w:rPr>
        <w:t xml:space="preserve"> </w:t>
      </w:r>
      <w:r w:rsidR="00BA2070" w:rsidRPr="002A089E">
        <w:rPr>
          <w:lang w:val="uk-UA"/>
        </w:rPr>
        <w:t>-</w:t>
      </w:r>
      <w:r w:rsidRPr="002A089E">
        <w:rPr>
          <w:lang w:val="uk-UA"/>
        </w:rPr>
        <w:t xml:space="preserve"> коефіцієнт генеральної ліквідності</w:t>
      </w:r>
      <w:r w:rsidR="00BA2070" w:rsidRPr="002A089E">
        <w:rPr>
          <w:lang w:val="uk-UA"/>
        </w:rPr>
        <w:t xml:space="preserve">. </w:t>
      </w:r>
      <w:r w:rsidRPr="002A089E">
        <w:rPr>
          <w:lang w:val="uk-UA"/>
        </w:rPr>
        <w:t>Результати даного аналізу слід врахувати при розробці заходів щодо поліпшення фінансового стану банку</w:t>
      </w:r>
      <w:r w:rsidR="00BA2070" w:rsidRPr="002A089E">
        <w:rPr>
          <w:lang w:val="uk-UA"/>
        </w:rPr>
        <w:t>.</w:t>
      </w:r>
    </w:p>
    <w:p w:rsidR="00BA2070" w:rsidRPr="002A089E" w:rsidRDefault="001272C1" w:rsidP="00712087">
      <w:pPr>
        <w:pStyle w:val="2"/>
        <w:keepNext w:val="0"/>
        <w:widowControl w:val="0"/>
        <w:rPr>
          <w:caps/>
          <w:lang w:val="uk-UA"/>
        </w:rPr>
      </w:pPr>
      <w:r>
        <w:rPr>
          <w:caps/>
          <w:lang w:val="uk-UA"/>
        </w:rPr>
        <w:br w:type="page"/>
      </w:r>
      <w:bookmarkStart w:id="18" w:name="_Toc277781488"/>
      <w:r>
        <w:rPr>
          <w:caps/>
          <w:lang w:val="uk-UA"/>
        </w:rPr>
        <w:t>В</w:t>
      </w:r>
      <w:r w:rsidRPr="002A089E">
        <w:rPr>
          <w:lang w:val="uk-UA"/>
        </w:rPr>
        <w:t>исновок</w:t>
      </w:r>
      <w:bookmarkEnd w:id="18"/>
    </w:p>
    <w:p w:rsidR="001272C1" w:rsidRDefault="001272C1" w:rsidP="00712087">
      <w:pPr>
        <w:widowControl w:val="0"/>
        <w:ind w:firstLine="709"/>
        <w:rPr>
          <w:lang w:val="uk-UA"/>
        </w:rPr>
      </w:pPr>
    </w:p>
    <w:p w:rsidR="00BA2070" w:rsidRPr="002A089E" w:rsidRDefault="005C0062" w:rsidP="00712087">
      <w:pPr>
        <w:widowControl w:val="0"/>
        <w:ind w:firstLine="709"/>
        <w:rPr>
          <w:lang w:val="uk-UA"/>
        </w:rPr>
      </w:pPr>
      <w:r w:rsidRPr="002A089E">
        <w:rPr>
          <w:lang w:val="uk-UA"/>
        </w:rPr>
        <w:t>В результаті виконаного дипломного проекту на тему “Обґрунтування фінансової стійкості банківської установи на прикладі АКБ “Правекс-Банк</w:t>
      </w:r>
      <w:r w:rsidR="00BA2070" w:rsidRPr="002A089E">
        <w:rPr>
          <w:lang w:val="uk-UA"/>
        </w:rPr>
        <w:t xml:space="preserve">" </w:t>
      </w:r>
      <w:r w:rsidRPr="002A089E">
        <w:rPr>
          <w:lang w:val="uk-UA"/>
        </w:rPr>
        <w:t>можна зробити наступні висновки</w:t>
      </w:r>
      <w:r w:rsidR="00BA2070" w:rsidRPr="002A089E">
        <w:rPr>
          <w:lang w:val="uk-UA"/>
        </w:rPr>
        <w:t>.</w:t>
      </w:r>
    </w:p>
    <w:p w:rsidR="00BA2070" w:rsidRPr="002A089E" w:rsidRDefault="005C0062" w:rsidP="00712087">
      <w:pPr>
        <w:widowControl w:val="0"/>
        <w:ind w:firstLine="709"/>
        <w:rPr>
          <w:lang w:val="uk-UA"/>
        </w:rPr>
      </w:pPr>
      <w:r w:rsidRPr="002A089E">
        <w:rPr>
          <w:lang w:val="uk-UA"/>
        </w:rPr>
        <w:t xml:space="preserve">Комерційні банки </w:t>
      </w:r>
      <w:r w:rsidR="00BA2070" w:rsidRPr="002A089E">
        <w:rPr>
          <w:lang w:val="uk-UA"/>
        </w:rPr>
        <w:t>-</w:t>
      </w:r>
      <w:r w:rsidRPr="002A089E">
        <w:rPr>
          <w:lang w:val="uk-UA"/>
        </w:rPr>
        <w:t xml:space="preserve"> це специфічні грошово-кредитні установи, головним компонентом діяльності яких є грошові кошти, а головною метою їх діяльності є одержання прибутку</w:t>
      </w:r>
      <w:r w:rsidR="00BA2070" w:rsidRPr="002A089E">
        <w:rPr>
          <w:lang w:val="uk-UA"/>
        </w:rPr>
        <w:t>.</w:t>
      </w:r>
    </w:p>
    <w:p w:rsidR="00BA2070" w:rsidRPr="002A089E" w:rsidRDefault="005C0062" w:rsidP="00712087">
      <w:pPr>
        <w:widowControl w:val="0"/>
        <w:ind w:firstLine="709"/>
        <w:rPr>
          <w:lang w:val="uk-UA"/>
        </w:rPr>
      </w:pPr>
      <w:r w:rsidRPr="002A089E">
        <w:rPr>
          <w:lang w:val="uk-UA"/>
        </w:rPr>
        <w:t>АКБ „Правекс-Банк</w:t>
      </w:r>
      <w:r w:rsidR="00BA2070" w:rsidRPr="002A089E">
        <w:rPr>
          <w:lang w:val="uk-UA"/>
        </w:rPr>
        <w:t xml:space="preserve">" </w:t>
      </w:r>
      <w:r w:rsidRPr="002A089E">
        <w:rPr>
          <w:lang w:val="uk-UA"/>
        </w:rPr>
        <w:t>має найрозвинутішу в Україні мережу банків-кореспондентів, працює з використанням сучасних комп’ютерних систем</w:t>
      </w:r>
      <w:r w:rsidR="00BA2070" w:rsidRPr="002A089E">
        <w:rPr>
          <w:lang w:val="uk-UA"/>
        </w:rPr>
        <w:t xml:space="preserve">, </w:t>
      </w:r>
      <w:r w:rsidRPr="002A089E">
        <w:rPr>
          <w:lang w:val="uk-UA"/>
        </w:rPr>
        <w:t>що дозволяє оперативно проводити операції на міжнародних фінансових ринках</w:t>
      </w:r>
      <w:r w:rsidR="00BA2070" w:rsidRPr="002A089E">
        <w:rPr>
          <w:lang w:val="uk-UA"/>
        </w:rPr>
        <w:t xml:space="preserve">. </w:t>
      </w:r>
      <w:r w:rsidRPr="002A089E">
        <w:rPr>
          <w:lang w:val="uk-UA"/>
        </w:rPr>
        <w:t>Банк входить до групи</w:t>
      </w:r>
      <w:r w:rsidR="00BA2070" w:rsidRPr="002A089E">
        <w:rPr>
          <w:lang w:val="uk-UA"/>
        </w:rPr>
        <w:t xml:space="preserve"> </w:t>
      </w:r>
      <w:r w:rsidRPr="002A089E">
        <w:rPr>
          <w:lang w:val="uk-UA"/>
        </w:rPr>
        <w:t>найбільших банків України, за показником сумарних активів</w:t>
      </w:r>
      <w:r w:rsidR="00BA2070" w:rsidRPr="002A089E">
        <w:rPr>
          <w:lang w:val="uk-UA"/>
        </w:rPr>
        <w:t xml:space="preserve">. </w:t>
      </w:r>
      <w:r w:rsidRPr="002A089E">
        <w:rPr>
          <w:lang w:val="uk-UA"/>
        </w:rPr>
        <w:t>Значне зростання регулятивного капіталу і чистих активів з 2006 по 2008 рік є свідченням динамічного розвитку банку</w:t>
      </w:r>
      <w:r w:rsidR="00BA2070" w:rsidRPr="002A089E">
        <w:rPr>
          <w:lang w:val="uk-UA"/>
        </w:rPr>
        <w:t xml:space="preserve">. </w:t>
      </w:r>
      <w:r w:rsidRPr="002A089E">
        <w:rPr>
          <w:lang w:val="uk-UA"/>
        </w:rPr>
        <w:t>Результатом успішної діяльності „Правекс-Банку” є зростання довіри у населення, чиї кошти стали одним з основних джерел збільшення ресурсів для кредитування реального сектора економіки</w:t>
      </w:r>
      <w:r w:rsidR="00BA2070" w:rsidRPr="002A089E">
        <w:rPr>
          <w:lang w:val="uk-UA"/>
        </w:rPr>
        <w:t xml:space="preserve">. </w:t>
      </w:r>
      <w:r w:rsidRPr="002A089E">
        <w:rPr>
          <w:lang w:val="uk-UA"/>
        </w:rPr>
        <w:t>Банк виваженню і сумлінно проводить політику встановлення процентних ставок за вкладами, постійно аналізуючи зміни, що відбуваються на ринку банківських послуг, на підставі чого визначається ефективна вартість грошових ресурсів у конкретний момент часу з урахуванням політики справедливого збалансування</w:t>
      </w:r>
      <w:r w:rsidR="00BA2070" w:rsidRPr="002A089E">
        <w:rPr>
          <w:lang w:val="uk-UA"/>
        </w:rPr>
        <w:t xml:space="preserve"> </w:t>
      </w:r>
      <w:r w:rsidRPr="002A089E">
        <w:rPr>
          <w:lang w:val="uk-UA"/>
        </w:rPr>
        <w:t>інтересів вкладників і акціонерів банку</w:t>
      </w:r>
      <w:r w:rsidR="00BA2070" w:rsidRPr="002A089E">
        <w:rPr>
          <w:lang w:val="uk-UA"/>
        </w:rPr>
        <w:t>.</w:t>
      </w:r>
    </w:p>
    <w:p w:rsidR="00BA2070" w:rsidRPr="002A089E" w:rsidRDefault="005C0062" w:rsidP="00712087">
      <w:pPr>
        <w:widowControl w:val="0"/>
        <w:ind w:firstLine="709"/>
        <w:rPr>
          <w:lang w:val="uk-UA"/>
        </w:rPr>
      </w:pPr>
      <w:r w:rsidRPr="002A089E">
        <w:rPr>
          <w:lang w:val="uk-UA"/>
        </w:rPr>
        <w:t>На сьогоднішній день банк продовжує дотримуватися напрямку розміщення фінансових ресурсів на ринку кредитування клієнтів, особливо зосередившись на кредитуванні фізичних осіб</w:t>
      </w:r>
      <w:r w:rsidR="00BA2070" w:rsidRPr="002A089E">
        <w:rPr>
          <w:lang w:val="uk-UA"/>
        </w:rPr>
        <w:t xml:space="preserve">. </w:t>
      </w:r>
      <w:r w:rsidRPr="002A089E">
        <w:rPr>
          <w:lang w:val="uk-UA"/>
        </w:rPr>
        <w:t>Крім цього, значна питома вага належить кредитам, наданим юридичним особам та іншим банкам</w:t>
      </w:r>
      <w:r w:rsidR="00BA2070" w:rsidRPr="002A089E">
        <w:rPr>
          <w:lang w:val="uk-UA"/>
        </w:rPr>
        <w:t xml:space="preserve">. </w:t>
      </w:r>
      <w:r w:rsidRPr="002A089E">
        <w:rPr>
          <w:lang w:val="uk-UA"/>
        </w:rPr>
        <w:t>Банк виважено і сумлінно проводить політику встановлення процентних ставок за вкладами, постійно аналізуючи зміни, що відбулися</w:t>
      </w:r>
      <w:r w:rsidR="00BA2070" w:rsidRPr="002A089E">
        <w:rPr>
          <w:lang w:val="uk-UA"/>
        </w:rPr>
        <w:t xml:space="preserve"> </w:t>
      </w:r>
      <w:r w:rsidRPr="002A089E">
        <w:rPr>
          <w:lang w:val="uk-UA"/>
        </w:rPr>
        <w:t>ринку банківських послуг, на підставі чого визначається ефективна вартість грошових ресурсів у конкретний момент часу з урахуванням політики справедливого збалансування інтересів вкладників і акціонерів банку</w:t>
      </w:r>
      <w:r w:rsidR="00BA2070" w:rsidRPr="002A089E">
        <w:rPr>
          <w:lang w:val="uk-UA"/>
        </w:rPr>
        <w:t xml:space="preserve">. </w:t>
      </w:r>
      <w:r w:rsidRPr="002A089E">
        <w:rPr>
          <w:lang w:val="uk-UA"/>
        </w:rPr>
        <w:t>У порівнянні з минулим роком завдяки збільшенню кількості укладених генеральних угод за програмою споживчого кредитування</w:t>
      </w:r>
      <w:r w:rsidR="00BA2070" w:rsidRPr="002A089E">
        <w:rPr>
          <w:lang w:val="uk-UA"/>
        </w:rPr>
        <w:t xml:space="preserve"> </w:t>
      </w:r>
      <w:r w:rsidRPr="002A089E">
        <w:rPr>
          <w:lang w:val="uk-UA"/>
        </w:rPr>
        <w:t>зросла кількість магазинів-партнерів банку, через які безпосередньо здійснюється видача споживчих кредитів та обсяг кредитного портфеля</w:t>
      </w:r>
      <w:r w:rsidR="00BA2070" w:rsidRPr="002A089E">
        <w:rPr>
          <w:lang w:val="uk-UA"/>
        </w:rPr>
        <w:t xml:space="preserve">. </w:t>
      </w:r>
      <w:r w:rsidRPr="002A089E">
        <w:rPr>
          <w:lang w:val="uk-UA"/>
        </w:rPr>
        <w:t>Завдяки проведеному аналізу можна простежити тенденцію постійного зростання цих показників, що свідчить про ефективну роботу</w:t>
      </w:r>
      <w:r w:rsidR="00BA2070" w:rsidRPr="002A089E">
        <w:rPr>
          <w:lang w:val="uk-UA"/>
        </w:rPr>
        <w:t xml:space="preserve"> </w:t>
      </w:r>
      <w:r w:rsidRPr="002A089E">
        <w:rPr>
          <w:lang w:val="uk-UA"/>
        </w:rPr>
        <w:t>АКБ „Правекс-Банку” на даному сегменті ринку банківських послуг</w:t>
      </w:r>
      <w:r w:rsidR="00BA2070" w:rsidRPr="002A089E">
        <w:rPr>
          <w:lang w:val="uk-UA"/>
        </w:rPr>
        <w:t>.</w:t>
      </w:r>
    </w:p>
    <w:p w:rsidR="00BA2070" w:rsidRPr="002A089E" w:rsidRDefault="005C0062" w:rsidP="00712087">
      <w:pPr>
        <w:widowControl w:val="0"/>
        <w:ind w:firstLine="709"/>
        <w:rPr>
          <w:lang w:val="uk-UA"/>
        </w:rPr>
      </w:pPr>
      <w:r w:rsidRPr="002A089E">
        <w:rPr>
          <w:lang w:val="uk-UA"/>
        </w:rPr>
        <w:t>Висока динаміка розвитку „Правекс-Банку” та співробітництво з фінансовими організаціями забезпечують банку стійкі лідируючі позиції на стратегічно важливих напрямках міжбанківського бізнесу</w:t>
      </w:r>
      <w:r w:rsidR="00BA2070" w:rsidRPr="002A089E">
        <w:rPr>
          <w:lang w:val="uk-UA"/>
        </w:rPr>
        <w:t xml:space="preserve">. </w:t>
      </w:r>
      <w:r w:rsidRPr="002A089E">
        <w:rPr>
          <w:lang w:val="uk-UA"/>
        </w:rPr>
        <w:t>Оперативно сформована лімітна база з українськими банками, банками країн СНД і закордонними банками, а також відпрацьовані механізми ризик-менеджменту дозволяють „Правекс-Банку” розвивати та</w:t>
      </w:r>
      <w:r w:rsidR="00BA2070" w:rsidRPr="002A089E">
        <w:rPr>
          <w:lang w:val="uk-UA"/>
        </w:rPr>
        <w:t xml:space="preserve"> </w:t>
      </w:r>
      <w:r w:rsidRPr="002A089E">
        <w:rPr>
          <w:lang w:val="uk-UA"/>
        </w:rPr>
        <w:t>впроваджувати нові банківські продукти пропонувати широкий спектр послуг як банкам, так і клієнтам</w:t>
      </w:r>
      <w:r w:rsidR="00BA2070" w:rsidRPr="002A089E">
        <w:rPr>
          <w:lang w:val="uk-UA"/>
        </w:rPr>
        <w:t xml:space="preserve">. </w:t>
      </w:r>
      <w:r w:rsidRPr="002A089E">
        <w:rPr>
          <w:lang w:val="uk-UA"/>
        </w:rPr>
        <w:t>Банк ліберально та виважено підходить до встановлення лімітів для банків-партнерів, враховуючи при цьому активну спільну роботу</w:t>
      </w:r>
      <w:r w:rsidR="00BA2070" w:rsidRPr="002A089E">
        <w:rPr>
          <w:lang w:val="uk-UA"/>
        </w:rPr>
        <w:t>.</w:t>
      </w:r>
    </w:p>
    <w:p w:rsidR="00BA2070" w:rsidRPr="002A089E" w:rsidRDefault="005C0062" w:rsidP="00712087">
      <w:pPr>
        <w:widowControl w:val="0"/>
        <w:ind w:firstLine="709"/>
        <w:rPr>
          <w:lang w:val="uk-UA"/>
        </w:rPr>
      </w:pPr>
      <w:r w:rsidRPr="002A089E">
        <w:rPr>
          <w:lang w:val="uk-UA"/>
        </w:rPr>
        <w:t>Серед банків кореспондентів „Правекс-Банку” є</w:t>
      </w:r>
      <w:r w:rsidR="00BA2070" w:rsidRPr="002A089E">
        <w:rPr>
          <w:lang w:val="uk-UA"/>
        </w:rPr>
        <w:t xml:space="preserve">: </w:t>
      </w:r>
      <w:r w:rsidRPr="002A089E">
        <w:rPr>
          <w:lang w:val="uk-UA"/>
        </w:rPr>
        <w:t>великі міжнародні банки з бездоганною репутацією, через які проводяться операції у вільно конвертованій валюті</w:t>
      </w:r>
      <w:r w:rsidR="00BA2070" w:rsidRPr="002A089E">
        <w:rPr>
          <w:lang w:val="uk-UA"/>
        </w:rPr>
        <w:t xml:space="preserve">: </w:t>
      </w:r>
      <w:r w:rsidRPr="002A089E">
        <w:rPr>
          <w:lang w:val="uk-UA"/>
        </w:rPr>
        <w:t>Commerzbank AG, Deutshe Bank AG</w:t>
      </w:r>
      <w:r w:rsidR="00BA2070" w:rsidRPr="002A089E">
        <w:rPr>
          <w:lang w:val="uk-UA"/>
        </w:rPr>
        <w:t xml:space="preserve">; </w:t>
      </w:r>
      <w:r w:rsidRPr="002A089E">
        <w:rPr>
          <w:lang w:val="uk-UA"/>
        </w:rPr>
        <w:t>солідні російські і білоруські фінансові інститути</w:t>
      </w:r>
      <w:r w:rsidR="00BA2070" w:rsidRPr="002A089E">
        <w:rPr>
          <w:lang w:val="uk-UA"/>
        </w:rPr>
        <w:t xml:space="preserve">: </w:t>
      </w:r>
      <w:r w:rsidRPr="002A089E">
        <w:rPr>
          <w:lang w:val="uk-UA"/>
        </w:rPr>
        <w:t>Ощадний банк РФ, ВАТ „Собінбанк</w:t>
      </w:r>
      <w:r w:rsidR="00BA2070" w:rsidRPr="002A089E">
        <w:rPr>
          <w:lang w:val="uk-UA"/>
        </w:rPr>
        <w:t xml:space="preserve">"; </w:t>
      </w:r>
      <w:r w:rsidRPr="002A089E">
        <w:rPr>
          <w:lang w:val="uk-UA"/>
        </w:rPr>
        <w:t>ВАТ „Пріорбанк</w:t>
      </w:r>
      <w:r w:rsidR="00BA2070" w:rsidRPr="002A089E">
        <w:rPr>
          <w:lang w:val="uk-UA"/>
        </w:rPr>
        <w:t>".</w:t>
      </w:r>
    </w:p>
    <w:p w:rsidR="00BA2070" w:rsidRPr="002A089E" w:rsidRDefault="005C0062" w:rsidP="00712087">
      <w:pPr>
        <w:widowControl w:val="0"/>
        <w:ind w:firstLine="709"/>
        <w:rPr>
          <w:lang w:val="uk-UA"/>
        </w:rPr>
      </w:pPr>
      <w:r w:rsidRPr="002A089E">
        <w:rPr>
          <w:lang w:val="uk-UA"/>
        </w:rPr>
        <w:t>Основним завданням Комітету з управління активами та пасивами</w:t>
      </w:r>
      <w:r w:rsidR="00BA2070" w:rsidRPr="002A089E">
        <w:rPr>
          <w:lang w:val="uk-UA"/>
        </w:rPr>
        <w:t xml:space="preserve"> </w:t>
      </w:r>
      <w:r w:rsidRPr="002A089E">
        <w:rPr>
          <w:lang w:val="uk-UA"/>
        </w:rPr>
        <w:t>і Лімітного комітету є формування високодохідної якісної структури активів та пасивів через оперативне управління портфелями залучених та розміщених ресурсів, прийняття рішень щодо заявок на проведення активних операцій, реалізація стратегії банку в галузі кредитування, координація дій різних підрозділів, формування збалансованого, диверсифікованого</w:t>
      </w:r>
      <w:r w:rsidR="00BA2070" w:rsidRPr="002A089E">
        <w:rPr>
          <w:lang w:val="uk-UA"/>
        </w:rPr>
        <w:t xml:space="preserve"> </w:t>
      </w:r>
      <w:r w:rsidRPr="002A089E">
        <w:rPr>
          <w:lang w:val="uk-UA"/>
        </w:rPr>
        <w:t>кредитного портфеля</w:t>
      </w:r>
      <w:r w:rsidR="00BA2070" w:rsidRPr="002A089E">
        <w:rPr>
          <w:lang w:val="uk-UA"/>
        </w:rPr>
        <w:t xml:space="preserve">. </w:t>
      </w:r>
      <w:r w:rsidRPr="002A089E">
        <w:rPr>
          <w:lang w:val="uk-UA"/>
        </w:rPr>
        <w:t>Рішення комітетів є підставою для вибору стратегії діяльності банку, пов’язаної з проведенням активних операцій, резервуванням і стягненням існуючої заборгованості</w:t>
      </w:r>
      <w:r w:rsidR="00BA2070" w:rsidRPr="002A089E">
        <w:rPr>
          <w:lang w:val="uk-UA"/>
        </w:rPr>
        <w:t>.</w:t>
      </w:r>
    </w:p>
    <w:p w:rsidR="00BA2070" w:rsidRPr="002A089E" w:rsidRDefault="005C0062" w:rsidP="00712087">
      <w:pPr>
        <w:widowControl w:val="0"/>
        <w:ind w:firstLine="709"/>
        <w:rPr>
          <w:lang w:val="uk-UA"/>
        </w:rPr>
      </w:pPr>
      <w:r w:rsidRPr="002A089E">
        <w:rPr>
          <w:lang w:val="uk-UA"/>
        </w:rPr>
        <w:t>Загальний аналіз балансу банку показав, що в основному діяльність банку характеризується позитивними тенденціями, про що свідчить ріст активів банку, збільшення його капіталу, резервів та інших показників балансу</w:t>
      </w:r>
      <w:r w:rsidR="00BA2070" w:rsidRPr="002A089E">
        <w:rPr>
          <w:lang w:val="uk-UA"/>
        </w:rPr>
        <w:t xml:space="preserve">. </w:t>
      </w:r>
      <w:r w:rsidRPr="002A089E">
        <w:rPr>
          <w:lang w:val="uk-UA"/>
        </w:rPr>
        <w:t>Що стосується аналізу фінансового стану банку, то в його процесі було виявлено досить високі позиції банку в плані ефективності управління та ділової активності, дещо слабші позиції банку в плані фінансової надійності</w:t>
      </w:r>
      <w:r w:rsidR="00BA2070" w:rsidRPr="002A089E">
        <w:rPr>
          <w:lang w:val="uk-UA"/>
        </w:rPr>
        <w:t xml:space="preserve"> (</w:t>
      </w:r>
      <w:r w:rsidRPr="002A089E">
        <w:rPr>
          <w:lang w:val="uk-UA"/>
        </w:rPr>
        <w:t>фінансова стійкість банку не є достатньо забезпеченою його капіталом і останній не може захистити банк від імовірних ризикових втрат сьогодні і в близькому майбутньому</w:t>
      </w:r>
      <w:r w:rsidR="00BA2070" w:rsidRPr="002A089E">
        <w:rPr>
          <w:lang w:val="uk-UA"/>
        </w:rPr>
        <w:t xml:space="preserve">) </w:t>
      </w:r>
      <w:r w:rsidRPr="002A089E">
        <w:rPr>
          <w:lang w:val="uk-UA"/>
        </w:rPr>
        <w:t>та ліквідності</w:t>
      </w:r>
      <w:r w:rsidR="00BA2070" w:rsidRPr="002A089E">
        <w:rPr>
          <w:lang w:val="uk-UA"/>
        </w:rPr>
        <w:t xml:space="preserve"> (</w:t>
      </w:r>
      <w:r w:rsidRPr="002A089E">
        <w:rPr>
          <w:lang w:val="uk-UA"/>
        </w:rPr>
        <w:t>окремі показники знаходяться на нижчому рівні, ніж того вимагає НБУ</w:t>
      </w:r>
      <w:r w:rsidR="00BA2070" w:rsidRPr="002A089E">
        <w:rPr>
          <w:lang w:val="uk-UA"/>
        </w:rPr>
        <w:t>).</w:t>
      </w:r>
    </w:p>
    <w:p w:rsidR="00BA2070" w:rsidRPr="002A089E" w:rsidRDefault="005C0062" w:rsidP="00712087">
      <w:pPr>
        <w:widowControl w:val="0"/>
        <w:ind w:firstLine="709"/>
        <w:rPr>
          <w:lang w:val="uk-UA"/>
        </w:rPr>
      </w:pPr>
      <w:r w:rsidRPr="002A089E">
        <w:rPr>
          <w:lang w:val="uk-UA"/>
        </w:rPr>
        <w:t>Для переважної більшості показників, що характеризують фінансовий стан спостерігаються тенденції покращення, що є ознакою стабільної роботи банку, навіть в умовах не передбачуваних і незалежних від банку змін на фінансовому ринку України протягом останніх років</w:t>
      </w:r>
      <w:r w:rsidR="00BA2070" w:rsidRPr="002A089E">
        <w:rPr>
          <w:lang w:val="uk-UA"/>
        </w:rPr>
        <w:t xml:space="preserve">. </w:t>
      </w:r>
      <w:r w:rsidRPr="002A089E">
        <w:rPr>
          <w:lang w:val="uk-UA"/>
        </w:rPr>
        <w:t>В той же в процесі аналізу виявлено і ряд недоліків фінансового стану, основними з яких є відносно мала забезпеченість власними коштами, що в свою чергу спричиняє надто високу потребу в залучених коштах</w:t>
      </w:r>
      <w:r w:rsidR="00BA2070" w:rsidRPr="002A089E">
        <w:rPr>
          <w:lang w:val="uk-UA"/>
        </w:rPr>
        <w:t xml:space="preserve">. </w:t>
      </w:r>
      <w:r w:rsidRPr="002A089E">
        <w:rPr>
          <w:lang w:val="uk-UA"/>
        </w:rPr>
        <w:t>Для вирішення цієї проблеми в третьому розділі даного проекту було запропоновано ряд заходів, впровадження яких дозволить не тільки покращити фінансовий стан банку але й забезпечить зростання його прибутків</w:t>
      </w:r>
      <w:r w:rsidR="00BA2070" w:rsidRPr="002A089E">
        <w:rPr>
          <w:lang w:val="uk-UA"/>
        </w:rPr>
        <w:t>.</w:t>
      </w:r>
    </w:p>
    <w:p w:rsidR="00BA2070" w:rsidRPr="002A089E" w:rsidRDefault="005C0062" w:rsidP="00712087">
      <w:pPr>
        <w:widowControl w:val="0"/>
        <w:ind w:firstLine="709"/>
        <w:rPr>
          <w:lang w:val="uk-UA"/>
        </w:rPr>
      </w:pPr>
      <w:r w:rsidRPr="002A089E">
        <w:rPr>
          <w:lang w:val="uk-UA"/>
        </w:rPr>
        <w:t>Аналіз стану охорони праці банку показав, що його</w:t>
      </w:r>
      <w:r w:rsidR="00BA2070" w:rsidRPr="002A089E">
        <w:rPr>
          <w:lang w:val="uk-UA"/>
        </w:rPr>
        <w:t xml:space="preserve"> (</w:t>
      </w:r>
      <w:r w:rsidRPr="002A089E">
        <w:rPr>
          <w:lang w:val="uk-UA"/>
        </w:rPr>
        <w:t>стану</w:t>
      </w:r>
      <w:r w:rsidR="00BA2070" w:rsidRPr="002A089E">
        <w:rPr>
          <w:lang w:val="uk-UA"/>
        </w:rPr>
        <w:t xml:space="preserve">) </w:t>
      </w:r>
      <w:r w:rsidRPr="002A089E">
        <w:rPr>
          <w:lang w:val="uk-UA"/>
        </w:rPr>
        <w:t>рівень знаходиться на дуже високому рівні</w:t>
      </w:r>
      <w:r w:rsidR="00BA2070" w:rsidRPr="002A089E">
        <w:rPr>
          <w:lang w:val="uk-UA"/>
        </w:rPr>
        <w:t xml:space="preserve">. </w:t>
      </w:r>
      <w:r w:rsidRPr="002A089E">
        <w:rPr>
          <w:lang w:val="uk-UA"/>
        </w:rPr>
        <w:t>В першу чергу про це свідчить той факт, що за весь період існування банку, а це більше десяти років, не було зафіксовано жодного нещасного випадку чи професійного захворювання</w:t>
      </w:r>
      <w:r w:rsidR="00BA2070" w:rsidRPr="002A089E">
        <w:rPr>
          <w:lang w:val="uk-UA"/>
        </w:rPr>
        <w:t>.</w:t>
      </w:r>
    </w:p>
    <w:p w:rsidR="00BA2070" w:rsidRPr="002A089E" w:rsidRDefault="005C0062" w:rsidP="00712087">
      <w:pPr>
        <w:widowControl w:val="0"/>
        <w:ind w:firstLine="709"/>
        <w:rPr>
          <w:lang w:val="uk-UA"/>
        </w:rPr>
      </w:pPr>
      <w:r w:rsidRPr="002A089E">
        <w:rPr>
          <w:lang w:val="uk-UA"/>
        </w:rPr>
        <w:t>Отже, в разі виправлення керівництвом банку виявлених недоліків фінансового стану, перед АКБ “Правекс-Банк</w:t>
      </w:r>
      <w:r w:rsidR="00BA2070" w:rsidRPr="002A089E">
        <w:rPr>
          <w:lang w:val="uk-UA"/>
        </w:rPr>
        <w:t xml:space="preserve">" </w:t>
      </w:r>
      <w:r w:rsidRPr="002A089E">
        <w:rPr>
          <w:lang w:val="uk-UA"/>
        </w:rPr>
        <w:t>відкриваються досить непогані перспективи на майбутнє, навіть у тих важких умовах, в яких знаходиться банківська система України</w:t>
      </w:r>
      <w:r w:rsidR="00BA2070" w:rsidRPr="002A089E">
        <w:rPr>
          <w:lang w:val="uk-UA"/>
        </w:rPr>
        <w:t>.</w:t>
      </w:r>
    </w:p>
    <w:p w:rsidR="005C0062" w:rsidRPr="002A089E" w:rsidRDefault="001272C1" w:rsidP="00712087">
      <w:pPr>
        <w:pStyle w:val="2"/>
        <w:keepNext w:val="0"/>
        <w:widowControl w:val="0"/>
        <w:rPr>
          <w:caps/>
          <w:lang w:val="uk-UA"/>
        </w:rPr>
      </w:pPr>
      <w:r>
        <w:rPr>
          <w:caps/>
          <w:lang w:val="uk-UA"/>
        </w:rPr>
        <w:br w:type="page"/>
      </w:r>
      <w:bookmarkStart w:id="19" w:name="_Toc277781489"/>
      <w:r>
        <w:rPr>
          <w:caps/>
          <w:lang w:val="uk-UA"/>
        </w:rPr>
        <w:t>С</w:t>
      </w:r>
      <w:r w:rsidRPr="002A089E">
        <w:rPr>
          <w:lang w:val="uk-UA"/>
        </w:rPr>
        <w:t>писок використаних джерел</w:t>
      </w:r>
      <w:bookmarkEnd w:id="19"/>
    </w:p>
    <w:p w:rsidR="001272C1" w:rsidRDefault="001272C1" w:rsidP="00712087">
      <w:pPr>
        <w:widowControl w:val="0"/>
        <w:ind w:firstLine="709"/>
        <w:rPr>
          <w:lang w:val="uk-UA"/>
        </w:rPr>
      </w:pPr>
    </w:p>
    <w:p w:rsidR="00BA2070" w:rsidRPr="002A089E" w:rsidRDefault="005C0062" w:rsidP="00712087">
      <w:pPr>
        <w:pStyle w:val="a"/>
        <w:widowControl w:val="0"/>
        <w:rPr>
          <w:lang w:val="uk-UA"/>
        </w:rPr>
      </w:pPr>
      <w:r w:rsidRPr="002A089E">
        <w:rPr>
          <w:lang w:val="uk-UA"/>
        </w:rPr>
        <w:t>Закон України “Про банки і банківську діяльність”</w:t>
      </w:r>
      <w:r w:rsidR="00BA2070" w:rsidRPr="002A089E">
        <w:rPr>
          <w:lang w:val="uk-UA"/>
        </w:rPr>
        <w:t>.</w:t>
      </w:r>
    </w:p>
    <w:p w:rsidR="00BA2070" w:rsidRPr="002A089E" w:rsidRDefault="005C0062" w:rsidP="00712087">
      <w:pPr>
        <w:pStyle w:val="a"/>
        <w:widowControl w:val="0"/>
        <w:rPr>
          <w:lang w:val="uk-UA"/>
        </w:rPr>
      </w:pPr>
      <w:r w:rsidRPr="002A089E">
        <w:rPr>
          <w:lang w:val="uk-UA"/>
        </w:rPr>
        <w:t>Положення “Про порядок підтримки Національним банком України ліквідності банківської системи через операції “РЕПО</w:t>
      </w:r>
      <w:r w:rsidR="00BA2070" w:rsidRPr="002A089E">
        <w:rPr>
          <w:lang w:val="uk-UA"/>
        </w:rPr>
        <w:t xml:space="preserve">" </w:t>
      </w:r>
      <w:r w:rsidRPr="002A089E">
        <w:rPr>
          <w:lang w:val="uk-UA"/>
        </w:rPr>
        <w:t>купівлі/продажу державних цінних паперів</w:t>
      </w:r>
      <w:r w:rsidR="00BA2070" w:rsidRPr="002A089E">
        <w:rPr>
          <w:lang w:val="uk-UA"/>
        </w:rPr>
        <w:t>" (</w:t>
      </w:r>
      <w:r w:rsidRPr="002A089E">
        <w:rPr>
          <w:lang w:val="uk-UA"/>
        </w:rPr>
        <w:t>затверджено Постановою Правління Національного банку України від</w:t>
      </w:r>
      <w:r w:rsidRPr="002A089E">
        <w:rPr>
          <w:noProof/>
          <w:lang w:val="uk-UA"/>
        </w:rPr>
        <w:t xml:space="preserve"> 26</w:t>
      </w:r>
      <w:r w:rsidR="00BA2070" w:rsidRPr="002A089E">
        <w:rPr>
          <w:noProof/>
          <w:lang w:val="uk-UA"/>
        </w:rPr>
        <w:t>.12.9</w:t>
      </w:r>
      <w:r w:rsidRPr="002A089E">
        <w:rPr>
          <w:noProof/>
          <w:lang w:val="uk-UA"/>
        </w:rPr>
        <w:t>6 № 333</w:t>
      </w:r>
      <w:r w:rsidR="00BA2070" w:rsidRPr="002A089E">
        <w:rPr>
          <w:lang w:val="uk-UA"/>
        </w:rPr>
        <w:t xml:space="preserve"> (</w:t>
      </w:r>
      <w:r w:rsidRPr="002A089E">
        <w:rPr>
          <w:lang w:val="uk-UA"/>
        </w:rPr>
        <w:t>реєстр</w:t>
      </w:r>
      <w:r w:rsidR="00BA2070" w:rsidRPr="002A089E">
        <w:rPr>
          <w:lang w:val="uk-UA"/>
        </w:rPr>
        <w:t xml:space="preserve">. </w:t>
      </w:r>
      <w:r w:rsidRPr="002A089E">
        <w:rPr>
          <w:noProof/>
          <w:lang w:val="uk-UA"/>
        </w:rPr>
        <w:t>№ 409</w:t>
      </w:r>
      <w:r w:rsidRPr="002A089E">
        <w:rPr>
          <w:lang w:val="uk-UA"/>
        </w:rPr>
        <w:t xml:space="preserve"> від</w:t>
      </w:r>
      <w:r w:rsidRPr="002A089E">
        <w:rPr>
          <w:noProof/>
          <w:lang w:val="uk-UA"/>
        </w:rPr>
        <w:t xml:space="preserve"> 3</w:t>
      </w:r>
      <w:r w:rsidR="00BA2070" w:rsidRPr="002A089E">
        <w:rPr>
          <w:noProof/>
          <w:lang w:val="uk-UA"/>
        </w:rPr>
        <w:t>1.12.9</w:t>
      </w:r>
      <w:r w:rsidRPr="002A089E">
        <w:rPr>
          <w:noProof/>
          <w:lang w:val="uk-UA"/>
        </w:rPr>
        <w:t xml:space="preserve">6 </w:t>
      </w:r>
      <w:r w:rsidRPr="002A089E">
        <w:rPr>
          <w:lang w:val="uk-UA"/>
        </w:rPr>
        <w:t>року</w:t>
      </w:r>
      <w:r w:rsidR="00BA2070" w:rsidRPr="002A089E">
        <w:rPr>
          <w:lang w:val="uk-UA"/>
        </w:rPr>
        <w:t>)).</w:t>
      </w:r>
    </w:p>
    <w:p w:rsidR="00BA2070" w:rsidRPr="002A089E" w:rsidRDefault="005C0062" w:rsidP="00712087">
      <w:pPr>
        <w:pStyle w:val="a"/>
        <w:widowControl w:val="0"/>
        <w:rPr>
          <w:noProof/>
          <w:lang w:val="uk-UA"/>
        </w:rPr>
      </w:pPr>
      <w:r w:rsidRPr="002A089E">
        <w:rPr>
          <w:lang w:val="uk-UA"/>
        </w:rPr>
        <w:t>Інструкція</w:t>
      </w:r>
      <w:r w:rsidRPr="002A089E">
        <w:rPr>
          <w:noProof/>
          <w:lang w:val="uk-UA"/>
        </w:rPr>
        <w:t xml:space="preserve"> № 10</w:t>
      </w:r>
      <w:r w:rsidRPr="002A089E">
        <w:rPr>
          <w:lang w:val="uk-UA"/>
        </w:rPr>
        <w:t xml:space="preserve"> Національного банку України “Про порядок регулювання і аналіз діяльності комерційних банків”</w:t>
      </w:r>
      <w:r w:rsidR="00BA2070" w:rsidRPr="002A089E">
        <w:rPr>
          <w:lang w:val="uk-UA"/>
        </w:rPr>
        <w:t xml:space="preserve"> (</w:t>
      </w:r>
      <w:r w:rsidRPr="002A089E">
        <w:rPr>
          <w:lang w:val="uk-UA"/>
        </w:rPr>
        <w:t>затверджена Постановою Правління НБУ від</w:t>
      </w:r>
      <w:r w:rsidRPr="002A089E">
        <w:rPr>
          <w:noProof/>
          <w:lang w:val="uk-UA"/>
        </w:rPr>
        <w:t xml:space="preserve"> 30</w:t>
      </w:r>
      <w:r w:rsidR="00BA2070" w:rsidRPr="002A089E">
        <w:rPr>
          <w:noProof/>
          <w:lang w:val="uk-UA"/>
        </w:rPr>
        <w:t>.12.20</w:t>
      </w:r>
      <w:r w:rsidRPr="002A089E">
        <w:rPr>
          <w:noProof/>
          <w:lang w:val="uk-UA"/>
        </w:rPr>
        <w:t>06</w:t>
      </w:r>
      <w:r w:rsidRPr="002A089E">
        <w:rPr>
          <w:lang w:val="uk-UA"/>
        </w:rPr>
        <w:t xml:space="preserve"> р</w:t>
      </w:r>
      <w:r w:rsidR="00BA2070" w:rsidRPr="002A089E">
        <w:rPr>
          <w:lang w:val="uk-UA"/>
        </w:rPr>
        <w:t xml:space="preserve">. </w:t>
      </w:r>
      <w:r w:rsidRPr="002A089E">
        <w:rPr>
          <w:lang w:val="uk-UA"/>
        </w:rPr>
        <w:t>№</w:t>
      </w:r>
      <w:r w:rsidRPr="002A089E">
        <w:rPr>
          <w:noProof/>
          <w:lang w:val="uk-UA"/>
        </w:rPr>
        <w:t xml:space="preserve"> 343</w:t>
      </w:r>
      <w:r w:rsidR="00BA2070" w:rsidRPr="002A089E">
        <w:rPr>
          <w:noProof/>
          <w:lang w:val="uk-UA"/>
        </w:rPr>
        <w:t>).</w:t>
      </w:r>
    </w:p>
    <w:p w:rsidR="00BA2070" w:rsidRPr="002A089E" w:rsidRDefault="005C0062" w:rsidP="00712087">
      <w:pPr>
        <w:pStyle w:val="a"/>
        <w:widowControl w:val="0"/>
        <w:rPr>
          <w:noProof/>
          <w:lang w:val="uk-UA"/>
        </w:rPr>
      </w:pPr>
      <w:r w:rsidRPr="002A089E">
        <w:rPr>
          <w:lang w:val="uk-UA"/>
        </w:rPr>
        <w:t>Інструкція</w:t>
      </w:r>
      <w:r w:rsidRPr="002A089E">
        <w:rPr>
          <w:noProof/>
          <w:lang w:val="uk-UA"/>
        </w:rPr>
        <w:t xml:space="preserve"> № 10</w:t>
      </w:r>
      <w:r w:rsidRPr="002A089E">
        <w:rPr>
          <w:lang w:val="uk-UA"/>
        </w:rPr>
        <w:t xml:space="preserve"> Національного банку України “Про порядок регулювання та аналіз діяльності комерційних банків”</w:t>
      </w:r>
      <w:r w:rsidR="00BA2070" w:rsidRPr="002A089E">
        <w:rPr>
          <w:lang w:val="uk-UA"/>
        </w:rPr>
        <w:t xml:space="preserve"> (</w:t>
      </w:r>
      <w:r w:rsidRPr="002A089E">
        <w:rPr>
          <w:lang w:val="uk-UA"/>
        </w:rPr>
        <w:t>затверджена Постановою Правління Національного банку України від 30</w:t>
      </w:r>
      <w:r w:rsidR="00BA2070" w:rsidRPr="002A089E">
        <w:rPr>
          <w:lang w:val="uk-UA"/>
        </w:rPr>
        <w:t>.12.20</w:t>
      </w:r>
      <w:r w:rsidRPr="002A089E">
        <w:rPr>
          <w:lang w:val="uk-UA"/>
        </w:rPr>
        <w:t>03р</w:t>
      </w:r>
      <w:r w:rsidR="00BA2070" w:rsidRPr="002A089E">
        <w:rPr>
          <w:lang w:val="uk-UA"/>
        </w:rPr>
        <w:t xml:space="preserve">. </w:t>
      </w:r>
      <w:r w:rsidRPr="002A089E">
        <w:rPr>
          <w:lang w:val="uk-UA"/>
        </w:rPr>
        <w:t>за</w:t>
      </w:r>
      <w:r w:rsidRPr="002A089E">
        <w:rPr>
          <w:noProof/>
          <w:lang w:val="uk-UA"/>
        </w:rPr>
        <w:t xml:space="preserve"> №469</w:t>
      </w:r>
      <w:r w:rsidR="00BA2070" w:rsidRPr="002A089E">
        <w:rPr>
          <w:noProof/>
          <w:lang w:val="uk-UA"/>
        </w:rPr>
        <w:t>).</w:t>
      </w:r>
    </w:p>
    <w:p w:rsidR="00BA2070" w:rsidRPr="002A089E" w:rsidRDefault="005C0062" w:rsidP="00712087">
      <w:pPr>
        <w:pStyle w:val="a"/>
        <w:widowControl w:val="0"/>
        <w:rPr>
          <w:lang w:val="uk-UA"/>
        </w:rPr>
      </w:pPr>
      <w:r w:rsidRPr="002A089E">
        <w:rPr>
          <w:lang w:val="uk-UA"/>
        </w:rPr>
        <w:t>Положення “Про оцінку фінансового стану позичальника”, затверджене постановою Правління банку “Україна” від</w:t>
      </w:r>
      <w:r w:rsidRPr="002A089E">
        <w:rPr>
          <w:noProof/>
          <w:lang w:val="uk-UA"/>
        </w:rPr>
        <w:t xml:space="preserve"> 20</w:t>
      </w:r>
      <w:r w:rsidRPr="002A089E">
        <w:rPr>
          <w:lang w:val="uk-UA"/>
        </w:rPr>
        <w:t xml:space="preserve"> грудня</w:t>
      </w:r>
      <w:r w:rsidRPr="002A089E">
        <w:rPr>
          <w:noProof/>
          <w:lang w:val="uk-UA"/>
        </w:rPr>
        <w:t xml:space="preserve"> 1991</w:t>
      </w:r>
      <w:r w:rsidRPr="002A089E">
        <w:rPr>
          <w:lang w:val="uk-UA"/>
        </w:rPr>
        <w:t xml:space="preserve"> року</w:t>
      </w:r>
      <w:r w:rsidR="00BA2070" w:rsidRPr="002A089E">
        <w:rPr>
          <w:lang w:val="uk-UA"/>
        </w:rPr>
        <w:t>.</w:t>
      </w:r>
    </w:p>
    <w:p w:rsidR="00BA2070" w:rsidRPr="002A089E" w:rsidRDefault="005C0062" w:rsidP="00712087">
      <w:pPr>
        <w:pStyle w:val="a"/>
        <w:widowControl w:val="0"/>
        <w:rPr>
          <w:noProof/>
          <w:lang w:val="uk-UA"/>
        </w:rPr>
      </w:pPr>
      <w:r w:rsidRPr="002A089E">
        <w:rPr>
          <w:lang w:val="uk-UA"/>
        </w:rPr>
        <w:t>В</w:t>
      </w:r>
      <w:r w:rsidR="00BA2070" w:rsidRPr="002A089E">
        <w:rPr>
          <w:lang w:val="uk-UA"/>
        </w:rPr>
        <w:t xml:space="preserve">. </w:t>
      </w:r>
      <w:r w:rsidRPr="002A089E">
        <w:rPr>
          <w:lang w:val="uk-UA"/>
        </w:rPr>
        <w:t>Токарчук</w:t>
      </w:r>
      <w:r w:rsidR="00BA2070" w:rsidRPr="002A089E">
        <w:rPr>
          <w:lang w:val="uk-UA"/>
        </w:rPr>
        <w:t xml:space="preserve"> </w:t>
      </w:r>
      <w:r w:rsidRPr="002A089E">
        <w:rPr>
          <w:lang w:val="uk-UA"/>
        </w:rPr>
        <w:t>На чому слід ґрунтувати ресурсну позицію банку</w:t>
      </w:r>
      <w:r w:rsidR="00BA2070" w:rsidRPr="002A089E">
        <w:rPr>
          <w:noProof/>
          <w:lang w:val="uk-UA"/>
        </w:rPr>
        <w:t xml:space="preserve"> - </w:t>
      </w:r>
      <w:r w:rsidRPr="002A089E">
        <w:rPr>
          <w:lang w:val="uk-UA"/>
        </w:rPr>
        <w:t>Вісник банку Україна</w:t>
      </w:r>
      <w:r w:rsidR="00BA2070" w:rsidRPr="002A089E">
        <w:rPr>
          <w:noProof/>
          <w:lang w:val="uk-UA"/>
        </w:rPr>
        <w:t xml:space="preserve"> - </w:t>
      </w:r>
      <w:r w:rsidRPr="002A089E">
        <w:rPr>
          <w:noProof/>
          <w:lang w:val="uk-UA"/>
        </w:rPr>
        <w:t>2004</w:t>
      </w:r>
      <w:r w:rsidR="00BA2070" w:rsidRPr="002A089E">
        <w:rPr>
          <w:noProof/>
          <w:lang w:val="uk-UA"/>
        </w:rPr>
        <w:t xml:space="preserve"> - </w:t>
      </w:r>
      <w:r w:rsidRPr="002A089E">
        <w:rPr>
          <w:noProof/>
          <w:lang w:val="uk-UA"/>
        </w:rPr>
        <w:t>№1</w:t>
      </w:r>
      <w:r w:rsidR="00BA2070" w:rsidRPr="002A089E">
        <w:rPr>
          <w:noProof/>
          <w:lang w:val="uk-UA"/>
        </w:rPr>
        <w:t>.</w:t>
      </w:r>
    </w:p>
    <w:p w:rsidR="00BA2070" w:rsidRPr="002A089E" w:rsidRDefault="005C0062" w:rsidP="00712087">
      <w:pPr>
        <w:pStyle w:val="a"/>
        <w:widowControl w:val="0"/>
        <w:rPr>
          <w:lang w:val="uk-UA"/>
        </w:rPr>
      </w:pPr>
      <w:r w:rsidRPr="002A089E">
        <w:rPr>
          <w:noProof/>
          <w:lang w:val="uk-UA"/>
        </w:rPr>
        <w:t>7</w:t>
      </w:r>
      <w:r w:rsidR="00BA2070" w:rsidRPr="002A089E">
        <w:rPr>
          <w:noProof/>
          <w:lang w:val="uk-UA"/>
        </w:rPr>
        <w:t xml:space="preserve">. </w:t>
      </w:r>
      <w:r w:rsidRPr="002A089E">
        <w:rPr>
          <w:lang w:val="uk-UA"/>
        </w:rPr>
        <w:t>Економічний огляд діяльності банку</w:t>
      </w:r>
      <w:r w:rsidR="00BA2070" w:rsidRPr="002A089E">
        <w:rPr>
          <w:lang w:val="uk-UA"/>
        </w:rPr>
        <w:t xml:space="preserve">. </w:t>
      </w:r>
      <w:r w:rsidRPr="002A089E">
        <w:rPr>
          <w:lang w:val="uk-UA"/>
        </w:rPr>
        <w:t>Філія банку АКБ “Правекс-Банк</w:t>
      </w:r>
      <w:r w:rsidR="00BA2070" w:rsidRPr="002A089E">
        <w:rPr>
          <w:lang w:val="uk-UA"/>
        </w:rPr>
        <w:t xml:space="preserve">" </w:t>
      </w:r>
      <w:r w:rsidRPr="002A089E">
        <w:rPr>
          <w:lang w:val="uk-UA"/>
        </w:rPr>
        <w:t>по Івано-Франківській області</w:t>
      </w:r>
      <w:r w:rsidR="00BA2070" w:rsidRPr="002A089E">
        <w:rPr>
          <w:lang w:val="uk-UA"/>
        </w:rPr>
        <w:t>. (</w:t>
      </w:r>
      <w:r w:rsidRPr="002A089E">
        <w:rPr>
          <w:lang w:val="uk-UA"/>
        </w:rPr>
        <w:t>Прес-бюлетень станом на</w:t>
      </w:r>
      <w:r w:rsidR="00BA2070" w:rsidRPr="002A089E">
        <w:rPr>
          <w:lang w:val="uk-UA"/>
        </w:rPr>
        <w:t xml:space="preserve"> </w:t>
      </w:r>
      <w:r w:rsidRPr="002A089E">
        <w:rPr>
          <w:noProof/>
          <w:lang w:val="uk-UA"/>
        </w:rPr>
        <w:t>01</w:t>
      </w:r>
      <w:r w:rsidR="00BA2070" w:rsidRPr="002A089E">
        <w:rPr>
          <w:noProof/>
          <w:lang w:val="uk-UA"/>
        </w:rPr>
        <w:t>.01.20</w:t>
      </w:r>
      <w:r w:rsidRPr="002A089E">
        <w:rPr>
          <w:noProof/>
          <w:lang w:val="uk-UA"/>
        </w:rPr>
        <w:t>05</w:t>
      </w:r>
      <w:r w:rsidRPr="002A089E">
        <w:rPr>
          <w:lang w:val="uk-UA"/>
        </w:rPr>
        <w:t xml:space="preserve"> p</w:t>
      </w:r>
      <w:r w:rsidR="00BA2070" w:rsidRPr="002A089E">
        <w:rPr>
          <w:lang w:val="uk-UA"/>
        </w:rPr>
        <w:t>).</w:t>
      </w:r>
    </w:p>
    <w:p w:rsidR="00BA2070" w:rsidRPr="002A089E" w:rsidRDefault="005C0062" w:rsidP="00712087">
      <w:pPr>
        <w:pStyle w:val="a"/>
        <w:widowControl w:val="0"/>
        <w:rPr>
          <w:lang w:val="uk-UA"/>
        </w:rPr>
      </w:pPr>
      <w:r w:rsidRPr="002A089E">
        <w:rPr>
          <w:lang w:val="uk-UA"/>
        </w:rPr>
        <w:t>Коммерческие банки</w:t>
      </w:r>
      <w:r w:rsidRPr="002A089E">
        <w:rPr>
          <w:noProof/>
          <w:lang w:val="uk-UA"/>
        </w:rPr>
        <w:t xml:space="preserve"> /</w:t>
      </w:r>
      <w:r w:rsidRPr="002A089E">
        <w:rPr>
          <w:lang w:val="uk-UA"/>
        </w:rPr>
        <w:t xml:space="preserve"> Э</w:t>
      </w:r>
      <w:r w:rsidR="00BA2070" w:rsidRPr="002A089E">
        <w:rPr>
          <w:lang w:val="uk-UA"/>
        </w:rPr>
        <w:t xml:space="preserve">. </w:t>
      </w:r>
      <w:r w:rsidRPr="002A089E">
        <w:rPr>
          <w:lang w:val="uk-UA"/>
        </w:rPr>
        <w:t>Рид, Р</w:t>
      </w:r>
      <w:r w:rsidR="00BA2070" w:rsidRPr="002A089E">
        <w:rPr>
          <w:lang w:val="uk-UA"/>
        </w:rPr>
        <w:t xml:space="preserve">. </w:t>
      </w:r>
      <w:r w:rsidRPr="002A089E">
        <w:rPr>
          <w:lang w:val="uk-UA"/>
        </w:rPr>
        <w:t>Коттер, Э</w:t>
      </w:r>
      <w:r w:rsidR="00BA2070" w:rsidRPr="002A089E">
        <w:rPr>
          <w:lang w:val="uk-UA"/>
        </w:rPr>
        <w:t xml:space="preserve">. </w:t>
      </w:r>
      <w:r w:rsidRPr="002A089E">
        <w:rPr>
          <w:lang w:val="uk-UA"/>
        </w:rPr>
        <w:t>Гилл и др</w:t>
      </w:r>
      <w:r w:rsidR="00BA2070" w:rsidRPr="002A089E">
        <w:rPr>
          <w:lang w:val="uk-UA"/>
        </w:rPr>
        <w:t xml:space="preserve">.; </w:t>
      </w:r>
      <w:r w:rsidRPr="002A089E">
        <w:rPr>
          <w:lang w:val="uk-UA"/>
        </w:rPr>
        <w:t>пер</w:t>
      </w:r>
      <w:r w:rsidR="00BA2070" w:rsidRPr="002A089E">
        <w:rPr>
          <w:lang w:val="uk-UA"/>
        </w:rPr>
        <w:t xml:space="preserve">. </w:t>
      </w:r>
      <w:r w:rsidRPr="002A089E">
        <w:rPr>
          <w:lang w:val="uk-UA"/>
        </w:rPr>
        <w:t>с англ</w:t>
      </w:r>
      <w:r w:rsidR="00BA2070" w:rsidRPr="002A089E">
        <w:rPr>
          <w:lang w:val="uk-UA"/>
        </w:rPr>
        <w:t xml:space="preserve">. </w:t>
      </w:r>
      <w:r w:rsidRPr="002A089E">
        <w:rPr>
          <w:lang w:val="uk-UA"/>
        </w:rPr>
        <w:t>под ред</w:t>
      </w:r>
      <w:r w:rsidR="00BA2070" w:rsidRPr="002A089E">
        <w:rPr>
          <w:lang w:val="uk-UA"/>
        </w:rPr>
        <w:t xml:space="preserve">.В.М. </w:t>
      </w:r>
      <w:r w:rsidRPr="002A089E">
        <w:rPr>
          <w:lang w:val="uk-UA"/>
        </w:rPr>
        <w:t>Усоскина</w:t>
      </w:r>
      <w:r w:rsidR="00BA2070" w:rsidRPr="002A089E">
        <w:rPr>
          <w:noProof/>
          <w:lang w:val="uk-UA"/>
        </w:rPr>
        <w:t xml:space="preserve"> - </w:t>
      </w:r>
      <w:r w:rsidRPr="002A089E">
        <w:rPr>
          <w:lang w:val="uk-UA"/>
        </w:rPr>
        <w:t>М</w:t>
      </w:r>
      <w:r w:rsidR="00BA2070" w:rsidRPr="002A089E">
        <w:rPr>
          <w:lang w:val="uk-UA"/>
        </w:rPr>
        <w:t xml:space="preserve">.: </w:t>
      </w:r>
      <w:r w:rsidRPr="002A089E">
        <w:rPr>
          <w:lang w:val="uk-UA"/>
        </w:rPr>
        <w:t>СП “Космополис</w:t>
      </w:r>
      <w:r w:rsidR="00BA2070" w:rsidRPr="002A089E">
        <w:rPr>
          <w:lang w:val="uk-UA"/>
        </w:rPr>
        <w:t xml:space="preserve">", </w:t>
      </w:r>
      <w:r w:rsidRPr="002A089E">
        <w:rPr>
          <w:noProof/>
          <w:lang w:val="uk-UA"/>
        </w:rPr>
        <w:t>1997</w:t>
      </w:r>
      <w:r w:rsidR="00BA2070" w:rsidRPr="002A089E">
        <w:rPr>
          <w:noProof/>
          <w:lang w:val="uk-UA"/>
        </w:rPr>
        <w:t xml:space="preserve">. - </w:t>
      </w:r>
      <w:r w:rsidRPr="002A089E">
        <w:rPr>
          <w:noProof/>
          <w:lang w:val="uk-UA"/>
        </w:rPr>
        <w:t>480</w:t>
      </w:r>
      <w:r w:rsidRPr="002A089E">
        <w:rPr>
          <w:lang w:val="uk-UA"/>
        </w:rPr>
        <w:t xml:space="preserve"> с</w:t>
      </w:r>
      <w:r w:rsidR="00BA2070" w:rsidRPr="002A089E">
        <w:rPr>
          <w:lang w:val="uk-UA"/>
        </w:rPr>
        <w:t>.</w:t>
      </w:r>
    </w:p>
    <w:p w:rsidR="00BA2070" w:rsidRPr="002A089E" w:rsidRDefault="005C0062" w:rsidP="00712087">
      <w:pPr>
        <w:pStyle w:val="a"/>
        <w:widowControl w:val="0"/>
        <w:rPr>
          <w:lang w:val="uk-UA"/>
        </w:rPr>
      </w:pPr>
      <w:r w:rsidRPr="002A089E">
        <w:rPr>
          <w:lang w:val="uk-UA"/>
        </w:rPr>
        <w:t>Заруба О</w:t>
      </w:r>
      <w:r w:rsidR="00BA2070" w:rsidRPr="002A089E">
        <w:rPr>
          <w:lang w:val="uk-UA"/>
        </w:rPr>
        <w:t xml:space="preserve">.Д. </w:t>
      </w:r>
      <w:r w:rsidRPr="002A089E">
        <w:rPr>
          <w:lang w:val="uk-UA"/>
        </w:rPr>
        <w:t>Фінансовий менеджмент у банках</w:t>
      </w:r>
      <w:r w:rsidR="00BA2070" w:rsidRPr="002A089E">
        <w:rPr>
          <w:noProof/>
          <w:lang w:val="uk-UA"/>
        </w:rPr>
        <w:t xml:space="preserve"> - </w:t>
      </w:r>
      <w:r w:rsidRPr="002A089E">
        <w:rPr>
          <w:lang w:val="uk-UA"/>
        </w:rPr>
        <w:t>К</w:t>
      </w:r>
      <w:r w:rsidR="00BA2070" w:rsidRPr="002A089E">
        <w:rPr>
          <w:lang w:val="uk-UA"/>
        </w:rPr>
        <w:t xml:space="preserve">: </w:t>
      </w:r>
      <w:r w:rsidRPr="002A089E">
        <w:rPr>
          <w:lang w:val="uk-UA"/>
        </w:rPr>
        <w:t>Товариство “Знания</w:t>
      </w:r>
      <w:r w:rsidR="00BA2070" w:rsidRPr="002A089E">
        <w:rPr>
          <w:lang w:val="uk-UA"/>
        </w:rPr>
        <w:t xml:space="preserve">", </w:t>
      </w:r>
      <w:r w:rsidRPr="002A089E">
        <w:rPr>
          <w:lang w:val="uk-UA"/>
        </w:rPr>
        <w:t>КОО,</w:t>
      </w:r>
      <w:r w:rsidRPr="002A089E">
        <w:rPr>
          <w:noProof/>
          <w:lang w:val="uk-UA"/>
        </w:rPr>
        <w:t xml:space="preserve"> 1998</w:t>
      </w:r>
      <w:r w:rsidR="00BA2070" w:rsidRPr="002A089E">
        <w:rPr>
          <w:noProof/>
          <w:lang w:val="uk-UA"/>
        </w:rPr>
        <w:t xml:space="preserve">. - </w:t>
      </w:r>
      <w:r w:rsidRPr="002A089E">
        <w:rPr>
          <w:noProof/>
          <w:lang w:val="uk-UA"/>
        </w:rPr>
        <w:t>172</w:t>
      </w:r>
      <w:r w:rsidRPr="002A089E">
        <w:rPr>
          <w:lang w:val="uk-UA"/>
        </w:rPr>
        <w:t xml:space="preserve"> с</w:t>
      </w:r>
      <w:r w:rsidR="00BA2070" w:rsidRPr="002A089E">
        <w:rPr>
          <w:lang w:val="uk-UA"/>
        </w:rPr>
        <w:t>.</w:t>
      </w:r>
    </w:p>
    <w:p w:rsidR="00BA2070" w:rsidRPr="002A089E" w:rsidRDefault="005C0062" w:rsidP="00712087">
      <w:pPr>
        <w:pStyle w:val="a"/>
        <w:widowControl w:val="0"/>
        <w:rPr>
          <w:noProof/>
          <w:lang w:val="uk-UA"/>
        </w:rPr>
      </w:pPr>
      <w:r w:rsidRPr="002A089E">
        <w:rPr>
          <w:lang w:val="uk-UA"/>
        </w:rPr>
        <w:t>Заруба О</w:t>
      </w:r>
      <w:r w:rsidR="00BA2070" w:rsidRPr="002A089E">
        <w:rPr>
          <w:lang w:val="uk-UA"/>
        </w:rPr>
        <w:t xml:space="preserve">.Д. </w:t>
      </w:r>
      <w:r w:rsidRPr="002A089E">
        <w:rPr>
          <w:lang w:val="uk-UA"/>
        </w:rPr>
        <w:t>Банківський менеджмент та аудит</w:t>
      </w:r>
      <w:r w:rsidR="00BA2070" w:rsidRPr="002A089E">
        <w:rPr>
          <w:noProof/>
          <w:lang w:val="uk-UA"/>
        </w:rPr>
        <w:t xml:space="preserve"> - </w:t>
      </w:r>
      <w:r w:rsidRPr="002A089E">
        <w:rPr>
          <w:lang w:val="uk-UA"/>
        </w:rPr>
        <w:t>К</w:t>
      </w:r>
      <w:r w:rsidR="00BA2070" w:rsidRPr="002A089E">
        <w:rPr>
          <w:lang w:val="uk-UA"/>
        </w:rPr>
        <w:t xml:space="preserve">: </w:t>
      </w:r>
      <w:r w:rsidRPr="002A089E">
        <w:rPr>
          <w:lang w:val="uk-UA"/>
        </w:rPr>
        <w:t>“Лібра” ТОВ,</w:t>
      </w:r>
      <w:r w:rsidRPr="002A089E">
        <w:rPr>
          <w:noProof/>
          <w:lang w:val="uk-UA"/>
        </w:rPr>
        <w:t xml:space="preserve"> 1997</w:t>
      </w:r>
      <w:r w:rsidR="00BA2070" w:rsidRPr="002A089E">
        <w:rPr>
          <w:noProof/>
          <w:lang w:val="uk-UA"/>
        </w:rPr>
        <w:t xml:space="preserve">. - </w:t>
      </w:r>
      <w:r w:rsidRPr="002A089E">
        <w:rPr>
          <w:noProof/>
          <w:lang w:val="uk-UA"/>
        </w:rPr>
        <w:t>218</w:t>
      </w:r>
      <w:r w:rsidR="00BA2070" w:rsidRPr="002A089E">
        <w:rPr>
          <w:noProof/>
          <w:lang w:val="uk-UA"/>
        </w:rPr>
        <w:t>.</w:t>
      </w:r>
    </w:p>
    <w:p w:rsidR="00BA2070" w:rsidRPr="002A089E" w:rsidRDefault="005C0062" w:rsidP="00712087">
      <w:pPr>
        <w:pStyle w:val="a"/>
        <w:widowControl w:val="0"/>
        <w:rPr>
          <w:noProof/>
          <w:lang w:val="uk-UA"/>
        </w:rPr>
      </w:pPr>
      <w:r w:rsidRPr="002A089E">
        <w:rPr>
          <w:lang w:val="uk-UA"/>
        </w:rPr>
        <w:t>Основы банковского дела под ред</w:t>
      </w:r>
      <w:r w:rsidR="00BA2070" w:rsidRPr="002A089E">
        <w:rPr>
          <w:lang w:val="uk-UA"/>
        </w:rPr>
        <w:t xml:space="preserve">. </w:t>
      </w:r>
      <w:r w:rsidRPr="002A089E">
        <w:rPr>
          <w:lang w:val="uk-UA"/>
        </w:rPr>
        <w:t>Мороза А</w:t>
      </w:r>
      <w:r w:rsidR="00BA2070" w:rsidRPr="002A089E">
        <w:rPr>
          <w:lang w:val="uk-UA"/>
        </w:rPr>
        <w:t xml:space="preserve">.Н. - </w:t>
      </w:r>
      <w:r w:rsidRPr="002A089E">
        <w:rPr>
          <w:lang w:val="uk-UA"/>
        </w:rPr>
        <w:t>К</w:t>
      </w:r>
      <w:r w:rsidR="00BA2070" w:rsidRPr="002A089E">
        <w:rPr>
          <w:lang w:val="uk-UA"/>
        </w:rPr>
        <w:t xml:space="preserve">: </w:t>
      </w:r>
      <w:r w:rsidRPr="002A089E">
        <w:rPr>
          <w:lang w:val="uk-UA"/>
        </w:rPr>
        <w:t>Либра, МП,</w:t>
      </w:r>
      <w:r w:rsidRPr="002A089E">
        <w:rPr>
          <w:noProof/>
          <w:lang w:val="uk-UA"/>
        </w:rPr>
        <w:t xml:space="preserve"> 1994</w:t>
      </w:r>
      <w:r w:rsidR="00BA2070" w:rsidRPr="002A089E">
        <w:rPr>
          <w:noProof/>
          <w:lang w:val="uk-UA"/>
        </w:rPr>
        <w:t xml:space="preserve">. - </w:t>
      </w:r>
      <w:r w:rsidRPr="002A089E">
        <w:rPr>
          <w:noProof/>
          <w:lang w:val="uk-UA"/>
        </w:rPr>
        <w:t>330</w:t>
      </w:r>
      <w:r w:rsidR="00BA2070" w:rsidRPr="002A089E">
        <w:rPr>
          <w:noProof/>
          <w:lang w:val="uk-UA"/>
        </w:rPr>
        <w:t>.</w:t>
      </w:r>
    </w:p>
    <w:p w:rsidR="00BA2070" w:rsidRPr="002A089E" w:rsidRDefault="005C0062" w:rsidP="00712087">
      <w:pPr>
        <w:pStyle w:val="a"/>
        <w:widowControl w:val="0"/>
        <w:rPr>
          <w:noProof/>
          <w:lang w:val="uk-UA"/>
        </w:rPr>
      </w:pPr>
      <w:r w:rsidRPr="002A089E">
        <w:rPr>
          <w:lang w:val="uk-UA"/>
        </w:rPr>
        <w:t>Ресурсная деятельность коммерческих банков</w:t>
      </w:r>
      <w:r w:rsidRPr="002A089E">
        <w:rPr>
          <w:noProof/>
          <w:lang w:val="uk-UA"/>
        </w:rPr>
        <w:t xml:space="preserve"> /</w:t>
      </w:r>
      <w:r w:rsidRPr="002A089E">
        <w:rPr>
          <w:lang w:val="uk-UA"/>
        </w:rPr>
        <w:t xml:space="preserve"> Учебное пособие</w:t>
      </w:r>
      <w:r w:rsidR="00BA2070" w:rsidRPr="002A089E">
        <w:rPr>
          <w:noProof/>
          <w:lang w:val="uk-UA"/>
        </w:rPr>
        <w:t xml:space="preserve"> - </w:t>
      </w:r>
      <w:r w:rsidRPr="002A089E">
        <w:rPr>
          <w:lang w:val="uk-UA"/>
        </w:rPr>
        <w:t>К,</w:t>
      </w:r>
      <w:r w:rsidRPr="002A089E">
        <w:rPr>
          <w:noProof/>
          <w:lang w:val="uk-UA"/>
        </w:rPr>
        <w:t xml:space="preserve"> 1997</w:t>
      </w:r>
      <w:r w:rsidR="00BA2070" w:rsidRPr="002A089E">
        <w:rPr>
          <w:noProof/>
          <w:lang w:val="uk-UA"/>
        </w:rPr>
        <w:t>.</w:t>
      </w:r>
    </w:p>
    <w:p w:rsidR="00BA2070" w:rsidRPr="002A089E" w:rsidRDefault="001272C1" w:rsidP="00712087">
      <w:pPr>
        <w:pStyle w:val="a"/>
        <w:widowControl w:val="0"/>
        <w:rPr>
          <w:noProof/>
          <w:lang w:val="uk-UA"/>
        </w:rPr>
      </w:pPr>
      <w:r>
        <w:rPr>
          <w:noProof/>
          <w:lang w:val="uk-UA"/>
        </w:rPr>
        <w:t>О</w:t>
      </w:r>
      <w:r w:rsidR="00BA2070" w:rsidRPr="002A089E">
        <w:rPr>
          <w:noProof/>
          <w:lang w:val="uk-UA"/>
        </w:rPr>
        <w:t xml:space="preserve">. </w:t>
      </w:r>
      <w:r w:rsidR="005C0062" w:rsidRPr="002A089E">
        <w:rPr>
          <w:lang w:val="uk-UA"/>
        </w:rPr>
        <w:t>Дзюблюк Управління ліквідністю комерційного банку</w:t>
      </w:r>
      <w:r w:rsidR="005C0062" w:rsidRPr="002A089E">
        <w:rPr>
          <w:noProof/>
          <w:lang w:val="uk-UA"/>
        </w:rPr>
        <w:t xml:space="preserve"> </w:t>
      </w:r>
      <w:r w:rsidR="00BA2070" w:rsidRPr="002A089E">
        <w:rPr>
          <w:noProof/>
          <w:lang w:val="uk-UA"/>
        </w:rPr>
        <w:t>-</w:t>
      </w:r>
      <w:r w:rsidR="005C0062" w:rsidRPr="002A089E">
        <w:rPr>
          <w:lang w:val="uk-UA"/>
        </w:rPr>
        <w:t xml:space="preserve"> Вісник Національного банку України</w:t>
      </w:r>
      <w:r w:rsidR="00BA2070" w:rsidRPr="002A089E">
        <w:rPr>
          <w:noProof/>
          <w:lang w:val="uk-UA"/>
        </w:rPr>
        <w:t xml:space="preserve"> - </w:t>
      </w:r>
      <w:r w:rsidR="005C0062" w:rsidRPr="002A089E">
        <w:rPr>
          <w:noProof/>
          <w:lang w:val="uk-UA"/>
        </w:rPr>
        <w:t>2004</w:t>
      </w:r>
      <w:r w:rsidR="00BA2070" w:rsidRPr="002A089E">
        <w:rPr>
          <w:noProof/>
          <w:lang w:val="uk-UA"/>
        </w:rPr>
        <w:t xml:space="preserve">. - </w:t>
      </w:r>
      <w:r w:rsidR="005C0062" w:rsidRPr="002A089E">
        <w:rPr>
          <w:noProof/>
          <w:lang w:val="uk-UA"/>
        </w:rPr>
        <w:t>№ 9</w:t>
      </w:r>
      <w:r w:rsidR="00BA2070" w:rsidRPr="002A089E">
        <w:rPr>
          <w:noProof/>
          <w:lang w:val="uk-UA"/>
        </w:rPr>
        <w:t>.</w:t>
      </w:r>
    </w:p>
    <w:p w:rsidR="00BA2070" w:rsidRPr="002A089E" w:rsidRDefault="005C0062" w:rsidP="00712087">
      <w:pPr>
        <w:pStyle w:val="a"/>
        <w:widowControl w:val="0"/>
        <w:rPr>
          <w:noProof/>
          <w:lang w:val="uk-UA"/>
        </w:rPr>
      </w:pPr>
      <w:r w:rsidRPr="002A089E">
        <w:rPr>
          <w:lang w:val="uk-UA"/>
        </w:rPr>
        <w:t>К</w:t>
      </w:r>
      <w:r w:rsidR="00BA2070" w:rsidRPr="002A089E">
        <w:rPr>
          <w:lang w:val="uk-UA"/>
        </w:rPr>
        <w:t xml:space="preserve">.М. </w:t>
      </w:r>
      <w:r w:rsidRPr="002A089E">
        <w:rPr>
          <w:lang w:val="uk-UA"/>
        </w:rPr>
        <w:t>Данильченко,</w:t>
      </w:r>
      <w:r w:rsidRPr="002A089E">
        <w:rPr>
          <w:noProof/>
          <w:lang w:val="uk-UA"/>
        </w:rPr>
        <w:t xml:space="preserve"> Т</w:t>
      </w:r>
      <w:r w:rsidR="00BA2070" w:rsidRPr="002A089E">
        <w:rPr>
          <w:noProof/>
          <w:lang w:val="uk-UA"/>
        </w:rPr>
        <w:t xml:space="preserve">.О. </w:t>
      </w:r>
      <w:r w:rsidRPr="002A089E">
        <w:rPr>
          <w:lang w:val="uk-UA"/>
        </w:rPr>
        <w:t>Раєвська Ліквідність та активи банків</w:t>
      </w:r>
      <w:r w:rsidR="00BA2070" w:rsidRPr="002A089E">
        <w:rPr>
          <w:noProof/>
          <w:lang w:val="uk-UA"/>
        </w:rPr>
        <w:t xml:space="preserve"> - </w:t>
      </w:r>
      <w:r w:rsidRPr="002A089E">
        <w:rPr>
          <w:lang w:val="uk-UA"/>
        </w:rPr>
        <w:t>Вісник Національного банку України</w:t>
      </w:r>
      <w:r w:rsidR="00BA2070" w:rsidRPr="002A089E">
        <w:rPr>
          <w:noProof/>
          <w:lang w:val="uk-UA"/>
        </w:rPr>
        <w:t xml:space="preserve"> - </w:t>
      </w:r>
      <w:r w:rsidRPr="002A089E">
        <w:rPr>
          <w:noProof/>
          <w:lang w:val="uk-UA"/>
        </w:rPr>
        <w:t>2005</w:t>
      </w:r>
      <w:r w:rsidR="00BA2070" w:rsidRPr="002A089E">
        <w:rPr>
          <w:noProof/>
          <w:lang w:val="uk-UA"/>
        </w:rPr>
        <w:t xml:space="preserve">. - </w:t>
      </w:r>
      <w:r w:rsidRPr="002A089E">
        <w:rPr>
          <w:noProof/>
          <w:lang w:val="uk-UA"/>
        </w:rPr>
        <w:t>№ 5</w:t>
      </w:r>
      <w:r w:rsidR="00BA2070" w:rsidRPr="002A089E">
        <w:rPr>
          <w:noProof/>
          <w:lang w:val="uk-UA"/>
        </w:rPr>
        <w:t>.</w:t>
      </w:r>
    </w:p>
    <w:p w:rsidR="00BA2070" w:rsidRPr="002A089E" w:rsidRDefault="005C0062" w:rsidP="00712087">
      <w:pPr>
        <w:pStyle w:val="a"/>
        <w:widowControl w:val="0"/>
        <w:rPr>
          <w:noProof/>
          <w:lang w:val="uk-UA"/>
        </w:rPr>
      </w:pPr>
      <w:r w:rsidRPr="002A089E">
        <w:rPr>
          <w:lang w:val="uk-UA"/>
        </w:rPr>
        <w:t>С</w:t>
      </w:r>
      <w:r w:rsidR="00BA2070" w:rsidRPr="002A089E">
        <w:rPr>
          <w:lang w:val="uk-UA"/>
        </w:rPr>
        <w:t xml:space="preserve">. </w:t>
      </w:r>
      <w:r w:rsidRPr="002A089E">
        <w:rPr>
          <w:lang w:val="uk-UA"/>
        </w:rPr>
        <w:t>Халява Прибутковість і ліквідність комерційних банків та управління грошовою позицією</w:t>
      </w:r>
      <w:r w:rsidR="00BA2070" w:rsidRPr="002A089E">
        <w:rPr>
          <w:noProof/>
          <w:lang w:val="uk-UA"/>
        </w:rPr>
        <w:t xml:space="preserve"> - </w:t>
      </w:r>
      <w:r w:rsidRPr="002A089E">
        <w:rPr>
          <w:lang w:val="uk-UA"/>
        </w:rPr>
        <w:t>Вісник Національного банку України</w:t>
      </w:r>
      <w:r w:rsidR="00BA2070" w:rsidRPr="002A089E">
        <w:rPr>
          <w:noProof/>
          <w:lang w:val="uk-UA"/>
        </w:rPr>
        <w:t xml:space="preserve"> - </w:t>
      </w:r>
      <w:r w:rsidRPr="002A089E">
        <w:rPr>
          <w:noProof/>
          <w:lang w:val="uk-UA"/>
        </w:rPr>
        <w:t>2006</w:t>
      </w:r>
      <w:r w:rsidR="00BA2070" w:rsidRPr="002A089E">
        <w:rPr>
          <w:noProof/>
          <w:lang w:val="uk-UA"/>
        </w:rPr>
        <w:t xml:space="preserve">. - </w:t>
      </w:r>
      <w:r w:rsidRPr="002A089E">
        <w:rPr>
          <w:noProof/>
          <w:lang w:val="uk-UA"/>
        </w:rPr>
        <w:t>№ 5</w:t>
      </w:r>
      <w:r w:rsidR="00BA2070" w:rsidRPr="002A089E">
        <w:rPr>
          <w:noProof/>
          <w:lang w:val="uk-UA"/>
        </w:rPr>
        <w:t>.</w:t>
      </w:r>
    </w:p>
    <w:p w:rsidR="00BA2070" w:rsidRPr="002A089E" w:rsidRDefault="001272C1" w:rsidP="00712087">
      <w:pPr>
        <w:pStyle w:val="a"/>
        <w:widowControl w:val="0"/>
        <w:rPr>
          <w:lang w:val="uk-UA"/>
        </w:rPr>
      </w:pPr>
      <w:r>
        <w:rPr>
          <w:noProof/>
          <w:lang w:val="uk-UA"/>
        </w:rPr>
        <w:t>О</w:t>
      </w:r>
      <w:r w:rsidR="00BA2070" w:rsidRPr="002A089E">
        <w:rPr>
          <w:noProof/>
          <w:lang w:val="uk-UA"/>
        </w:rPr>
        <w:t xml:space="preserve">. </w:t>
      </w:r>
      <w:r w:rsidR="005C0062" w:rsidRPr="002A089E">
        <w:rPr>
          <w:lang w:val="uk-UA"/>
        </w:rPr>
        <w:t>Дубілет Основні критерії ефективності українських банків</w:t>
      </w:r>
      <w:r w:rsidR="00BA2070" w:rsidRPr="002A089E">
        <w:rPr>
          <w:lang w:val="uk-UA"/>
        </w:rPr>
        <w:t xml:space="preserve">. - </w:t>
      </w:r>
      <w:r w:rsidR="005C0062" w:rsidRPr="002A089E">
        <w:rPr>
          <w:lang w:val="uk-UA"/>
        </w:rPr>
        <w:t>Вісник НБУ-2003-№3</w:t>
      </w:r>
      <w:r w:rsidR="00BA2070" w:rsidRPr="002A089E">
        <w:rPr>
          <w:lang w:val="uk-UA"/>
        </w:rPr>
        <w:t>.</w:t>
      </w:r>
    </w:p>
    <w:p w:rsidR="00BA2070" w:rsidRPr="002A089E" w:rsidRDefault="005C0062" w:rsidP="00712087">
      <w:pPr>
        <w:pStyle w:val="a"/>
        <w:widowControl w:val="0"/>
        <w:rPr>
          <w:noProof/>
          <w:lang w:val="uk-UA"/>
        </w:rPr>
      </w:pPr>
      <w:r w:rsidRPr="002A089E">
        <w:rPr>
          <w:lang w:val="uk-UA"/>
        </w:rPr>
        <w:t>С</w:t>
      </w:r>
      <w:r w:rsidR="00BA2070" w:rsidRPr="002A089E">
        <w:rPr>
          <w:lang w:val="uk-UA"/>
        </w:rPr>
        <w:t xml:space="preserve">. </w:t>
      </w:r>
      <w:r w:rsidRPr="002A089E">
        <w:rPr>
          <w:lang w:val="uk-UA"/>
        </w:rPr>
        <w:t>Халява Оцінка регулювання фінансової міцності комерційних банків</w:t>
      </w:r>
      <w:r w:rsidR="00BA2070" w:rsidRPr="002A089E">
        <w:rPr>
          <w:lang w:val="uk-UA"/>
        </w:rPr>
        <w:t xml:space="preserve"> (</w:t>
      </w:r>
      <w:r w:rsidRPr="002A089E">
        <w:rPr>
          <w:lang w:val="uk-UA"/>
        </w:rPr>
        <w:t>окремі аспекти банківського менеджменту</w:t>
      </w:r>
      <w:r w:rsidR="00BA2070" w:rsidRPr="002A089E">
        <w:rPr>
          <w:lang w:val="uk-UA"/>
        </w:rPr>
        <w:t xml:space="preserve">). - </w:t>
      </w:r>
      <w:r w:rsidRPr="002A089E">
        <w:rPr>
          <w:lang w:val="uk-UA"/>
        </w:rPr>
        <w:t>Банківська справа</w:t>
      </w:r>
      <w:r w:rsidR="00BA2070" w:rsidRPr="002A089E">
        <w:rPr>
          <w:noProof/>
          <w:lang w:val="uk-UA"/>
        </w:rPr>
        <w:t xml:space="preserve"> - </w:t>
      </w:r>
      <w:r w:rsidRPr="002A089E">
        <w:rPr>
          <w:noProof/>
          <w:lang w:val="uk-UA"/>
        </w:rPr>
        <w:t>2002</w:t>
      </w:r>
      <w:r w:rsidR="00BA2070" w:rsidRPr="002A089E">
        <w:rPr>
          <w:noProof/>
          <w:lang w:val="uk-UA"/>
        </w:rPr>
        <w:t xml:space="preserve"> - </w:t>
      </w:r>
      <w:r w:rsidRPr="002A089E">
        <w:rPr>
          <w:noProof/>
          <w:lang w:val="uk-UA"/>
        </w:rPr>
        <w:t>№6</w:t>
      </w:r>
      <w:r w:rsidR="00BA2070" w:rsidRPr="002A089E">
        <w:rPr>
          <w:noProof/>
          <w:lang w:val="uk-UA"/>
        </w:rPr>
        <w:t>.</w:t>
      </w:r>
    </w:p>
    <w:p w:rsidR="00BA2070" w:rsidRPr="002A089E" w:rsidRDefault="001272C1" w:rsidP="00712087">
      <w:pPr>
        <w:pStyle w:val="a"/>
        <w:widowControl w:val="0"/>
        <w:rPr>
          <w:lang w:val="uk-UA"/>
        </w:rPr>
      </w:pPr>
      <w:r>
        <w:rPr>
          <w:lang w:val="uk-UA"/>
        </w:rPr>
        <w:t>Справочная книга для прое</w:t>
      </w:r>
      <w:r w:rsidR="005C0062" w:rsidRPr="002A089E">
        <w:rPr>
          <w:lang w:val="uk-UA"/>
        </w:rPr>
        <w:t>ктирования электрического освещения</w:t>
      </w:r>
      <w:r w:rsidR="00BA2070" w:rsidRPr="002A089E">
        <w:rPr>
          <w:lang w:val="uk-UA"/>
        </w:rPr>
        <w:t xml:space="preserve">. </w:t>
      </w:r>
      <w:r w:rsidR="005C0062" w:rsidRPr="002A089E">
        <w:rPr>
          <w:lang w:val="uk-UA"/>
        </w:rPr>
        <w:t>Под ред</w:t>
      </w:r>
      <w:r w:rsidR="00BA2070" w:rsidRPr="002A089E">
        <w:rPr>
          <w:lang w:val="uk-UA"/>
        </w:rPr>
        <w:t>.</w:t>
      </w:r>
      <w:r>
        <w:rPr>
          <w:lang w:val="uk-UA"/>
        </w:rPr>
        <w:t xml:space="preserve"> </w:t>
      </w:r>
      <w:r w:rsidR="00BA2070" w:rsidRPr="002A089E">
        <w:rPr>
          <w:lang w:val="uk-UA"/>
        </w:rPr>
        <w:t xml:space="preserve">Г.М. </w:t>
      </w:r>
      <w:r w:rsidR="005C0062" w:rsidRPr="002A089E">
        <w:rPr>
          <w:lang w:val="uk-UA"/>
        </w:rPr>
        <w:t>Кнорринга</w:t>
      </w:r>
      <w:r w:rsidR="00BA2070" w:rsidRPr="002A089E">
        <w:rPr>
          <w:lang w:val="uk-UA"/>
        </w:rPr>
        <w:t>. -</w:t>
      </w:r>
      <w:r w:rsidR="005C0062" w:rsidRPr="002A089E">
        <w:rPr>
          <w:lang w:val="uk-UA"/>
        </w:rPr>
        <w:t xml:space="preserve"> Львов</w:t>
      </w:r>
      <w:r w:rsidR="00BA2070" w:rsidRPr="002A089E">
        <w:rPr>
          <w:lang w:val="uk-UA"/>
        </w:rPr>
        <w:t xml:space="preserve">: </w:t>
      </w:r>
      <w:r w:rsidR="005C0062" w:rsidRPr="002A089E">
        <w:rPr>
          <w:lang w:val="uk-UA"/>
        </w:rPr>
        <w:t>“Энергия</w:t>
      </w:r>
      <w:r w:rsidR="00BA2070" w:rsidRPr="002A089E">
        <w:rPr>
          <w:lang w:val="uk-UA"/>
        </w:rPr>
        <w:t>". -</w:t>
      </w:r>
      <w:r w:rsidR="005C0062" w:rsidRPr="002A089E">
        <w:rPr>
          <w:lang w:val="uk-UA"/>
        </w:rPr>
        <w:t xml:space="preserve"> 2001</w:t>
      </w:r>
      <w:r w:rsidR="00BA2070" w:rsidRPr="002A089E">
        <w:rPr>
          <w:lang w:val="uk-UA"/>
        </w:rPr>
        <w:t>.</w:t>
      </w:r>
      <w:bookmarkStart w:id="20" w:name="_GoBack"/>
      <w:bookmarkEnd w:id="20"/>
    </w:p>
    <w:sectPr w:rsidR="00BA2070" w:rsidRPr="002A089E" w:rsidSect="00BA2070">
      <w:headerReference w:type="default" r:id="rId97"/>
      <w:footerReference w:type="default" r:id="rId98"/>
      <w:type w:val="continuous"/>
      <w:pgSz w:w="11906" w:h="16838" w:code="9"/>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18FD" w:rsidRDefault="00C618FD">
      <w:pPr>
        <w:ind w:firstLine="709"/>
      </w:pPr>
      <w:r>
        <w:separator/>
      </w:r>
    </w:p>
  </w:endnote>
  <w:endnote w:type="continuationSeparator" w:id="0">
    <w:p w:rsidR="00C618FD" w:rsidRDefault="00C618FD">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C1" w:rsidRDefault="001272C1" w:rsidP="002A089E">
    <w:pPr>
      <w:pStyle w:val="ac"/>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18FD" w:rsidRDefault="00C618FD">
      <w:pPr>
        <w:ind w:firstLine="709"/>
      </w:pPr>
      <w:r>
        <w:separator/>
      </w:r>
    </w:p>
  </w:footnote>
  <w:footnote w:type="continuationSeparator" w:id="0">
    <w:p w:rsidR="00C618FD" w:rsidRDefault="00C618FD">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2C1" w:rsidRDefault="00214B44" w:rsidP="005C0062">
    <w:pPr>
      <w:pStyle w:val="a8"/>
      <w:framePr w:wrap="auto" w:vAnchor="text" w:hAnchor="margin" w:xAlign="right" w:y="1"/>
      <w:rPr>
        <w:rStyle w:val="af4"/>
      </w:rPr>
    </w:pPr>
    <w:r>
      <w:rPr>
        <w:rStyle w:val="af4"/>
      </w:rPr>
      <w:t>2</w:t>
    </w:r>
  </w:p>
  <w:p w:rsidR="001272C1" w:rsidRPr="00D52138" w:rsidRDefault="001272C1" w:rsidP="005C0062">
    <w:pPr>
      <w:pStyle w:val="a8"/>
      <w:ind w:right="360"/>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5D0A04"/>
    <w:multiLevelType w:val="singleLevel"/>
    <w:tmpl w:val="D486B5A0"/>
    <w:lvl w:ilvl="0">
      <w:start w:val="1"/>
      <w:numFmt w:val="upperRoman"/>
      <w:pStyle w:val="9"/>
      <w:lvlText w:val="%1."/>
      <w:lvlJc w:val="left"/>
      <w:pPr>
        <w:tabs>
          <w:tab w:val="num" w:pos="720"/>
        </w:tabs>
        <w:ind w:left="720" w:hanging="720"/>
      </w:pPr>
      <w:rPr>
        <w:rFonts w:cs="Times New Roman"/>
      </w:rPr>
    </w:lvl>
  </w:abstractNum>
  <w:abstractNum w:abstractNumId="1">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523328D0"/>
    <w:multiLevelType w:val="hybridMultilevel"/>
    <w:tmpl w:val="CF92B734"/>
    <w:lvl w:ilvl="0" w:tplc="EB28F272">
      <w:start w:val="1"/>
      <w:numFmt w:val="decimal"/>
      <w:pStyle w:val="10"/>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062"/>
    <w:rsid w:val="000D3C7B"/>
    <w:rsid w:val="001272C1"/>
    <w:rsid w:val="001908C1"/>
    <w:rsid w:val="00214B44"/>
    <w:rsid w:val="00233F1D"/>
    <w:rsid w:val="00235940"/>
    <w:rsid w:val="00256633"/>
    <w:rsid w:val="002A089E"/>
    <w:rsid w:val="002C1894"/>
    <w:rsid w:val="003936D6"/>
    <w:rsid w:val="005C0062"/>
    <w:rsid w:val="00712087"/>
    <w:rsid w:val="00865D2A"/>
    <w:rsid w:val="00917D7B"/>
    <w:rsid w:val="009A40B5"/>
    <w:rsid w:val="00A42C81"/>
    <w:rsid w:val="00A92BD4"/>
    <w:rsid w:val="00BA2070"/>
    <w:rsid w:val="00C5539B"/>
    <w:rsid w:val="00C618FD"/>
    <w:rsid w:val="00C8331D"/>
    <w:rsid w:val="00C95FDC"/>
    <w:rsid w:val="00CF089D"/>
    <w:rsid w:val="00D52138"/>
    <w:rsid w:val="00F02324"/>
    <w:rsid w:val="00F15956"/>
    <w:rsid w:val="00F769C5"/>
    <w:rsid w:val="00FC69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9"/>
    <o:shapelayout v:ext="edit">
      <o:idmap v:ext="edit" data="1"/>
    </o:shapelayout>
  </w:shapeDefaults>
  <w:decimalSymbol w:val=","/>
  <w:listSeparator w:val=";"/>
  <w14:defaultImageDpi w14:val="0"/>
  <w15:chartTrackingRefBased/>
  <w15:docId w15:val="{3E75DC9D-5CA0-44D2-9BE0-644137896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autoRedefine/>
    <w:qFormat/>
    <w:rsid w:val="00BA2070"/>
    <w:pPr>
      <w:spacing w:line="360" w:lineRule="auto"/>
      <w:ind w:firstLine="720"/>
      <w:jc w:val="both"/>
    </w:pPr>
    <w:rPr>
      <w:sz w:val="28"/>
      <w:szCs w:val="28"/>
    </w:rPr>
  </w:style>
  <w:style w:type="paragraph" w:styleId="1">
    <w:name w:val="heading 1"/>
    <w:basedOn w:val="a0"/>
    <w:next w:val="a0"/>
    <w:link w:val="11"/>
    <w:autoRedefine/>
    <w:uiPriority w:val="99"/>
    <w:qFormat/>
    <w:rsid w:val="00BA2070"/>
    <w:pPr>
      <w:keepNext/>
      <w:ind w:firstLine="709"/>
      <w:jc w:val="center"/>
      <w:outlineLvl w:val="0"/>
    </w:pPr>
    <w:rPr>
      <w:b/>
      <w:bCs/>
      <w:caps/>
      <w:noProof/>
      <w:kern w:val="16"/>
      <w:sz w:val="20"/>
      <w:szCs w:val="20"/>
    </w:rPr>
  </w:style>
  <w:style w:type="paragraph" w:styleId="2">
    <w:name w:val="heading 2"/>
    <w:basedOn w:val="a0"/>
    <w:next w:val="a0"/>
    <w:link w:val="20"/>
    <w:autoRedefine/>
    <w:uiPriority w:val="99"/>
    <w:qFormat/>
    <w:rsid w:val="00BA2070"/>
    <w:pPr>
      <w:keepNext/>
      <w:ind w:firstLine="0"/>
      <w:jc w:val="center"/>
      <w:outlineLvl w:val="1"/>
    </w:pPr>
    <w:rPr>
      <w:b/>
      <w:bCs/>
      <w:i/>
      <w:iCs/>
      <w:smallCaps/>
    </w:rPr>
  </w:style>
  <w:style w:type="paragraph" w:styleId="3">
    <w:name w:val="heading 3"/>
    <w:basedOn w:val="a0"/>
    <w:next w:val="a0"/>
    <w:link w:val="30"/>
    <w:uiPriority w:val="99"/>
    <w:qFormat/>
    <w:rsid w:val="00BA2070"/>
    <w:pPr>
      <w:keepNext/>
      <w:ind w:firstLine="709"/>
      <w:outlineLvl w:val="2"/>
    </w:pPr>
    <w:rPr>
      <w:b/>
      <w:bCs/>
      <w:noProof/>
    </w:rPr>
  </w:style>
  <w:style w:type="paragraph" w:styleId="4">
    <w:name w:val="heading 4"/>
    <w:basedOn w:val="a0"/>
    <w:next w:val="a0"/>
    <w:link w:val="40"/>
    <w:uiPriority w:val="99"/>
    <w:qFormat/>
    <w:rsid w:val="00BA2070"/>
    <w:pPr>
      <w:keepNext/>
      <w:ind w:firstLine="709"/>
      <w:jc w:val="center"/>
      <w:outlineLvl w:val="3"/>
    </w:pPr>
    <w:rPr>
      <w:i/>
      <w:iCs/>
      <w:noProof/>
    </w:rPr>
  </w:style>
  <w:style w:type="paragraph" w:styleId="5">
    <w:name w:val="heading 5"/>
    <w:basedOn w:val="a0"/>
    <w:next w:val="a0"/>
    <w:link w:val="50"/>
    <w:uiPriority w:val="99"/>
    <w:qFormat/>
    <w:rsid w:val="00BA2070"/>
    <w:pPr>
      <w:keepNext/>
      <w:ind w:left="737" w:firstLine="709"/>
      <w:jc w:val="left"/>
      <w:outlineLvl w:val="4"/>
    </w:pPr>
  </w:style>
  <w:style w:type="paragraph" w:styleId="6">
    <w:name w:val="heading 6"/>
    <w:basedOn w:val="a0"/>
    <w:next w:val="a0"/>
    <w:link w:val="60"/>
    <w:uiPriority w:val="99"/>
    <w:qFormat/>
    <w:rsid w:val="00BA2070"/>
    <w:pPr>
      <w:keepNext/>
      <w:ind w:firstLine="709"/>
      <w:jc w:val="center"/>
      <w:outlineLvl w:val="5"/>
    </w:pPr>
    <w:rPr>
      <w:b/>
      <w:bCs/>
      <w:sz w:val="30"/>
      <w:szCs w:val="30"/>
    </w:rPr>
  </w:style>
  <w:style w:type="paragraph" w:styleId="7">
    <w:name w:val="heading 7"/>
    <w:basedOn w:val="a0"/>
    <w:next w:val="a0"/>
    <w:link w:val="70"/>
    <w:uiPriority w:val="99"/>
    <w:qFormat/>
    <w:rsid w:val="00BA2070"/>
    <w:pPr>
      <w:keepNext/>
      <w:ind w:firstLine="709"/>
      <w:outlineLvl w:val="6"/>
    </w:pPr>
    <w:rPr>
      <w:sz w:val="24"/>
      <w:szCs w:val="24"/>
    </w:rPr>
  </w:style>
  <w:style w:type="paragraph" w:styleId="8">
    <w:name w:val="heading 8"/>
    <w:basedOn w:val="a0"/>
    <w:next w:val="a0"/>
    <w:link w:val="80"/>
    <w:uiPriority w:val="99"/>
    <w:qFormat/>
    <w:rsid w:val="00BA2070"/>
    <w:pPr>
      <w:keepNext/>
      <w:ind w:firstLine="709"/>
      <w:outlineLvl w:val="7"/>
    </w:pPr>
    <w:rPr>
      <w:rFonts w:ascii="Arial" w:hAnsi="Arial" w:cs="Arial"/>
      <w:b/>
      <w:bCs/>
      <w:sz w:val="32"/>
      <w:szCs w:val="32"/>
    </w:rPr>
  </w:style>
  <w:style w:type="paragraph" w:styleId="9">
    <w:name w:val="heading 9"/>
    <w:basedOn w:val="a0"/>
    <w:next w:val="a0"/>
    <w:link w:val="90"/>
    <w:uiPriority w:val="99"/>
    <w:qFormat/>
    <w:rsid w:val="005C0062"/>
    <w:pPr>
      <w:keepNext/>
      <w:numPr>
        <w:numId w:val="1"/>
      </w:numPr>
      <w:tabs>
        <w:tab w:val="num" w:pos="426"/>
      </w:tabs>
      <w:ind w:left="426" w:right="282" w:hanging="426"/>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link w:val="1"/>
    <w:uiPriority w:val="99"/>
    <w:locked/>
    <w:rsid w:val="005C0062"/>
    <w:rPr>
      <w:rFonts w:cs="Times New Roman"/>
      <w:b/>
      <w:bCs/>
      <w:caps/>
      <w:noProof/>
      <w:kern w:val="16"/>
      <w:lang w:val="ru-RU" w:eastAsia="ru-RU"/>
    </w:rPr>
  </w:style>
  <w:style w:type="character" w:customStyle="1" w:styleId="20">
    <w:name w:val="Заголовок 2 Знак"/>
    <w:link w:val="2"/>
    <w:uiPriority w:val="99"/>
    <w:semiHidden/>
    <w:locked/>
    <w:rsid w:val="005C0062"/>
    <w:rPr>
      <w:rFonts w:cs="Times New Roman"/>
      <w:b/>
      <w:bCs/>
      <w:i/>
      <w:iCs/>
      <w:smallCaps/>
      <w:sz w:val="28"/>
      <w:szCs w:val="28"/>
      <w:lang w:val="ru-RU" w:eastAsia="ru-RU"/>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9"/>
    <w:locked/>
    <w:rPr>
      <w:rFonts w:ascii="Arial" w:hAnsi="Arial" w:cs="Arial"/>
      <w:sz w:val="28"/>
      <w:szCs w:val="28"/>
    </w:rPr>
  </w:style>
  <w:style w:type="paragraph" w:styleId="a4">
    <w:name w:val="Body Text Indent"/>
    <w:basedOn w:val="a0"/>
    <w:link w:val="a5"/>
    <w:uiPriority w:val="99"/>
    <w:rsid w:val="00BA2070"/>
    <w:pPr>
      <w:shd w:val="clear" w:color="auto" w:fill="FFFFFF"/>
      <w:spacing w:before="192"/>
      <w:ind w:right="-5" w:firstLine="360"/>
    </w:pPr>
  </w:style>
  <w:style w:type="character" w:customStyle="1" w:styleId="a5">
    <w:name w:val="Основной текст с отступом Знак"/>
    <w:link w:val="a4"/>
    <w:uiPriority w:val="99"/>
    <w:semiHidden/>
    <w:locked/>
    <w:rsid w:val="005C0062"/>
    <w:rPr>
      <w:rFonts w:cs="Times New Roman"/>
      <w:sz w:val="28"/>
      <w:szCs w:val="28"/>
      <w:lang w:val="ru-RU" w:eastAsia="ru-RU"/>
    </w:rPr>
  </w:style>
  <w:style w:type="paragraph" w:customStyle="1" w:styleId="FR2">
    <w:name w:val="FR2"/>
    <w:uiPriority w:val="99"/>
    <w:rsid w:val="005C0062"/>
    <w:pPr>
      <w:widowControl w:val="0"/>
      <w:spacing w:line="260" w:lineRule="auto"/>
      <w:ind w:firstLine="220"/>
      <w:jc w:val="both"/>
    </w:pPr>
    <w:rPr>
      <w:rFonts w:ascii="Arial" w:hAnsi="Arial" w:cs="Arial"/>
      <w:sz w:val="18"/>
      <w:szCs w:val="18"/>
    </w:rPr>
  </w:style>
  <w:style w:type="paragraph" w:styleId="21">
    <w:name w:val="Body Text Indent 2"/>
    <w:basedOn w:val="a0"/>
    <w:link w:val="22"/>
    <w:uiPriority w:val="99"/>
    <w:rsid w:val="00BA2070"/>
    <w:pPr>
      <w:shd w:val="clear" w:color="auto" w:fill="FFFFFF"/>
      <w:tabs>
        <w:tab w:val="left" w:pos="163"/>
      </w:tabs>
      <w:ind w:firstLine="360"/>
    </w:pPr>
  </w:style>
  <w:style w:type="character" w:customStyle="1" w:styleId="22">
    <w:name w:val="Основной текст с отступом 2 Знак"/>
    <w:link w:val="21"/>
    <w:uiPriority w:val="99"/>
    <w:locked/>
    <w:rsid w:val="005C0062"/>
    <w:rPr>
      <w:rFonts w:cs="Times New Roman"/>
      <w:sz w:val="28"/>
      <w:szCs w:val="28"/>
      <w:lang w:val="ru-RU" w:eastAsia="ru-RU"/>
    </w:rPr>
  </w:style>
  <w:style w:type="paragraph" w:styleId="31">
    <w:name w:val="Body Text Indent 3"/>
    <w:basedOn w:val="a0"/>
    <w:link w:val="32"/>
    <w:uiPriority w:val="99"/>
    <w:rsid w:val="00BA2070"/>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locked/>
    <w:rsid w:val="005C0062"/>
    <w:rPr>
      <w:rFonts w:cs="Times New Roman"/>
      <w:sz w:val="28"/>
      <w:szCs w:val="28"/>
      <w:lang w:val="ru-RU" w:eastAsia="ru-RU"/>
    </w:rPr>
  </w:style>
  <w:style w:type="paragraph" w:styleId="a6">
    <w:name w:val="Normal (Web)"/>
    <w:basedOn w:val="a0"/>
    <w:uiPriority w:val="99"/>
    <w:rsid w:val="00BA2070"/>
    <w:pPr>
      <w:spacing w:before="100" w:beforeAutospacing="1" w:after="100" w:afterAutospacing="1"/>
      <w:ind w:firstLine="709"/>
    </w:pPr>
    <w:rPr>
      <w:lang w:val="uk-UA" w:eastAsia="uk-UA"/>
    </w:rPr>
  </w:style>
  <w:style w:type="paragraph" w:customStyle="1" w:styleId="BodyText21">
    <w:name w:val="Body Text 21"/>
    <w:basedOn w:val="a0"/>
    <w:uiPriority w:val="99"/>
    <w:rsid w:val="005C0062"/>
    <w:pPr>
      <w:autoSpaceDE w:val="0"/>
      <w:autoSpaceDN w:val="0"/>
    </w:pPr>
    <w:rPr>
      <w:lang w:val="uk-UA"/>
    </w:rPr>
  </w:style>
  <w:style w:type="paragraph" w:styleId="a7">
    <w:name w:val="caption"/>
    <w:basedOn w:val="a0"/>
    <w:next w:val="a0"/>
    <w:uiPriority w:val="99"/>
    <w:qFormat/>
    <w:rsid w:val="005C0062"/>
    <w:pPr>
      <w:ind w:firstLine="561"/>
      <w:jc w:val="center"/>
    </w:pPr>
    <w:rPr>
      <w:lang w:val="uk-UA"/>
    </w:rPr>
  </w:style>
  <w:style w:type="paragraph" w:customStyle="1" w:styleId="12">
    <w:name w:val="Обычный1"/>
    <w:uiPriority w:val="99"/>
    <w:rsid w:val="005C0062"/>
    <w:pPr>
      <w:spacing w:line="360" w:lineRule="auto"/>
      <w:ind w:firstLine="720"/>
      <w:jc w:val="both"/>
    </w:pPr>
    <w:rPr>
      <w:rFonts w:ascii="Times New Roman CYR" w:hAnsi="Times New Roman CYR" w:cs="Times New Roman CYR"/>
      <w:sz w:val="28"/>
      <w:szCs w:val="28"/>
    </w:rPr>
  </w:style>
  <w:style w:type="paragraph" w:customStyle="1" w:styleId="310">
    <w:name w:val="Основной текст с отступом 31"/>
    <w:basedOn w:val="12"/>
    <w:uiPriority w:val="99"/>
    <w:rsid w:val="005C0062"/>
    <w:pPr>
      <w:spacing w:before="40" w:line="240" w:lineRule="auto"/>
      <w:ind w:firstLine="260"/>
      <w:jc w:val="left"/>
    </w:pPr>
    <w:rPr>
      <w:rFonts w:ascii="Times New Roman" w:hAnsi="Times New Roman" w:cs="Times New Roman"/>
      <w:sz w:val="24"/>
      <w:szCs w:val="24"/>
    </w:rPr>
  </w:style>
  <w:style w:type="paragraph" w:customStyle="1" w:styleId="210">
    <w:name w:val="Основной текст с отступом 21"/>
    <w:basedOn w:val="12"/>
    <w:uiPriority w:val="99"/>
    <w:rsid w:val="005C0062"/>
    <w:pPr>
      <w:spacing w:line="218" w:lineRule="auto"/>
      <w:ind w:firstLine="280"/>
      <w:jc w:val="left"/>
    </w:pPr>
    <w:rPr>
      <w:rFonts w:ascii="Times New Roman" w:hAnsi="Times New Roman" w:cs="Times New Roman"/>
      <w:sz w:val="24"/>
      <w:szCs w:val="24"/>
    </w:rPr>
  </w:style>
  <w:style w:type="paragraph" w:styleId="a8">
    <w:name w:val="header"/>
    <w:basedOn w:val="a0"/>
    <w:next w:val="a9"/>
    <w:link w:val="13"/>
    <w:uiPriority w:val="99"/>
    <w:rsid w:val="00BA2070"/>
    <w:pPr>
      <w:tabs>
        <w:tab w:val="center" w:pos="4677"/>
        <w:tab w:val="right" w:pos="9355"/>
      </w:tabs>
      <w:spacing w:line="240" w:lineRule="auto"/>
      <w:ind w:firstLine="709"/>
      <w:jc w:val="right"/>
    </w:pPr>
    <w:rPr>
      <w:noProof/>
      <w:kern w:val="16"/>
    </w:rPr>
  </w:style>
  <w:style w:type="paragraph" w:styleId="aa">
    <w:name w:val="Title"/>
    <w:basedOn w:val="a0"/>
    <w:link w:val="ab"/>
    <w:uiPriority w:val="99"/>
    <w:qFormat/>
    <w:rsid w:val="005C0062"/>
    <w:pPr>
      <w:ind w:firstLine="709"/>
      <w:jc w:val="center"/>
    </w:pPr>
    <w:rPr>
      <w:b/>
      <w:bCs/>
      <w:sz w:val="32"/>
      <w:szCs w:val="32"/>
      <w:lang w:val="uk-UA"/>
    </w:rPr>
  </w:style>
  <w:style w:type="paragraph" w:styleId="ac">
    <w:name w:val="footer"/>
    <w:basedOn w:val="a0"/>
    <w:link w:val="ad"/>
    <w:uiPriority w:val="99"/>
    <w:rsid w:val="005C0062"/>
    <w:pPr>
      <w:tabs>
        <w:tab w:val="center" w:pos="4677"/>
        <w:tab w:val="right" w:pos="9355"/>
      </w:tabs>
      <w:ind w:firstLine="709"/>
    </w:pPr>
  </w:style>
  <w:style w:type="character" w:customStyle="1" w:styleId="ad">
    <w:name w:val="Нижний колонтитул Знак"/>
    <w:link w:val="ac"/>
    <w:uiPriority w:val="99"/>
    <w:locked/>
    <w:rsid w:val="005C0062"/>
    <w:rPr>
      <w:rFonts w:eastAsia="Times New Roman" w:cs="Times New Roman"/>
      <w:sz w:val="24"/>
      <w:szCs w:val="24"/>
      <w:lang w:val="ru-RU" w:eastAsia="ru-RU"/>
    </w:rPr>
  </w:style>
  <w:style w:type="character" w:customStyle="1" w:styleId="13">
    <w:name w:val="Верхний колонтитул Знак1"/>
    <w:link w:val="a8"/>
    <w:uiPriority w:val="99"/>
    <w:semiHidden/>
    <w:locked/>
    <w:rsid w:val="00BA2070"/>
    <w:rPr>
      <w:rFonts w:cs="Times New Roman"/>
      <w:noProof/>
      <w:kern w:val="16"/>
      <w:sz w:val="28"/>
      <w:szCs w:val="28"/>
      <w:lang w:val="ru-RU" w:eastAsia="ru-RU"/>
    </w:rPr>
  </w:style>
  <w:style w:type="character" w:styleId="ab">
    <w:name w:val="endnote reference"/>
    <w:aliases w:val="Название Знак"/>
    <w:link w:val="aa"/>
    <w:uiPriority w:val="99"/>
    <w:semiHidden/>
    <w:rsid w:val="00BA2070"/>
    <w:rPr>
      <w:rFonts w:cs="Times New Roman"/>
      <w:vertAlign w:val="superscript"/>
    </w:rPr>
  </w:style>
  <w:style w:type="paragraph" w:styleId="ae">
    <w:name w:val="List Paragraph"/>
    <w:basedOn w:val="a0"/>
    <w:uiPriority w:val="99"/>
    <w:qFormat/>
    <w:rsid w:val="005C0062"/>
    <w:pPr>
      <w:ind w:left="720" w:firstLine="709"/>
    </w:pPr>
    <w:rPr>
      <w:sz w:val="16"/>
      <w:szCs w:val="16"/>
      <w:lang w:val="de-DE"/>
    </w:rPr>
  </w:style>
  <w:style w:type="paragraph" w:customStyle="1" w:styleId="211">
    <w:name w:val="Основной текст 21"/>
    <w:basedOn w:val="a0"/>
    <w:uiPriority w:val="99"/>
    <w:rsid w:val="005C0062"/>
    <w:pPr>
      <w:ind w:firstLine="360"/>
    </w:pPr>
    <w:rPr>
      <w:lang w:val="uk-UA"/>
    </w:rPr>
  </w:style>
  <w:style w:type="paragraph" w:styleId="23">
    <w:name w:val="Body Text 2"/>
    <w:basedOn w:val="a0"/>
    <w:link w:val="24"/>
    <w:uiPriority w:val="99"/>
    <w:rsid w:val="005C0062"/>
    <w:pPr>
      <w:spacing w:after="120" w:line="480" w:lineRule="auto"/>
      <w:ind w:firstLine="709"/>
    </w:pPr>
  </w:style>
  <w:style w:type="character" w:customStyle="1" w:styleId="24">
    <w:name w:val="Основной текст 2 Знак"/>
    <w:link w:val="23"/>
    <w:uiPriority w:val="99"/>
    <w:semiHidden/>
    <w:locked/>
    <w:rPr>
      <w:rFonts w:cs="Times New Roman"/>
      <w:sz w:val="28"/>
      <w:szCs w:val="28"/>
    </w:rPr>
  </w:style>
  <w:style w:type="paragraph" w:styleId="a9">
    <w:name w:val="Body Text"/>
    <w:basedOn w:val="a0"/>
    <w:link w:val="af"/>
    <w:uiPriority w:val="99"/>
    <w:rsid w:val="00BA2070"/>
    <w:pPr>
      <w:ind w:firstLine="709"/>
    </w:pPr>
  </w:style>
  <w:style w:type="character" w:customStyle="1" w:styleId="af">
    <w:name w:val="Основной текст Знак"/>
    <w:link w:val="a9"/>
    <w:uiPriority w:val="99"/>
    <w:semiHidden/>
    <w:locked/>
    <w:rPr>
      <w:rFonts w:cs="Times New Roman"/>
      <w:sz w:val="28"/>
      <w:szCs w:val="28"/>
    </w:rPr>
  </w:style>
  <w:style w:type="paragraph" w:customStyle="1" w:styleId="Web">
    <w:name w:val="Обычный (Web)"/>
    <w:basedOn w:val="a0"/>
    <w:uiPriority w:val="99"/>
    <w:rsid w:val="005C0062"/>
    <w:pPr>
      <w:spacing w:before="100" w:after="100"/>
      <w:ind w:firstLine="709"/>
    </w:pPr>
    <w:rPr>
      <w:color w:val="000000"/>
    </w:rPr>
  </w:style>
  <w:style w:type="paragraph" w:customStyle="1" w:styleId="FR1">
    <w:name w:val="FR1"/>
    <w:uiPriority w:val="99"/>
    <w:rsid w:val="005C0062"/>
    <w:pPr>
      <w:widowControl w:val="0"/>
      <w:spacing w:before="80"/>
    </w:pPr>
    <w:rPr>
      <w:rFonts w:ascii="Arial" w:hAnsi="Arial" w:cs="Arial"/>
      <w:sz w:val="16"/>
      <w:szCs w:val="16"/>
      <w:lang w:val="uk-UA"/>
    </w:rPr>
  </w:style>
  <w:style w:type="paragraph" w:customStyle="1" w:styleId="-">
    <w:name w:val="заг-таб"/>
    <w:basedOn w:val="a0"/>
    <w:uiPriority w:val="99"/>
    <w:rsid w:val="005C0062"/>
    <w:pPr>
      <w:spacing w:before="120" w:after="120" w:line="233" w:lineRule="exact"/>
      <w:ind w:firstLine="709"/>
      <w:jc w:val="center"/>
    </w:pPr>
    <w:rPr>
      <w:b/>
      <w:bCs/>
      <w:color w:val="000000"/>
      <w:sz w:val="17"/>
      <w:szCs w:val="17"/>
      <w:lang w:val="uk-UA"/>
    </w:rPr>
  </w:style>
  <w:style w:type="paragraph" w:customStyle="1" w:styleId="af0">
    <w:name w:val="шап"/>
    <w:basedOn w:val="a0"/>
    <w:uiPriority w:val="99"/>
    <w:rsid w:val="005C0062"/>
    <w:pPr>
      <w:spacing w:before="80" w:after="80" w:line="170" w:lineRule="exact"/>
      <w:ind w:firstLine="709"/>
      <w:jc w:val="center"/>
    </w:pPr>
    <w:rPr>
      <w:color w:val="000000"/>
      <w:sz w:val="17"/>
      <w:szCs w:val="17"/>
      <w:lang w:val="uk-UA"/>
    </w:rPr>
  </w:style>
  <w:style w:type="paragraph" w:customStyle="1" w:styleId="af1">
    <w:name w:val="табл"/>
    <w:basedOn w:val="a0"/>
    <w:uiPriority w:val="99"/>
    <w:rsid w:val="005C0062"/>
    <w:pPr>
      <w:spacing w:before="60" w:after="60" w:line="190" w:lineRule="exact"/>
      <w:ind w:firstLine="709"/>
    </w:pPr>
    <w:rPr>
      <w:color w:val="000000"/>
      <w:sz w:val="19"/>
      <w:szCs w:val="19"/>
      <w:lang w:val="uk-UA"/>
    </w:rPr>
  </w:style>
  <w:style w:type="paragraph" w:customStyle="1" w:styleId="af2">
    <w:name w:val="рис"/>
    <w:basedOn w:val="a0"/>
    <w:uiPriority w:val="99"/>
    <w:rsid w:val="005C0062"/>
    <w:pPr>
      <w:spacing w:line="210" w:lineRule="exact"/>
      <w:ind w:firstLine="709"/>
      <w:jc w:val="center"/>
    </w:pPr>
    <w:rPr>
      <w:color w:val="000000"/>
      <w:sz w:val="21"/>
      <w:szCs w:val="21"/>
      <w:lang w:val="uk-UA"/>
    </w:rPr>
  </w:style>
  <w:style w:type="paragraph" w:styleId="33">
    <w:name w:val="Body Text 3"/>
    <w:basedOn w:val="a0"/>
    <w:link w:val="34"/>
    <w:uiPriority w:val="99"/>
    <w:rsid w:val="005C0062"/>
    <w:pPr>
      <w:spacing w:line="233" w:lineRule="exact"/>
      <w:ind w:firstLine="709"/>
      <w:jc w:val="center"/>
    </w:pPr>
    <w:rPr>
      <w:b/>
      <w:bCs/>
      <w:sz w:val="23"/>
      <w:szCs w:val="23"/>
      <w:lang w:val="uk-UA"/>
    </w:rPr>
  </w:style>
  <w:style w:type="character" w:customStyle="1" w:styleId="34">
    <w:name w:val="Основной текст 3 Знак"/>
    <w:link w:val="33"/>
    <w:uiPriority w:val="99"/>
    <w:semiHidden/>
    <w:locked/>
    <w:rPr>
      <w:rFonts w:cs="Times New Roman"/>
      <w:sz w:val="16"/>
      <w:szCs w:val="16"/>
    </w:rPr>
  </w:style>
  <w:style w:type="paragraph" w:customStyle="1" w:styleId="xl28">
    <w:name w:val="xl28"/>
    <w:basedOn w:val="a0"/>
    <w:uiPriority w:val="99"/>
    <w:rsid w:val="005C0062"/>
    <w:pPr>
      <w:pBdr>
        <w:right w:val="single" w:sz="4" w:space="0" w:color="auto"/>
      </w:pBdr>
      <w:spacing w:before="100" w:beforeAutospacing="1" w:after="100" w:afterAutospacing="1"/>
      <w:ind w:firstLine="709"/>
      <w:jc w:val="center"/>
      <w:textAlignment w:val="top"/>
    </w:pPr>
  </w:style>
  <w:style w:type="character" w:styleId="af3">
    <w:name w:val="Emphasis"/>
    <w:uiPriority w:val="99"/>
    <w:qFormat/>
    <w:rsid w:val="005C0062"/>
    <w:rPr>
      <w:rFonts w:cs="Times New Roman"/>
      <w:i/>
      <w:iCs/>
    </w:rPr>
  </w:style>
  <w:style w:type="character" w:styleId="af4">
    <w:name w:val="page number"/>
    <w:uiPriority w:val="99"/>
    <w:rsid w:val="00BA2070"/>
    <w:rPr>
      <w:rFonts w:ascii="Times New Roman" w:hAnsi="Times New Roman" w:cs="Times New Roman"/>
      <w:sz w:val="28"/>
      <w:szCs w:val="28"/>
    </w:rPr>
  </w:style>
  <w:style w:type="table" w:styleId="af5">
    <w:name w:val="Table Grid"/>
    <w:basedOn w:val="a2"/>
    <w:uiPriority w:val="99"/>
    <w:rsid w:val="00BA207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character" w:customStyle="1" w:styleId="af6">
    <w:name w:val="Верхний колонтитул Знак"/>
    <w:uiPriority w:val="99"/>
    <w:rsid w:val="00BA2070"/>
    <w:rPr>
      <w:rFonts w:cs="Times New Roman"/>
      <w:kern w:val="16"/>
      <w:sz w:val="24"/>
      <w:szCs w:val="24"/>
    </w:rPr>
  </w:style>
  <w:style w:type="paragraph" w:styleId="af7">
    <w:name w:val="Plain Text"/>
    <w:basedOn w:val="a0"/>
    <w:link w:val="14"/>
    <w:uiPriority w:val="99"/>
    <w:rsid w:val="00BA2070"/>
    <w:pPr>
      <w:ind w:firstLine="709"/>
    </w:pPr>
    <w:rPr>
      <w:rFonts w:ascii="Consolas" w:hAnsi="Consolas" w:cs="Consolas"/>
      <w:sz w:val="21"/>
      <w:szCs w:val="21"/>
      <w:lang w:val="uk-UA" w:eastAsia="en-US"/>
    </w:rPr>
  </w:style>
  <w:style w:type="character" w:customStyle="1" w:styleId="af8">
    <w:name w:val="Текст Знак"/>
    <w:uiPriority w:val="99"/>
    <w:semiHidden/>
    <w:rPr>
      <w:rFonts w:ascii="Courier New" w:hAnsi="Courier New" w:cs="Courier New"/>
      <w:sz w:val="20"/>
      <w:szCs w:val="20"/>
    </w:rPr>
  </w:style>
  <w:style w:type="character" w:customStyle="1" w:styleId="14">
    <w:name w:val="Текст Знак1"/>
    <w:link w:val="af7"/>
    <w:uiPriority w:val="99"/>
    <w:semiHidden/>
    <w:locked/>
    <w:rPr>
      <w:rFonts w:ascii="Courier New" w:hAnsi="Courier New" w:cs="Courier New"/>
      <w:sz w:val="20"/>
      <w:szCs w:val="20"/>
    </w:rPr>
  </w:style>
  <w:style w:type="character" w:styleId="af9">
    <w:name w:val="footnote reference"/>
    <w:uiPriority w:val="99"/>
    <w:semiHidden/>
    <w:rsid w:val="00BA2070"/>
    <w:rPr>
      <w:rFonts w:cs="Times New Roman"/>
      <w:sz w:val="28"/>
      <w:szCs w:val="28"/>
      <w:vertAlign w:val="superscript"/>
    </w:rPr>
  </w:style>
  <w:style w:type="paragraph" w:customStyle="1" w:styleId="a">
    <w:name w:val="лит"/>
    <w:autoRedefine/>
    <w:uiPriority w:val="99"/>
    <w:rsid w:val="00BA2070"/>
    <w:pPr>
      <w:numPr>
        <w:numId w:val="2"/>
      </w:numPr>
      <w:spacing w:line="360" w:lineRule="auto"/>
      <w:jc w:val="both"/>
    </w:pPr>
    <w:rPr>
      <w:sz w:val="28"/>
      <w:szCs w:val="28"/>
    </w:rPr>
  </w:style>
  <w:style w:type="paragraph" w:customStyle="1" w:styleId="afa">
    <w:name w:val="лит+номерация"/>
    <w:basedOn w:val="a0"/>
    <w:next w:val="a0"/>
    <w:autoRedefine/>
    <w:uiPriority w:val="99"/>
    <w:rsid w:val="00BA2070"/>
    <w:pPr>
      <w:ind w:firstLine="0"/>
    </w:pPr>
  </w:style>
  <w:style w:type="paragraph" w:customStyle="1" w:styleId="afb">
    <w:name w:val="литера"/>
    <w:uiPriority w:val="99"/>
    <w:rsid w:val="00BA2070"/>
    <w:pPr>
      <w:spacing w:line="360" w:lineRule="auto"/>
      <w:jc w:val="both"/>
    </w:pPr>
    <w:rPr>
      <w:rFonts w:ascii="??????????" w:hAnsi="??????????" w:cs="??????????"/>
      <w:sz w:val="28"/>
      <w:szCs w:val="28"/>
    </w:rPr>
  </w:style>
  <w:style w:type="character" w:customStyle="1" w:styleId="afc">
    <w:name w:val="номер страницы"/>
    <w:uiPriority w:val="99"/>
    <w:rsid w:val="00BA2070"/>
    <w:rPr>
      <w:rFonts w:cs="Times New Roman"/>
      <w:sz w:val="28"/>
      <w:szCs w:val="28"/>
    </w:rPr>
  </w:style>
  <w:style w:type="paragraph" w:customStyle="1" w:styleId="afd">
    <w:name w:val="Обычный +"/>
    <w:basedOn w:val="a0"/>
    <w:autoRedefine/>
    <w:uiPriority w:val="99"/>
    <w:rsid w:val="00BA2070"/>
    <w:pPr>
      <w:ind w:firstLine="709"/>
    </w:pPr>
  </w:style>
  <w:style w:type="paragraph" w:styleId="15">
    <w:name w:val="toc 1"/>
    <w:basedOn w:val="a0"/>
    <w:next w:val="a0"/>
    <w:autoRedefine/>
    <w:uiPriority w:val="99"/>
    <w:semiHidden/>
    <w:rsid w:val="00BA2070"/>
    <w:pPr>
      <w:tabs>
        <w:tab w:val="right" w:leader="dot" w:pos="1400"/>
      </w:tabs>
      <w:ind w:firstLine="709"/>
    </w:pPr>
  </w:style>
  <w:style w:type="paragraph" w:styleId="25">
    <w:name w:val="toc 2"/>
    <w:basedOn w:val="a0"/>
    <w:next w:val="a0"/>
    <w:autoRedefine/>
    <w:uiPriority w:val="99"/>
    <w:semiHidden/>
    <w:rsid w:val="00BA2070"/>
    <w:pPr>
      <w:tabs>
        <w:tab w:val="left" w:leader="dot" w:pos="3500"/>
      </w:tabs>
      <w:ind w:firstLine="0"/>
      <w:jc w:val="left"/>
    </w:pPr>
    <w:rPr>
      <w:smallCaps/>
    </w:rPr>
  </w:style>
  <w:style w:type="paragraph" w:styleId="35">
    <w:name w:val="toc 3"/>
    <w:basedOn w:val="a0"/>
    <w:next w:val="a0"/>
    <w:autoRedefine/>
    <w:uiPriority w:val="99"/>
    <w:semiHidden/>
    <w:rsid w:val="00BA2070"/>
    <w:pPr>
      <w:ind w:firstLine="709"/>
      <w:jc w:val="left"/>
    </w:pPr>
  </w:style>
  <w:style w:type="paragraph" w:styleId="41">
    <w:name w:val="toc 4"/>
    <w:basedOn w:val="a0"/>
    <w:next w:val="a0"/>
    <w:autoRedefine/>
    <w:uiPriority w:val="99"/>
    <w:semiHidden/>
    <w:rsid w:val="00BA2070"/>
    <w:pPr>
      <w:tabs>
        <w:tab w:val="right" w:leader="dot" w:pos="9345"/>
      </w:tabs>
      <w:ind w:firstLine="709"/>
    </w:pPr>
    <w:rPr>
      <w:noProof/>
    </w:rPr>
  </w:style>
  <w:style w:type="paragraph" w:styleId="51">
    <w:name w:val="toc 5"/>
    <w:basedOn w:val="a0"/>
    <w:next w:val="a0"/>
    <w:autoRedefine/>
    <w:uiPriority w:val="99"/>
    <w:semiHidden/>
    <w:rsid w:val="00BA2070"/>
    <w:pPr>
      <w:ind w:left="958" w:firstLine="709"/>
    </w:pPr>
  </w:style>
  <w:style w:type="paragraph" w:customStyle="1" w:styleId="afe">
    <w:name w:val="содержание"/>
    <w:uiPriority w:val="99"/>
    <w:rsid w:val="00BA2070"/>
    <w:pPr>
      <w:spacing w:line="360" w:lineRule="auto"/>
      <w:jc w:val="center"/>
    </w:pPr>
    <w:rPr>
      <w:b/>
      <w:bCs/>
      <w:i/>
      <w:iCs/>
      <w:smallCaps/>
      <w:noProof/>
      <w:sz w:val="28"/>
      <w:szCs w:val="28"/>
    </w:rPr>
  </w:style>
  <w:style w:type="paragraph" w:customStyle="1" w:styleId="10">
    <w:name w:val="Стиль лит.1 + Слева:  0 см"/>
    <w:basedOn w:val="a0"/>
    <w:uiPriority w:val="99"/>
    <w:rsid w:val="00BA2070"/>
    <w:pPr>
      <w:numPr>
        <w:numId w:val="3"/>
      </w:numPr>
      <w:ind w:firstLine="0"/>
    </w:pPr>
  </w:style>
  <w:style w:type="paragraph" w:customStyle="1" w:styleId="100">
    <w:name w:val="Стиль Оглавление 1 + Первая строка:  0 см"/>
    <w:basedOn w:val="15"/>
    <w:autoRedefine/>
    <w:uiPriority w:val="99"/>
    <w:rsid w:val="00BA2070"/>
    <w:rPr>
      <w:b/>
      <w:bCs/>
    </w:rPr>
  </w:style>
  <w:style w:type="paragraph" w:customStyle="1" w:styleId="101">
    <w:name w:val="Стиль Оглавление 1 + Первая строка:  0 см1"/>
    <w:basedOn w:val="15"/>
    <w:autoRedefine/>
    <w:uiPriority w:val="99"/>
    <w:rsid w:val="00BA2070"/>
    <w:rPr>
      <w:b/>
      <w:bCs/>
    </w:rPr>
  </w:style>
  <w:style w:type="paragraph" w:customStyle="1" w:styleId="200">
    <w:name w:val="Стиль Оглавление 2 + Слева:  0 см Первая строка:  0 см"/>
    <w:basedOn w:val="25"/>
    <w:autoRedefine/>
    <w:uiPriority w:val="99"/>
    <w:rsid w:val="00BA2070"/>
  </w:style>
  <w:style w:type="paragraph" w:customStyle="1" w:styleId="31250">
    <w:name w:val="Стиль Оглавление 3 + Слева:  125 см Первая строка:  0 см"/>
    <w:basedOn w:val="35"/>
    <w:autoRedefine/>
    <w:uiPriority w:val="99"/>
    <w:rsid w:val="00BA2070"/>
    <w:rPr>
      <w:i/>
      <w:iCs/>
    </w:rPr>
  </w:style>
  <w:style w:type="table" w:customStyle="1" w:styleId="16">
    <w:name w:val="Стиль таблицы1"/>
    <w:basedOn w:val="a2"/>
    <w:uiPriority w:val="99"/>
    <w:rsid w:val="00BA2070"/>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
    <w:name w:val="схема"/>
    <w:autoRedefine/>
    <w:uiPriority w:val="99"/>
    <w:rsid w:val="00BA2070"/>
    <w:pPr>
      <w:jc w:val="center"/>
    </w:pPr>
  </w:style>
  <w:style w:type="paragraph" w:customStyle="1" w:styleId="aff0">
    <w:name w:val="ТАБЛИЦА"/>
    <w:next w:val="a0"/>
    <w:autoRedefine/>
    <w:uiPriority w:val="99"/>
    <w:rsid w:val="00BA2070"/>
    <w:pPr>
      <w:spacing w:line="360" w:lineRule="auto"/>
    </w:pPr>
    <w:rPr>
      <w:color w:val="000000"/>
    </w:rPr>
  </w:style>
  <w:style w:type="paragraph" w:styleId="aff1">
    <w:name w:val="endnote text"/>
    <w:basedOn w:val="a0"/>
    <w:link w:val="aff2"/>
    <w:autoRedefine/>
    <w:uiPriority w:val="99"/>
    <w:semiHidden/>
    <w:rsid w:val="00BA2070"/>
    <w:pPr>
      <w:ind w:firstLine="709"/>
    </w:pPr>
    <w:rPr>
      <w:sz w:val="20"/>
      <w:szCs w:val="20"/>
    </w:rPr>
  </w:style>
  <w:style w:type="character" w:customStyle="1" w:styleId="aff2">
    <w:name w:val="Текст концевой сноски Знак"/>
    <w:link w:val="aff1"/>
    <w:uiPriority w:val="99"/>
    <w:semiHidden/>
    <w:locked/>
    <w:rPr>
      <w:rFonts w:cs="Times New Roman"/>
      <w:sz w:val="20"/>
      <w:szCs w:val="20"/>
    </w:rPr>
  </w:style>
  <w:style w:type="paragraph" w:styleId="aff3">
    <w:name w:val="footnote text"/>
    <w:basedOn w:val="a0"/>
    <w:link w:val="aff4"/>
    <w:autoRedefine/>
    <w:uiPriority w:val="99"/>
    <w:semiHidden/>
    <w:rsid w:val="00BA2070"/>
    <w:pPr>
      <w:ind w:firstLine="709"/>
    </w:pPr>
    <w:rPr>
      <w:color w:val="000000"/>
      <w:sz w:val="20"/>
      <w:szCs w:val="20"/>
    </w:rPr>
  </w:style>
  <w:style w:type="character" w:customStyle="1" w:styleId="aff4">
    <w:name w:val="Текст сноски Знак"/>
    <w:link w:val="aff3"/>
    <w:uiPriority w:val="99"/>
    <w:locked/>
    <w:rsid w:val="00BA2070"/>
    <w:rPr>
      <w:rFonts w:cs="Times New Roman"/>
      <w:color w:val="000000"/>
      <w:lang w:val="ru-RU" w:eastAsia="ru-RU"/>
    </w:rPr>
  </w:style>
  <w:style w:type="paragraph" w:customStyle="1" w:styleId="aff5">
    <w:name w:val="титут"/>
    <w:autoRedefine/>
    <w:uiPriority w:val="99"/>
    <w:rsid w:val="00BA2070"/>
    <w:pPr>
      <w:spacing w:line="360" w:lineRule="auto"/>
      <w:jc w:val="center"/>
    </w:pPr>
    <w:rPr>
      <w:noProof/>
      <w:sz w:val="28"/>
      <w:szCs w:val="28"/>
    </w:rPr>
  </w:style>
  <w:style w:type="character" w:styleId="aff6">
    <w:name w:val="Hyperlink"/>
    <w:uiPriority w:val="99"/>
    <w:rsid w:val="00917D7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image" Target="media/image57.wmf"/><Relationship Id="rId68" Type="http://schemas.openxmlformats.org/officeDocument/2006/relationships/image" Target="media/image62.wmf"/><Relationship Id="rId76" Type="http://schemas.openxmlformats.org/officeDocument/2006/relationships/image" Target="media/image70.wmf"/><Relationship Id="rId84" Type="http://schemas.openxmlformats.org/officeDocument/2006/relationships/image" Target="media/image78.wmf"/><Relationship Id="rId89" Type="http://schemas.openxmlformats.org/officeDocument/2006/relationships/image" Target="media/image83.wmf"/><Relationship Id="rId97" Type="http://schemas.openxmlformats.org/officeDocument/2006/relationships/header" Target="header1.xml"/><Relationship Id="rId7" Type="http://schemas.openxmlformats.org/officeDocument/2006/relationships/image" Target="media/image1.emf"/><Relationship Id="rId71" Type="http://schemas.openxmlformats.org/officeDocument/2006/relationships/image" Target="media/image65.wmf"/><Relationship Id="rId92" Type="http://schemas.openxmlformats.org/officeDocument/2006/relationships/image" Target="media/image86.wmf"/><Relationship Id="rId2" Type="http://schemas.openxmlformats.org/officeDocument/2006/relationships/styles" Target="styles.xml"/><Relationship Id="rId16" Type="http://schemas.openxmlformats.org/officeDocument/2006/relationships/image" Target="media/image10.wmf"/><Relationship Id="rId29" Type="http://schemas.openxmlformats.org/officeDocument/2006/relationships/image" Target="media/image23.wmf"/><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image" Target="media/image60.wmf"/><Relationship Id="rId74" Type="http://schemas.openxmlformats.org/officeDocument/2006/relationships/image" Target="media/image68.wmf"/><Relationship Id="rId79" Type="http://schemas.openxmlformats.org/officeDocument/2006/relationships/image" Target="media/image73.wmf"/><Relationship Id="rId87" Type="http://schemas.openxmlformats.org/officeDocument/2006/relationships/image" Target="media/image81.wmf"/><Relationship Id="rId5" Type="http://schemas.openxmlformats.org/officeDocument/2006/relationships/footnotes" Target="footnotes.xml"/><Relationship Id="rId61" Type="http://schemas.openxmlformats.org/officeDocument/2006/relationships/image" Target="media/image55.wmf"/><Relationship Id="rId82" Type="http://schemas.openxmlformats.org/officeDocument/2006/relationships/image" Target="media/image76.wmf"/><Relationship Id="rId90" Type="http://schemas.openxmlformats.org/officeDocument/2006/relationships/image" Target="media/image84.wmf"/><Relationship Id="rId95" Type="http://schemas.openxmlformats.org/officeDocument/2006/relationships/image" Target="media/image89.wmf"/><Relationship Id="rId19" Type="http://schemas.openxmlformats.org/officeDocument/2006/relationships/image" Target="media/image1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image" Target="media/image58.wmf"/><Relationship Id="rId69" Type="http://schemas.openxmlformats.org/officeDocument/2006/relationships/image" Target="media/image63.wmf"/><Relationship Id="rId77" Type="http://schemas.openxmlformats.org/officeDocument/2006/relationships/image" Target="media/image71.wmf"/><Relationship Id="rId100" Type="http://schemas.openxmlformats.org/officeDocument/2006/relationships/theme" Target="theme/theme1.xml"/><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80" Type="http://schemas.openxmlformats.org/officeDocument/2006/relationships/image" Target="media/image74.wmf"/><Relationship Id="rId85" Type="http://schemas.openxmlformats.org/officeDocument/2006/relationships/image" Target="media/image79.wmf"/><Relationship Id="rId93" Type="http://schemas.openxmlformats.org/officeDocument/2006/relationships/image" Target="media/image87.wmf"/><Relationship Id="rId98"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 Id="rId67" Type="http://schemas.openxmlformats.org/officeDocument/2006/relationships/image" Target="media/image61.wmf"/><Relationship Id="rId20" Type="http://schemas.openxmlformats.org/officeDocument/2006/relationships/image" Target="media/image14.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70" Type="http://schemas.openxmlformats.org/officeDocument/2006/relationships/image" Target="media/image64.wmf"/><Relationship Id="rId75" Type="http://schemas.openxmlformats.org/officeDocument/2006/relationships/image" Target="media/image69.wmf"/><Relationship Id="rId83" Type="http://schemas.openxmlformats.org/officeDocument/2006/relationships/image" Target="media/image77.wmf"/><Relationship Id="rId88" Type="http://schemas.openxmlformats.org/officeDocument/2006/relationships/image" Target="media/image82.wmf"/><Relationship Id="rId91" Type="http://schemas.openxmlformats.org/officeDocument/2006/relationships/image" Target="media/image85.wmf"/><Relationship Id="rId96" Type="http://schemas.openxmlformats.org/officeDocument/2006/relationships/image" Target="media/image90.wmf"/><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10" Type="http://schemas.openxmlformats.org/officeDocument/2006/relationships/image" Target="media/image4.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image" Target="media/image59.wmf"/><Relationship Id="rId73" Type="http://schemas.openxmlformats.org/officeDocument/2006/relationships/image" Target="media/image67.wmf"/><Relationship Id="rId78" Type="http://schemas.openxmlformats.org/officeDocument/2006/relationships/image" Target="media/image72.wmf"/><Relationship Id="rId81" Type="http://schemas.openxmlformats.org/officeDocument/2006/relationships/image" Target="media/image75.wmf"/><Relationship Id="rId86" Type="http://schemas.openxmlformats.org/officeDocument/2006/relationships/image" Target="media/image80.wmf"/><Relationship Id="rId94" Type="http://schemas.openxmlformats.org/officeDocument/2006/relationships/image" Target="media/image88.wmf"/><Relationship Id="rId9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18935</Words>
  <Characters>107936</Characters>
  <Application>Microsoft Office Word</Application>
  <DocSecurity>0</DocSecurity>
  <Lines>899</Lines>
  <Paragraphs>253</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MoBIL GROUP</Company>
  <LinksUpToDate>false</LinksUpToDate>
  <CharactersWithSpaces>126618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Admin</dc:creator>
  <cp:keywords/>
  <dc:description/>
  <cp:lastModifiedBy>admin</cp:lastModifiedBy>
  <cp:revision>2</cp:revision>
  <dcterms:created xsi:type="dcterms:W3CDTF">2014-03-01T15:50:00Z</dcterms:created>
  <dcterms:modified xsi:type="dcterms:W3CDTF">2014-03-01T15:50:00Z</dcterms:modified>
</cp:coreProperties>
</file>