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b/>
          <w:szCs w:val="28"/>
        </w:rPr>
      </w:pPr>
      <w:r w:rsidRPr="002B4036">
        <w:rPr>
          <w:b/>
          <w:szCs w:val="28"/>
        </w:rPr>
        <w:t>УМСТВЕННАЯ ОТСТАЛОСТЬ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b/>
          <w:i/>
          <w:szCs w:val="28"/>
        </w:rPr>
      </w:pPr>
      <w:r w:rsidRPr="002B4036">
        <w:rPr>
          <w:b/>
          <w:i/>
          <w:szCs w:val="28"/>
        </w:rPr>
        <w:t>Умственная отсталость - состояние, обусловленное врожденным или рано приобретенным недоразвитием психики с выраженной недостаточностью интеллекта, затрудняющее или делающее полностью невозможным адекватное социальное функционирование индивидуума.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Термин "умственная отсталость" стал общепринятым в мировой психиатрии в течение последних двух десятилетий, заменив термин "олигофрения", который длительное время был распространен в нашей стране и ряде других стран мира.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Умственная отсталость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в отличие от олигофрении включает в себя все клинические и патогенетические варианты возникшего в раннем возрасте интеллектуального дефекта, а не только те, которые характеризуются преобладанием нарушений абстрактно-логического мышления и отсутствием прогредиентности.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Следовательно, понятие "умственная отсталость" является более широким, чем "олигофрения" за счет включения заболеваний с врожденным или рано приобретенным недоразвитием психики, при которых отмечается прогредиентный характер поражения мозга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клинически выявляемый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только при длительном наблюдении медленно прогрессирующим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интеллектуальным снижением (энзимопатии и другие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заболевания).</w:t>
      </w:r>
    </w:p>
    <w:p w:rsid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Default="00780382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  <w:r w:rsidRPr="002B4036">
        <w:rPr>
          <w:b/>
          <w:szCs w:val="28"/>
        </w:rPr>
        <w:t>Э</w:t>
      </w:r>
      <w:r w:rsidR="002B4036">
        <w:rPr>
          <w:b/>
          <w:szCs w:val="28"/>
        </w:rPr>
        <w:t>тиология и патогенез</w:t>
      </w:r>
    </w:p>
    <w:p w:rsidR="002B4036" w:rsidRP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Недоразвитие интеллекта может быть следствием влияния многих факторов, нарушающих развитие и созреванием мозга.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Только среди экзогенных вредностей известно более 400 агентов, действие которых во время беременности способно нарушить процессы эмбриогенеза.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Наряду с ними существуют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патогенные факторы перинатального и раннего постнатального периодов - гипоксия, нейроинфекции, различные соматические заболевания ( особенно первых месяцев жизни)</w:t>
      </w:r>
      <w:r w:rsidRPr="002B4036">
        <w:rPr>
          <w:b/>
          <w:szCs w:val="28"/>
        </w:rPr>
        <w:t xml:space="preserve"> </w:t>
      </w:r>
      <w:r w:rsidRPr="002B4036">
        <w:rPr>
          <w:szCs w:val="28"/>
        </w:rPr>
        <w:t>и др. Особенно важную роль в развитии умственной отсталости играют наследственные факторы, различные как по механизмам действия, так и по характеру проявления наследственной патологии. Наконец, на возникновение психического недоразвития влияет дефицит сенсорной стимуляции в раннем возрасте, т.е. психическая депривация.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Разнообразие патогенных факторов и неспецифичность умственной отсталости как признака затрудняют оценку причинно-следственных связей в происхождении умственной отсталости. В большинстве случаев внешнесредовые и эндогенные (наследственные) факторы выступают в сложном взаимодействии и единстве.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Говоря о патогенезе умственной отсталости,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правильнее говорить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о патогенезе заболеваний, при которых одним из симптомов, как правило, самым тяжелым является нарушение развития мозга. Сложность этой проблемы очевидна, так как даже при таком изученном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заболевании, как болезнь Дауна, патогенез собственно интеллектуального дефекта далеко не ясен.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Однако имеются и общие для всех форм интеллектуального недоразвития патогенетические звенья. Среди них важная роль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принадлежит так называемому хроногенному фактору, т.е. периоду онтогенеза, в котором происходит поражение развивающегося мозга. Различные патогенные факторы ( как генетические, так и экзогенные), действуя в один и тот же период онтогенеза, могут вызывать сходные изменения в мозге, которые характеризуются идентичными или сходными клиническими проявлениями, в то время как один и тот же этиологический фактор, воздействуя на различных этапах онтогенеза, может вызывать разные последствия.</w:t>
      </w:r>
      <w:r w:rsidR="002B4036" w:rsidRPr="002B4036">
        <w:rPr>
          <w:szCs w:val="28"/>
        </w:rPr>
        <w:t xml:space="preserve"> </w:t>
      </w:r>
    </w:p>
    <w:p w:rsidR="00780382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  <w:r>
        <w:rPr>
          <w:b/>
          <w:szCs w:val="28"/>
          <w:lang w:val="en-US"/>
        </w:rPr>
        <w:br w:type="page"/>
      </w:r>
      <w:r>
        <w:rPr>
          <w:b/>
          <w:szCs w:val="28"/>
        </w:rPr>
        <w:t>Инструментальные методы</w:t>
      </w:r>
    </w:p>
    <w:p w:rsidR="002B4036" w:rsidRP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Параклинические исследования направлены, в первую очередь, на установление нозологического диагноза при умственной отсталости с использованием различных методов лабораторной диагностики на биохимическом или цитогенетическом уровне с выявлением специфических нарушений метаболизма либо хромосомного набора.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При осложненных формах умственной отсталости инструментальные методы исследования позволяют верифицировать характер органического поражения ЦНС, в части случаев с установлением патогенетических механизмов возникновения дополнительных к синдрому умственной отсталости психоневрологических и психопатологических расстройств.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Эхоэнцефалография (эхо-ЭГ) позволяет выявить наличие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внутренней гидроцефалии, при которой наблюдается увеличение размеров боковых и третьего желудочков мозга, появление высокоамплитудных эхо-сигналов.</w:t>
      </w:r>
      <w:r w:rsidR="002B4036" w:rsidRPr="002B4036">
        <w:rPr>
          <w:szCs w:val="28"/>
        </w:rPr>
        <w:t xml:space="preserve"> 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Реоэнцефалография (РЭГ) дает возможность раздельно исследовать гемодинамику в основных сосудистых бассейнах головного мозга – внутренней сонной артерии, наружной сонной артерии, позвоночной артерии. Установление сосудистого фона позволяет произвести рациональный выбор терапии, проводить контроль за проводимым лечением.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Электроэнцефалография (ЭЭГ) отражает уровень зрелости и функциональной активности мозга. Изменения ЭЭГ устанавливают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наличие патологических изменений в мозге, определяют их локализацию, позволяют следить за динамикой патологического процесса, в том числе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 xml:space="preserve">по изменениям эпилептической активности. </w:t>
      </w:r>
    </w:p>
    <w:p w:rsidR="00780382" w:rsidRDefault="00780382" w:rsidP="002B4036">
      <w:pPr>
        <w:pStyle w:val="a4"/>
        <w:spacing w:line="360" w:lineRule="auto"/>
        <w:ind w:firstLine="709"/>
        <w:jc w:val="both"/>
        <w:rPr>
          <w:szCs w:val="28"/>
          <w:lang w:val="en-US"/>
        </w:rPr>
      </w:pPr>
      <w:r w:rsidRPr="002B4036">
        <w:rPr>
          <w:szCs w:val="28"/>
        </w:rPr>
        <w:t>Компьютерная томография (КТ) и ядерно-магнитный резонанс (ЯМР)проводится при подозрении на наличие разнообразгных органических внутричерепных изменений, в том числе дегенеративных изменений мозговой ткани.</w:t>
      </w:r>
    </w:p>
    <w:p w:rsidR="00780382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  <w:r>
        <w:rPr>
          <w:szCs w:val="28"/>
          <w:lang w:val="en-US"/>
        </w:rPr>
        <w:br w:type="page"/>
      </w:r>
      <w:r>
        <w:rPr>
          <w:b/>
          <w:szCs w:val="28"/>
        </w:rPr>
        <w:t>Морфология</w:t>
      </w:r>
    </w:p>
    <w:p w:rsidR="002B4036" w:rsidRP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 Макроскопические изменения обнаруживаются при тяжелых формах умственной отсталости, а также нозологически специфических заболеваниях, проявляющихся не только патологией мозга, но и других органов и систем организма.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Наиболее характерными изменениями являются малые размеры и низкая масса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головного мозга с преимущественным недоразвитием отдельных долей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(чаще лобных и теменно-затылочных), аномальная топография извилин мозга с многочисленными поперечными и неправильно изогнутыми извилинами (микрогирии). Реже встречается гипертрофия мозга за счет чрезмерного развития паренхиматозной ткани. Нередко выявляется недоразвитие желудочков мозга и их расширение. Эти анатомические аномалии часто сопровождаются глубокими нарушениями структуры коры мозга, смещением клеток и запустением слоев.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При легких формах УО макроскопические изменения, как правило, отсутствуют. При микроскопических исследованиях находят изменения часто сходные при нозологически различных формах патологии, а также варианты строения мозга, сходные с нормальной вариабельностью интеллектуально полноценных лиц.</w:t>
      </w:r>
    </w:p>
    <w:p w:rsid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  <w:r>
        <w:rPr>
          <w:b/>
          <w:szCs w:val="28"/>
        </w:rPr>
        <w:t>Клиника</w:t>
      </w:r>
    </w:p>
    <w:p w:rsidR="002B4036" w:rsidRP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При умственной отсталости, представляющей собой полиморфную группу патологических состояний, отмечается большое разнообразие клинико-психопатологических расстройств. Поэтому </w:t>
      </w:r>
      <w:r w:rsidRPr="002B4036">
        <w:rPr>
          <w:b/>
          <w:szCs w:val="28"/>
        </w:rPr>
        <w:t>клиническая</w:t>
      </w:r>
      <w:r w:rsidR="002B4036" w:rsidRPr="002B4036">
        <w:rPr>
          <w:b/>
          <w:szCs w:val="28"/>
        </w:rPr>
        <w:t xml:space="preserve"> </w:t>
      </w:r>
      <w:r w:rsidRPr="002B4036">
        <w:rPr>
          <w:b/>
          <w:szCs w:val="28"/>
        </w:rPr>
        <w:t>систематика УО</w:t>
      </w:r>
      <w:r w:rsidRPr="002B4036">
        <w:rPr>
          <w:szCs w:val="28"/>
        </w:rPr>
        <w:t xml:space="preserve"> строится на широко используемых понятиях «дифференцированная» и «недифференцированная» умственная отсталость.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i/>
          <w:szCs w:val="28"/>
        </w:rPr>
      </w:pPr>
      <w:r w:rsidRPr="002B4036">
        <w:rPr>
          <w:i/>
          <w:szCs w:val="28"/>
        </w:rPr>
        <w:t>В группу клинически</w:t>
      </w:r>
      <w:r w:rsidR="002B4036" w:rsidRPr="002B4036">
        <w:rPr>
          <w:i/>
          <w:szCs w:val="28"/>
        </w:rPr>
        <w:t xml:space="preserve"> </w:t>
      </w:r>
      <w:r w:rsidRPr="002B4036">
        <w:rPr>
          <w:i/>
          <w:szCs w:val="28"/>
        </w:rPr>
        <w:t>дифференцированной УО входят в первую очередь нозологически самостоятельные заболевания, для которых умственная отсталость является лишь одним из симптомов, как правило, самым тяжелым.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Чаще это генетические обусловленные нарушения,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реже – клинически очерченные синдромы, этиология которых еще не ясна (синдром Корнелии де Ланге и др.). К дифференцированным формам принято относить также варианты интеллектуального недоразвития, выделяемые по какому-то одному клиническому симптому, отражающему общее патогенетическое звено поражения мозга, при всем разнообразии этиологических и патогенетических механизмов, вызывающих это нарушение, например, микроцефалию, гидроцефалию и др.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К этой же группе относятся и некоторые экзогенно обусловленные формы УО при наличии определенной специфичности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 xml:space="preserve">клинической картины. 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i/>
          <w:szCs w:val="28"/>
        </w:rPr>
      </w:pPr>
      <w:r w:rsidRPr="002B4036">
        <w:rPr>
          <w:i/>
          <w:szCs w:val="28"/>
        </w:rPr>
        <w:t>Клинически «недифференцированная умственная отсталость» – это УО, не имеющая специфической клинико-психопатологической и сомато-неврологической картины заболевания.</w:t>
      </w:r>
    </w:p>
    <w:p w:rsidR="00596724" w:rsidRDefault="00780382" w:rsidP="002B4036">
      <w:pPr>
        <w:pStyle w:val="a4"/>
        <w:spacing w:line="360" w:lineRule="auto"/>
        <w:ind w:firstLine="709"/>
        <w:jc w:val="both"/>
        <w:rPr>
          <w:i/>
          <w:szCs w:val="28"/>
          <w:lang w:val="en-US"/>
        </w:rPr>
      </w:pPr>
      <w:r w:rsidRPr="002B4036">
        <w:rPr>
          <w:i/>
          <w:szCs w:val="28"/>
        </w:rPr>
        <w:t>При этом следует помнить, что этиологическая неясность и клиническая недифференцированность – понятия, отражающие разные стороны проблемы.</w:t>
      </w:r>
    </w:p>
    <w:p w:rsidR="002B4036" w:rsidRPr="002B4036" w:rsidRDefault="002B4036" w:rsidP="002B4036">
      <w:pPr>
        <w:pStyle w:val="a4"/>
        <w:spacing w:line="360" w:lineRule="auto"/>
        <w:ind w:firstLine="709"/>
        <w:jc w:val="both"/>
        <w:rPr>
          <w:i/>
          <w:szCs w:val="28"/>
          <w:lang w:val="en-US"/>
        </w:rPr>
      </w:pPr>
    </w:p>
    <w:p w:rsidR="00780382" w:rsidRDefault="00780382" w:rsidP="002B4036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B4036">
        <w:rPr>
          <w:b/>
          <w:sz w:val="28"/>
          <w:szCs w:val="28"/>
        </w:rPr>
        <w:t>Дифференцирован</w:t>
      </w:r>
      <w:r w:rsidR="002B4036">
        <w:rPr>
          <w:b/>
          <w:sz w:val="28"/>
          <w:szCs w:val="28"/>
        </w:rPr>
        <w:t>ные формы умственной отсталости</w:t>
      </w:r>
    </w:p>
    <w:p w:rsidR="002B4036" w:rsidRPr="002B4036" w:rsidRDefault="002B4036" w:rsidP="002B4036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80382" w:rsidRPr="002B4036" w:rsidRDefault="00780382" w:rsidP="002B4036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B4036">
        <w:rPr>
          <w:b/>
          <w:sz w:val="28"/>
          <w:szCs w:val="28"/>
        </w:rPr>
        <w:t>Наследственно обусловленные формы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2B4036">
        <w:rPr>
          <w:i/>
          <w:sz w:val="28"/>
          <w:szCs w:val="28"/>
          <w:u w:val="single"/>
        </w:rPr>
        <w:t>Болезнь Дауна..</w:t>
      </w:r>
      <w:r w:rsidR="002B4036" w:rsidRPr="002B4036">
        <w:rPr>
          <w:i/>
          <w:sz w:val="28"/>
          <w:szCs w:val="28"/>
          <w:u w:val="single"/>
        </w:rPr>
        <w:t xml:space="preserve"> 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i/>
          <w:sz w:val="28"/>
          <w:szCs w:val="28"/>
        </w:rPr>
        <w:t xml:space="preserve"> </w:t>
      </w:r>
      <w:r w:rsidRPr="002B4036">
        <w:rPr>
          <w:sz w:val="28"/>
          <w:szCs w:val="28"/>
        </w:rPr>
        <w:t>Наиболее часта форма хромосомной аномалии. Популяционная частота – 1: 700. Выделяют три цитогенетических варианта: регулярная трисомия по 21-й хромосоме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(до 93 % всех случаев болезни Дауна), несбалансированная транслокация с участием 21-й хромосомы и мозаицизм – наличие у одного индивидуума клеток с нормальным и анормальным кариотипом.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i/>
          <w:sz w:val="28"/>
          <w:szCs w:val="28"/>
        </w:rPr>
        <w:t>Клиническая характеристика</w:t>
      </w:r>
      <w:r w:rsidRPr="002B4036">
        <w:rPr>
          <w:sz w:val="28"/>
          <w:szCs w:val="28"/>
        </w:rPr>
        <w:t>. Наиболее часто отмечается брахиоцефалический череп со сглаженным затылком и уплощенным лицом, косой разрез глаз, эпикант, гипертелоризм, расширенное и уплощенное переносье. У большинства больных – короткая шея, широкие кисти с короткими пальцами. Кожа обычно сухая, на лице нередко шелушащаяся, щеки с характерным румянцем. Имеются типичные дерматоглифические особенности в виде поперечной борозды ладоней, одна сгибательная складка на 5-м пальце. Почти у половины больных встречаются врожденные пороки сердца, желудочно-кишечного тракта. При полной трисомии 21-й хромосомы отмечается умеренная и тяжелая УО, при мозаичном варианте болезнеи Дауна часто встречается легкая УО и даже нормальный интеллект. Больные, как правило, ласковы, добродушны, привязчивы, хорошо усваивают несложные житейские навыки.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2B4036">
        <w:rPr>
          <w:i/>
          <w:sz w:val="28"/>
          <w:szCs w:val="28"/>
          <w:u w:val="single"/>
        </w:rPr>
        <w:t>Синдром Мартина-Белл (синонимы: рецессивная сцепленная с полом умственная отсталость с ломкой Х-хромосомой.)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Популяционная частота -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1,8:1000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мальчиков и 1:2000 девочек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Тип наследования – х-сцепленный, рецессивный.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i/>
          <w:sz w:val="28"/>
          <w:szCs w:val="28"/>
        </w:rPr>
        <w:t xml:space="preserve"> Клиническая характеристика</w:t>
      </w:r>
      <w:r w:rsidRPr="002B4036">
        <w:rPr>
          <w:sz w:val="28"/>
          <w:szCs w:val="28"/>
        </w:rPr>
        <w:t>.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Наиболее характерны следующие признаки: большие оттопыренные уши,высокое аркообразное небо, нос часто с клинивидным кончиком и широким основанием, высокий выступающий лоб, долихоцефалический череп, удлиненное лицо с уплощенной средней частью. Кожа гиперэластична, суставы – с повышенной разгибаемостью. Часто имеет место макроорхизм при отсутствии изменения эндокринной функции. Психическое состояние больных характеризуется выраженным интеллектуальным недоразвитием, но встречаются и легкие формы. Практически у всех больных отмечаются специфические нарушения речи, рассматриваемые в качестве признака, характерного для данной патологии и имеющего диагностическое значение. Темп ее убыстрен, часты персеверации, характеризующиеся быстрым повторением целых фраз или их окончаний.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Нередко имеет место своеобразная симптоматика с аутистическим поведением, эхолалией, двигательными расстройствами кататоноподобного характера.</w:t>
      </w:r>
    </w:p>
    <w:p w:rsidR="00780382" w:rsidRPr="002B4036" w:rsidRDefault="00780382" w:rsidP="002B4036">
      <w:pPr>
        <w:pStyle w:val="a9"/>
        <w:ind w:firstLine="709"/>
        <w:rPr>
          <w:szCs w:val="28"/>
          <w:u w:val="single"/>
        </w:rPr>
      </w:pPr>
      <w:r w:rsidRPr="002B4036">
        <w:rPr>
          <w:szCs w:val="28"/>
          <w:u w:val="single"/>
        </w:rPr>
        <w:t>Синдром «лица эльфа» ( синонимы: синдром Вильяимся-Бойрена, тяжелая идиопатическая гиперкальцимия).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Популяционная частота составляет 1: 25 000.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Заболевание определяется микроделецией 7 хромосомы. </w:t>
      </w:r>
    </w:p>
    <w:p w:rsidR="002E486A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Pr="002B4036">
        <w:rPr>
          <w:i/>
          <w:sz w:val="28"/>
          <w:szCs w:val="28"/>
        </w:rPr>
        <w:t>Клиническая</w:t>
      </w:r>
      <w:r w:rsidR="002B4036" w:rsidRPr="002B4036">
        <w:rPr>
          <w:i/>
          <w:sz w:val="28"/>
          <w:szCs w:val="28"/>
        </w:rPr>
        <w:t xml:space="preserve"> </w:t>
      </w:r>
      <w:r w:rsidRPr="002B4036">
        <w:rPr>
          <w:i/>
          <w:sz w:val="28"/>
          <w:szCs w:val="28"/>
        </w:rPr>
        <w:t>характеристика</w:t>
      </w:r>
      <w:r w:rsidRPr="002B4036">
        <w:rPr>
          <w:sz w:val="28"/>
          <w:szCs w:val="28"/>
        </w:rPr>
        <w:t>. Внешний вид, особенно лицо больного характеризуется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выраженным своеобразием, прежде всего, лица больного: щеки опущены вниз, маленький подбородок, сдавленный в висках лоб, большой рот, полные губы, своеобразный разрез глаз с припухшими веками, сходящееся косоглазие, звездчатая картина радужки глаз, часто синеватые склеры, своеобразная форма носа с закругленным тупым кончиком. Зубы больных удлиненные, редкие. Отмечается выраженная особенность строения тела: при общем отставании в росте и массе у больных удлиненная шея. Узкая грудная клетка, низкая талия, Х-образные ноги. Суставы отличаются повышенной разгибаемостью. Голос у больных низкий и хрипловатый.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Наблюдается большое сходство психопатологической картины дефекта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Больные имеют относительно большой словарный запас, словоохотливы, склонны к подражанию Практически всегда имеется хороший музыкальный слух. Вместе с тем, страдают пространственные представления, организация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и планирование деятельности. Характерны такие личностные особенности больных, как добродушие, приветливость, способность к сопереживанию, послушание.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2B4036">
        <w:rPr>
          <w:i/>
          <w:sz w:val="28"/>
          <w:szCs w:val="28"/>
          <w:u w:val="single"/>
        </w:rPr>
        <w:t xml:space="preserve">Хромосомы </w:t>
      </w:r>
      <w:r w:rsidRPr="002B4036">
        <w:rPr>
          <w:i/>
          <w:sz w:val="28"/>
          <w:szCs w:val="28"/>
          <w:u w:val="single"/>
          <w:lang w:val="en-US"/>
        </w:rPr>
        <w:t>XXY</w:t>
      </w:r>
      <w:r w:rsidRPr="002B4036">
        <w:rPr>
          <w:i/>
          <w:sz w:val="28"/>
          <w:szCs w:val="28"/>
          <w:u w:val="single"/>
        </w:rPr>
        <w:t xml:space="preserve"> синдром</w:t>
      </w:r>
      <w:r w:rsidR="002B4036" w:rsidRPr="002B4036">
        <w:rPr>
          <w:i/>
          <w:sz w:val="28"/>
          <w:szCs w:val="28"/>
          <w:u w:val="single"/>
        </w:rPr>
        <w:t xml:space="preserve"> </w:t>
      </w:r>
      <w:r w:rsidRPr="002B4036">
        <w:rPr>
          <w:i/>
          <w:sz w:val="28"/>
          <w:szCs w:val="28"/>
          <w:u w:val="single"/>
        </w:rPr>
        <w:t>( синонимы: синдром Клайнфелтера)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Популяционная частота (в среднем)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составляет 1: 850 мальчиков, среди умственно отсталых составляет 1 -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 xml:space="preserve">2,5 % . 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i/>
          <w:sz w:val="28"/>
          <w:szCs w:val="28"/>
        </w:rPr>
        <w:t>Клиническая характеристика.</w:t>
      </w:r>
      <w:r w:rsidRPr="002B4036">
        <w:rPr>
          <w:sz w:val="28"/>
          <w:szCs w:val="28"/>
        </w:rPr>
        <w:t xml:space="preserve"> Основные проявления синдрома Клайнфелтера складываются из гипогенитализма и проявлений смешанного пола. Особенности телосложения: высокий рост, евнухоидное телосложение, нередко гинекомастия. Часто встречаются диспластические стигмы: уплощенный затылок, гипертелоризм, эпикант, высокое небо, неправильный рост зубов и другие. У многих больных имеются специфические дерматоглифические признаки: поперечная складка, дистальное расположение трирадиуса, увеличение частоты дуг на пальцах, снижение гребневого счета.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Интеллектуальная недостаточность колеблется от пограничной до легкой умственной отсталости. Возможен нормальный интеллект. Для синдрома Клайнфелтера характерна диссоциация между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неглубокой интеллектуальной недостаточностью и выраженной эмоционально-волевой незрелостью.</w:t>
      </w:r>
    </w:p>
    <w:p w:rsidR="00780382" w:rsidRPr="002B4036" w:rsidRDefault="00780382" w:rsidP="002B4036">
      <w:pPr>
        <w:pStyle w:val="a9"/>
        <w:ind w:firstLine="709"/>
        <w:rPr>
          <w:szCs w:val="28"/>
          <w:u w:val="single"/>
        </w:rPr>
      </w:pPr>
      <w:r w:rsidRPr="002B4036">
        <w:rPr>
          <w:szCs w:val="28"/>
          <w:u w:val="single"/>
        </w:rPr>
        <w:t>Хромосомы Х моносомии синдром (синонимы: синдром Шерешевского-Тернера,</w:t>
      </w:r>
      <w:r w:rsidR="002B4036" w:rsidRPr="002B4036">
        <w:rPr>
          <w:szCs w:val="28"/>
          <w:u w:val="single"/>
        </w:rPr>
        <w:t xml:space="preserve"> </w:t>
      </w:r>
      <w:r w:rsidRPr="002B4036">
        <w:rPr>
          <w:szCs w:val="28"/>
          <w:u w:val="single"/>
        </w:rPr>
        <w:t>моносомия Х).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Среди новорожденных синдром Шерешевского –Тернера встречается с частотой 1: 3000, а среди умственно отсталых девочек – 1 : 1500.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i/>
          <w:szCs w:val="28"/>
        </w:rPr>
        <w:t>Клиническая характеристика.</w:t>
      </w:r>
      <w:r w:rsidR="002B4036" w:rsidRPr="002B4036">
        <w:rPr>
          <w:i/>
          <w:szCs w:val="28"/>
        </w:rPr>
        <w:t xml:space="preserve"> </w:t>
      </w:r>
      <w:r w:rsidRPr="002B4036">
        <w:rPr>
          <w:szCs w:val="28"/>
        </w:rPr>
        <w:t>Особенности телосложения: низкий рост, коротка широкая шея с характерной крыловидной кожной складкой, протягивающейся от сосцевидного отростка височной кости до акромиального отростка лопатки. Низко расположенные деформированные уши.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На коже лица, туловища, конечностей</w:t>
      </w:r>
      <w:r w:rsidRPr="002B4036">
        <w:rPr>
          <w:szCs w:val="28"/>
        </w:rPr>
        <w:tab/>
        <w:t xml:space="preserve"> нередко видны различной величины пигментные пятна. Наружные половые органы недоразвиты, отсутствуют или слабо развиты молочные железы, оволосение на лобке не выражено, почти всегда отсутствуют менструации. Внутренние половые органы также недоразвиты: матка гипопластична,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шейка матки укорочена или раздвоенана месте яичников – фиброзные тяжи с участками яичниковой ткани. Нередки пороки сердечно-сосудистой системы. Дерматоглифические особенности: дистальное расположение осевого трирадиуса, поперечная ладонная складка, увеличение частоты узоров в области гипотенара, высокий гребневой счет. Интеллектуальное развитие в большинстве случаев нормальное, однако снижение интеллекта встречается значительно чаще, чем в популяции.</w:t>
      </w:r>
    </w:p>
    <w:p w:rsidR="00780382" w:rsidRPr="002B4036" w:rsidRDefault="002B4036" w:rsidP="002B4036">
      <w:pPr>
        <w:pStyle w:val="2"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br w:type="page"/>
      </w:r>
      <w:r w:rsidR="00780382" w:rsidRPr="002B4036">
        <w:rPr>
          <w:i/>
          <w:szCs w:val="28"/>
          <w:u w:val="single"/>
        </w:rPr>
        <w:t>Трисомия Х (синдром трипло-Х)</w:t>
      </w:r>
    </w:p>
    <w:p w:rsidR="00780382" w:rsidRPr="002B4036" w:rsidRDefault="00780382" w:rsidP="002B4036">
      <w:pPr>
        <w:pStyle w:val="2"/>
        <w:ind w:firstLine="709"/>
        <w:rPr>
          <w:i/>
          <w:szCs w:val="28"/>
        </w:rPr>
      </w:pPr>
      <w:r w:rsidRPr="002B4036">
        <w:rPr>
          <w:szCs w:val="28"/>
        </w:rPr>
        <w:t>Фенотипические проявления трисомии Х разнообразны и случаи установления диагноза по клинической картине редки. Наиболее часто встречаются телосложение по мужскому типу, изменение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формы черепа, гипертелоризм, эпикант, высокое небо, уплощенное переносье,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 xml:space="preserve">изменение формы и расположения ушных раковин, искривление и укорочение </w:t>
      </w:r>
      <w:r w:rsidRPr="002B4036">
        <w:rPr>
          <w:szCs w:val="28"/>
          <w:lang w:val="en-US"/>
        </w:rPr>
        <w:t>V</w:t>
      </w:r>
      <w:r w:rsidRPr="002B4036">
        <w:rPr>
          <w:szCs w:val="28"/>
        </w:rPr>
        <w:t xml:space="preserve"> пальца. У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75 % женщин с трисломией Х отмечается различная степень интеллектуального снижения.</w:t>
      </w:r>
      <w:r w:rsidRPr="002B4036">
        <w:rPr>
          <w:i/>
          <w:szCs w:val="28"/>
        </w:rPr>
        <w:t>.</w:t>
      </w:r>
    </w:p>
    <w:p w:rsidR="00780382" w:rsidRPr="002B4036" w:rsidRDefault="00780382" w:rsidP="002B4036">
      <w:pPr>
        <w:pStyle w:val="a9"/>
        <w:ind w:firstLine="709"/>
        <w:rPr>
          <w:szCs w:val="28"/>
          <w:u w:val="single"/>
        </w:rPr>
      </w:pPr>
      <w:r w:rsidRPr="002B4036">
        <w:rPr>
          <w:szCs w:val="28"/>
          <w:u w:val="single"/>
        </w:rPr>
        <w:t>Синдром Лоуренса – Муна – Барде – Бидля.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Популяционная частота составляет 1: 160 000.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Тип наследования - аутосомно-рецессивный, хотя некоторыми авторами предполагается доминантное или мультифакторное наследование.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Pr="002B4036">
        <w:rPr>
          <w:i/>
          <w:sz w:val="28"/>
          <w:szCs w:val="28"/>
        </w:rPr>
        <w:t xml:space="preserve">Клиническая характеристика. </w:t>
      </w:r>
      <w:r w:rsidRPr="002B4036">
        <w:rPr>
          <w:sz w:val="28"/>
          <w:szCs w:val="28"/>
        </w:rPr>
        <w:t>Характеризуется пентадой основных симптомов : гипогенитализм, ожирение, глазные расстройства (пигментный ретинит, переходящий в пигментную дегенерацию сетчатки, атрофия зрительных нервов), синдактилия или полидактилия., психическое недоразвитие, колеблющееся в пределах от легкой до тяжелой умственной отсталости.</w:t>
      </w:r>
    </w:p>
    <w:p w:rsidR="00780382" w:rsidRPr="002B4036" w:rsidRDefault="00780382" w:rsidP="002B4036">
      <w:pPr>
        <w:pStyle w:val="a9"/>
        <w:ind w:firstLine="709"/>
        <w:rPr>
          <w:szCs w:val="28"/>
          <w:u w:val="single"/>
        </w:rPr>
      </w:pPr>
      <w:r w:rsidRPr="002B4036">
        <w:rPr>
          <w:szCs w:val="28"/>
          <w:u w:val="single"/>
        </w:rPr>
        <w:t>Арахнодактилия (синдром Марфана).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i w:val="0"/>
          <w:szCs w:val="28"/>
        </w:rPr>
        <w:t>Популяционная частота – 0,04: 1000. Соотношение полов – М1 : Ж1.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i w:val="0"/>
          <w:szCs w:val="28"/>
        </w:rPr>
        <w:t>Тип наследования – аутосомно-доминантный с высокой пенетрантностью и различной экспрессивностью. В основе патогенеза лежит</w:t>
      </w:r>
      <w:r w:rsidR="002B4036" w:rsidRPr="002B4036">
        <w:rPr>
          <w:i w:val="0"/>
          <w:szCs w:val="28"/>
        </w:rPr>
        <w:t xml:space="preserve"> </w:t>
      </w:r>
      <w:r w:rsidRPr="002B4036">
        <w:rPr>
          <w:i w:val="0"/>
          <w:szCs w:val="28"/>
        </w:rPr>
        <w:t>нарушения строения коллагена и эластичных волокон и связанных с ними поражения соединительной ткани. Арахнодактилия или отдельные ее признаки могут встречаться у нескольких членов одной семьи.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szCs w:val="28"/>
        </w:rPr>
        <w:t>Клиническая характеристика.</w:t>
      </w:r>
      <w:r w:rsidR="002B4036" w:rsidRPr="002B4036">
        <w:rPr>
          <w:szCs w:val="28"/>
        </w:rPr>
        <w:t xml:space="preserve"> </w:t>
      </w:r>
      <w:r w:rsidRPr="002B4036">
        <w:rPr>
          <w:i w:val="0"/>
          <w:szCs w:val="28"/>
        </w:rPr>
        <w:t>Больные имеют характерный внешний облик: высокий рост, худоба, удлиненные и уточненные конечности,</w:t>
      </w:r>
      <w:r w:rsidR="002B4036" w:rsidRPr="002B4036">
        <w:rPr>
          <w:i w:val="0"/>
          <w:szCs w:val="28"/>
        </w:rPr>
        <w:t xml:space="preserve"> </w:t>
      </w:r>
      <w:r w:rsidRPr="002B4036">
        <w:rPr>
          <w:i w:val="0"/>
          <w:szCs w:val="28"/>
        </w:rPr>
        <w:t>характерная «паучья» форма пальцев рук. Лицо удлиненное, увеличенный в сагиттальном размере череп, высокое сводчатое небо.</w:t>
      </w:r>
      <w:r w:rsidR="002B4036" w:rsidRPr="002B4036">
        <w:rPr>
          <w:i w:val="0"/>
          <w:szCs w:val="28"/>
        </w:rPr>
        <w:t xml:space="preserve"> </w:t>
      </w:r>
      <w:r w:rsidRPr="002B4036">
        <w:rPr>
          <w:i w:val="0"/>
          <w:szCs w:val="28"/>
        </w:rPr>
        <w:t xml:space="preserve">Пороки развития скелета сочетаются с пороками развития сердечно-сосудистой системы и глаз. Имеются специфические особенности психических процессов: замедленность, тугоподвижность, недостаточность побуждений и активности. </w:t>
      </w:r>
    </w:p>
    <w:p w:rsidR="00780382" w:rsidRPr="002B4036" w:rsidRDefault="00780382" w:rsidP="002B4036">
      <w:pPr>
        <w:pStyle w:val="a9"/>
        <w:ind w:firstLine="709"/>
        <w:rPr>
          <w:szCs w:val="28"/>
          <w:u w:val="single"/>
        </w:rPr>
      </w:pPr>
      <w:r w:rsidRPr="002B4036">
        <w:rPr>
          <w:szCs w:val="28"/>
          <w:u w:val="single"/>
        </w:rPr>
        <w:t>Фенилкетонурия (ФКУ).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Заболевание связано с нарушением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межуточного обмена фенилаланина, обнаруэивается у 1 % умственно отсталых лиц.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Тип наследования: аутосомно-рецессивный.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 xml:space="preserve"> </w:t>
      </w:r>
      <w:r w:rsidRPr="002B4036">
        <w:rPr>
          <w:i/>
          <w:szCs w:val="28"/>
        </w:rPr>
        <w:t>Клиническая характеристика.</w:t>
      </w:r>
      <w:r w:rsidRPr="002B4036">
        <w:rPr>
          <w:szCs w:val="28"/>
        </w:rPr>
        <w:t xml:space="preserve"> Типичным является депигментация (от отчетливого альбинизма до светлого цвета волос и радужной оболочки), сочетающейся со слабо развитой мозговой частью черепа и своеобразным «мышиным» запахом. Довольно часто отмечаются экзематозные очаги.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i/>
          <w:szCs w:val="28"/>
        </w:rPr>
        <w:t xml:space="preserve"> </w:t>
      </w:r>
      <w:r w:rsidRPr="002B4036">
        <w:rPr>
          <w:szCs w:val="28"/>
        </w:rPr>
        <w:t>У большинства больных (92 – 96 %) устанавливается умеренная и тяжелая умственная отсталость. Психический статус характеризуется разнообразными расстройствами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поведения, чаще возбуждением с двигательными стереотипиями, аутизмом. У 25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- 50 % больных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наблюдается судорожный синдром, редко – психотические состояния.</w:t>
      </w:r>
      <w:r w:rsidR="002B4036" w:rsidRPr="002B4036">
        <w:rPr>
          <w:szCs w:val="28"/>
        </w:rPr>
        <w:t xml:space="preserve"> </w:t>
      </w:r>
    </w:p>
    <w:p w:rsidR="00780382" w:rsidRPr="002B4036" w:rsidRDefault="00780382" w:rsidP="002B4036">
      <w:pPr>
        <w:pStyle w:val="2"/>
        <w:ind w:firstLine="709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Гистидинемия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Популяционная частота неизвестна. Соотношение полов – М1 : Ж1.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Тип наследования – аутосомно-рецессивный.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szCs w:val="28"/>
        </w:rPr>
        <w:t>При биохимическом исследовании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- повышение концентрации гистидина в плазме крови, отсутствие активности гистидиназы в лкетках печении.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i/>
          <w:szCs w:val="28"/>
        </w:rPr>
        <w:t>Клиническая характеристика.</w:t>
      </w:r>
      <w:r w:rsidR="002B4036" w:rsidRPr="002B4036">
        <w:rPr>
          <w:i/>
          <w:szCs w:val="28"/>
        </w:rPr>
        <w:t xml:space="preserve"> </w:t>
      </w:r>
      <w:r w:rsidRPr="002B4036">
        <w:rPr>
          <w:szCs w:val="28"/>
        </w:rPr>
        <w:t>Умеренное отставание в психическом развитии, моторная алалия, эмоциональная лабильность. Неврологические изменения включают интенционный тремор, судороги и атаксию.</w:t>
      </w:r>
    </w:p>
    <w:p w:rsidR="00780382" w:rsidRPr="002B4036" w:rsidRDefault="00780382" w:rsidP="002B4036">
      <w:pPr>
        <w:pStyle w:val="a9"/>
        <w:ind w:firstLine="709"/>
        <w:rPr>
          <w:szCs w:val="28"/>
        </w:rPr>
      </w:pPr>
      <w:r w:rsidRPr="002B4036">
        <w:rPr>
          <w:szCs w:val="28"/>
          <w:u w:val="single"/>
        </w:rPr>
        <w:t>Гомоцистенурия</w:t>
      </w:r>
      <w:r w:rsidRPr="002B4036">
        <w:rPr>
          <w:szCs w:val="28"/>
        </w:rPr>
        <w:t>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i w:val="0"/>
          <w:szCs w:val="28"/>
        </w:rPr>
        <w:t>Популяционная частота неизвестна. Соотношение полов – М1: Ж1.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i w:val="0"/>
          <w:szCs w:val="28"/>
        </w:rPr>
        <w:t>Тип наследования – аутосомно-рецессивный. Заболевание связано с</w:t>
      </w:r>
      <w:r w:rsidRPr="002B4036">
        <w:rPr>
          <w:szCs w:val="28"/>
        </w:rPr>
        <w:t xml:space="preserve"> </w:t>
      </w:r>
      <w:r w:rsidRPr="002B4036">
        <w:rPr>
          <w:i w:val="0"/>
          <w:szCs w:val="28"/>
        </w:rPr>
        <w:t>нарушением обмена метионина. Би охимически</w:t>
      </w:r>
      <w:r w:rsidR="002B4036" w:rsidRPr="002B4036">
        <w:rPr>
          <w:i w:val="0"/>
          <w:szCs w:val="28"/>
        </w:rPr>
        <w:t xml:space="preserve"> </w:t>
      </w:r>
      <w:r w:rsidRPr="002B4036">
        <w:rPr>
          <w:i w:val="0"/>
          <w:szCs w:val="28"/>
        </w:rPr>
        <w:t>выявляются повышение концентрации метионина, гомоцистеина и гомоцитстина в плазме и уменьшение количества цистина. Порвышена экскреция с мочой гомоцистина.</w:t>
      </w:r>
    </w:p>
    <w:p w:rsidR="00780382" w:rsidRPr="002B4036" w:rsidRDefault="00780382" w:rsidP="002B4036">
      <w:pPr>
        <w:pStyle w:val="a9"/>
        <w:ind w:firstLine="709"/>
        <w:rPr>
          <w:i w:val="0"/>
          <w:szCs w:val="28"/>
        </w:rPr>
      </w:pPr>
      <w:r w:rsidRPr="002B4036">
        <w:rPr>
          <w:szCs w:val="28"/>
        </w:rPr>
        <w:t xml:space="preserve"> Клиническая характеристика. </w:t>
      </w:r>
      <w:r w:rsidRPr="002B4036">
        <w:rPr>
          <w:i w:val="0"/>
          <w:szCs w:val="28"/>
        </w:rPr>
        <w:t>Типичными являются глазные аномалии: эктопия хрусталика, катаракта, глаукома, миопия. Часто встречается деформация суставов, сколиоз, воронкообразная грудь, крыловидные лопатки, вальгусная деформация стоп, а также остеопороз, склонность к переломам. Внешний вид больных напоминанет больных с синдромом Марфана.</w:t>
      </w:r>
      <w:r w:rsidR="002B4036" w:rsidRPr="002B4036">
        <w:rPr>
          <w:i w:val="0"/>
          <w:szCs w:val="28"/>
        </w:rPr>
        <w:t xml:space="preserve"> </w:t>
      </w:r>
      <w:r w:rsidRPr="002B4036">
        <w:rPr>
          <w:i w:val="0"/>
          <w:szCs w:val="28"/>
        </w:rPr>
        <w:t>В неврологическом статусе – локальные симптомы, реже – судорожные припадки</w:t>
      </w:r>
      <w:r w:rsidRPr="002B4036">
        <w:rPr>
          <w:szCs w:val="28"/>
        </w:rPr>
        <w:t xml:space="preserve">. </w:t>
      </w:r>
      <w:r w:rsidRPr="002B4036">
        <w:rPr>
          <w:i w:val="0"/>
          <w:szCs w:val="28"/>
        </w:rPr>
        <w:t>Заболевание имеет медленно прогрессирующее течение.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2B4036">
        <w:rPr>
          <w:i/>
          <w:sz w:val="28"/>
          <w:szCs w:val="28"/>
          <w:u w:val="single"/>
        </w:rPr>
        <w:t>Лейциноз (болезнь кленового сиропа)</w:t>
      </w:r>
    </w:p>
    <w:p w:rsidR="00780382" w:rsidRPr="002B4036" w:rsidRDefault="00780382" w:rsidP="002B4036">
      <w:pPr>
        <w:pStyle w:val="2"/>
        <w:ind w:firstLine="709"/>
        <w:rPr>
          <w:i/>
          <w:szCs w:val="28"/>
        </w:rPr>
      </w:pPr>
      <w:r w:rsidRPr="002B4036">
        <w:rPr>
          <w:szCs w:val="28"/>
        </w:rPr>
        <w:t xml:space="preserve">Популяционная частота – 1:125000 – 1:300 000. Тип наследования – аутосомно-рецессивный. Основой патогенеза является нарушение метаболизма 3-х. аминокислот: лейцина, изолейцина, валина. </w:t>
      </w:r>
    </w:p>
    <w:p w:rsidR="00780382" w:rsidRPr="002B4036" w:rsidRDefault="00780382" w:rsidP="002B4036">
      <w:pPr>
        <w:pStyle w:val="2"/>
        <w:ind w:firstLine="709"/>
        <w:rPr>
          <w:szCs w:val="28"/>
        </w:rPr>
      </w:pPr>
      <w:r w:rsidRPr="002B4036">
        <w:rPr>
          <w:i/>
          <w:szCs w:val="28"/>
        </w:rPr>
        <w:t>Клиническая характеристика.</w:t>
      </w:r>
      <w:r w:rsidRPr="002B4036">
        <w:rPr>
          <w:szCs w:val="28"/>
        </w:rPr>
        <w:t xml:space="preserve"> Существует несколько вариантов заболевания. Для классической формы</w:t>
      </w:r>
      <w:r w:rsidR="002B4036" w:rsidRPr="002B4036">
        <w:rPr>
          <w:i/>
          <w:szCs w:val="28"/>
        </w:rPr>
        <w:t xml:space="preserve"> </w:t>
      </w:r>
      <w:r w:rsidRPr="002B4036">
        <w:rPr>
          <w:szCs w:val="28"/>
        </w:rPr>
        <w:t>лейциноза характерно начало на первой недели жизни ребенка в виде рвоты, пронзительного крика 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появления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характерного сладковатого запаха мочи, напоминающего аромат кленового сиропа</w:t>
      </w:r>
      <w:r w:rsidRPr="002B4036">
        <w:rPr>
          <w:szCs w:val="28"/>
        </w:rPr>
        <w:tab/>
        <w:t>. На фоне тяжелой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УО отмечается быстрое нарастание органического поражений ЦНС, приводящего к смерти ребенка.</w:t>
      </w:r>
    </w:p>
    <w:p w:rsidR="00780382" w:rsidRPr="002B4036" w:rsidRDefault="00780382" w:rsidP="002B4036">
      <w:pPr>
        <w:pStyle w:val="1"/>
        <w:ind w:firstLine="709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Галактоземия и фруктоземия</w:t>
      </w:r>
    </w:p>
    <w:p w:rsidR="00780382" w:rsidRPr="002B4036" w:rsidRDefault="00780382" w:rsidP="002B4036">
      <w:pPr>
        <w:pStyle w:val="1"/>
        <w:ind w:firstLine="709"/>
        <w:rPr>
          <w:szCs w:val="28"/>
        </w:rPr>
      </w:pPr>
      <w:r w:rsidRPr="002B4036">
        <w:rPr>
          <w:szCs w:val="28"/>
        </w:rPr>
        <w:t>Популяционная частота неизвестна. Соотношение полов – М1 : Ж1.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 xml:space="preserve">Заболевания связаны с нарушением углеводного обмена. </w:t>
      </w:r>
    </w:p>
    <w:p w:rsidR="00780382" w:rsidRPr="002B4036" w:rsidRDefault="00780382" w:rsidP="002B4036">
      <w:pPr>
        <w:spacing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Тип наследования – аутосомно-рецессивный</w:t>
      </w:r>
    </w:p>
    <w:p w:rsidR="00780382" w:rsidRPr="002B4036" w:rsidRDefault="00780382" w:rsidP="002B4036">
      <w:pPr>
        <w:pStyle w:val="1"/>
        <w:ind w:firstLine="709"/>
        <w:rPr>
          <w:i/>
          <w:szCs w:val="28"/>
        </w:rPr>
      </w:pPr>
      <w:r w:rsidRPr="002B4036">
        <w:rPr>
          <w:i/>
          <w:szCs w:val="28"/>
        </w:rPr>
        <w:t xml:space="preserve">Клиническая характеристика. </w:t>
      </w:r>
      <w:r w:rsidRPr="002B4036">
        <w:rPr>
          <w:szCs w:val="28"/>
        </w:rPr>
        <w:t>Заболевания носят сходную клиническую картину: с раннего детсва дети страдают понососм, гипотрофией и другими соматическими расстройствами, приводящими в большинстве случаев к смерти в первые 6 месяцев жизни. У выживших развивается глубокая УО. При галактоземии заболевания начинается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 приема молока, а при фруктоземии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проявляется в период введения в пищу грудным детям фруктовых соков и пюре. При рано начатом лечении диетой дети могут развиваться нормально.</w:t>
      </w:r>
      <w:r w:rsidR="002B4036" w:rsidRPr="002B4036">
        <w:rPr>
          <w:szCs w:val="28"/>
        </w:rPr>
        <w:t xml:space="preserve"> 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Липидозы.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Под этим названием объединяют ряд заболеваний с аутосомно-рецессивным типом наследования, при которых в клетках разных органов, включая мозг, происходит накопление липидов: «амавротическая идиотия», болезнь Ниманна-Пика, Болезнь Гоше и другие. В основе заболеваний лежат различные виды ферментативной недостаточности. Заболевания обычно начинается вскоре после рождения или к концу первого года жизни, сопровождается прогрессирующим слабоумием, в связи с чем отнесение их к умственной отсталости довольно условное. Больные умирают в детском возрасте.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Мукополисахаридозы.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Это большая группа заболеваний, объединенная общим для всех нарушением обмена гликозаминогликанов. К настоящему времени установлено 11 нарушений обмена мукополисахаридозов с различным первичным биохимическим дефектом. Характерным для всей группы является накопление в клетках кислых мукополисахаридов и повышенной экскрецией этих веществ с мочой. Наиболее изученными являются синдром Гурлек (гаргоилизм), синдром Гунтера, синдром Санфилиппо.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Синдром Гурлер встречается с частотой 1: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20 000 – 1: 25 000. Тип наследования - аутосомно-рецессивный. Заболевание характеризуется множественными изменениями скелдета и внутренних органов, сопровождается грубыми нарушениями нервной системы, приводящими к тяжелым формам слабоумия. Большинство умирает в возрасте в возрасте 10 – 12 лет при тяжелой физической и психической деградации.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Синдром Гунтера наследуется как сцепленный с полом рецессивный признак, в связи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 чем поражаются только мальчики. Встречается реже, чем синдром Гурлер. Первые признаки заболевания появляются позже (2-4 года). течение менее прогредиентное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менее грубо выражена умственная отсталость. Патологанатомическая картина синдрома Гунтера не отличается от синдрома Гурлер. Описаны более легкие случаи заболевания с умеренным интеллектуальным дефектом и продолжительностью жизни до 50 – 60 лет.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Синдром Санфилиппо от описанных форм мукополисахаридозов отличается меньшей выраженностью соматических изменений и быстро прогрессирующей умственной отсталостью. Больные умирают в детском возрасте от присоединившихся инфекций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u w:val="single"/>
        </w:rPr>
        <w:t>Факаматозы</w:t>
      </w:r>
      <w:r w:rsidRPr="002B4036">
        <w:rPr>
          <w:i/>
          <w:szCs w:val="28"/>
        </w:rPr>
        <w:t xml:space="preserve"> – это системные нарушения, характеризующиеся опухолевидными пороками развития кожи в сочетании с поражением нервной системы, глаз и других органов.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</w:rPr>
        <w:t>Нейрофиброматоз Реклингаузена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Основным клиническим признаком в детском возрасте являются множественные «кофейные» пятна на коже, хотя могут встречаться и другие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изменения (сосудистые пятна, участки депигментации, гипертрихоз, очаговое поседение). С возрастом на коже больных появляются характерные опухоли, имеющие форму папиллом. Нейрофиброматоз встречается в 2х формах: центральный и периферический. При опухоли в полости черепа симптоматика развивается в зависимости от локализации и темпов ее роста. Периферический нейрофиброматоз встречается чаще., при данной форме умственная отсталость не глубокая и не прогрессирующая.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</w:rPr>
        <w:t>Туберозный склероз (болезнь Прингля-Бурневиля)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 xml:space="preserve">. Популяционная частота – 1 : 20 000. Соотношение полов – М1 – Ж1. Заболевание вызывается аутосомно-доминантным геном. Более 80 % случаев обусловлено вновь возникшими мутациями </w:t>
      </w:r>
    </w:p>
    <w:p w:rsidR="00780382" w:rsidRDefault="00780382" w:rsidP="002B4036">
      <w:pPr>
        <w:pStyle w:val="3"/>
        <w:ind w:firstLine="709"/>
        <w:jc w:val="both"/>
        <w:rPr>
          <w:szCs w:val="28"/>
          <w:lang w:val="en-US"/>
        </w:rPr>
      </w:pPr>
      <w:r w:rsidRPr="002B4036">
        <w:rPr>
          <w:i/>
          <w:szCs w:val="28"/>
        </w:rPr>
        <w:t xml:space="preserve">Клиническая характеристика. </w:t>
      </w:r>
      <w:r w:rsidRPr="002B4036">
        <w:rPr>
          <w:szCs w:val="28"/>
        </w:rPr>
        <w:t xml:space="preserve">Первым признаком поражения являются депигментированные пятна. Другой признак – </w:t>
      </w:r>
      <w:r w:rsidRPr="002B4036">
        <w:rPr>
          <w:szCs w:val="28"/>
          <w:lang w:val="en-US"/>
        </w:rPr>
        <w:t>adenoma</w:t>
      </w:r>
      <w:r w:rsidRPr="002B4036">
        <w:rPr>
          <w:szCs w:val="28"/>
        </w:rPr>
        <w:t xml:space="preserve"> </w:t>
      </w:r>
      <w:r w:rsidRPr="002B4036">
        <w:rPr>
          <w:szCs w:val="28"/>
          <w:lang w:val="en-US"/>
        </w:rPr>
        <w:t>sebaceum</w:t>
      </w:r>
      <w:r w:rsidRPr="002B4036">
        <w:rPr>
          <w:szCs w:val="28"/>
        </w:rPr>
        <w:t xml:space="preserve"> проявляется к 4-5-ти годам. Сыпь обычно расположена на лице в виде бабочки и на подбородке. Поражение нервной системы проявляется умственной отсталостью и эпилептиформным синдромом. С началом припадков развитие детей прекращается, появляются симптомы регресса. Отмечаются также изменения личности по психопатоподобному типу и психозы. Большинство больных умирает в 20-25 лет.</w:t>
      </w:r>
    </w:p>
    <w:p w:rsidR="002B4036" w:rsidRPr="002B4036" w:rsidRDefault="002B4036" w:rsidP="002B4036">
      <w:pPr>
        <w:pStyle w:val="3"/>
        <w:ind w:firstLine="709"/>
        <w:jc w:val="both"/>
        <w:rPr>
          <w:szCs w:val="28"/>
          <w:lang w:val="en-US"/>
        </w:rPr>
      </w:pPr>
    </w:p>
    <w:p w:rsidR="00780382" w:rsidRPr="002B4036" w:rsidRDefault="00780382" w:rsidP="002B4036">
      <w:pPr>
        <w:pStyle w:val="3"/>
        <w:ind w:left="709" w:firstLine="0"/>
        <w:jc w:val="both"/>
        <w:rPr>
          <w:b/>
          <w:szCs w:val="28"/>
        </w:rPr>
      </w:pPr>
      <w:r w:rsidRPr="002B4036">
        <w:rPr>
          <w:b/>
          <w:szCs w:val="28"/>
        </w:rPr>
        <w:t>Умственная отсталость смешанной (наследственно-экзогенной природы)</w:t>
      </w:r>
    </w:p>
    <w:p w:rsidR="002B4036" w:rsidRPr="002B4036" w:rsidRDefault="002B4036" w:rsidP="002B4036">
      <w:pPr>
        <w:pStyle w:val="3"/>
        <w:ind w:firstLine="709"/>
        <w:jc w:val="both"/>
        <w:rPr>
          <w:i/>
          <w:szCs w:val="28"/>
          <w:u w:val="single"/>
        </w:rPr>
      </w:pP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Врожденный гипотиреоз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Частота врожденных форм гипотиреоза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 xml:space="preserve">составляет 1 : 3600 – 1 : 4000. Тип наследования – аутосомно-рецессивный. В комплексе различных этиологических факторов врожденного гипотиреоза описаны наследственные нарушения обменных процессов. К настоящему времени известно 6 вариантов наследственных дефектов обмена. Наследственные дефекты обмена йода заключаются в нарушении образования и функции гормонов щитовидной железы на самых разных ступенях их метаболизма. 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i/>
          <w:szCs w:val="28"/>
        </w:rPr>
        <w:t xml:space="preserve">Клиническая характеристика.. </w:t>
      </w:r>
      <w:r w:rsidRPr="002B4036">
        <w:rPr>
          <w:szCs w:val="28"/>
        </w:rPr>
        <w:t>Дети резко отстают в психомоторном развитии, имеют характерный внешний вид: короткая шея, широкий нос, узкие глазные щели, отечные веки, полуоткрытый рот, макроглоссия, сухая кожа, редкие волосы, низкий голос.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Первичный краниостеноз.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Следствие преждевременного заращения черепных швов. В клинической картине наряду с симптомами умственной отсталости значительное место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принадлежит признакам повышенного внутричерепного давления (головная боль, рвота, расстройство сознания, снижение зрения).</w:t>
      </w:r>
    </w:p>
    <w:p w:rsidR="002B4036" w:rsidRDefault="002B4036" w:rsidP="002B4036">
      <w:pPr>
        <w:pStyle w:val="3"/>
        <w:ind w:left="709" w:firstLine="0"/>
        <w:jc w:val="both"/>
        <w:rPr>
          <w:b/>
          <w:szCs w:val="28"/>
          <w:lang w:val="en-US"/>
        </w:rPr>
      </w:pPr>
    </w:p>
    <w:p w:rsidR="00780382" w:rsidRPr="002B4036" w:rsidRDefault="00780382" w:rsidP="002B4036">
      <w:pPr>
        <w:pStyle w:val="3"/>
        <w:ind w:left="709" w:firstLine="0"/>
        <w:jc w:val="both"/>
        <w:rPr>
          <w:b/>
          <w:szCs w:val="28"/>
        </w:rPr>
      </w:pPr>
      <w:r w:rsidRPr="002B4036">
        <w:rPr>
          <w:b/>
          <w:szCs w:val="28"/>
        </w:rPr>
        <w:t>Экзогенно-обусловленные формы умственной отсталости.</w:t>
      </w:r>
    </w:p>
    <w:p w:rsidR="002B4036" w:rsidRDefault="002B4036" w:rsidP="002B4036">
      <w:pPr>
        <w:pStyle w:val="3"/>
        <w:ind w:firstLine="709"/>
        <w:jc w:val="both"/>
        <w:rPr>
          <w:i/>
          <w:szCs w:val="28"/>
          <w:u w:val="single"/>
          <w:lang w:val="en-US"/>
        </w:rPr>
      </w:pP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Фетальный алкогольный синдром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Заболевание вызвано тератогенным воздействием алкоголя при приеме спиртных напитков. Фетальный алкогольный синдром является в настоящее время наиболее частой формой нозологически специфической умственной отсталости. Частота синдрома достигает 1 на 300 новорожденных. Характерными для фетального алкогольного синдрома являются низкий рост и вес, уменьшение окружности головы, аномалии в строении лица (блефарофимоз, удлиненный и сглаженный фильтр, большой рот с тонкими губами, тугоподвижность суставов и другие стигмы дизэмбриогенеза). Особенности дерматоглифики касаются изменений ладонных борозд: чаще поворот дистальной борозды к радиальному концу ладони.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Кроме интеллектуального недоразвития (от тяжелой умственной отсталости до низкой интеллектуальной нормы) часто имеют место нарушения памяти, внимания, гиперактивность и поведенческие расстройства.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u w:val="single"/>
        </w:rPr>
        <w:t>Умственная отсталость, вызванная токсоплазмозом</w:t>
      </w:r>
      <w:r w:rsidRPr="002B4036">
        <w:rPr>
          <w:i/>
          <w:szCs w:val="28"/>
        </w:rPr>
        <w:t>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Умственная отсталость сочетается с тетрадой симптомов: глазные (хориоретинит, колобома, микрофтальм, катаракта), внутримозговые обызвествления, гидроцефалия и судорожные припадки.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Гемолитическая болезнь новорожденных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Характерна триада симптомов, экстрапирамидные нарушения, тугоухость, умственная отсталость.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  <w:u w:val="single"/>
        </w:rPr>
      </w:pPr>
      <w:r w:rsidRPr="002B4036">
        <w:rPr>
          <w:i/>
          <w:szCs w:val="28"/>
          <w:u w:val="single"/>
        </w:rPr>
        <w:t>Умственная отсталость, обусловленная врожденным сифилисом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Симптоматика врожденного сифилиса складывается из остаточных явлений перенесенного плодом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специфического процесса и умственной отсталости. Среди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психопатологических синдромов наиболее часто наблюдаются эпилептиформный, психопатоподобный, астенический. Имеются специфические поражения органов чувств (кератиты, отиты, риниты) и внутренних органов (мезаортрит, цирроз печени) и костей (периоститы, остеофиты). Характерны различные дисплазии (искривленные конечности, седловидный нос, деформация черепа и другие).</w:t>
      </w:r>
    </w:p>
    <w:p w:rsidR="00780382" w:rsidRPr="002B4036" w:rsidRDefault="002B4036" w:rsidP="002B4036">
      <w:pPr>
        <w:pStyle w:val="a4"/>
        <w:spacing w:line="360" w:lineRule="auto"/>
        <w:ind w:firstLine="709"/>
        <w:jc w:val="both"/>
        <w:rPr>
          <w:b/>
          <w:szCs w:val="28"/>
          <w:lang w:val="en-US"/>
        </w:rPr>
      </w:pPr>
      <w:r>
        <w:rPr>
          <w:b/>
          <w:szCs w:val="28"/>
          <w:lang w:val="en-US"/>
        </w:rPr>
        <w:br w:type="page"/>
      </w:r>
      <w:r w:rsidR="00780382" w:rsidRPr="002B4036">
        <w:rPr>
          <w:b/>
          <w:szCs w:val="28"/>
        </w:rPr>
        <w:t>Недифференцирован</w:t>
      </w:r>
      <w:r>
        <w:rPr>
          <w:b/>
          <w:szCs w:val="28"/>
        </w:rPr>
        <w:t>ные формы умственной отсталости</w:t>
      </w:r>
    </w:p>
    <w:p w:rsidR="002B4036" w:rsidRDefault="002B4036" w:rsidP="002B4036">
      <w:pPr>
        <w:pStyle w:val="a4"/>
        <w:spacing w:line="360" w:lineRule="auto"/>
        <w:ind w:firstLine="709"/>
        <w:jc w:val="both"/>
        <w:rPr>
          <w:szCs w:val="28"/>
          <w:lang w:val="en-US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В эту группу входят относительно легкие формы интеллектуальной недостаточности, возникающие в семьях, характеризующихся накоплением случаев УО и наличием микросоциальных условий, способствующих ее возникновению. Возможен смешанный генез, включающий наследственно детерминированный низкий уровень интеллектуального недоразвития и дополнительные экзогенно-органические воздействия на ранних этапах онтогенетического развития, что приводит к утяжелению проявлений умственной отсталости.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Многие случаи недифференцированной УО, будучи легкими по своим проявлениям, рассматриваются в детском возрасте как задержка психического развития, в более старшем возрасте – как пограничная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умственная отсталость или как крайний вариант низкого интеллектуального уровня у биологически полноценных лиц.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Умственная отсталость, обусловленная экзогенно-органическими факторами, как правило, характеризуется более значительным уровнем интеллектуального дефекта, а также наличием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осложняющей психопатологической и психоневрологической симптоматики.</w:t>
      </w:r>
      <w:r w:rsidR="002B4036" w:rsidRPr="002B4036">
        <w:rPr>
          <w:szCs w:val="28"/>
        </w:rPr>
        <w:t xml:space="preserve"> 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i/>
          <w:szCs w:val="28"/>
        </w:rPr>
      </w:pPr>
      <w:r w:rsidRPr="002B4036">
        <w:rPr>
          <w:i/>
          <w:szCs w:val="28"/>
        </w:rPr>
        <w:t>При всем полиморфизме симптоматики можно выделить два основных критерия, типичных для большинства форм УО, которые характеризуют в первую очередь так называемую ядерную или типичную олигофрению.</w:t>
      </w:r>
    </w:p>
    <w:p w:rsidR="00780382" w:rsidRPr="002B4036" w:rsidRDefault="002B4036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 </w:t>
      </w:r>
      <w:r w:rsidR="00780382" w:rsidRPr="002B4036">
        <w:rPr>
          <w:szCs w:val="28"/>
        </w:rPr>
        <w:t>1.Недоразвитие носит тотальный характер и касается не только интеллектуальной деятельности и личности больного, но и всей психики в целом. Признаки недоразвития обнаруживаются не только со стороны мышления, но и других психических функций – восприятия, памяти. внимания, эмоционально-волевой сферы и др.</w:t>
      </w:r>
    </w:p>
    <w:p w:rsidR="00780382" w:rsidRPr="002B4036" w:rsidRDefault="002B4036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 </w:t>
      </w:r>
      <w:r w:rsidR="00780382" w:rsidRPr="002B4036">
        <w:rPr>
          <w:szCs w:val="28"/>
        </w:rPr>
        <w:t>2. При тотальном психическом недоразвитии на первый план выступает недостаточность высших форм познавательной деятельности – обобщения и абстракции. Слабость абстрактного мышления находит отражение и в особенностях восприятия, внимания, памяти.</w:t>
      </w:r>
    </w:p>
    <w:p w:rsidR="00780382" w:rsidRPr="002B4036" w:rsidRDefault="002B4036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 </w:t>
      </w:r>
      <w:r w:rsidR="00780382" w:rsidRPr="002B4036">
        <w:rPr>
          <w:szCs w:val="28"/>
        </w:rPr>
        <w:t>Но структура психического недоразвития может быть неравномерной и не исчерпываться характерными для типичной олигофрении симптомами. В связи с этим выделяются осложненные формы УО.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К </w:t>
      </w:r>
      <w:r w:rsidRPr="002B4036">
        <w:rPr>
          <w:b/>
          <w:szCs w:val="28"/>
        </w:rPr>
        <w:t>осложненным формам умственной отсталости</w:t>
      </w:r>
      <w:r w:rsidRPr="002B4036">
        <w:rPr>
          <w:szCs w:val="28"/>
        </w:rPr>
        <w:t xml:space="preserve"> относят варианты с наличием дополнительной по отношению к синдрому общего психического недоразвития психопатологической симптоматики. При этом может наблюдаться весь диапазон психических расстройств, частота которых среди указанных форм УО по меньшей мере в 3-4 раза выше, чем в общей популяции.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Основная роль в возникновении осложненных форм умственной отсталости отводится экзогенно-органическим и социально-средовым факторам. Именно эти формы приводят к возникновению наиболее выраженных и стойких форм социальной дезадаптации как в школьном, так и более старшем возрасте.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Одной из наиболее распространенных форм является УО, осложненная </w:t>
      </w:r>
      <w:r w:rsidRPr="002B4036">
        <w:rPr>
          <w:i/>
          <w:szCs w:val="28"/>
        </w:rPr>
        <w:t>психомоторной расторможенностью</w:t>
      </w:r>
      <w:r w:rsidRPr="002B4036">
        <w:rPr>
          <w:szCs w:val="28"/>
        </w:rPr>
        <w:t>. Поведение детей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характеризуется повышенной двигательной активностью, суетливостью, импульсивностью, трудностью в управлении и привлечении к целенаправленной, планомерной деятельности с нарушением концентрации внимания, повышенной отвлекаемостью,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эйфорическим оттенком настроения, завышенной самооценкой, недостаточным чувством дистанции. Наибольшая выраженность синдрома отмечается в дошкольном и младшем школьном возрасте, тогда как к 10-12 годам эти проявления в большинстве наблюдений редуцируются, хотя при неблагоприятных условиях на их основе формируются психопатоподобные расстройства.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Умственно отсталые дети и подростки с </w:t>
      </w:r>
      <w:r w:rsidRPr="002B4036">
        <w:rPr>
          <w:i/>
          <w:szCs w:val="28"/>
        </w:rPr>
        <w:t xml:space="preserve">церебрастеническими расстройствами </w:t>
      </w:r>
      <w:r w:rsidRPr="002B4036">
        <w:rPr>
          <w:szCs w:val="28"/>
        </w:rPr>
        <w:t>отличаются повышенной утомляемостью, истощаемостью выявляемой при незначительной психической нагрузке;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неравномерной работоспособностью с нарушением внимания, памяти, замедленным темпом психической деятельности.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i/>
          <w:szCs w:val="28"/>
        </w:rPr>
        <w:t>Психопатоподобные расстройства</w:t>
      </w:r>
      <w:r w:rsidR="002B4036" w:rsidRPr="002B4036">
        <w:rPr>
          <w:i/>
          <w:szCs w:val="28"/>
        </w:rPr>
        <w:t xml:space="preserve"> </w:t>
      </w:r>
      <w:r w:rsidRPr="002B4036">
        <w:rPr>
          <w:szCs w:val="28"/>
        </w:rPr>
        <w:t>при умственной отсталости встречаются достаточно часто. При варианте с преобладанием аффективной возбудимости отмечается выраженная раздражительность, конфликтность, склонность к бурным аффективным разрядам, агрессивность, колебания настроения с дисфорическим оттенком.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Вариант с преобладанием психической неустойчивости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характеризуется слабостью волевой деятельности,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зависимостью поведения от внешних условий, преобладанием мотивов получения удовольствия, новых впечатлений,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чем обусловлена склонность к уходу и бродяжничеству, воровству, употреблению алкоголя и наркотиков, раннему началу сексуальной жизни. Характерна повышенная внушаемость и подчиняемость, беззаботность, нестойкость привязанностей.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Описанные особенности поведения и аффективного реагирования обнаруживаются достаточно рано, но лишь в подростковом возрасте приобретают синдромально очерченные формы.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 xml:space="preserve"> </w:t>
      </w:r>
      <w:r w:rsidRPr="002B4036">
        <w:rPr>
          <w:i/>
          <w:szCs w:val="28"/>
        </w:rPr>
        <w:t>Неврозоподобные расстройства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при УО в изолированном виде существуют обычно лишь в дошкольном возрасте. Позже к ним присоединяются вторичные невротические проявления как реакции на школьную несостоятельность и другие психотравмирующие ситуации, которые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легче возникают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у подростков с более сформированным уровнем личности. Наиболее часто при интеллектуальной недостаточности в дошкольном и младшем школьном возрасте встречаются системные моносимптоматические неврозоподобные и невротические расстройства: тики, заикание, энурез, реже – энкопрез, которые могут наблюдаться и в подростковом возрасте. Нередко встречаются тревожные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и депрессивно-дистимические расстройства чаще невротического характера. При этом отмечается пониженное настроение с высоким уровнем тревожности, страхами, раздражительностью, расстройствами сна и различными вегетативно-сосудистыми нарушениями.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i/>
          <w:szCs w:val="28"/>
        </w:rPr>
        <w:t xml:space="preserve">Психозы </w:t>
      </w:r>
      <w:r w:rsidRPr="002B4036">
        <w:rPr>
          <w:szCs w:val="28"/>
        </w:rPr>
        <w:t>при умственной отсталости встречаются чаще, чем в популяции интеллектуально полноценных лиц. Они неодинаковы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по своей нозологической принадлежности, имеют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различную психопатологическую структуру. Наряду с нозологическими формами, наблюдающихся у интеллектуально полноценных лиц, приобретающих атипичность клинической картины и течения за счет формирования на неполноценной почве., встречаются психозы, являющиеся одним из проявлений нозологически самостоятельных заболеваний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с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клинической картиной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умственной отсталости (см. дифференцированные формы УО).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Для психозов, манифестирующих в препубертатном и пубертатном периодах, более характерны аффективные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и двигательные расстройства, часто протекающие на фоне измененного сознания. Для психозов, манифестирующих в постпубертатном периоде, напротив, более характерны галлюцинаторные и параноидные синдромы, реже наблюдаются расстройства сознания. Их течение может быть эпизодическим, рецидивирующим и затяжным (хроническим).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  <w:r w:rsidRPr="002B4036">
        <w:rPr>
          <w:szCs w:val="28"/>
        </w:rPr>
        <w:t>Чаще, чем у интеллектуально полноценных лиц, наблюдаются реактивные и резидуально-органические психозы. Шизофрения у умственно отсталых (пфропфшизофрения) характеризуется в целом теми же основными признаками, что и обычная шизофрения, имеет аналогичные клинические формы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и типы течения. Отличительными чертами является бедность и элементарность психопатологической симптоматики, своеобразная структура слабоумия, сочетающая признаки общего психического недоразвития с проявлениями шизофренического дефекта.</w:t>
      </w: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szCs w:val="28"/>
        </w:rPr>
      </w:pPr>
    </w:p>
    <w:p w:rsidR="00780382" w:rsidRPr="002B4036" w:rsidRDefault="00780382" w:rsidP="002B4036">
      <w:pPr>
        <w:pStyle w:val="a4"/>
        <w:spacing w:line="360" w:lineRule="auto"/>
        <w:ind w:firstLine="709"/>
        <w:jc w:val="both"/>
        <w:rPr>
          <w:b/>
          <w:szCs w:val="28"/>
        </w:rPr>
      </w:pPr>
      <w:r w:rsidRPr="002B4036">
        <w:rPr>
          <w:b/>
          <w:szCs w:val="28"/>
        </w:rPr>
        <w:t>Дифференциация умственной отсталости в соответствии с критериями МКБ-10</w:t>
      </w:r>
    </w:p>
    <w:p w:rsidR="002B4036" w:rsidRDefault="002B4036" w:rsidP="002B4036">
      <w:pPr>
        <w:pStyle w:val="3"/>
        <w:ind w:firstLine="709"/>
        <w:jc w:val="both"/>
        <w:rPr>
          <w:szCs w:val="28"/>
          <w:lang w:val="en-US"/>
        </w:rPr>
      </w:pP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В МКБ-10 умственная отсталость подразделяют на легкую 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>70), умеренную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>71), тяжелую 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>72), глубокую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>73), другую 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>78), неуточненную (</w:t>
      </w:r>
      <w:r w:rsidRPr="002B4036">
        <w:rPr>
          <w:szCs w:val="28"/>
          <w:lang w:val="en-US"/>
        </w:rPr>
        <w:t>F</w:t>
      </w:r>
      <w:r w:rsidRPr="002B4036">
        <w:rPr>
          <w:szCs w:val="28"/>
        </w:rPr>
        <w:t xml:space="preserve">79). Предусматривается ведение четвертого знака, обозначающего тяжесть поведенческих расстройств. Если известна этиология умственной отсталости, то используется дополнительный код, обозначающий соответствующее заболевание. 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lang w:val="en-US"/>
        </w:rPr>
        <w:t>F</w:t>
      </w:r>
      <w:r w:rsidRPr="002B4036">
        <w:rPr>
          <w:i/>
          <w:szCs w:val="28"/>
        </w:rPr>
        <w:t>70 Легкая умственная отсталость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Коэффициент умственного развития в диапазоне 50-69 ед. Приобретение речевых навыков происходит с небольшой задержкой, но несмотря на это в дошкольном возрасте дети мало отличаются от сверстников. Проблемы возникают в период обучения в школе. Большинство при обучении в специализированных школах по специально разработанным программам в состоянии овладеть навыками чтения, письма, счета, а в дальнейшем приобрести трудовые навыки, не требующие высокой квалификации. Как правило, в социально-культуральной среде, не предъявляющей особых требований к абстрактно-логическому уровню и не требующей принятия самостоятельных решений в динамичной, меняющейся жизни, лица с легкой умственной отсталостью вполне компенсированы.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lang w:val="en-US"/>
        </w:rPr>
        <w:t>F</w:t>
      </w:r>
      <w:r w:rsidRPr="002B4036">
        <w:rPr>
          <w:i/>
          <w:szCs w:val="28"/>
        </w:rPr>
        <w:t>71 Умеренная умственная отсталость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Коэффициент умственного развития в диапазоне 35-49 ед. С раннего детства дети отстают в психоречевом развитии, в связи с чем нарушение адаптации проявляется уже в дошкольном возрасте. Уровень речевого развития позволяет поддерживать социальные контакты или по крайней мере сообщать о своих нуждах. Навыками самообслуживания в полном объеме не овладевают. Нуждаются на протяжении жизни в контроле и уходе со стороны интеллектуально полноценных лиц.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lang w:val="en-US"/>
        </w:rPr>
        <w:t>F</w:t>
      </w:r>
      <w:r w:rsidRPr="002B4036">
        <w:rPr>
          <w:i/>
          <w:szCs w:val="28"/>
        </w:rPr>
        <w:t xml:space="preserve"> 72 Тяжелая умственная отсталость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Коэффициент умственного развития в пределах 20-34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Уровень речевого развития позволяет лишь сообщать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о своих нуждах. К развернутому речевому высказыванию не способны.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Владеют лишь элементарными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навыками самообслуживания. В быту беспомощны, нуждаются в контроле и уходе.</w:t>
      </w:r>
    </w:p>
    <w:p w:rsidR="00780382" w:rsidRPr="002B4036" w:rsidRDefault="00780382" w:rsidP="002B4036">
      <w:pPr>
        <w:pStyle w:val="3"/>
        <w:ind w:firstLine="709"/>
        <w:jc w:val="both"/>
        <w:rPr>
          <w:i/>
          <w:szCs w:val="28"/>
        </w:rPr>
      </w:pPr>
      <w:r w:rsidRPr="002B4036">
        <w:rPr>
          <w:i/>
          <w:szCs w:val="28"/>
          <w:lang w:val="en-US"/>
        </w:rPr>
        <w:t>F</w:t>
      </w:r>
      <w:r w:rsidRPr="002B4036">
        <w:rPr>
          <w:i/>
          <w:szCs w:val="28"/>
        </w:rPr>
        <w:t xml:space="preserve"> 73</w:t>
      </w:r>
      <w:r w:rsidR="002B4036" w:rsidRPr="002B4036">
        <w:rPr>
          <w:i/>
          <w:szCs w:val="28"/>
        </w:rPr>
        <w:t xml:space="preserve"> </w:t>
      </w:r>
      <w:r w:rsidRPr="002B4036">
        <w:rPr>
          <w:i/>
          <w:szCs w:val="28"/>
        </w:rPr>
        <w:t>Глубокая умственная отсталость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  <w:r w:rsidRPr="002B4036">
        <w:rPr>
          <w:szCs w:val="28"/>
        </w:rPr>
        <w:t>Речь отсутствует или состоит из отдельных слов, часто нет понимания обращенной к ним речи. Они</w:t>
      </w:r>
      <w:r w:rsidR="002B4036" w:rsidRPr="002B4036">
        <w:rPr>
          <w:szCs w:val="28"/>
        </w:rPr>
        <w:t xml:space="preserve"> </w:t>
      </w:r>
      <w:r w:rsidRPr="002B4036">
        <w:rPr>
          <w:szCs w:val="28"/>
        </w:rPr>
        <w:t>не владеют даже простыми навыками самообслуживания, неопрятны, нуждаются в постоянном уходе и надзоре. Предоставленные само себе остаются неподвижными или находятся в монотонном бессмысленном возбуждении (раскачиваются, совершают стереотипные движения).</w:t>
      </w:r>
    </w:p>
    <w:p w:rsidR="00780382" w:rsidRPr="002B4036" w:rsidRDefault="00780382" w:rsidP="002B4036">
      <w:pPr>
        <w:pStyle w:val="3"/>
        <w:ind w:firstLine="709"/>
        <w:jc w:val="both"/>
        <w:rPr>
          <w:szCs w:val="28"/>
        </w:rPr>
      </w:pPr>
    </w:p>
    <w:p w:rsidR="005A31FC" w:rsidRPr="002B4036" w:rsidRDefault="005A31FC" w:rsidP="002B4036">
      <w:pPr>
        <w:pStyle w:val="1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b/>
          <w:bCs/>
          <w:sz w:val="28"/>
          <w:szCs w:val="28"/>
        </w:rPr>
        <w:t>Программа</w:t>
      </w:r>
      <w:r w:rsidR="002B4036" w:rsidRPr="002B4036">
        <w:rPr>
          <w:b/>
          <w:bCs/>
          <w:sz w:val="28"/>
          <w:szCs w:val="28"/>
        </w:rPr>
        <w:t xml:space="preserve"> </w:t>
      </w:r>
      <w:r w:rsidRPr="002B4036">
        <w:rPr>
          <w:b/>
          <w:bCs/>
          <w:sz w:val="28"/>
          <w:szCs w:val="28"/>
        </w:rPr>
        <w:t>логопедических занятий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b/>
          <w:bCs/>
          <w:sz w:val="28"/>
          <w:szCs w:val="28"/>
        </w:rPr>
        <w:t>для учащихся 1-7 классов</w:t>
      </w:r>
      <w:r w:rsidR="002B4036" w:rsidRPr="002B4036">
        <w:rPr>
          <w:b/>
          <w:bCs/>
          <w:sz w:val="28"/>
          <w:szCs w:val="28"/>
        </w:rPr>
        <w:t xml:space="preserve"> </w:t>
      </w:r>
      <w:r w:rsidRPr="002B4036">
        <w:rPr>
          <w:b/>
          <w:bCs/>
          <w:sz w:val="28"/>
          <w:szCs w:val="28"/>
        </w:rPr>
        <w:t xml:space="preserve">школы </w:t>
      </w:r>
      <w:r w:rsidRPr="002B4036">
        <w:rPr>
          <w:b/>
          <w:bCs/>
          <w:sz w:val="28"/>
          <w:szCs w:val="28"/>
          <w:lang w:val="en-US"/>
        </w:rPr>
        <w:t>VIII</w:t>
      </w:r>
      <w:r w:rsidRPr="002B4036">
        <w:rPr>
          <w:b/>
          <w:bCs/>
          <w:sz w:val="28"/>
          <w:szCs w:val="28"/>
        </w:rPr>
        <w:t xml:space="preserve"> вида</w:t>
      </w:r>
    </w:p>
    <w:p w:rsidR="002B4036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b/>
          <w:bCs/>
          <w:sz w:val="28"/>
          <w:szCs w:val="28"/>
        </w:rPr>
        <w:t>Общая характеристика программы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Процесс гуманизации общества и школы, изменение целей и содержания создают ситуацию, позволяющую по новому оценить логопедическую работу в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 xml:space="preserve">школе </w:t>
      </w:r>
      <w:r w:rsidRPr="002B4036">
        <w:rPr>
          <w:sz w:val="28"/>
          <w:szCs w:val="28"/>
          <w:lang w:val="en-US"/>
        </w:rPr>
        <w:t>VIII</w:t>
      </w:r>
      <w:r w:rsidRPr="002B4036">
        <w:rPr>
          <w:sz w:val="28"/>
          <w:szCs w:val="28"/>
        </w:rPr>
        <w:t xml:space="preserve"> вида.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 xml:space="preserve">Логопедическая работа в школе </w:t>
      </w:r>
      <w:r w:rsidR="005A31FC" w:rsidRPr="002B4036">
        <w:rPr>
          <w:sz w:val="28"/>
          <w:szCs w:val="28"/>
          <w:lang w:val="en-US"/>
        </w:rPr>
        <w:t>VIII</w:t>
      </w:r>
      <w:r w:rsidR="005A31FC" w:rsidRPr="002B4036">
        <w:rPr>
          <w:sz w:val="28"/>
          <w:szCs w:val="28"/>
        </w:rPr>
        <w:t xml:space="preserve"> вида занимает важное место в процессе коррекции нарушений развития детей с интеллектуальной недостаточностью.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Организация учебной деятельности, как особой формы активности ребенка, направленной на изменение самого себя как</w:t>
      </w: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субъекта обучения, тесно связана с проблемой развития его речи. Формирование полноценной учебной деятельности возможно лишь при достаточно хорошем уровне развития речи, который предполагает определенную степень сформированности средств языка ( 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  <w:r w:rsidRPr="002B4036">
        <w:rPr>
          <w:sz w:val="28"/>
          <w:szCs w:val="28"/>
        </w:rPr>
        <w:t xml:space="preserve"> 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Контингент</w:t>
      </w: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учащихся специальной коррекционной</w:t>
      </w: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школы за последние годы претерпел значительные изменения. Нарушения речи у большинства поступающих в данное учреждение носят характер, системного недоразвития речи средней степени для которого характерно: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нарушения звукопроизношения;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недоразвитие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фонематического восприятия и фонематического анализа;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аграмматизмы, проявляющиеся в сложных формах словоизменения;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нарушения сложных форм словообразования;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недостаточная сформированность связной речи ( в пересказах наблюдаются нарушения последовательности событий);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выраженная дислексия;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дисграфия.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Поэтому логопедическое воздействие должно быть направлено на речевую систему в целом, а не только на один изолированный дефект.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Резкое увеличение числа учащихся с дефектами речи, предъявление более высоких требований к работе логопеда, очень незначительное количество специальной литературы, отсутствие четкого планирования вызвало необходимость создание специальной логопедической программы для учащихся 1-7 классов</w:t>
      </w: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 xml:space="preserve">школы </w:t>
      </w:r>
      <w:r w:rsidR="005A31FC" w:rsidRPr="002B4036">
        <w:rPr>
          <w:sz w:val="28"/>
          <w:szCs w:val="28"/>
          <w:lang w:val="en-US"/>
        </w:rPr>
        <w:t>VIII</w:t>
      </w:r>
      <w:r w:rsidR="005A31FC" w:rsidRPr="002B4036">
        <w:rPr>
          <w:sz w:val="28"/>
          <w:szCs w:val="28"/>
        </w:rPr>
        <w:t xml:space="preserve"> вида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A31FC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2B4036">
        <w:rPr>
          <w:b/>
          <w:bCs/>
          <w:sz w:val="28"/>
          <w:szCs w:val="28"/>
        </w:rPr>
        <w:t xml:space="preserve"> Методологические и теоретические основы программы</w:t>
      </w:r>
    </w:p>
    <w:p w:rsidR="002B4036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Как и любая программа, “Программа логопедических занятий для учащихся 1-7 классов</w:t>
      </w: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 xml:space="preserve">школы </w:t>
      </w:r>
      <w:r w:rsidR="005A31FC" w:rsidRPr="002B4036">
        <w:rPr>
          <w:sz w:val="28"/>
          <w:szCs w:val="28"/>
          <w:lang w:val="en-US"/>
        </w:rPr>
        <w:t>VIII</w:t>
      </w:r>
      <w:r w:rsidR="005A31FC" w:rsidRPr="002B4036">
        <w:rPr>
          <w:sz w:val="28"/>
          <w:szCs w:val="28"/>
        </w:rPr>
        <w:t xml:space="preserve"> вида” имеет под собой методологические и теоретические основания. В качестве одного из таких оснований могут выступать </w:t>
      </w:r>
      <w:r w:rsidR="005A31FC" w:rsidRPr="002B4036">
        <w:rPr>
          <w:b/>
          <w:bCs/>
          <w:i/>
          <w:iCs/>
          <w:sz w:val="28"/>
          <w:szCs w:val="28"/>
        </w:rPr>
        <w:t>принципы</w:t>
      </w:r>
      <w:r w:rsidR="005A31FC" w:rsidRPr="002B4036">
        <w:rPr>
          <w:sz w:val="28"/>
          <w:szCs w:val="28"/>
        </w:rPr>
        <w:t>, определяющие построение, реализацию программы и организацию работы по ней: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>гуманизма</w:t>
      </w:r>
      <w:r w:rsidRPr="002B4036">
        <w:rPr>
          <w:sz w:val="28"/>
          <w:szCs w:val="28"/>
        </w:rPr>
        <w:t>- вера и возможности ребенка, субъективного, позитивного подхода;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 xml:space="preserve">системности- </w:t>
      </w:r>
      <w:r w:rsidRPr="002B4036">
        <w:rPr>
          <w:sz w:val="28"/>
          <w:szCs w:val="28"/>
        </w:rPr>
        <w:t>рассмотрения ребёнка как целостного, качественного своеобразного, динамично развивающего субъекта; рассмотрение его речевых нарушений во взаимосвязи с другими сторонами психического развития;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>реалистичности-</w:t>
      </w:r>
      <w:r w:rsidRPr="002B4036">
        <w:rPr>
          <w:sz w:val="28"/>
          <w:szCs w:val="28"/>
        </w:rPr>
        <w:t xml:space="preserve">учёта реальных возможностей ребёнка и ситуации, единства диагностики и коррекционно-развивающей работы; 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 xml:space="preserve">деятельностного подхода- </w:t>
      </w:r>
      <w:r w:rsidRPr="002B4036">
        <w:rPr>
          <w:sz w:val="28"/>
          <w:szCs w:val="28"/>
        </w:rPr>
        <w:t>опоры коррекционно- развивающей работы на ведущий вид деятельности, свойственный возрасту;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>индивидуально- дифференцированного подхода-</w:t>
      </w:r>
      <w:r w:rsidRPr="002B4036">
        <w:rPr>
          <w:sz w:val="28"/>
          <w:szCs w:val="28"/>
        </w:rPr>
        <w:t xml:space="preserve"> изменение содержания, форм и способов коррекционно-развивающей работы в зависимости от индивидуальных особенностей ребенка, целей работы;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- </w:t>
      </w:r>
      <w:r w:rsidRPr="002B4036">
        <w:rPr>
          <w:sz w:val="28"/>
          <w:szCs w:val="28"/>
          <w:u w:val="single"/>
        </w:rPr>
        <w:t>системного подхода-</w:t>
      </w:r>
      <w:r w:rsidRPr="002B4036">
        <w:rPr>
          <w:sz w:val="28"/>
          <w:szCs w:val="28"/>
        </w:rPr>
        <w:t xml:space="preserve"> взаимосвязь коррекционно-развивающих воздействий на звукопроизношение, фонематические процессы, лексику и грамматический строй речи.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Не менее важными методологическими основами и теоретическими предпосылками для создания данной программы явились зарекомендовавшие себя в науке разработки научных представлений о различных формах речевых нарушений и создание эффективных методик их преодоления Р.Е Левиной, Р.И. Лалаевой, Ф.А. Рау и др., которые базируются на учении Л.С.Выготского, А.Р.Лурии и А.А Леонтьева о сложной структуре речевой деятельности. Учитывая специфику образовательного процесса в школе </w:t>
      </w:r>
      <w:r w:rsidRPr="002B4036">
        <w:rPr>
          <w:sz w:val="28"/>
          <w:szCs w:val="28"/>
          <w:lang w:val="en-US"/>
        </w:rPr>
        <w:t>VIII</w:t>
      </w:r>
      <w:r w:rsidRPr="002B4036">
        <w:rPr>
          <w:sz w:val="28"/>
          <w:szCs w:val="28"/>
        </w:rPr>
        <w:t xml:space="preserve"> вида, где обучаются дети, имеющие дефект интеллектуального развития, при создании использовались материалы исследований в сфере дефектологии и психологии С.Я. Рубинштейн, М.С.Певзнер.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b/>
          <w:bCs/>
          <w:sz w:val="28"/>
          <w:szCs w:val="28"/>
        </w:rPr>
        <w:t>Цели и задачи программы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  <w:u w:val="single"/>
        </w:rPr>
        <w:t>Цель программы</w:t>
      </w:r>
      <w:r w:rsidR="005A31FC" w:rsidRPr="002B4036">
        <w:rPr>
          <w:sz w:val="28"/>
          <w:szCs w:val="28"/>
        </w:rPr>
        <w:t>- коррекция дефектов устной и письменной речи учащихся, способствующей успешной адаптации в учебной деятельности и дальнейшей социализации детей-логопатов.</w:t>
      </w:r>
      <w:r w:rsidR="002E486A" w:rsidRPr="002B4036">
        <w:rPr>
          <w:sz w:val="28"/>
          <w:szCs w:val="28"/>
        </w:rPr>
        <w:t xml:space="preserve"> 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  <w:u w:val="single"/>
        </w:rPr>
        <w:t>Основные задачи программы: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1.Создать условия для формирования правильного звукопроизношения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и закрепление его на словесном материале исходя из индивидуальных особенностей учащихся.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2.Развивать артикуляционную моторику, фонематические процессы, грамматический строй речи через коррецию дефектов устной и письменной речи.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3.Обогащать и активизировать словарный запас детей, развивать комму -</w:t>
      </w:r>
      <w:r w:rsidR="002B4036" w:rsidRPr="002B4036">
        <w:rPr>
          <w:sz w:val="28"/>
          <w:szCs w:val="28"/>
        </w:rPr>
        <w:t xml:space="preserve"> </w:t>
      </w:r>
      <w:r w:rsidRPr="002B4036">
        <w:rPr>
          <w:sz w:val="28"/>
          <w:szCs w:val="28"/>
        </w:rPr>
        <w:t>никативные навыки посредством повышения уровня общего речевого развития учащихся.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4.Создать условия для коррекции и развития познавательной деятельности учащихся (общеинтеллектуальных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b/>
          <w:bCs/>
          <w:sz w:val="28"/>
          <w:szCs w:val="28"/>
        </w:rPr>
        <w:t>4. Организация работы по программе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 xml:space="preserve">Коррекция нарушений речи учащихся школы </w:t>
      </w:r>
      <w:r w:rsidR="005A31FC" w:rsidRPr="002B4036">
        <w:rPr>
          <w:sz w:val="28"/>
          <w:szCs w:val="28"/>
          <w:lang w:val="en-US"/>
        </w:rPr>
        <w:t>VIII</w:t>
      </w:r>
      <w:r w:rsidR="005A31FC" w:rsidRPr="002B4036">
        <w:rPr>
          <w:sz w:val="28"/>
          <w:szCs w:val="28"/>
        </w:rPr>
        <w:t xml:space="preserve"> вида требует организации специальной логопедической работы, поэтому в учебном плане специального коррекционного образовательного учреждения </w:t>
      </w:r>
      <w:r w:rsidR="005A31FC" w:rsidRPr="002B4036">
        <w:rPr>
          <w:sz w:val="28"/>
          <w:szCs w:val="28"/>
          <w:lang w:val="en-US"/>
        </w:rPr>
        <w:t>VIII</w:t>
      </w:r>
      <w:r w:rsidR="005A31FC" w:rsidRPr="002B4036">
        <w:rPr>
          <w:sz w:val="28"/>
          <w:szCs w:val="28"/>
        </w:rPr>
        <w:t xml:space="preserve"> вида предусмотрены часы логопедических занятий.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Учитель-логопед комплектует группы по признаку однородности речевого нарушения у учащихся, по возможности, из обучающихся одного или двух параллельных классов. В первых классах группы комплектуются только из обучающихся первых классов поскольку работа с ними требует подбора особого учебно-дидактического материала. Наполняемость групп для логопедических занятий 4 – 6 обучающихся.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На коррекционные индивидуальные и групповые занятия по расписанию отводятся часы как в первую, так и во вторую половину дня. Основной формой являются групповые занятия. На занятия с группой обучающихся отводится, как правило 20-30 минут.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Занятия с каждой группой проводятся: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1-2 классы- 4 раза в неделю;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3-5 классы- 3 раза в неделю;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6-7 классы -2 раза в неделю.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Количество часов указанных в программе примерное и может варироваться в зависимости от речевого дефекта и степени усвоения материала детьми.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В 4-7 классах лексический материал обогащается трудовой лексикой, используемой на уроках трудового обучения.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В структуру занятия может входит: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упражнения для развития артикуляционной моторики;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упражнения для развития общей координации движений и мелкой моторики пальцев рук;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дыхательная гимнастика;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коррекция произношения, автоматизация и дифференциация звуков;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формирование фонематических процессов;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работа со словами, звуко-слоговой анализ слов;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работа над предложением;</w:t>
      </w:r>
    </w:p>
    <w:p w:rsidR="005A31FC" w:rsidRPr="002B4036" w:rsidRDefault="005A31FC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>- обогащение и активизация словарного запаса.</w:t>
      </w:r>
    </w:p>
    <w:p w:rsidR="005A31FC" w:rsidRPr="002B4036" w:rsidRDefault="002B4036" w:rsidP="002B40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036">
        <w:rPr>
          <w:sz w:val="28"/>
          <w:szCs w:val="28"/>
        </w:rPr>
        <w:t xml:space="preserve"> </w:t>
      </w:r>
      <w:r w:rsidR="005A31FC" w:rsidRPr="002B4036">
        <w:rPr>
          <w:sz w:val="28"/>
          <w:szCs w:val="28"/>
        </w:rPr>
        <w:t>Данная программа построена по цикличному принципу и предполагает повторение лексической тематики в каждом классе, на более высоком уровне: усложняется речевой материал, формы звукового анализа и синтеза.</w:t>
      </w:r>
    </w:p>
    <w:p w:rsidR="00612768" w:rsidRPr="002B4036" w:rsidRDefault="00612768" w:rsidP="002B403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12768" w:rsidRPr="002B4036" w:rsidSect="002B4036">
      <w:headerReference w:type="even" r:id="rId7"/>
      <w:pgSz w:w="11906" w:h="16838" w:code="9"/>
      <w:pgMar w:top="1134" w:right="851" w:bottom="1134" w:left="1701" w:header="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5B0" w:rsidRDefault="004C55B0" w:rsidP="00780382">
      <w:r>
        <w:separator/>
      </w:r>
    </w:p>
  </w:endnote>
  <w:endnote w:type="continuationSeparator" w:id="0">
    <w:p w:rsidR="004C55B0" w:rsidRDefault="004C55B0" w:rsidP="0078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5B0" w:rsidRDefault="004C55B0" w:rsidP="00780382">
      <w:r>
        <w:separator/>
      </w:r>
    </w:p>
  </w:footnote>
  <w:footnote w:type="continuationSeparator" w:id="0">
    <w:p w:rsidR="004C55B0" w:rsidRDefault="004C55B0" w:rsidP="0078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1D4" w:rsidRDefault="004751D4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4751D4" w:rsidRDefault="004751D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A3EBF"/>
    <w:multiLevelType w:val="singleLevel"/>
    <w:tmpl w:val="BA12FD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382"/>
    <w:rsid w:val="002415CA"/>
    <w:rsid w:val="002B4036"/>
    <w:rsid w:val="002E486A"/>
    <w:rsid w:val="00352C5E"/>
    <w:rsid w:val="004751D4"/>
    <w:rsid w:val="004922C2"/>
    <w:rsid w:val="004C55B0"/>
    <w:rsid w:val="00596724"/>
    <w:rsid w:val="005A31FC"/>
    <w:rsid w:val="00612768"/>
    <w:rsid w:val="00663898"/>
    <w:rsid w:val="00780382"/>
    <w:rsid w:val="00DA5C49"/>
    <w:rsid w:val="00E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DEB03C-7CEB-45CB-BE36-F5578C9C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82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80382"/>
    <w:pPr>
      <w:keepNext/>
      <w:spacing w:line="360" w:lineRule="auto"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Normal (Web)"/>
    <w:basedOn w:val="a"/>
    <w:uiPriority w:val="99"/>
    <w:unhideWhenUsed/>
    <w:rsid w:val="0078038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rsid w:val="00780382"/>
    <w:pPr>
      <w:ind w:firstLine="720"/>
      <w:jc w:val="center"/>
    </w:pPr>
    <w:rPr>
      <w:sz w:val="28"/>
    </w:rPr>
  </w:style>
  <w:style w:type="character" w:customStyle="1" w:styleId="a5">
    <w:name w:val="Название Знак"/>
    <w:link w:val="a4"/>
    <w:uiPriority w:val="10"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78038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page number"/>
    <w:uiPriority w:val="99"/>
    <w:semiHidden/>
    <w:rsid w:val="00780382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780382"/>
    <w:pPr>
      <w:spacing w:line="360" w:lineRule="auto"/>
      <w:ind w:firstLine="720"/>
      <w:jc w:val="both"/>
    </w:pPr>
    <w:rPr>
      <w:i/>
      <w:sz w:val="28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780382"/>
    <w:rPr>
      <w:rFonts w:ascii="Times New Roman" w:hAnsi="Times New Roman" w:cs="Times New Roman"/>
      <w:i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780382"/>
    <w:pPr>
      <w:spacing w:line="360" w:lineRule="auto"/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semiHidden/>
    <w:rsid w:val="00780382"/>
    <w:pPr>
      <w:spacing w:line="360" w:lineRule="auto"/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unhideWhenUsed/>
    <w:rsid w:val="00780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78038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Balloon Text"/>
    <w:basedOn w:val="a"/>
    <w:link w:val="ae"/>
    <w:uiPriority w:val="99"/>
    <w:semiHidden/>
    <w:unhideWhenUsed/>
    <w:rsid w:val="007803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780382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1"/>
    <w:basedOn w:val="a"/>
    <w:rsid w:val="005A31FC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2"/>
    <w:basedOn w:val="a"/>
    <w:rsid w:val="005A31F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93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6179</Words>
  <Characters>35225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2010-09-24T20:03:00Z</cp:lastPrinted>
  <dcterms:created xsi:type="dcterms:W3CDTF">2014-03-15T14:18:00Z</dcterms:created>
  <dcterms:modified xsi:type="dcterms:W3CDTF">2014-03-15T14:18:00Z</dcterms:modified>
</cp:coreProperties>
</file>