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9DF" w:rsidRDefault="005569DF" w:rsidP="00413294">
      <w:pPr>
        <w:pStyle w:val="aff0"/>
      </w:pPr>
      <w:r w:rsidRPr="00413294">
        <w:t>Содержание</w:t>
      </w:r>
    </w:p>
    <w:p w:rsidR="00413294" w:rsidRDefault="00413294" w:rsidP="00413294">
      <w:pPr>
        <w:ind w:firstLine="709"/>
      </w:pP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1. Теоретическая часть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1.1 Аудит учета операций на валютных счетах организации: движения средств, обязательной продажи экспортной выручки, добровольной покупки и продажи, обратной продажи иностранной валюты, учета курсовых разниц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1.1.1 Учет операций по валютным счетам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1.1.2 Учет операций по транзитному валютному счету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1.1.3 Учет операций по текущему валютному счету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1.1.4 Учет операций по специальному транзитному валютному счету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1.1.5 Учет курсовых разниц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1.1.6 Учет денежных средств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1.2 Анализ накладных расходов и их относительных уровней при экспортных, импортных операциях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2. Практическое задание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Задача № 1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Задача № 2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Задача № 3</w:t>
      </w:r>
    </w:p>
    <w:p w:rsidR="00413294" w:rsidRDefault="00413294">
      <w:pPr>
        <w:pStyle w:val="22"/>
        <w:rPr>
          <w:smallCaps w:val="0"/>
          <w:noProof/>
          <w:sz w:val="24"/>
          <w:szCs w:val="24"/>
        </w:rPr>
      </w:pPr>
      <w:r w:rsidRPr="000B40C7">
        <w:rPr>
          <w:rStyle w:val="af8"/>
          <w:noProof/>
        </w:rPr>
        <w:t>Список литературы</w:t>
      </w:r>
    </w:p>
    <w:p w:rsidR="00413294" w:rsidRPr="00413294" w:rsidRDefault="00413294" w:rsidP="00413294">
      <w:pPr>
        <w:ind w:firstLine="709"/>
      </w:pPr>
    </w:p>
    <w:p w:rsidR="00B60388" w:rsidRPr="00413294" w:rsidRDefault="004D20FA" w:rsidP="00413294">
      <w:pPr>
        <w:pStyle w:val="2"/>
      </w:pPr>
      <w:r w:rsidRPr="00413294">
        <w:br w:type="page"/>
      </w:r>
      <w:bookmarkStart w:id="0" w:name="_Toc267124257"/>
      <w:r w:rsidR="00413294">
        <w:t xml:space="preserve">1. </w:t>
      </w:r>
      <w:r w:rsidR="00B60388" w:rsidRPr="00413294">
        <w:t>Теоретическая часть</w:t>
      </w:r>
      <w:bookmarkEnd w:id="0"/>
    </w:p>
    <w:p w:rsidR="00413294" w:rsidRDefault="00413294" w:rsidP="00413294">
      <w:pPr>
        <w:ind w:firstLine="709"/>
      </w:pPr>
    </w:p>
    <w:p w:rsidR="00413294" w:rsidRDefault="00017B40" w:rsidP="00413294">
      <w:pPr>
        <w:pStyle w:val="2"/>
      </w:pPr>
      <w:bookmarkStart w:id="1" w:name="_Toc267124258"/>
      <w:r w:rsidRPr="00413294">
        <w:t>1</w:t>
      </w:r>
      <w:r w:rsidR="00413294" w:rsidRPr="00413294">
        <w:t>.</w:t>
      </w:r>
      <w:r w:rsidR="00413294">
        <w:t>1</w:t>
      </w:r>
      <w:r w:rsidR="00413294" w:rsidRPr="00413294">
        <w:t xml:space="preserve"> </w:t>
      </w:r>
      <w:r w:rsidRPr="00413294">
        <w:t>Аудит учета операций на валютных счетах организации</w:t>
      </w:r>
      <w:r w:rsidR="00413294" w:rsidRPr="00413294">
        <w:t xml:space="preserve">: </w:t>
      </w:r>
      <w:r w:rsidRPr="00413294">
        <w:t>движения средств, обязательной продажи экспортной выручки, добровольной покупки и продажи, обратной продажи иностранной валюты, учета курсовых разниц</w:t>
      </w:r>
      <w:bookmarkEnd w:id="1"/>
    </w:p>
    <w:p w:rsidR="00413294" w:rsidRDefault="00413294" w:rsidP="00413294">
      <w:pPr>
        <w:ind w:firstLine="709"/>
      </w:pPr>
      <w:bookmarkStart w:id="2" w:name="_Toc122702166"/>
    </w:p>
    <w:p w:rsidR="000F09A4" w:rsidRPr="00413294" w:rsidRDefault="00413294" w:rsidP="00413294">
      <w:pPr>
        <w:pStyle w:val="2"/>
      </w:pPr>
      <w:bookmarkStart w:id="3" w:name="_Toc267124259"/>
      <w:r>
        <w:t xml:space="preserve">1.1.1 </w:t>
      </w:r>
      <w:r w:rsidR="000F09A4" w:rsidRPr="00413294">
        <w:t>Учет операций по валютным счетам</w:t>
      </w:r>
      <w:bookmarkEnd w:id="2"/>
      <w:bookmarkEnd w:id="3"/>
    </w:p>
    <w:p w:rsidR="00413294" w:rsidRDefault="000F09A4" w:rsidP="00413294">
      <w:pPr>
        <w:ind w:firstLine="709"/>
      </w:pPr>
      <w:r w:rsidRPr="00413294">
        <w:t>Счет 52</w:t>
      </w:r>
      <w:r w:rsidR="00413294">
        <w:t xml:space="preserve"> "</w:t>
      </w:r>
      <w:r w:rsidRPr="00413294">
        <w:t>Валютный счет</w:t>
      </w:r>
      <w:r w:rsidR="00413294">
        <w:t xml:space="preserve">" </w:t>
      </w:r>
      <w:r w:rsidRPr="00413294">
        <w:t>предназначен для обобщения информации о наличии и движении денежных средств в иностранных валютах на валютных счетах в банках на территории страны и за рубежом</w:t>
      </w:r>
      <w:r w:rsidR="00413294" w:rsidRPr="00413294">
        <w:t xml:space="preserve">. </w:t>
      </w:r>
      <w:r w:rsidRPr="00413294">
        <w:t>Порядок совершения и оформления операций по валютным счетам регулируется правилами банков</w:t>
      </w:r>
      <w:r w:rsidR="00413294" w:rsidRPr="00413294">
        <w:t xml:space="preserve">. </w:t>
      </w:r>
      <w:r w:rsidRPr="00413294">
        <w:t>По дебету счета 52</w:t>
      </w:r>
      <w:r w:rsidR="00413294">
        <w:t xml:space="preserve"> "</w:t>
      </w:r>
      <w:r w:rsidRPr="00413294">
        <w:t>Валютный счет</w:t>
      </w:r>
      <w:r w:rsidR="00413294">
        <w:t xml:space="preserve">" </w:t>
      </w:r>
      <w:r w:rsidRPr="00413294">
        <w:t>отражается поступление денежных средств на валютные счета предприятия</w:t>
      </w:r>
      <w:r w:rsidR="00413294" w:rsidRPr="00413294">
        <w:t xml:space="preserve">. </w:t>
      </w:r>
      <w:r w:rsidRPr="00413294">
        <w:t>По кредиту счета 52</w:t>
      </w:r>
      <w:r w:rsidR="00413294">
        <w:t xml:space="preserve"> "</w:t>
      </w:r>
      <w:r w:rsidRPr="00413294">
        <w:t>Валютный счет</w:t>
      </w:r>
      <w:r w:rsidR="00413294">
        <w:t xml:space="preserve">" </w:t>
      </w:r>
      <w:r w:rsidRPr="00413294">
        <w:t>отражается списание денежных средств с валютных счетов предприятия</w:t>
      </w:r>
      <w:r w:rsidR="00413294" w:rsidRPr="00413294">
        <w:t xml:space="preserve">. </w:t>
      </w:r>
      <w:r w:rsidRPr="00413294">
        <w:t>Суммы, ошибочно отнесенные в кредит или дебет валютных счетов предприятия и обнаруженные при проверке выписок банка, отражаются на счете 63</w:t>
      </w:r>
      <w:r w:rsidR="00413294">
        <w:t xml:space="preserve"> "</w:t>
      </w:r>
      <w:r w:rsidRPr="00413294">
        <w:t>Расчеты по претензиям</w:t>
      </w:r>
      <w:r w:rsidR="00413294">
        <w:t xml:space="preserve">". </w:t>
      </w:r>
    </w:p>
    <w:p w:rsidR="00413294" w:rsidRDefault="000F09A4" w:rsidP="00413294">
      <w:pPr>
        <w:ind w:firstLine="709"/>
      </w:pPr>
      <w:r w:rsidRPr="00413294">
        <w:t>Операции по валютным счетам отражаются в бухгалтерском учете на основании выписок банка и приложенных к ним денежно-расчетных документов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К счету 52</w:t>
      </w:r>
      <w:r w:rsidR="00413294">
        <w:t xml:space="preserve"> "</w:t>
      </w:r>
      <w:r w:rsidRPr="00413294">
        <w:t>Валютный счет</w:t>
      </w:r>
      <w:r w:rsidR="00413294">
        <w:t xml:space="preserve">" </w:t>
      </w:r>
      <w:r w:rsidRPr="00413294">
        <w:t>могут быть открыты субсчета</w:t>
      </w:r>
      <w:r w:rsidR="00413294" w:rsidRPr="00413294">
        <w:t xml:space="preserve">: </w:t>
      </w:r>
      <w:r w:rsidRPr="00413294">
        <w:t>52-1</w:t>
      </w:r>
      <w:r w:rsidR="00413294">
        <w:t xml:space="preserve"> "</w:t>
      </w:r>
      <w:r w:rsidRPr="00413294">
        <w:t>Валютные счета внутри страны</w:t>
      </w:r>
      <w:r w:rsidR="00413294">
        <w:t xml:space="preserve">", </w:t>
      </w:r>
      <w:r w:rsidRPr="00413294">
        <w:t>52-2</w:t>
      </w:r>
      <w:r w:rsidR="00413294">
        <w:t xml:space="preserve"> "</w:t>
      </w:r>
      <w:r w:rsidRPr="00413294">
        <w:t>Валютные счета за рубежом</w:t>
      </w:r>
      <w:r w:rsidR="00413294">
        <w:t xml:space="preserve">". </w:t>
      </w:r>
      <w:r w:rsidRPr="00413294">
        <w:t>Аналитический учет по счету 52</w:t>
      </w:r>
      <w:r w:rsidR="00413294">
        <w:t xml:space="preserve"> "</w:t>
      </w:r>
      <w:r w:rsidRPr="00413294">
        <w:t>Валютный счет</w:t>
      </w:r>
      <w:r w:rsidR="00413294">
        <w:t xml:space="preserve">" </w:t>
      </w:r>
      <w:r w:rsidRPr="00413294">
        <w:t>ведется по каждому счету, открытому в учреждениях банков для хранения денежных средств в иностранных валютах</w:t>
      </w:r>
      <w:r w:rsidR="00413294" w:rsidRPr="00413294">
        <w:t>.</w:t>
      </w:r>
    </w:p>
    <w:p w:rsidR="000F09A4" w:rsidRPr="00413294" w:rsidRDefault="00413294" w:rsidP="00413294">
      <w:pPr>
        <w:pStyle w:val="2"/>
      </w:pPr>
      <w:r>
        <w:br w:type="page"/>
      </w:r>
      <w:bookmarkStart w:id="4" w:name="_Toc267124260"/>
      <w:r>
        <w:t xml:space="preserve">1.1.2 </w:t>
      </w:r>
      <w:r w:rsidR="000F09A4" w:rsidRPr="00413294">
        <w:t>Учет операций по транзитному валютному счету</w:t>
      </w:r>
      <w:bookmarkEnd w:id="4"/>
    </w:p>
    <w:p w:rsidR="000F09A4" w:rsidRDefault="000F09A4" w:rsidP="00413294">
      <w:pPr>
        <w:ind w:firstLine="709"/>
      </w:pPr>
      <w:r w:rsidRPr="00413294">
        <w:t>Транзитный валютный счет предназначен для аккумулирования большинства валютных поступлений, позволяя банку осуществлять контроль за их целевым использованием</w:t>
      </w:r>
      <w:r w:rsidR="00413294" w:rsidRPr="00413294">
        <w:t xml:space="preserve">. </w:t>
      </w:r>
    </w:p>
    <w:p w:rsidR="00413294" w:rsidRPr="00413294" w:rsidRDefault="00413294" w:rsidP="0041329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2"/>
        <w:gridCol w:w="897"/>
        <w:gridCol w:w="1035"/>
      </w:tblGrid>
      <w:tr w:rsidR="000F09A4" w:rsidRPr="00413294" w:rsidTr="00F52152">
        <w:trPr>
          <w:trHeight w:val="420"/>
          <w:jc w:val="center"/>
        </w:trPr>
        <w:tc>
          <w:tcPr>
            <w:tcW w:w="7062" w:type="dxa"/>
            <w:vMerge w:val="restart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Содержание операции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Корреспонденция счетов</w:t>
            </w:r>
          </w:p>
        </w:tc>
      </w:tr>
      <w:tr w:rsidR="000F09A4" w:rsidRPr="00413294" w:rsidTr="00F52152">
        <w:trPr>
          <w:trHeight w:val="540"/>
          <w:jc w:val="center"/>
        </w:trPr>
        <w:tc>
          <w:tcPr>
            <w:tcW w:w="7062" w:type="dxa"/>
            <w:vMerge/>
            <w:shd w:val="clear" w:color="auto" w:fill="auto"/>
          </w:tcPr>
          <w:p w:rsidR="000F09A4" w:rsidRPr="00413294" w:rsidRDefault="000F09A4" w:rsidP="00413294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Дебет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Кредит</w:t>
            </w:r>
          </w:p>
        </w:tc>
      </w:tr>
      <w:tr w:rsidR="000F09A4" w:rsidRPr="00413294" w:rsidTr="00F52152">
        <w:trPr>
          <w:jc w:val="center"/>
        </w:trPr>
        <w:tc>
          <w:tcPr>
            <w:tcW w:w="8994" w:type="dxa"/>
            <w:gridSpan w:val="3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На транзитный валютный счет зачислены</w:t>
            </w:r>
            <w:r w:rsidR="00413294" w:rsidRPr="00413294">
              <w:t xml:space="preserve">: </w:t>
            </w: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1</w:t>
            </w:r>
            <w:r w:rsidR="00413294" w:rsidRPr="00413294">
              <w:t xml:space="preserve">) </w:t>
            </w:r>
            <w:r w:rsidRPr="00413294">
              <w:t>валютная выручка, поступившая от экспорта товаров</w:t>
            </w:r>
            <w:r w:rsidR="00413294">
              <w:t xml:space="preserve"> (</w:t>
            </w:r>
            <w:r w:rsidRPr="00413294">
              <w:t>работ, услуг</w:t>
            </w:r>
            <w:r w:rsidR="00413294" w:rsidRPr="00413294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62, 76</w:t>
            </w: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413294" w:rsidRDefault="000F09A4" w:rsidP="00413294">
            <w:pPr>
              <w:pStyle w:val="aff1"/>
            </w:pPr>
            <w:r w:rsidRPr="00413294">
              <w:t>2</w:t>
            </w:r>
            <w:r w:rsidR="00413294" w:rsidRPr="00413294">
              <w:t xml:space="preserve">) </w:t>
            </w:r>
            <w:r w:rsidRPr="00413294">
              <w:t>поступившая иностранная валюта, не подлежащая обязательной продаже, в том числе</w:t>
            </w:r>
            <w:r w:rsidR="00413294" w:rsidRPr="00413294">
              <w:t>: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вклады в уставный капитал организации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доходы от участия в уставный капиталах других организаций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кредиты и займы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доходы от предоставления займов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средства, полученные от продажи ценных бумаг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целевые поступления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</w:p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</w:p>
          <w:p w:rsidR="000F09A4" w:rsidRPr="00413294" w:rsidRDefault="000F09A4" w:rsidP="00413294">
            <w:pPr>
              <w:pStyle w:val="aff1"/>
            </w:pPr>
            <w:r w:rsidRPr="00413294">
              <w:t>75-1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76-3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66, 67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76-3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62, 76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86, 76</w:t>
            </w:r>
          </w:p>
        </w:tc>
      </w:tr>
      <w:tr w:rsidR="000F09A4" w:rsidRPr="00413294" w:rsidTr="00F52152">
        <w:trPr>
          <w:jc w:val="center"/>
        </w:trPr>
        <w:tc>
          <w:tcPr>
            <w:tcW w:w="8994" w:type="dxa"/>
            <w:gridSpan w:val="3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С транзитного валютного счета произведено списание денежных средств в связи с осуществлением следующих операций</w:t>
            </w:r>
            <w:r w:rsidR="00413294" w:rsidRPr="00413294">
              <w:t xml:space="preserve">: </w:t>
            </w: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413294" w:rsidRDefault="000F09A4" w:rsidP="00413294">
            <w:pPr>
              <w:pStyle w:val="aff1"/>
            </w:pPr>
            <w:r w:rsidRPr="00413294">
              <w:t>1</w:t>
            </w:r>
            <w:r w:rsidR="00413294" w:rsidRPr="00413294">
              <w:t xml:space="preserve">) </w:t>
            </w:r>
            <w:r w:rsidRPr="00413294">
              <w:t>оплачены расходы по обязательно продажи 10% валютной выручки, в том числе</w:t>
            </w:r>
            <w:r w:rsidR="00413294" w:rsidRPr="00413294">
              <w:t>: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расходы по транспортировке, страхованию и экспедированию грузов, обусловленные оказанием нерезидентами соответствующих услуг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расходы по транспортировке, страхованию и экспедированию грузов по территории иностранных государств и международном транзитном сообщении, обусловленные оказанием юридическими лицами-резидентами соответствующих услуг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расходы по уплате экспортных таможенных пошлин и оплате таможенных процедур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расходы по уплате комиссионного вознаграждения посредникам за оказание услуг, связанных с экспортом товаров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 xml:space="preserve">расходы по уплате комиссионного вознаграждения уполномоченному банку </w:t>
            </w:r>
          </w:p>
        </w:tc>
        <w:tc>
          <w:tcPr>
            <w:tcW w:w="0" w:type="auto"/>
            <w:shd w:val="clear" w:color="auto" w:fill="auto"/>
          </w:tcPr>
          <w:p w:rsidR="00413294" w:rsidRPr="00413294" w:rsidRDefault="00413294" w:rsidP="00413294">
            <w:pPr>
              <w:pStyle w:val="aff1"/>
            </w:pPr>
          </w:p>
          <w:p w:rsidR="00413294" w:rsidRPr="00413294" w:rsidRDefault="000F09A4" w:rsidP="00413294">
            <w:pPr>
              <w:pStyle w:val="aff1"/>
            </w:pPr>
            <w:r w:rsidRPr="00413294">
              <w:t>60</w:t>
            </w:r>
          </w:p>
          <w:p w:rsidR="00413294" w:rsidRDefault="000F09A4" w:rsidP="00413294">
            <w:pPr>
              <w:pStyle w:val="aff1"/>
            </w:pPr>
            <w:r w:rsidRPr="00413294">
              <w:t>60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68, 76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76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91-2</w:t>
            </w:r>
          </w:p>
          <w:p w:rsidR="000F09A4" w:rsidRPr="00413294" w:rsidRDefault="000F09A4" w:rsidP="00413294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413294" w:rsidRPr="00413294" w:rsidRDefault="00413294" w:rsidP="00413294">
            <w:pPr>
              <w:pStyle w:val="aff1"/>
            </w:pPr>
          </w:p>
          <w:p w:rsidR="0041329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413294" w:rsidRDefault="000F09A4" w:rsidP="00413294">
            <w:pPr>
              <w:pStyle w:val="aff1"/>
            </w:pPr>
            <w:r w:rsidRPr="00413294">
              <w:t>52-1-1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2</w:t>
            </w:r>
            <w:r w:rsidR="00413294" w:rsidRPr="00413294">
              <w:t xml:space="preserve">) </w:t>
            </w:r>
            <w:r w:rsidRPr="00413294">
              <w:t>перечислено 10% валютной выручки для обязательной продажи на внутреннем валютном рынке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57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3</w:t>
            </w:r>
            <w:r w:rsidR="00413294" w:rsidRPr="00413294">
              <w:t xml:space="preserve">) </w:t>
            </w:r>
            <w:r w:rsidRPr="00413294">
              <w:t>перечислена сверхнормативная сумма валютной выручки для добровольной продажи на внутреннем валютном рынке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57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4</w:t>
            </w:r>
            <w:r w:rsidR="00413294" w:rsidRPr="00413294">
              <w:t xml:space="preserve">) </w:t>
            </w:r>
            <w:r w:rsidRPr="00413294">
              <w:t>переведена на текущий валютный счет иностранная валюта, не подлежащая обязательной продаже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  <w:p w:rsidR="000F09A4" w:rsidRPr="00413294" w:rsidRDefault="000F09A4" w:rsidP="00413294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</w:t>
            </w:r>
            <w:r w:rsidR="00413294" w:rsidRPr="00413294">
              <w:t xml:space="preserve">) </w:t>
            </w:r>
            <w:r w:rsidRPr="00413294">
              <w:t>переведена поставщиком на свой текущий валютный счет оставшаяся валютная выручка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  <w:p w:rsidR="000F09A4" w:rsidRPr="00413294" w:rsidRDefault="000F09A4" w:rsidP="00413294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</w:t>
            </w:r>
            <w:r w:rsidR="00413294" w:rsidRPr="00413294">
              <w:t xml:space="preserve">) </w:t>
            </w:r>
            <w:r w:rsidRPr="00413294">
              <w:t>переведена посредником на свой текущий валютный счет оставшаяся валютная выручка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76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</w:t>
            </w:r>
            <w:r w:rsidR="00413294" w:rsidRPr="00413294">
              <w:t xml:space="preserve">) </w:t>
            </w:r>
            <w:r w:rsidRPr="00413294">
              <w:t>переведена посредником на свой текущий валютный счет валютная выручка, поступившая от нерезидента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76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8</w:t>
            </w:r>
            <w:r w:rsidR="00413294" w:rsidRPr="00413294">
              <w:t xml:space="preserve">) </w:t>
            </w:r>
            <w:r w:rsidRPr="00413294">
              <w:t>переведена посредником на счет нерезидента валютная выручка</w:t>
            </w:r>
            <w:r w:rsidR="00413294">
              <w:t xml:space="preserve"> (</w:t>
            </w:r>
            <w:r w:rsidRPr="00413294">
              <w:t>за вычетом комиссионного вознаграждения</w:t>
            </w:r>
            <w:r w:rsidR="00413294" w:rsidRPr="00413294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76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</w:p>
        </w:tc>
      </w:tr>
      <w:tr w:rsidR="000F09A4" w:rsidRPr="00413294" w:rsidTr="00F52152">
        <w:trPr>
          <w:jc w:val="center"/>
        </w:trPr>
        <w:tc>
          <w:tcPr>
            <w:tcW w:w="7062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</w:t>
            </w:r>
            <w:r w:rsidR="00413294" w:rsidRPr="00413294">
              <w:t xml:space="preserve">) </w:t>
            </w:r>
            <w:r w:rsidRPr="00413294">
              <w:t>произведен возврат ранее полученных денежных средств</w:t>
            </w:r>
            <w:r w:rsidR="00413294">
              <w:t xml:space="preserve"> (</w:t>
            </w:r>
            <w:r w:rsidRPr="00413294">
              <w:t>в случае неправильного их зачисления, прекращения договорных отношений с контрагентом</w:t>
            </w:r>
            <w:r w:rsidR="00413294" w:rsidRPr="00413294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62, 76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  <w:p w:rsidR="000F09A4" w:rsidRPr="00413294" w:rsidRDefault="000F09A4" w:rsidP="00413294">
            <w:pPr>
              <w:pStyle w:val="aff1"/>
            </w:pPr>
          </w:p>
        </w:tc>
      </w:tr>
    </w:tbl>
    <w:p w:rsidR="00413294" w:rsidRDefault="00413294" w:rsidP="00413294">
      <w:pPr>
        <w:ind w:firstLine="709"/>
      </w:pPr>
    </w:p>
    <w:p w:rsidR="000F09A4" w:rsidRPr="00413294" w:rsidRDefault="00413294" w:rsidP="00413294">
      <w:pPr>
        <w:pStyle w:val="2"/>
      </w:pPr>
      <w:bookmarkStart w:id="5" w:name="_Toc267124261"/>
      <w:r>
        <w:t xml:space="preserve">1.1.3 </w:t>
      </w:r>
      <w:r w:rsidR="000F09A4" w:rsidRPr="00413294">
        <w:t>Учет операций по текущему валютному счету</w:t>
      </w:r>
      <w:bookmarkEnd w:id="5"/>
    </w:p>
    <w:p w:rsidR="000F09A4" w:rsidRDefault="000F09A4" w:rsidP="00413294">
      <w:pPr>
        <w:ind w:firstLine="709"/>
      </w:pPr>
      <w:r w:rsidRPr="00413294">
        <w:t>Иностранная валюта, числящаяся на текущем валютном счете, предназначена для ведения расчетов организацией-резидентом со своими контрагентами по текущим и капитальным валютным операциям</w:t>
      </w:r>
      <w:r w:rsidR="00413294" w:rsidRPr="00413294">
        <w:t xml:space="preserve">. </w:t>
      </w:r>
      <w:r w:rsidRPr="00413294">
        <w:t xml:space="preserve">В первом случае использование иностранной валюты осуществляется без ограничений, во втором </w:t>
      </w:r>
      <w:r w:rsidR="00413294">
        <w:t>-</w:t>
      </w:r>
      <w:r w:rsidRPr="00413294">
        <w:t xml:space="preserve"> при условии наличия разрешения</w:t>
      </w:r>
      <w:r w:rsidR="00413294">
        <w:t xml:space="preserve"> (</w:t>
      </w:r>
      <w:r w:rsidRPr="00413294">
        <w:t>лицензии</w:t>
      </w:r>
      <w:r w:rsidR="00413294" w:rsidRPr="00413294">
        <w:t xml:space="preserve">) </w:t>
      </w:r>
      <w:r w:rsidRPr="00413294">
        <w:t>ЦБ РФ</w:t>
      </w:r>
      <w:r w:rsidR="00413294" w:rsidRPr="00413294">
        <w:t xml:space="preserve">. </w:t>
      </w:r>
    </w:p>
    <w:p w:rsidR="00413294" w:rsidRPr="00413294" w:rsidRDefault="00413294" w:rsidP="0041329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9"/>
        <w:gridCol w:w="988"/>
        <w:gridCol w:w="910"/>
      </w:tblGrid>
      <w:tr w:rsidR="000F09A4" w:rsidRPr="00413294" w:rsidTr="00F52152">
        <w:trPr>
          <w:trHeight w:val="210"/>
          <w:jc w:val="center"/>
        </w:trPr>
        <w:tc>
          <w:tcPr>
            <w:tcW w:w="7029" w:type="dxa"/>
            <w:vMerge w:val="restart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Содержание операции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Корреспонденция счетов</w:t>
            </w:r>
          </w:p>
        </w:tc>
      </w:tr>
      <w:tr w:rsidR="000F09A4" w:rsidRPr="00413294" w:rsidTr="00F52152">
        <w:trPr>
          <w:trHeight w:val="270"/>
          <w:jc w:val="center"/>
        </w:trPr>
        <w:tc>
          <w:tcPr>
            <w:tcW w:w="7029" w:type="dxa"/>
            <w:vMerge/>
            <w:shd w:val="clear" w:color="auto" w:fill="auto"/>
          </w:tcPr>
          <w:p w:rsidR="000F09A4" w:rsidRPr="00413294" w:rsidRDefault="000F09A4" w:rsidP="00413294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Дебет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Кредит</w:t>
            </w:r>
          </w:p>
        </w:tc>
      </w:tr>
      <w:tr w:rsidR="000F09A4" w:rsidRPr="00413294" w:rsidTr="00F52152">
        <w:trPr>
          <w:jc w:val="center"/>
        </w:trPr>
        <w:tc>
          <w:tcPr>
            <w:tcW w:w="8927" w:type="dxa"/>
            <w:gridSpan w:val="3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На текущий валютный счет зачислены</w:t>
            </w:r>
            <w:r w:rsidR="00413294" w:rsidRPr="00413294">
              <w:t xml:space="preserve">: 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1</w:t>
            </w:r>
            <w:r w:rsidR="00413294" w:rsidRPr="00413294">
              <w:t xml:space="preserve">) </w:t>
            </w:r>
            <w:r w:rsidRPr="00413294">
              <w:t>иностранная валюта, не подлежащая обязательной продаже на внутреннем валютном рынке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2</w:t>
            </w:r>
            <w:r w:rsidR="00413294" w:rsidRPr="00413294">
              <w:t xml:space="preserve">) </w:t>
            </w:r>
            <w:r w:rsidRPr="00413294">
              <w:t>выручка от экспорта товаров, оставшаяся после обязательной продажи на внутреннем валютном рынке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52-1-1, 76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3</w:t>
            </w:r>
            <w:r w:rsidR="00413294" w:rsidRPr="00413294">
              <w:t xml:space="preserve">) </w:t>
            </w:r>
            <w:r w:rsidRPr="00413294">
              <w:t>возвращенные работниками организации подотчетные суммы в иностранной валюте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57, 50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4</w:t>
            </w:r>
            <w:r w:rsidR="00413294" w:rsidRPr="00413294">
              <w:t xml:space="preserve">) </w:t>
            </w:r>
            <w:r w:rsidRPr="00413294">
              <w:t>инкассированная торговая выручка организаций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57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</w:t>
            </w:r>
            <w:r w:rsidR="00413294" w:rsidRPr="00413294">
              <w:t xml:space="preserve">) </w:t>
            </w:r>
            <w:r w:rsidRPr="00413294">
              <w:t>средства, полученные от продажи уполномоченным банком валютных векселей этих же банков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76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</w:t>
            </w:r>
            <w:r w:rsidR="00413294" w:rsidRPr="00413294">
              <w:t xml:space="preserve">) </w:t>
            </w:r>
            <w:r w:rsidRPr="00413294">
              <w:t>проценты за пользование уполномоченным банком средствами на счете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91-1</w:t>
            </w:r>
          </w:p>
        </w:tc>
      </w:tr>
      <w:tr w:rsidR="000F09A4" w:rsidRPr="00413294" w:rsidTr="00F52152">
        <w:trPr>
          <w:jc w:val="center"/>
        </w:trPr>
        <w:tc>
          <w:tcPr>
            <w:tcW w:w="8927" w:type="dxa"/>
            <w:gridSpan w:val="3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С текущего валютного счета произведено списание денежных средств в связи с осуществлением следующих операций</w:t>
            </w:r>
            <w:r w:rsidR="00413294" w:rsidRPr="00413294">
              <w:t xml:space="preserve">: 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413294" w:rsidRDefault="000F09A4" w:rsidP="00413294">
            <w:pPr>
              <w:pStyle w:val="aff1"/>
            </w:pPr>
            <w:r w:rsidRPr="00413294">
              <w:t>1</w:t>
            </w:r>
            <w:r w:rsidR="00413294" w:rsidRPr="00413294">
              <w:t xml:space="preserve">) </w:t>
            </w:r>
            <w:r w:rsidRPr="00413294">
              <w:t>оплачены расходы в иностранной валюте</w:t>
            </w:r>
            <w:r w:rsidR="00413294" w:rsidRPr="00413294">
              <w:t>: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переводы из РФ для проведения расчетов без отсрочки платежа по импорту товаров и/или их кредитованием на срок более 90 дней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переводы из РФ дивидендов, процентов и иных доходов по операциям, связанным с движением капитала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переводы неторгового капитала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</w:p>
          <w:p w:rsidR="00413294" w:rsidRPr="00413294" w:rsidRDefault="000F09A4" w:rsidP="00413294">
            <w:pPr>
              <w:pStyle w:val="aff1"/>
            </w:pPr>
            <w:r w:rsidRPr="00413294">
              <w:t>60, 76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75-2, 66, 67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70, 76, 91-2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</w:p>
          <w:p w:rsidR="00413294" w:rsidRPr="00413294" w:rsidRDefault="000F09A4" w:rsidP="00413294">
            <w:pPr>
              <w:pStyle w:val="aff1"/>
            </w:pPr>
            <w:r w:rsidRPr="00413294">
              <w:t>52-1-2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52-1-2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413294" w:rsidRDefault="000F09A4" w:rsidP="00413294">
            <w:pPr>
              <w:pStyle w:val="aff1"/>
            </w:pPr>
            <w:r w:rsidRPr="00413294">
              <w:t>2</w:t>
            </w:r>
            <w:r w:rsidR="00413294" w:rsidRPr="00413294">
              <w:t xml:space="preserve">) </w:t>
            </w:r>
            <w:r w:rsidRPr="00413294">
              <w:t>оплачены расходы в иностранной валюте, связанные с осуществлением капитальных операций</w:t>
            </w:r>
            <w:r w:rsidR="00413294" w:rsidRPr="00413294">
              <w:t>:</w:t>
            </w:r>
          </w:p>
          <w:p w:rsidR="00413294" w:rsidRDefault="000F09A4" w:rsidP="00413294">
            <w:pPr>
              <w:pStyle w:val="aff1"/>
            </w:pPr>
            <w:r w:rsidRPr="00413294">
              <w:t>прямые инвестиции</w:t>
            </w:r>
            <w:r w:rsidR="00413294">
              <w:t xml:space="preserve"> (</w:t>
            </w:r>
            <w:r w:rsidRPr="00413294">
              <w:t>вложения в уставные капиталы других организаций</w:t>
            </w:r>
            <w:r w:rsidR="00413294" w:rsidRPr="00413294">
              <w:t>)</w:t>
            </w:r>
          </w:p>
          <w:p w:rsidR="00413294" w:rsidRDefault="000F09A4" w:rsidP="00413294">
            <w:pPr>
              <w:pStyle w:val="aff1"/>
            </w:pPr>
            <w:r w:rsidRPr="00413294">
              <w:t>портфельные инвестиции</w:t>
            </w:r>
            <w:r w:rsidR="00413294">
              <w:t xml:space="preserve"> (</w:t>
            </w:r>
            <w:r w:rsidRPr="00413294">
              <w:t>вложения в ценные бумаги</w:t>
            </w:r>
            <w:r w:rsidR="00413294" w:rsidRPr="00413294">
              <w:t>)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переводы из РФ в оплату права собственности на недвижимость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переводы из РФ для осуществления расчетов по импорту товаров с отсрочкой платежа более 90 дней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расходы, связанные с осуществлением иных валютных операций, не являющихся текущими</w:t>
            </w:r>
          </w:p>
        </w:tc>
        <w:tc>
          <w:tcPr>
            <w:tcW w:w="0" w:type="auto"/>
            <w:shd w:val="clear" w:color="auto" w:fill="auto"/>
          </w:tcPr>
          <w:p w:rsidR="00413294" w:rsidRPr="00413294" w:rsidRDefault="00413294" w:rsidP="00413294">
            <w:pPr>
              <w:pStyle w:val="aff1"/>
            </w:pPr>
          </w:p>
          <w:p w:rsidR="00413294" w:rsidRPr="00413294" w:rsidRDefault="000F09A4" w:rsidP="00413294">
            <w:pPr>
              <w:pStyle w:val="aff1"/>
            </w:pPr>
            <w:r w:rsidRPr="00413294">
              <w:t>58-1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58, 76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08, 60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60, 76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разные счета</w:t>
            </w:r>
          </w:p>
        </w:tc>
        <w:tc>
          <w:tcPr>
            <w:tcW w:w="0" w:type="auto"/>
            <w:shd w:val="clear" w:color="auto" w:fill="auto"/>
          </w:tcPr>
          <w:p w:rsidR="00413294" w:rsidRPr="00413294" w:rsidRDefault="00413294" w:rsidP="00413294">
            <w:pPr>
              <w:pStyle w:val="aff1"/>
            </w:pPr>
          </w:p>
          <w:p w:rsidR="00413294" w:rsidRPr="00413294" w:rsidRDefault="000F09A4" w:rsidP="00413294">
            <w:pPr>
              <w:pStyle w:val="aff1"/>
            </w:pPr>
            <w:r w:rsidRPr="00413294">
              <w:t>52-1-2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52-1-2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52-1-2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413294" w:rsidRDefault="000F09A4" w:rsidP="00413294">
            <w:pPr>
              <w:pStyle w:val="aff1"/>
            </w:pPr>
            <w:r w:rsidRPr="00413294">
              <w:t>3</w:t>
            </w:r>
            <w:r w:rsidR="00413294" w:rsidRPr="00413294">
              <w:t xml:space="preserve">) </w:t>
            </w:r>
            <w:r w:rsidRPr="00413294">
              <w:t>оплачены расходы в иностранной валюте, связаны с осуществлением капитальных операций, проводимых без разрешений ЦБ РФ</w:t>
            </w:r>
            <w:r w:rsidR="00413294" w:rsidRPr="00413294">
              <w:t>: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переводы из РФ для осуществления расчетов за проводимые в зарубежных странах строительные и подрядные работы, сроки платежа по которым превышают 90 дней, при условии, что срок поступления валютной выручки не будет превышать 5 лет с даты заключения соответствующих договоров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переводы из РФ для осуществления расчетов, связанных с взносами и выплатами по страхованию о перестрахованию производимыми в период соответствующего договора, при условии, что срок действия не будет превышать 5 лет с даты заключения</w:t>
            </w:r>
          </w:p>
        </w:tc>
        <w:tc>
          <w:tcPr>
            <w:tcW w:w="0" w:type="auto"/>
            <w:shd w:val="clear" w:color="auto" w:fill="auto"/>
          </w:tcPr>
          <w:p w:rsidR="00413294" w:rsidRPr="00413294" w:rsidRDefault="00413294" w:rsidP="00413294">
            <w:pPr>
              <w:pStyle w:val="aff1"/>
            </w:pPr>
          </w:p>
          <w:p w:rsidR="00413294" w:rsidRDefault="000F09A4" w:rsidP="00413294">
            <w:pPr>
              <w:pStyle w:val="aff1"/>
            </w:pPr>
            <w:r w:rsidRPr="00413294">
              <w:t>60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76-1</w:t>
            </w:r>
          </w:p>
        </w:tc>
        <w:tc>
          <w:tcPr>
            <w:tcW w:w="0" w:type="auto"/>
            <w:shd w:val="clear" w:color="auto" w:fill="auto"/>
          </w:tcPr>
          <w:p w:rsidR="00413294" w:rsidRPr="00413294" w:rsidRDefault="00413294" w:rsidP="00413294">
            <w:pPr>
              <w:pStyle w:val="aff1"/>
            </w:pPr>
          </w:p>
          <w:p w:rsidR="00413294" w:rsidRDefault="000F09A4" w:rsidP="00413294">
            <w:pPr>
              <w:pStyle w:val="aff1"/>
            </w:pPr>
            <w:r w:rsidRPr="00413294">
              <w:t>52-1-2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  <w:p w:rsidR="000F09A4" w:rsidRPr="00413294" w:rsidRDefault="000F09A4" w:rsidP="00413294">
            <w:pPr>
              <w:pStyle w:val="aff1"/>
            </w:pP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4</w:t>
            </w:r>
            <w:r w:rsidR="00413294" w:rsidRPr="00413294">
              <w:t xml:space="preserve">) </w:t>
            </w:r>
            <w:r w:rsidRPr="00413294">
              <w:t>погашены кредиты, полученные в иностранной валюте у уполномоченных банков, включая проценты за их использование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66, 67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</w:t>
            </w:r>
            <w:r w:rsidR="00413294" w:rsidRPr="00413294">
              <w:t xml:space="preserve">) </w:t>
            </w:r>
            <w:r w:rsidRPr="00413294">
              <w:t>снята наличная валюта для оплаты командировочных расходов работников организации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50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</w:t>
            </w:r>
            <w:r w:rsidR="00413294" w:rsidRPr="00413294">
              <w:t xml:space="preserve">) </w:t>
            </w:r>
            <w:r w:rsidRPr="00413294">
              <w:t>переведена иностранная валюта на зарубежные валютные счета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</w:t>
            </w:r>
            <w:r w:rsidR="00413294" w:rsidRPr="00413294">
              <w:t xml:space="preserve">) </w:t>
            </w:r>
            <w:r w:rsidRPr="00413294">
              <w:t>перечислена иностранная валюта для добровольной продажи на внутреннем валютном рынке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57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8</w:t>
            </w:r>
            <w:r w:rsidR="00413294" w:rsidRPr="00413294">
              <w:t xml:space="preserve">) </w:t>
            </w:r>
            <w:r w:rsidRPr="00413294">
              <w:t>произведены обязательные платежи, взимаемые государственными органами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</w:tr>
      <w:tr w:rsidR="000F09A4" w:rsidRPr="00413294" w:rsidTr="00F52152">
        <w:trPr>
          <w:jc w:val="center"/>
        </w:trPr>
        <w:tc>
          <w:tcPr>
            <w:tcW w:w="7029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</w:t>
            </w:r>
            <w:r w:rsidR="00413294" w:rsidRPr="00413294">
              <w:t xml:space="preserve">) </w:t>
            </w:r>
            <w:r w:rsidRPr="00413294">
              <w:t>уплачено комиссионное вознаграждение уполномоченному банку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91-2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52-1-2</w:t>
            </w:r>
          </w:p>
        </w:tc>
      </w:tr>
    </w:tbl>
    <w:p w:rsidR="00413294" w:rsidRDefault="00413294" w:rsidP="00413294">
      <w:pPr>
        <w:ind w:firstLine="709"/>
      </w:pPr>
    </w:p>
    <w:p w:rsidR="000F09A4" w:rsidRPr="00413294" w:rsidRDefault="00413294" w:rsidP="00413294">
      <w:pPr>
        <w:pStyle w:val="2"/>
      </w:pPr>
      <w:bookmarkStart w:id="6" w:name="_Toc267124262"/>
      <w:r>
        <w:t xml:space="preserve">1.1.4 </w:t>
      </w:r>
      <w:r w:rsidR="000F09A4" w:rsidRPr="00413294">
        <w:t>Учет операций по специальному транзитному валютному счету</w:t>
      </w:r>
      <w:bookmarkEnd w:id="6"/>
    </w:p>
    <w:p w:rsidR="00413294" w:rsidRDefault="000F09A4" w:rsidP="00413294">
      <w:pPr>
        <w:ind w:firstLine="709"/>
      </w:pPr>
      <w:r w:rsidRPr="00413294">
        <w:t>Специальный транзитный валютный счет предназначен для совершения операций по покупке иностранной валюты за рубли на внутреннем валютном рынке</w:t>
      </w:r>
      <w:r w:rsidR="00413294" w:rsidRPr="00413294">
        <w:t xml:space="preserve">. </w:t>
      </w:r>
      <w:r w:rsidRPr="00413294">
        <w:t>С помощью данного счета уполномоченный банк осуществляет контроль за целевым использованием приобретенных средств</w:t>
      </w:r>
      <w:r w:rsidR="00413294" w:rsidRPr="00413294">
        <w:t xml:space="preserve">. </w:t>
      </w:r>
      <w:r w:rsidRPr="00413294">
        <w:t>Приобретенная иностранная валюта должна быть переведена банком по распоряжению клиента в соответствии с основаниями, указанными в поручении на покупку, не позднее 7 календарных дней со дня ее зачисления на специальный транзитный счет</w:t>
      </w:r>
      <w:r w:rsidR="00413294" w:rsidRPr="00413294">
        <w:t xml:space="preserve">. </w:t>
      </w:r>
      <w:r w:rsidRPr="00413294">
        <w:t>В противном случае эта валюта подлежит обратной продаже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Снятие наличной валюты со специального транзитного счета не допускается, за исключением случаев оплаты командировочных расходов</w:t>
      </w:r>
      <w:r w:rsidR="00413294" w:rsidRPr="00413294">
        <w:t>.</w:t>
      </w:r>
    </w:p>
    <w:p w:rsidR="00B7727D" w:rsidRPr="00413294" w:rsidRDefault="00B7727D" w:rsidP="0041329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8"/>
        <w:gridCol w:w="1323"/>
        <w:gridCol w:w="799"/>
      </w:tblGrid>
      <w:tr w:rsidR="000F09A4" w:rsidRPr="00413294" w:rsidTr="00F52152">
        <w:trPr>
          <w:trHeight w:val="495"/>
          <w:jc w:val="center"/>
        </w:trPr>
        <w:tc>
          <w:tcPr>
            <w:tcW w:w="6738" w:type="dxa"/>
            <w:vMerge w:val="restart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Содержание операции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Корреспонденция счетов</w:t>
            </w:r>
          </w:p>
        </w:tc>
      </w:tr>
      <w:tr w:rsidR="000F09A4" w:rsidRPr="00413294" w:rsidTr="00F52152">
        <w:trPr>
          <w:trHeight w:val="465"/>
          <w:jc w:val="center"/>
        </w:trPr>
        <w:tc>
          <w:tcPr>
            <w:tcW w:w="6738" w:type="dxa"/>
            <w:vMerge/>
            <w:shd w:val="clear" w:color="auto" w:fill="auto"/>
          </w:tcPr>
          <w:p w:rsidR="000F09A4" w:rsidRPr="00413294" w:rsidRDefault="000F09A4" w:rsidP="00413294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дебет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кредит</w:t>
            </w:r>
          </w:p>
        </w:tc>
      </w:tr>
      <w:tr w:rsidR="000F09A4" w:rsidRPr="00413294" w:rsidTr="00F52152">
        <w:trPr>
          <w:jc w:val="center"/>
        </w:trPr>
        <w:tc>
          <w:tcPr>
            <w:tcW w:w="8860" w:type="dxa"/>
            <w:gridSpan w:val="3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На специальный транзитный валютный счет зачислены</w:t>
            </w:r>
            <w:r w:rsidR="00413294" w:rsidRPr="00413294">
              <w:t xml:space="preserve">: </w:t>
            </w:r>
          </w:p>
        </w:tc>
      </w:tr>
      <w:tr w:rsidR="000F09A4" w:rsidRPr="00413294" w:rsidTr="00F52152">
        <w:trPr>
          <w:jc w:val="center"/>
        </w:trPr>
        <w:tc>
          <w:tcPr>
            <w:tcW w:w="6738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1</w:t>
            </w:r>
            <w:r w:rsidR="00413294" w:rsidRPr="00413294">
              <w:t xml:space="preserve">) </w:t>
            </w:r>
            <w:r w:rsidRPr="00413294">
              <w:t>иностранная валюта, приобретенная за рубли на внутреннем валютном рынке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52-1-3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57</w:t>
            </w:r>
          </w:p>
        </w:tc>
      </w:tr>
      <w:tr w:rsidR="000F09A4" w:rsidRPr="00413294" w:rsidTr="00F52152">
        <w:trPr>
          <w:jc w:val="center"/>
        </w:trPr>
        <w:tc>
          <w:tcPr>
            <w:tcW w:w="6738" w:type="dxa"/>
            <w:shd w:val="clear" w:color="auto" w:fill="auto"/>
          </w:tcPr>
          <w:p w:rsidR="00413294" w:rsidRDefault="000F09A4" w:rsidP="00413294">
            <w:pPr>
              <w:pStyle w:val="aff1"/>
            </w:pPr>
            <w:r w:rsidRPr="00413294">
              <w:t>2</w:t>
            </w:r>
            <w:r w:rsidR="00413294" w:rsidRPr="00413294">
              <w:t xml:space="preserve">) </w:t>
            </w:r>
            <w:r w:rsidRPr="00413294">
              <w:t>иностранная валюта, ранее списанная со специального транзитного валютного счета, в том числе</w:t>
            </w:r>
            <w:r w:rsidR="00413294" w:rsidRPr="00413294">
              <w:t>: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валюта, не использованная для оплаты командировочных расходов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валюта, полученная от продажи дорожных чеков, не использованных для оплаты командировочных расходов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валюта, переданная с депозитного счета, открытого в уполномоченном банке</w:t>
            </w:r>
          </w:p>
        </w:tc>
        <w:tc>
          <w:tcPr>
            <w:tcW w:w="0" w:type="auto"/>
            <w:shd w:val="clear" w:color="auto" w:fill="auto"/>
          </w:tcPr>
          <w:p w:rsidR="00413294" w:rsidRPr="00413294" w:rsidRDefault="00413294" w:rsidP="00413294">
            <w:pPr>
              <w:pStyle w:val="aff1"/>
            </w:pPr>
          </w:p>
          <w:p w:rsidR="00413294" w:rsidRPr="00413294" w:rsidRDefault="000F09A4" w:rsidP="00413294">
            <w:pPr>
              <w:pStyle w:val="aff1"/>
            </w:pPr>
            <w:r w:rsidRPr="00413294">
              <w:t>52-1-3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52-1-3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52-1-3</w:t>
            </w:r>
          </w:p>
        </w:tc>
        <w:tc>
          <w:tcPr>
            <w:tcW w:w="0" w:type="auto"/>
            <w:shd w:val="clear" w:color="auto" w:fill="auto"/>
          </w:tcPr>
          <w:p w:rsidR="00413294" w:rsidRPr="00413294" w:rsidRDefault="00413294" w:rsidP="00413294">
            <w:pPr>
              <w:pStyle w:val="aff1"/>
            </w:pPr>
          </w:p>
          <w:p w:rsidR="00413294" w:rsidRPr="00413294" w:rsidRDefault="000F09A4" w:rsidP="00413294">
            <w:pPr>
              <w:pStyle w:val="aff1"/>
            </w:pPr>
            <w:r w:rsidRPr="00413294">
              <w:t>57, 50</w:t>
            </w:r>
          </w:p>
          <w:p w:rsidR="00413294" w:rsidRPr="00413294" w:rsidRDefault="000F09A4" w:rsidP="00413294">
            <w:pPr>
              <w:pStyle w:val="aff1"/>
            </w:pPr>
            <w:r w:rsidRPr="00413294">
              <w:t>57, 50</w:t>
            </w:r>
          </w:p>
          <w:p w:rsidR="000F09A4" w:rsidRPr="00413294" w:rsidRDefault="000F09A4" w:rsidP="00413294">
            <w:pPr>
              <w:pStyle w:val="aff1"/>
            </w:pPr>
            <w:r w:rsidRPr="00413294">
              <w:t>55-3</w:t>
            </w:r>
          </w:p>
        </w:tc>
      </w:tr>
      <w:tr w:rsidR="000F09A4" w:rsidRPr="00413294" w:rsidTr="00F52152">
        <w:trPr>
          <w:jc w:val="center"/>
        </w:trPr>
        <w:tc>
          <w:tcPr>
            <w:tcW w:w="8860" w:type="dxa"/>
            <w:gridSpan w:val="3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Со специального транзитного валютного счета произведено списание денежных средств</w:t>
            </w:r>
            <w:r w:rsidR="00413294" w:rsidRPr="00413294">
              <w:t xml:space="preserve">: </w:t>
            </w:r>
          </w:p>
        </w:tc>
      </w:tr>
      <w:tr w:rsidR="000F09A4" w:rsidRPr="00413294" w:rsidTr="00F52152">
        <w:trPr>
          <w:jc w:val="center"/>
        </w:trPr>
        <w:tc>
          <w:tcPr>
            <w:tcW w:w="6738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1</w:t>
            </w:r>
            <w:r w:rsidR="00413294" w:rsidRPr="00413294">
              <w:t xml:space="preserve">) </w:t>
            </w:r>
            <w:r w:rsidRPr="00413294">
              <w:t>переведена иностранная валюта в соответствии с целью, для которой она была приобретена</w:t>
            </w:r>
            <w:r w:rsidR="00413294">
              <w:t xml:space="preserve"> (</w:t>
            </w:r>
            <w:r w:rsidRPr="00413294">
              <w:t>оплата импортных товаров, погашение валютного кредита</w:t>
            </w:r>
            <w:r w:rsidR="00413294" w:rsidRPr="00413294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52-2, 60, 66, 67, 76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52-1-3</w:t>
            </w:r>
          </w:p>
        </w:tc>
      </w:tr>
      <w:tr w:rsidR="000F09A4" w:rsidRPr="00413294" w:rsidTr="00F52152">
        <w:trPr>
          <w:jc w:val="center"/>
        </w:trPr>
        <w:tc>
          <w:tcPr>
            <w:tcW w:w="6738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2</w:t>
            </w:r>
            <w:r w:rsidR="00413294" w:rsidRPr="00413294">
              <w:t xml:space="preserve">) </w:t>
            </w:r>
            <w:r w:rsidRPr="00413294">
              <w:t>снята наличная иностранная валюта для оплаты командировочных расходов работников организации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50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52-1-3</w:t>
            </w:r>
          </w:p>
        </w:tc>
      </w:tr>
      <w:tr w:rsidR="000F09A4" w:rsidRPr="00413294" w:rsidTr="00F52152">
        <w:trPr>
          <w:jc w:val="center"/>
        </w:trPr>
        <w:tc>
          <w:tcPr>
            <w:tcW w:w="6738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3</w:t>
            </w:r>
            <w:r w:rsidR="00413294" w:rsidRPr="00413294">
              <w:t xml:space="preserve">) </w:t>
            </w:r>
            <w:r w:rsidRPr="00413294">
              <w:t>перечислена для обратной продажи на внутреннем валютном рынке не использованная по целевому назначению ранее приобретенная иностранная валюта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57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52-1-3</w:t>
            </w:r>
          </w:p>
        </w:tc>
      </w:tr>
      <w:tr w:rsidR="000F09A4" w:rsidRPr="00413294" w:rsidTr="00F52152">
        <w:trPr>
          <w:jc w:val="center"/>
        </w:trPr>
        <w:tc>
          <w:tcPr>
            <w:tcW w:w="6738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4</w:t>
            </w:r>
            <w:r w:rsidR="00413294" w:rsidRPr="00413294">
              <w:t xml:space="preserve">) </w:t>
            </w:r>
            <w:r w:rsidRPr="00413294">
              <w:t>переведена иностранная валюта в депозит уполномоченного банка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55-3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52-1-3</w:t>
            </w:r>
          </w:p>
        </w:tc>
      </w:tr>
      <w:tr w:rsidR="000F09A4" w:rsidRPr="00413294" w:rsidTr="00F52152">
        <w:trPr>
          <w:jc w:val="center"/>
        </w:trPr>
        <w:tc>
          <w:tcPr>
            <w:tcW w:w="6738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</w:t>
            </w:r>
            <w:r w:rsidR="00413294" w:rsidRPr="00413294">
              <w:t xml:space="preserve">) </w:t>
            </w:r>
            <w:r w:rsidRPr="00413294">
              <w:t>переведены средства в целях исполнения обязательств, указанных в свидетельстве о накоплении иностранной валюты, купленной на внутреннем валютном рынке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Разные счета</w:t>
            </w:r>
          </w:p>
        </w:tc>
        <w:tc>
          <w:tcPr>
            <w:tcW w:w="0" w:type="auto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52-1-3</w:t>
            </w:r>
          </w:p>
        </w:tc>
      </w:tr>
    </w:tbl>
    <w:p w:rsidR="00413294" w:rsidRDefault="00413294" w:rsidP="00413294">
      <w:pPr>
        <w:ind w:firstLine="709"/>
      </w:pPr>
      <w:bookmarkStart w:id="7" w:name="_Toc122702167"/>
    </w:p>
    <w:p w:rsidR="000F09A4" w:rsidRPr="00413294" w:rsidRDefault="00413294" w:rsidP="00413294">
      <w:pPr>
        <w:pStyle w:val="2"/>
      </w:pPr>
      <w:bookmarkStart w:id="8" w:name="_Toc267124263"/>
      <w:r>
        <w:t xml:space="preserve">1.1.5 </w:t>
      </w:r>
      <w:r w:rsidR="000F09A4" w:rsidRPr="00413294">
        <w:t>Учет курсовых</w:t>
      </w:r>
      <w:r w:rsidRPr="00413294">
        <w:t xml:space="preserve"> </w:t>
      </w:r>
      <w:r w:rsidR="000F09A4" w:rsidRPr="00413294">
        <w:t>разниц</w:t>
      </w:r>
      <w:bookmarkEnd w:id="7"/>
      <w:bookmarkEnd w:id="8"/>
    </w:p>
    <w:p w:rsidR="00413294" w:rsidRDefault="000F09A4" w:rsidP="00413294">
      <w:pPr>
        <w:ind w:firstLine="709"/>
      </w:pPr>
      <w:r w:rsidRPr="00413294">
        <w:t>В связи с изменением курса рубля по отношению к иностранным валютам между рублевыми эквивалентами активов и обязательств, оцениваемых в иностранной валюте на определенные отчетные даты, образуются курсовые разницы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Курсовой разницей является разница между рублевой оценкой соответствующего актива или обязательства в иностранной валюте, исчисленная на разные даты, возникающая в связи с изменением курса ЦБ РФ</w:t>
      </w:r>
      <w:r w:rsidR="00413294" w:rsidRPr="00413294">
        <w:t xml:space="preserve">. </w:t>
      </w:r>
      <w:r w:rsidRPr="00413294">
        <w:t>Это означает, что для возникновения курсовой разницы необходимо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наличие актива или обязательства, стоимость которого выражена в иностранной валюте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изменение рублевой оценки именно в результате изменения курса ЦБ на разные даты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Основным нормативным документом, которым руководствуется бухгалтер при отражении в учете курсовых разниц, является Положение по бухгалтерскому учету</w:t>
      </w:r>
      <w:r w:rsidR="00413294">
        <w:t xml:space="preserve"> "</w:t>
      </w:r>
      <w:r w:rsidRPr="00413294">
        <w:t>Учет активов и обязательств, стоимость которых выражена в иностранной валюте</w:t>
      </w:r>
      <w:r w:rsidR="00413294">
        <w:t xml:space="preserve">". </w:t>
      </w:r>
      <w:r w:rsidRPr="00413294">
        <w:t>Его должны использовать в своей работе все юридические лица, кроме кредитных и бюджетных организаций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Курсовые разницы бывают как положительные, так и отрицательные</w:t>
      </w:r>
      <w:r w:rsidR="00413294" w:rsidRPr="00413294">
        <w:t xml:space="preserve">. </w:t>
      </w:r>
      <w:r w:rsidRPr="00413294">
        <w:t>Если курсовая разница увеличивает прибыль организации, то она положительная, если уменьшает прибыль, то она будет отрицательной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Курсовые разницы включаются в состав внереализационных доходов или внереализационных расходов в том отчетном периоде, в котором они возникли</w:t>
      </w:r>
      <w:r w:rsidR="00413294" w:rsidRPr="00413294">
        <w:t xml:space="preserve">. </w:t>
      </w:r>
      <w:r w:rsidRPr="00413294">
        <w:t>Это значит, что в течение отчетного периода курсовые разницы необходимо отражать на счете 91</w:t>
      </w:r>
      <w:r w:rsidR="00413294">
        <w:t xml:space="preserve"> "</w:t>
      </w:r>
      <w:r w:rsidRPr="00413294">
        <w:t>Прочие доходы и расходы</w:t>
      </w:r>
      <w:r w:rsidR="00413294">
        <w:t xml:space="preserve">". </w:t>
      </w:r>
      <w:r w:rsidRPr="00413294">
        <w:t>Положительные курсовые разницы указываются по кредиту счета 91/1</w:t>
      </w:r>
      <w:r w:rsidR="00413294">
        <w:t xml:space="preserve"> "</w:t>
      </w:r>
      <w:r w:rsidRPr="00413294">
        <w:t>Прочие доходы</w:t>
      </w:r>
      <w:r w:rsidR="00413294">
        <w:t xml:space="preserve">", </w:t>
      </w:r>
      <w:r w:rsidRPr="00413294">
        <w:t>а отрицательные</w:t>
      </w:r>
      <w:r w:rsidR="00413294" w:rsidRPr="00413294">
        <w:t xml:space="preserve"> - </w:t>
      </w:r>
      <w:r w:rsidRPr="00413294">
        <w:t>по дебету счета 91/2</w:t>
      </w:r>
      <w:r w:rsidR="00413294">
        <w:t xml:space="preserve"> "</w:t>
      </w:r>
      <w:r w:rsidRPr="00413294">
        <w:t>Прочие расходы</w:t>
      </w:r>
      <w:r w:rsidR="00413294">
        <w:t xml:space="preserve">". </w:t>
      </w:r>
      <w:r w:rsidRPr="00413294">
        <w:t>В аналитическом учете курсовые разницы отражают отдельно от других видов доходов и расходов организации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Курсовые разницы, которые связаны с формированием уставного</w:t>
      </w:r>
      <w:r w:rsidR="00413294">
        <w:t xml:space="preserve"> (</w:t>
      </w:r>
      <w:r w:rsidRPr="00413294">
        <w:t>складочного</w:t>
      </w:r>
      <w:r w:rsidR="00413294" w:rsidRPr="00413294">
        <w:t xml:space="preserve">) </w:t>
      </w:r>
      <w:r w:rsidRPr="00413294">
        <w:t>капитала, относятся на добавочный капитал</w:t>
      </w:r>
      <w:r w:rsidR="00413294" w:rsidRPr="00413294">
        <w:t xml:space="preserve">. </w:t>
      </w:r>
      <w:r w:rsidRPr="00413294">
        <w:t>Поэтому их следует отражать не на счете 91, а на отдельном субсчете счета 83</w:t>
      </w:r>
      <w:r w:rsidR="00413294">
        <w:t xml:space="preserve"> "</w:t>
      </w:r>
      <w:r w:rsidRPr="00413294">
        <w:t>Добавочный капитал</w:t>
      </w:r>
      <w:r w:rsidR="00413294">
        <w:t xml:space="preserve">" </w:t>
      </w:r>
      <w:r w:rsidRPr="00413294">
        <w:t>в корреспонденции со счетом 75</w:t>
      </w:r>
      <w:r w:rsidR="00413294">
        <w:t xml:space="preserve"> "</w:t>
      </w:r>
      <w:r w:rsidRPr="00413294">
        <w:t>Расчеты с учредителями</w:t>
      </w:r>
      <w:r w:rsidR="00413294">
        <w:t xml:space="preserve">". </w:t>
      </w:r>
      <w:r w:rsidRPr="00413294">
        <w:t>Причем курсовой разницей, связанной с формированием уставного капитала, считается разность между рублевой оценкой задолженности учредителя по вкладу в уставный капитал в иностранной валюте по курсу ЦБ РФ на дату поступления суммы вкладов и рублевой оценкой вклада с учредительными документами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После принятия к учету вклада в уставный капитал организации его пересчет при изменении курса иностранной валюты, в которой выражен вклад, по отношению к рублю не производится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Рассмотрим на примере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Размер вклада иностранного учредителя в уставный капитал организации в соответствии с учредительными документами составляет 50</w:t>
      </w:r>
      <w:r w:rsidR="00413294">
        <w:t xml:space="preserve"> </w:t>
      </w:r>
      <w:r w:rsidRPr="00413294">
        <w:t>000 долл</w:t>
      </w:r>
      <w:r w:rsidR="00413294" w:rsidRPr="00413294">
        <w:t xml:space="preserve">. </w:t>
      </w:r>
      <w:r w:rsidRPr="00413294">
        <w:t>США, что в рублевом эквиваленте равно 1</w:t>
      </w:r>
      <w:r w:rsidR="00413294">
        <w:t xml:space="preserve"> </w:t>
      </w:r>
      <w:r w:rsidRPr="00413294">
        <w:t>450</w:t>
      </w:r>
      <w:r w:rsidR="00413294">
        <w:t xml:space="preserve"> </w:t>
      </w:r>
      <w:r w:rsidRPr="00413294">
        <w:t>000 руб</w:t>
      </w:r>
      <w:r w:rsidR="00413294" w:rsidRPr="00413294">
        <w:t xml:space="preserve">. </w:t>
      </w:r>
      <w:r w:rsidRPr="00413294">
        <w:t>при курсе 29 руб</w:t>
      </w:r>
      <w:r w:rsidR="00413294" w:rsidRPr="00413294">
        <w:t xml:space="preserve">. </w:t>
      </w:r>
      <w:r w:rsidRPr="00413294">
        <w:t>за 1 долл</w:t>
      </w:r>
      <w:r w:rsidR="00413294" w:rsidRPr="00413294">
        <w:t xml:space="preserve">. </w:t>
      </w:r>
      <w:r w:rsidRPr="00413294">
        <w:t>США</w:t>
      </w:r>
      <w:r w:rsidR="00413294" w:rsidRPr="00413294">
        <w:t xml:space="preserve">. </w:t>
      </w:r>
      <w:r w:rsidRPr="00413294">
        <w:t>На дату погашения задолженности учредителя по вкладу курс доллара составил 29,5 руб</w:t>
      </w:r>
      <w:r w:rsidR="00413294" w:rsidRPr="00413294">
        <w:t xml:space="preserve">. </w:t>
      </w:r>
      <w:r w:rsidRPr="00413294">
        <w:t>Представим записи на счетах по формированию уставного капитала в иностранной валюте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Дебет 75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Расчеты по вкладам в уставный капитал</w:t>
      </w:r>
      <w:r w:rsidR="00413294">
        <w:t>"</w:t>
      </w:r>
    </w:p>
    <w:p w:rsidR="000F09A4" w:rsidRPr="00413294" w:rsidRDefault="000F09A4" w:rsidP="00413294">
      <w:pPr>
        <w:ind w:firstLine="709"/>
      </w:pPr>
      <w:r w:rsidRPr="00413294">
        <w:t>Кредит 80</w:t>
      </w:r>
    </w:p>
    <w:p w:rsidR="00413294" w:rsidRDefault="000F09A4" w:rsidP="00413294">
      <w:pPr>
        <w:ind w:firstLine="709"/>
      </w:pPr>
      <w:r w:rsidRPr="00413294">
        <w:t>1</w:t>
      </w:r>
      <w:r w:rsidR="00413294">
        <w:t xml:space="preserve"> </w:t>
      </w:r>
      <w:r w:rsidRPr="00413294">
        <w:t>450</w:t>
      </w:r>
      <w:r w:rsidR="00413294">
        <w:t xml:space="preserve"> </w:t>
      </w:r>
      <w:r w:rsidRPr="00413294">
        <w:t>000 руб</w:t>
      </w:r>
      <w:r w:rsidR="00413294" w:rsidRPr="00413294">
        <w:t xml:space="preserve">. </w:t>
      </w:r>
      <w:r w:rsidR="00413294">
        <w:t>-</w:t>
      </w:r>
      <w:r w:rsidRPr="00413294">
        <w:t xml:space="preserve"> отражена задолженность иностранного учредителя по вкладу в уставный капитал на дату государственной регистрации организации</w:t>
      </w:r>
      <w:r w:rsidR="00413294" w:rsidRPr="00413294">
        <w:t>;</w:t>
      </w:r>
    </w:p>
    <w:p w:rsidR="000F09A4" w:rsidRPr="00413294" w:rsidRDefault="000F09A4" w:rsidP="00413294">
      <w:pPr>
        <w:ind w:firstLine="709"/>
      </w:pPr>
      <w:r w:rsidRPr="00413294">
        <w:t>Дебет 52</w:t>
      </w:r>
    </w:p>
    <w:p w:rsidR="00413294" w:rsidRDefault="000F09A4" w:rsidP="00413294">
      <w:pPr>
        <w:ind w:firstLine="709"/>
      </w:pPr>
      <w:r w:rsidRPr="00413294">
        <w:t>Кредит 75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Расчеты по вкладам в уставный капитал</w:t>
      </w:r>
      <w:r w:rsidR="00413294">
        <w:t>"</w:t>
      </w:r>
    </w:p>
    <w:p w:rsidR="000F09A4" w:rsidRPr="00413294" w:rsidRDefault="000F09A4" w:rsidP="00413294">
      <w:pPr>
        <w:ind w:firstLine="709"/>
      </w:pPr>
      <w:r w:rsidRPr="00413294">
        <w:t>1</w:t>
      </w:r>
      <w:r w:rsidR="00413294">
        <w:t xml:space="preserve"> </w:t>
      </w:r>
      <w:r w:rsidRPr="00413294">
        <w:t>475</w:t>
      </w:r>
      <w:r w:rsidR="00413294">
        <w:t xml:space="preserve"> </w:t>
      </w:r>
      <w:r w:rsidRPr="00413294">
        <w:t>000 руб</w:t>
      </w:r>
      <w:r w:rsidR="00413294" w:rsidRPr="00413294">
        <w:t xml:space="preserve">. </w:t>
      </w:r>
      <w:r w:rsidR="00413294">
        <w:t>-</w:t>
      </w:r>
      <w:r w:rsidRPr="00413294">
        <w:t xml:space="preserve"> погашена задолженность иностранного учредителя по вкладу в уставный капитал</w:t>
      </w:r>
    </w:p>
    <w:p w:rsidR="00413294" w:rsidRDefault="000F09A4" w:rsidP="00413294">
      <w:pPr>
        <w:ind w:firstLine="709"/>
      </w:pPr>
      <w:r w:rsidRPr="00413294">
        <w:t>Дебет 75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Расчеты по вкладам в уставный капитал</w:t>
      </w:r>
      <w:r w:rsidR="00413294">
        <w:t>"</w:t>
      </w:r>
    </w:p>
    <w:p w:rsidR="000F09A4" w:rsidRPr="00413294" w:rsidRDefault="000F09A4" w:rsidP="00413294">
      <w:pPr>
        <w:ind w:firstLine="709"/>
      </w:pPr>
      <w:r w:rsidRPr="00413294">
        <w:t>Кредит 83</w:t>
      </w:r>
    </w:p>
    <w:p w:rsidR="00413294" w:rsidRDefault="000F09A4" w:rsidP="00413294">
      <w:pPr>
        <w:ind w:firstLine="709"/>
      </w:pPr>
      <w:r w:rsidRPr="00413294">
        <w:t>25</w:t>
      </w:r>
      <w:r w:rsidR="00413294">
        <w:t xml:space="preserve"> </w:t>
      </w:r>
      <w:r w:rsidRPr="00413294">
        <w:t>000 руб</w:t>
      </w:r>
      <w:r w:rsidR="00413294" w:rsidRPr="00413294">
        <w:t xml:space="preserve">. </w:t>
      </w:r>
      <w:r w:rsidRPr="00413294">
        <w:t>отражена курсовая разница, образовавшаяся по вкладу в уставный капитал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Положительные курсовые разницы образуются по активным счетам, если курс иностранной валюты, установленный ЦБ РФ по отношению к рублю на дату исполнения обязательства по оплате, вырос по сравнению с курсом принятия дебиторской задолженности к учету, а также при росте курса на отчетную дату составления бухгалтерской отчетности по сравнению с датой последнего пересчета дебиторской задолженности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По пассивным счетам положительные курсовые разницы исчисляются, когда курс иностранной валюты, установленный ЦБ РФ по отношению к рублю, снизился</w:t>
      </w:r>
      <w:r w:rsidR="00413294" w:rsidRPr="00413294">
        <w:t xml:space="preserve">. </w:t>
      </w:r>
      <w:r w:rsidRPr="00413294">
        <w:t>Тогда сумма кредиторской задолженности в рублях на дату принятия к бухгалтерскому учету больше суммы, перечисляемой поставщику на дату оплаты, а сумма кредиторской задолженности в рублях на дату последнего пересчета в бухгалтерской отчетности ниже ее суммы на отчетную дату составления бухгалтерской отчетности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 xml:space="preserve">Отрицательные курсовые разницы по активным счетам возникают при снижении курса валюты по отношению к рублю на дату совершения операции по погашению задолженности или дату составления бухгалтерской отчетности, а по пассивным </w:t>
      </w:r>
      <w:r w:rsidR="00413294">
        <w:t>-</w:t>
      </w:r>
      <w:r w:rsidRPr="00413294">
        <w:t xml:space="preserve"> при ее росте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Курсовые разницы не относятся к операциям с иностранной валютой</w:t>
      </w:r>
      <w:r w:rsidR="00413294" w:rsidRPr="00413294">
        <w:t xml:space="preserve">. </w:t>
      </w:r>
      <w:r w:rsidRPr="00413294">
        <w:t>Поэтому их нельзя учитывать вместе с финансовыми результатами этих операций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В бухгалтерской отчетности величина курсовых разниц, которая включена в состав внереализационных доходов и расходов, указывается отдельной строкой в разделе</w:t>
      </w:r>
      <w:r w:rsidR="00413294">
        <w:t xml:space="preserve"> "</w:t>
      </w:r>
      <w:r w:rsidRPr="00413294">
        <w:t>Расшифровка отдельных прибылей и убытков</w:t>
      </w:r>
      <w:r w:rsidR="00413294">
        <w:t xml:space="preserve">" </w:t>
      </w:r>
      <w:r w:rsidRPr="00413294">
        <w:t>Отчета о прибылях и убытках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Данные приводятся как за отчетный период, так и за аналогичный период прошлого года</w:t>
      </w:r>
      <w:r w:rsidR="00413294" w:rsidRPr="00413294">
        <w:t xml:space="preserve">. </w:t>
      </w:r>
      <w:r w:rsidRPr="00413294">
        <w:t>Отдельно в графах 3 и 5 приводится сумма положительных курсовых разниц, которая увеличивает прибыль организации, и отдельно в графах 4 и 6</w:t>
      </w:r>
      <w:r w:rsidR="00413294" w:rsidRPr="00413294">
        <w:t xml:space="preserve"> - </w:t>
      </w:r>
      <w:r w:rsidRPr="00413294">
        <w:t>сумма отрицательных курсовых разниц, уменьшающих прибыль организации</w:t>
      </w:r>
      <w:r w:rsidR="00413294" w:rsidRPr="00413294">
        <w:t>.</w:t>
      </w:r>
    </w:p>
    <w:p w:rsidR="000F09A4" w:rsidRDefault="000F09A4" w:rsidP="00413294">
      <w:pPr>
        <w:ind w:firstLine="709"/>
      </w:pPr>
      <w:r w:rsidRPr="00413294">
        <w:t>Корреспонденция счетов при отражении курсовых разниц по активам и обязательствам, стоимость которых выражена в иностранной валюте</w:t>
      </w:r>
      <w:r w:rsidR="00413294">
        <w:t>.</w:t>
      </w:r>
    </w:p>
    <w:p w:rsidR="00413294" w:rsidRPr="00413294" w:rsidRDefault="00413294" w:rsidP="00413294">
      <w:pPr>
        <w:ind w:firstLine="709"/>
      </w:pP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440"/>
        <w:gridCol w:w="1260"/>
        <w:gridCol w:w="1440"/>
        <w:gridCol w:w="1080"/>
      </w:tblGrid>
      <w:tr w:rsidR="000F09A4" w:rsidRPr="00413294" w:rsidTr="00F52152">
        <w:trPr>
          <w:trHeight w:val="541"/>
          <w:jc w:val="center"/>
        </w:trPr>
        <w:tc>
          <w:tcPr>
            <w:tcW w:w="3936" w:type="dxa"/>
            <w:vMerge w:val="restart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Название актива или обязательства</w:t>
            </w:r>
          </w:p>
        </w:tc>
        <w:tc>
          <w:tcPr>
            <w:tcW w:w="5220" w:type="dxa"/>
            <w:gridSpan w:val="4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Отражение курсовой разницы</w:t>
            </w:r>
            <w:r w:rsidR="00413294">
              <w:t xml:space="preserve"> (</w:t>
            </w:r>
            <w:r w:rsidRPr="00413294">
              <w:t>КР</w:t>
            </w:r>
            <w:r w:rsidR="00413294" w:rsidRPr="00413294">
              <w:t xml:space="preserve">) </w:t>
            </w:r>
            <w:r w:rsidRPr="00413294">
              <w:t>в учете</w:t>
            </w:r>
          </w:p>
        </w:tc>
      </w:tr>
      <w:tr w:rsidR="000F09A4" w:rsidRPr="00413294" w:rsidTr="00F52152">
        <w:trPr>
          <w:trHeight w:val="520"/>
          <w:jc w:val="center"/>
        </w:trPr>
        <w:tc>
          <w:tcPr>
            <w:tcW w:w="3936" w:type="dxa"/>
            <w:vMerge/>
            <w:shd w:val="clear" w:color="auto" w:fill="auto"/>
          </w:tcPr>
          <w:p w:rsidR="000F09A4" w:rsidRPr="00413294" w:rsidRDefault="000F09A4" w:rsidP="00413294">
            <w:pPr>
              <w:pStyle w:val="aff1"/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Положительная КР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Отрицательная КР</w:t>
            </w:r>
          </w:p>
        </w:tc>
      </w:tr>
      <w:tr w:rsidR="000F09A4" w:rsidRPr="00413294" w:rsidTr="00F52152">
        <w:trPr>
          <w:trHeight w:val="429"/>
          <w:jc w:val="center"/>
        </w:trPr>
        <w:tc>
          <w:tcPr>
            <w:tcW w:w="3936" w:type="dxa"/>
            <w:vMerge/>
            <w:shd w:val="clear" w:color="auto" w:fill="auto"/>
          </w:tcPr>
          <w:p w:rsidR="000F09A4" w:rsidRPr="00413294" w:rsidRDefault="000F09A4" w:rsidP="00413294">
            <w:pPr>
              <w:pStyle w:val="aff1"/>
            </w:pP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Дебет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Кредит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Дебет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Кредит</w:t>
            </w:r>
          </w:p>
        </w:tc>
      </w:tr>
      <w:tr w:rsidR="000F09A4" w:rsidRPr="00413294" w:rsidTr="00F52152">
        <w:trPr>
          <w:trHeight w:val="640"/>
          <w:jc w:val="center"/>
        </w:trPr>
        <w:tc>
          <w:tcPr>
            <w:tcW w:w="3936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Наличная валюта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50/4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91/1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91/2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50/4</w:t>
            </w:r>
          </w:p>
        </w:tc>
      </w:tr>
      <w:tr w:rsidR="000F09A4" w:rsidRPr="00413294" w:rsidTr="00F52152">
        <w:trPr>
          <w:trHeight w:val="640"/>
          <w:jc w:val="center"/>
        </w:trPr>
        <w:tc>
          <w:tcPr>
            <w:tcW w:w="3936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Денежные средства на валютных счетах в банке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91/1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91/2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52</w:t>
            </w:r>
          </w:p>
        </w:tc>
      </w:tr>
      <w:tr w:rsidR="000F09A4" w:rsidRPr="00413294" w:rsidTr="00F52152">
        <w:trPr>
          <w:trHeight w:val="640"/>
          <w:jc w:val="center"/>
        </w:trPr>
        <w:tc>
          <w:tcPr>
            <w:tcW w:w="3936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Краткосрочные финансовые</w:t>
            </w:r>
            <w:r w:rsidR="00413294">
              <w:t xml:space="preserve"> </w:t>
            </w:r>
            <w:r w:rsidRPr="00413294">
              <w:t>вложения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58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91/1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91/2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58</w:t>
            </w:r>
          </w:p>
        </w:tc>
      </w:tr>
      <w:tr w:rsidR="000F09A4" w:rsidRPr="00413294" w:rsidTr="00F52152">
        <w:trPr>
          <w:trHeight w:val="640"/>
          <w:jc w:val="center"/>
        </w:trPr>
        <w:tc>
          <w:tcPr>
            <w:tcW w:w="3936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Расчеты с поставщиками и</w:t>
            </w:r>
            <w:r w:rsidR="00413294">
              <w:t xml:space="preserve"> </w:t>
            </w:r>
            <w:r w:rsidRPr="00413294">
              <w:t>подрядчиками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60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91/1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91/2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60</w:t>
            </w:r>
          </w:p>
        </w:tc>
      </w:tr>
      <w:tr w:rsidR="000F09A4" w:rsidRPr="00413294" w:rsidTr="00F52152">
        <w:trPr>
          <w:trHeight w:val="640"/>
          <w:jc w:val="center"/>
        </w:trPr>
        <w:tc>
          <w:tcPr>
            <w:tcW w:w="3936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Расчеты с покупателями и</w:t>
            </w:r>
            <w:r w:rsidR="00413294">
              <w:t xml:space="preserve"> </w:t>
            </w:r>
            <w:r w:rsidRPr="00413294">
              <w:t>заказчиками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62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91/1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91/2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62</w:t>
            </w:r>
          </w:p>
        </w:tc>
      </w:tr>
      <w:tr w:rsidR="000F09A4" w:rsidRPr="00413294" w:rsidTr="00F52152">
        <w:trPr>
          <w:trHeight w:val="640"/>
          <w:jc w:val="center"/>
        </w:trPr>
        <w:tc>
          <w:tcPr>
            <w:tcW w:w="3936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Расчеты по кредитам и займам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66, 67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91/1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91/2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66, 67</w:t>
            </w:r>
          </w:p>
        </w:tc>
      </w:tr>
      <w:tr w:rsidR="000F09A4" w:rsidRPr="00413294" w:rsidTr="00F52152">
        <w:trPr>
          <w:trHeight w:val="640"/>
          <w:jc w:val="center"/>
        </w:trPr>
        <w:tc>
          <w:tcPr>
            <w:tcW w:w="3936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Расчеты с подотчетными лицами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71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91/1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91/2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71</w:t>
            </w:r>
          </w:p>
        </w:tc>
      </w:tr>
      <w:tr w:rsidR="000F09A4" w:rsidRPr="00413294" w:rsidTr="00F52152">
        <w:trPr>
          <w:trHeight w:val="640"/>
          <w:jc w:val="center"/>
        </w:trPr>
        <w:tc>
          <w:tcPr>
            <w:tcW w:w="3936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Расчеты с учредителями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75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83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83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75</w:t>
            </w:r>
          </w:p>
        </w:tc>
      </w:tr>
      <w:tr w:rsidR="000F09A4" w:rsidRPr="00413294" w:rsidTr="00F52152">
        <w:trPr>
          <w:trHeight w:val="640"/>
          <w:jc w:val="center"/>
        </w:trPr>
        <w:tc>
          <w:tcPr>
            <w:tcW w:w="3936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Расчеты с прочими дебиторами и кредиторами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76</w:t>
            </w:r>
          </w:p>
        </w:tc>
        <w:tc>
          <w:tcPr>
            <w:tcW w:w="126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91/1</w:t>
            </w:r>
          </w:p>
        </w:tc>
        <w:tc>
          <w:tcPr>
            <w:tcW w:w="144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91/2</w:t>
            </w:r>
          </w:p>
        </w:tc>
        <w:tc>
          <w:tcPr>
            <w:tcW w:w="1080" w:type="dxa"/>
            <w:shd w:val="clear" w:color="auto" w:fill="auto"/>
          </w:tcPr>
          <w:p w:rsidR="000F09A4" w:rsidRPr="00413294" w:rsidRDefault="000F09A4" w:rsidP="00413294">
            <w:pPr>
              <w:pStyle w:val="aff1"/>
            </w:pPr>
            <w:r w:rsidRPr="00413294">
              <w:t>76</w:t>
            </w:r>
          </w:p>
        </w:tc>
      </w:tr>
    </w:tbl>
    <w:p w:rsidR="000F09A4" w:rsidRPr="00413294" w:rsidRDefault="000F09A4" w:rsidP="00413294">
      <w:pPr>
        <w:ind w:firstLine="709"/>
      </w:pPr>
    </w:p>
    <w:p w:rsidR="00413294" w:rsidRDefault="000F09A4" w:rsidP="00413294">
      <w:pPr>
        <w:ind w:firstLine="709"/>
      </w:pPr>
      <w:r w:rsidRPr="00413294">
        <w:t>Величина курсовой разницы, которая связана с формированием уставного капитала организации, отражается в Отчете о движении капитала по строке</w:t>
      </w:r>
      <w:r w:rsidR="00413294">
        <w:t xml:space="preserve"> "</w:t>
      </w:r>
      <w:r w:rsidRPr="00413294">
        <w:t>Результат от пересчета иностранных валют</w:t>
      </w:r>
      <w:r w:rsidR="00413294">
        <w:t xml:space="preserve">" </w:t>
      </w:r>
      <w:r w:rsidRPr="00413294">
        <w:t>разд</w:t>
      </w:r>
      <w:r w:rsidR="00413294">
        <w:t>.1 "</w:t>
      </w:r>
      <w:r w:rsidRPr="00413294">
        <w:t>Изменения капитала</w:t>
      </w:r>
      <w:r w:rsidR="00413294">
        <w:t>".</w:t>
      </w:r>
    </w:p>
    <w:p w:rsidR="00413294" w:rsidRDefault="000F09A4" w:rsidP="00413294">
      <w:pPr>
        <w:ind w:firstLine="709"/>
      </w:pPr>
      <w:r w:rsidRPr="00413294">
        <w:t>В Пояснительной записке организации необходимо указать курс ЦБ РФ, который действовал на отчетную дату составления бухгалтерской отчетности</w:t>
      </w:r>
      <w:r w:rsidR="00413294" w:rsidRPr="00413294">
        <w:t>.</w:t>
      </w:r>
    </w:p>
    <w:p w:rsidR="000F09A4" w:rsidRPr="00413294" w:rsidRDefault="000F09A4" w:rsidP="00413294">
      <w:pPr>
        <w:ind w:firstLine="709"/>
      </w:pPr>
      <w:bookmarkStart w:id="9" w:name="_Toc122702168"/>
      <w:r w:rsidRPr="00413294">
        <w:t>Учет операций по обязательной продаже валютной выручки</w:t>
      </w:r>
      <w:bookmarkEnd w:id="9"/>
    </w:p>
    <w:p w:rsidR="00413294" w:rsidRDefault="000F09A4" w:rsidP="00413294">
      <w:pPr>
        <w:ind w:firstLine="709"/>
      </w:pPr>
      <w:r w:rsidRPr="00413294">
        <w:t>В настоящее время порядок обязательной продажи валюты регламентируется Федеральным законом</w:t>
      </w:r>
      <w:r w:rsidR="00413294">
        <w:t xml:space="preserve"> "</w:t>
      </w:r>
      <w:r w:rsidRPr="00413294">
        <w:t>О валютном регулировании и валютном контроле</w:t>
      </w:r>
      <w:r w:rsidR="00413294">
        <w:t xml:space="preserve">" </w:t>
      </w:r>
      <w:r w:rsidRPr="00413294">
        <w:t>от 10</w:t>
      </w:r>
      <w:r w:rsidR="00413294">
        <w:t>.12.20</w:t>
      </w:r>
      <w:r w:rsidRPr="00413294">
        <w:t>03 № 173-ФЗ, а также инструкцией ЦБ РФ от 30</w:t>
      </w:r>
      <w:r w:rsidR="00413294">
        <w:t>.03.20</w:t>
      </w:r>
      <w:r w:rsidRPr="00413294">
        <w:t>04 №111-И</w:t>
      </w:r>
      <w:r w:rsidR="00413294">
        <w:t xml:space="preserve"> "</w:t>
      </w:r>
      <w:r w:rsidRPr="00413294">
        <w:t>Об обязательной продаже части валютной выручки на внутреннем валютном рынке РФ</w:t>
      </w:r>
      <w:r w:rsidR="00413294">
        <w:t>".</w:t>
      </w:r>
    </w:p>
    <w:p w:rsidR="00413294" w:rsidRDefault="000F09A4" w:rsidP="00413294">
      <w:pPr>
        <w:ind w:firstLine="709"/>
      </w:pPr>
      <w:r w:rsidRPr="00413294">
        <w:t>Организации независимо от форм собственности осуществляют обязательную продажу валютной выручки от экспорта товаров</w:t>
      </w:r>
      <w:r w:rsidR="00413294">
        <w:t xml:space="preserve"> (</w:t>
      </w:r>
      <w:r w:rsidRPr="00413294">
        <w:t>работ и услуг</w:t>
      </w:r>
      <w:r w:rsidR="00413294" w:rsidRPr="00413294">
        <w:t xml:space="preserve">) </w:t>
      </w:r>
      <w:r w:rsidRPr="00413294">
        <w:t>на внутреннем рынке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Объектом обязательной продажи является валютная выручка резидентов, полученная ими от нерезидентов по заключенным резидентами или от их имени сделкам</w:t>
      </w:r>
      <w:r w:rsidR="00413294" w:rsidRPr="00413294">
        <w:t xml:space="preserve">. </w:t>
      </w:r>
      <w:r w:rsidRPr="00413294">
        <w:t>Если же российская организация в разрешенных законодательством случаях осуществляет реализацию товаров, работ или услуг за валюту другим российским организациям или гражданам, например в магазине беспошлинной торговли,</w:t>
      </w:r>
      <w:r w:rsidR="00413294" w:rsidRPr="00413294">
        <w:t xml:space="preserve"> - </w:t>
      </w:r>
      <w:r w:rsidRPr="00413294">
        <w:t>такая выручка обязательной продаже не подлежит</w:t>
      </w:r>
      <w:r w:rsidR="00413294" w:rsidRPr="00413294">
        <w:t xml:space="preserve">. </w:t>
      </w:r>
      <w:r w:rsidRPr="00413294">
        <w:t xml:space="preserve">Также не нужно продавать часть валюты, поступающей по сделкам с нерезидентами, не связанными с реализацией им товаров, работ или услуг </w:t>
      </w:r>
      <w:r w:rsidR="00413294">
        <w:t>-</w:t>
      </w:r>
      <w:r w:rsidRPr="00413294">
        <w:t xml:space="preserve"> например, если получен кредит или заем от иностранной организации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В следующих случаях организация может не зачислять валюту на свои счета в уполномоченных банках, и следовательно, не осуществлять обязательную продажу в отношении данных сумм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1</w:t>
      </w:r>
      <w:r w:rsidR="00413294" w:rsidRPr="00413294">
        <w:t xml:space="preserve">) </w:t>
      </w:r>
      <w:r w:rsidRPr="00413294">
        <w:t xml:space="preserve">если валютная выручка зачисляется на счет резидента или третьих лиц в банках за пределами территории РФ </w:t>
      </w:r>
      <w:r w:rsidR="00413294">
        <w:t>-</w:t>
      </w:r>
      <w:r w:rsidRPr="00413294">
        <w:t xml:space="preserve"> в целях исполнения обязательств резидентов по кредитным договорам и договорам займа с организациями-нерезидентами, являющимися агентами правительств иностранных государств, а также по кредитным договорам и договорам займа, заключенным с резидентами государств </w:t>
      </w:r>
      <w:r w:rsidR="00413294">
        <w:t>-</w:t>
      </w:r>
      <w:r w:rsidRPr="00413294">
        <w:t xml:space="preserve"> членов ОЭСР или ФАТФ на срок свыше двух лет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2</w:t>
      </w:r>
      <w:r w:rsidR="00413294" w:rsidRPr="00413294">
        <w:t xml:space="preserve">) </w:t>
      </w:r>
      <w:r w:rsidRPr="00413294">
        <w:t>если резидент получает от своих заказчиков-нерезидентов оплату его местных расходов, связанных с сооружением объектов на территориях иностранных государств,</w:t>
      </w:r>
      <w:r w:rsidR="00413294" w:rsidRPr="00413294">
        <w:t xml:space="preserve"> - </w:t>
      </w:r>
      <w:r w:rsidRPr="00413294">
        <w:t>на период строительства, по окончании которого оставшиеся средства подлежат переводу на счета резидентов, открытые в уполномоченных банках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3</w:t>
      </w:r>
      <w:r w:rsidR="00413294" w:rsidRPr="00413294">
        <w:t xml:space="preserve">) </w:t>
      </w:r>
      <w:r w:rsidRPr="00413294">
        <w:t xml:space="preserve">если резидент использует иностранную валюту, получаемую от проведения выставок, спортивных, культурных и иных аналогичных мероприятий за пределами территории РФ, для покрытия расходов по их проведению </w:t>
      </w:r>
      <w:r w:rsidR="00413294">
        <w:t>-</w:t>
      </w:r>
      <w:r w:rsidRPr="00413294">
        <w:t xml:space="preserve"> на период проведения этих мероприятий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4</w:t>
      </w:r>
      <w:r w:rsidR="00413294" w:rsidRPr="00413294">
        <w:t xml:space="preserve">) </w:t>
      </w:r>
      <w:r w:rsidRPr="00413294">
        <w:t>если производится зачет встречных требований по обязательствам между нерезидентами и резидентами, являющимися транспортными организациями, или между нерезидентами и резидентами, осуществляющими рыбный промысел за пределами таможенной территории РФ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Также обязательной продаже подлежит только часть суммы валютной выручки, поступившей в одной из следующих валют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австралийский доллар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датская крона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доллар США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евро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исландская крона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иена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канадский доллар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норвежская крона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сингапурский доллар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турецкая лира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фунт стерлингов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шведская крона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швейцарский франк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Если же на валютный счет поступили средства в какой-либо другой иностранной валюте, продавать ее не нужно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Обязательная продажа валюты осуществляется с транзитного валютного счета</w:t>
      </w:r>
      <w:r w:rsidR="00413294" w:rsidRPr="00413294">
        <w:t xml:space="preserve">. </w:t>
      </w:r>
      <w:r w:rsidRPr="00413294">
        <w:t>Обязательная продажа средств в иностранной валюте в Валютный резерв Банка России производится по курсу рубля ЦБ РФ, действовавшему на день продажи валюты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С 26 декабря 2004 г</w:t>
      </w:r>
      <w:r w:rsidR="00413294" w:rsidRPr="00413294">
        <w:t xml:space="preserve">. </w:t>
      </w:r>
      <w:r w:rsidRPr="00413294">
        <w:t>норматив по продаже части валютной выручки установлен в 10%</w:t>
      </w:r>
      <w:r w:rsidR="00413294" w:rsidRPr="00413294">
        <w:t xml:space="preserve">. </w:t>
      </w:r>
      <w:r w:rsidRPr="00413294">
        <w:t>Таким образом, если на счет поступила валюта от иностранного партнера, то 10% этой суммы надо продать</w:t>
      </w:r>
      <w:r w:rsidR="00413294" w:rsidRPr="00413294">
        <w:t xml:space="preserve">. </w:t>
      </w:r>
      <w:r w:rsidRPr="00413294">
        <w:t>На это отводится семь календарных дней со дня поступления выручки</w:t>
      </w:r>
      <w:r w:rsidR="00413294" w:rsidRPr="00413294">
        <w:t xml:space="preserve">. </w:t>
      </w:r>
      <w:r w:rsidRPr="00413294">
        <w:t>Если это не будет сделано, банк на восьмой день сам депонирует необходимую сумму валюты и в течение трех дней продаст ее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После того как фирма получит извещение о поступлении валюты, она должна представить в банк поручение на обязательную продажу валюты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Для поручения на обязательную продажу валюты предусмотрен типовой бланк</w:t>
      </w:r>
      <w:r w:rsidR="00413294">
        <w:rPr>
          <w:vertAlign w:val="superscript"/>
        </w:rPr>
        <w:t xml:space="preserve"> (</w:t>
      </w:r>
      <w:r w:rsidRPr="00413294">
        <w:t>банки вправе разработать свой бланк поручения на обязательную продажу валюты с сохранением всех необходимых реквизитов</w:t>
      </w:r>
      <w:r w:rsidR="00413294" w:rsidRPr="00413294">
        <w:t xml:space="preserve">). </w:t>
      </w:r>
      <w:r w:rsidRPr="00413294">
        <w:t>В этом документе фирма поручает банку не только продать часть выручки, но и зачислить ее остаток на текущий</w:t>
      </w:r>
      <w:r w:rsidR="00413294" w:rsidRPr="00413294">
        <w:t xml:space="preserve"> </w:t>
      </w:r>
      <w:r w:rsidRPr="00413294">
        <w:t>валютный</w:t>
      </w:r>
      <w:r w:rsidR="00413294" w:rsidRPr="00413294">
        <w:t xml:space="preserve"> </w:t>
      </w:r>
      <w:r w:rsidRPr="00413294">
        <w:t>счет</w:t>
      </w:r>
      <w:r w:rsidR="00413294" w:rsidRPr="00413294">
        <w:t xml:space="preserve">. </w:t>
      </w:r>
      <w:r w:rsidRPr="00413294">
        <w:t>При этом рубли, полученные от обязательной продажи валюты, банк зачисляет на расчетный счет фирмы</w:t>
      </w:r>
      <w:r w:rsidR="00413294">
        <w:t xml:space="preserve"> (</w:t>
      </w:r>
      <w:r w:rsidRPr="00413294">
        <w:t>организации</w:t>
      </w:r>
      <w:r w:rsidR="00413294" w:rsidRPr="00413294">
        <w:t xml:space="preserve">). </w:t>
      </w:r>
      <w:r w:rsidRPr="00413294">
        <w:t>До момента обязательной продажи валютной выручки организация имеет право оплатить непосредственно с транзитного валютного счета некоторые расходы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Среди таких расходов могут быть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экспортные таможенные пошлины в иностранной валюте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расходы на перевозку грузов, их страхование и экспедирование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комиссионные сборы в пользу уполномоченного банка за проведение платежей с транзитного валютного счета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комиссионное вознаграждение посредникам по экспортным контрактам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Сумма оплаченных расходов влияет на размер валюты, которую организация обязана продать</w:t>
      </w:r>
      <w:r w:rsidR="00413294" w:rsidRPr="00413294">
        <w:t xml:space="preserve">. </w:t>
      </w:r>
      <w:r w:rsidRPr="00413294">
        <w:t>Она вычитается из суммы полученной выручки, которая используется для расчета 10%, подлежащих обязательной продаже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Оставшуюся после обязательной продажи валюту организация может хранить на текущем валютном счете или продать в добровольном порядке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Обязательная продажа валюты отражается с использованием субсчетов второго порядка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52-1-1</w:t>
      </w:r>
      <w:r w:rsidR="00413294">
        <w:t xml:space="preserve"> "</w:t>
      </w:r>
      <w:r w:rsidRPr="00413294">
        <w:t>Текущий валютный счет</w:t>
      </w:r>
      <w:r w:rsidR="00413294">
        <w:t>"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52-1-2</w:t>
      </w:r>
      <w:r w:rsidR="00413294">
        <w:t xml:space="preserve"> "</w:t>
      </w:r>
      <w:r w:rsidRPr="00413294">
        <w:t>Транзитный валютный счет</w:t>
      </w:r>
      <w:r w:rsidR="00413294">
        <w:t>".</w:t>
      </w:r>
    </w:p>
    <w:p w:rsidR="00413294" w:rsidRDefault="000F09A4" w:rsidP="00413294">
      <w:pPr>
        <w:ind w:firstLine="709"/>
      </w:pPr>
      <w:r w:rsidRPr="00413294">
        <w:t>На транзитный валютный счет уполномоченным банком зачисляются в полном объеме все поступления иностранной валюты в пользу резидента, за исключением следующих денежных средств, зачисляемых сразу на текущий валютный счет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денежных средств, поступающих с одного текущего валютного счета резидента, открытого в уполномоченном банке, на другой текущий валютный счет этого резидента, открытый в этом же банке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денежных средств, поступающих от уполномоченного банка, в котором открыт текущий валютный счет резидента, по заключенным между ними договорам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денежных средств, поступающих с текущего валютного счета одного резидента на текущий валютный счет другого резидента, открытых в одном уполномоченном банке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Особенностью операций по продаже валюты является то, что они связаны с необходимостью производить обмен иностранной валюты на рубли или наоборот, причем не по курсу ЦБ РФ, а по биржевому курсу</w:t>
      </w:r>
      <w:r w:rsidR="00413294">
        <w:t xml:space="preserve"> (</w:t>
      </w:r>
      <w:r w:rsidRPr="00413294">
        <w:t>если уполномоченный банк осуществляет покупку или продажу валюты на бирже</w:t>
      </w:r>
      <w:r w:rsidR="00413294" w:rsidRPr="00413294">
        <w:t xml:space="preserve">) </w:t>
      </w:r>
      <w:r w:rsidRPr="00413294">
        <w:t>или по коммерческому курсу, установленному банком, через который осуществляется эта операция</w:t>
      </w:r>
      <w:r w:rsidR="00413294">
        <w:t xml:space="preserve"> (</w:t>
      </w:r>
      <w:r w:rsidRPr="00413294">
        <w:t>если валюту покупает или продает сам уполномоченный банк</w:t>
      </w:r>
      <w:r w:rsidR="00413294" w:rsidRPr="00413294">
        <w:t>).</w:t>
      </w:r>
    </w:p>
    <w:p w:rsidR="00413294" w:rsidRDefault="000F09A4" w:rsidP="00413294">
      <w:pPr>
        <w:ind w:firstLine="709"/>
      </w:pPr>
      <w:r w:rsidRPr="00413294">
        <w:t xml:space="preserve">В результате возникают не только курсовые разницы, но и так называемые разницы курсов, </w:t>
      </w:r>
      <w:r w:rsidR="00413294">
        <w:t>т.е.</w:t>
      </w:r>
      <w:r w:rsidR="00413294" w:rsidRPr="00413294">
        <w:t xml:space="preserve"> </w:t>
      </w:r>
      <w:r w:rsidRPr="00413294">
        <w:t>разницы между биржевым или коммерческим курсом покупки или продажи валюты и курсом ЦБ РФ на ту же дату, когда осуществлена операция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Кроме того, при осуществлении операций по покупке и продаже валюты необходимо задействовать счет 57</w:t>
      </w:r>
      <w:r w:rsidR="00413294">
        <w:t xml:space="preserve"> "</w:t>
      </w:r>
      <w:r w:rsidRPr="00413294">
        <w:t>Переводы в пути</w:t>
      </w:r>
      <w:r w:rsidR="00413294">
        <w:t xml:space="preserve">", </w:t>
      </w:r>
      <w:r w:rsidRPr="00413294">
        <w:t>поскольку передача банку валюты для продажи и ее фактическая продажа чаще всего осуществляется на разные даты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 xml:space="preserve">При продаже валюты </w:t>
      </w:r>
      <w:r w:rsidR="00413294">
        <w:t>-</w:t>
      </w:r>
      <w:r w:rsidRPr="00413294">
        <w:t xml:space="preserve"> как обязательной, так и добровольной </w:t>
      </w:r>
      <w:r w:rsidR="00413294">
        <w:t>-</w:t>
      </w:r>
      <w:r w:rsidRPr="00413294">
        <w:t xml:space="preserve"> необходимо также учесть, что поступления от продажи иностранной валюты признается операционными доходами, а расходы, связанные с продажей иностранной валюты, признаются операционными расходами</w:t>
      </w:r>
      <w:r w:rsidR="00413294" w:rsidRPr="00413294">
        <w:t xml:space="preserve">. </w:t>
      </w:r>
      <w:r w:rsidRPr="00413294">
        <w:t>Это означает, что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стоимость проданной валюты, исчисленную по курсу ЦБ РФ на дату ее продажи, необходимо в полном объеме списать с кредита счета 57</w:t>
      </w:r>
      <w:r w:rsidR="00413294">
        <w:t xml:space="preserve"> "</w:t>
      </w:r>
      <w:r w:rsidRPr="00413294">
        <w:t>Переводы в пути</w:t>
      </w:r>
      <w:r w:rsidR="00413294">
        <w:t xml:space="preserve">" </w:t>
      </w:r>
      <w:r w:rsidRPr="00413294">
        <w:t>в дебет счета 91</w:t>
      </w:r>
      <w:r w:rsidR="00413294">
        <w:t xml:space="preserve"> "</w:t>
      </w:r>
      <w:r w:rsidRPr="00413294">
        <w:t>Прочие расходы</w:t>
      </w:r>
      <w:r w:rsidR="00413294">
        <w:t>"</w:t>
      </w:r>
      <w:r w:rsidRPr="00413294">
        <w:t>,</w:t>
      </w:r>
      <w:r w:rsidR="00413294">
        <w:t xml:space="preserve"> </w:t>
      </w:r>
      <w:r w:rsidRPr="00413294">
        <w:t>а рублевый эквивалент проданной валюты, исчисленный исходя из биржевого курса или коммерческого курса банка на дату продажи валюты, должен быть отражен по кредиту счета 91</w:t>
      </w:r>
      <w:r w:rsidR="00413294">
        <w:t xml:space="preserve"> "</w:t>
      </w:r>
      <w:r w:rsidRPr="00413294">
        <w:t>Прочие доходы и расходы</w:t>
      </w:r>
      <w:r w:rsidR="00413294">
        <w:t xml:space="preserve">" </w:t>
      </w:r>
      <w:r w:rsidRPr="00413294">
        <w:t>в корреспонденции с дебетом счета 51</w:t>
      </w:r>
      <w:r w:rsidR="00413294">
        <w:t xml:space="preserve"> "</w:t>
      </w:r>
      <w:r w:rsidRPr="00413294">
        <w:t>Расчетные счета</w:t>
      </w:r>
      <w:r w:rsidR="00413294">
        <w:t>".</w:t>
      </w:r>
    </w:p>
    <w:p w:rsidR="00413294" w:rsidRDefault="000F09A4" w:rsidP="00413294">
      <w:pPr>
        <w:ind w:firstLine="709"/>
      </w:pPr>
      <w:r w:rsidRPr="00413294">
        <w:t>Рассмотрим на примере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11 апреля 2005 года ЗАО</w:t>
      </w:r>
      <w:r w:rsidR="00413294">
        <w:t xml:space="preserve"> "</w:t>
      </w:r>
      <w:r w:rsidRPr="00413294">
        <w:t>Экспортер</w:t>
      </w:r>
      <w:r w:rsidR="00413294" w:rsidRPr="00413294">
        <w:t xml:space="preserve">) </w:t>
      </w:r>
      <w:r w:rsidRPr="00413294">
        <w:t>получило экспортную валютную выручку от французского покупателя в сумме 200</w:t>
      </w:r>
      <w:r w:rsidR="00413294">
        <w:t xml:space="preserve"> </w:t>
      </w:r>
      <w:r w:rsidRPr="00413294">
        <w:t>000 евро</w:t>
      </w:r>
      <w:r w:rsidR="00413294">
        <w:t>.1</w:t>
      </w:r>
      <w:r w:rsidRPr="00413294">
        <w:t>2 апреля 2005 года было получено уведомление из банка</w:t>
      </w:r>
      <w:r w:rsidR="00413294">
        <w:t>.1</w:t>
      </w:r>
      <w:r w:rsidRPr="00413294">
        <w:t>3 апреля 2005 года ЗАО</w:t>
      </w:r>
      <w:r w:rsidR="00413294">
        <w:t xml:space="preserve"> "</w:t>
      </w:r>
      <w:r w:rsidRPr="00413294">
        <w:t>Экспортер</w:t>
      </w:r>
      <w:r w:rsidR="00413294">
        <w:t xml:space="preserve">" </w:t>
      </w:r>
      <w:r w:rsidRPr="00413294">
        <w:t>передало в банк справку, идентифицирующую поступившую сумму, и распоряжение о перечислении 10</w:t>
      </w:r>
      <w:r w:rsidR="00413294">
        <w:t xml:space="preserve"> </w:t>
      </w:r>
      <w:r w:rsidRPr="00413294">
        <w:t xml:space="preserve">000 евро транспортной компании в оплату услуг по транспортировке экспортного товара французскому покупателю, а также об обязательной продаже 10% поступившей валютной суммы за вычетом расходов на оплату транспортировки экспортного товара, </w:t>
      </w:r>
      <w:r w:rsidR="00413294">
        <w:t>т.е.</w:t>
      </w:r>
      <w:r w:rsidR="00413294" w:rsidRPr="00413294">
        <w:t xml:space="preserve"> </w:t>
      </w:r>
      <w:r w:rsidRPr="00413294">
        <w:t>в сумме</w:t>
      </w:r>
      <w:r w:rsidR="00413294">
        <w:t xml:space="preserve"> (</w:t>
      </w:r>
      <w:r w:rsidRPr="00413294">
        <w:t>200</w:t>
      </w:r>
      <w:r w:rsidR="00413294">
        <w:t xml:space="preserve"> </w:t>
      </w:r>
      <w:r w:rsidRPr="00413294">
        <w:t xml:space="preserve">000 </w:t>
      </w:r>
      <w:r w:rsidR="00413294">
        <w:t>-</w:t>
      </w:r>
      <w:r w:rsidRPr="00413294">
        <w:t xml:space="preserve"> 10</w:t>
      </w:r>
      <w:r w:rsidR="00413294">
        <w:t xml:space="preserve"> </w:t>
      </w:r>
      <w:r w:rsidRPr="00413294">
        <w:t>000</w:t>
      </w:r>
      <w:r w:rsidR="00413294" w:rsidRPr="00413294">
        <w:t xml:space="preserve">) </w:t>
      </w:r>
      <w:r w:rsidRPr="00413294">
        <w:t>*10% = 19</w:t>
      </w:r>
      <w:r w:rsidR="00413294">
        <w:t xml:space="preserve"> </w:t>
      </w:r>
      <w:r w:rsidRPr="00413294">
        <w:t>000 евро</w:t>
      </w:r>
      <w:r w:rsidR="00413294" w:rsidRPr="00413294">
        <w:t xml:space="preserve">. </w:t>
      </w:r>
      <w:r w:rsidRPr="00413294">
        <w:t>В тот же день, 13 апреля 2005 года, банк списал с транзитного валютного счета ЗАО</w:t>
      </w:r>
      <w:r w:rsidR="00413294">
        <w:t xml:space="preserve"> "</w:t>
      </w:r>
      <w:r w:rsidRPr="00413294">
        <w:t>Экспортер</w:t>
      </w:r>
      <w:r w:rsidR="00413294">
        <w:t xml:space="preserve">" </w:t>
      </w:r>
      <w:r w:rsidRPr="00413294">
        <w:t>10</w:t>
      </w:r>
      <w:r w:rsidR="00413294">
        <w:t xml:space="preserve"> </w:t>
      </w:r>
      <w:r w:rsidRPr="00413294">
        <w:t>000 евро в оплату транспортных услуг</w:t>
      </w:r>
      <w:r w:rsidR="00413294">
        <w:t xml:space="preserve">,19 </w:t>
      </w:r>
      <w:r w:rsidRPr="00413294">
        <w:t>000 евро для осуществления обязательной продажи валюты, свое комиссионное вознаграждение за осуществление операции по продаже валюты в сумме 190 евро и перечислил оставшуюся сумму в размере 170</w:t>
      </w:r>
      <w:r w:rsidR="00413294">
        <w:t xml:space="preserve"> </w:t>
      </w:r>
      <w:r w:rsidRPr="00413294">
        <w:t>810 евро на текущий валютный счет ЗАО</w:t>
      </w:r>
      <w:r w:rsidR="00413294">
        <w:t xml:space="preserve"> "</w:t>
      </w:r>
      <w:r w:rsidRPr="00413294">
        <w:t>Экспортер</w:t>
      </w:r>
      <w:r w:rsidR="00413294">
        <w:t>".</w:t>
      </w:r>
    </w:p>
    <w:p w:rsidR="00413294" w:rsidRDefault="000F09A4" w:rsidP="00413294">
      <w:pPr>
        <w:ind w:firstLine="709"/>
      </w:pPr>
      <w:r w:rsidRPr="00413294">
        <w:t>Предположим, что курс евро, установленный ЦБ РФ, составлял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 xml:space="preserve">На 11 апреля </w:t>
      </w:r>
      <w:r w:rsidR="00413294">
        <w:t>-</w:t>
      </w:r>
      <w:r w:rsidRPr="00413294">
        <w:t xml:space="preserve"> 37</w:t>
      </w:r>
      <w:r w:rsidR="00413294">
        <w:t xml:space="preserve">,20 </w:t>
      </w:r>
      <w:r w:rsidRPr="00413294">
        <w:t>руб за евро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 xml:space="preserve">На 13 апреля </w:t>
      </w:r>
      <w:r w:rsidR="00413294">
        <w:t>-</w:t>
      </w:r>
      <w:r w:rsidRPr="00413294">
        <w:t xml:space="preserve"> 36,90 руб за евро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 xml:space="preserve">На 15 апреля </w:t>
      </w:r>
      <w:r w:rsidR="00413294">
        <w:t>-</w:t>
      </w:r>
      <w:r w:rsidRPr="00413294">
        <w:t xml:space="preserve"> 37,05 руб за евро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Бухгалтер ЗАО</w:t>
      </w:r>
      <w:r w:rsidR="00413294">
        <w:t xml:space="preserve"> "</w:t>
      </w:r>
      <w:r w:rsidRPr="00413294">
        <w:t>Экспортер</w:t>
      </w:r>
      <w:r w:rsidR="00413294">
        <w:t xml:space="preserve">" </w:t>
      </w:r>
      <w:r w:rsidRPr="00413294">
        <w:t>должен отразить вышеуказанные операции следующими бухгалтерскими проводками</w:t>
      </w:r>
      <w:r w:rsidR="00413294" w:rsidRPr="00413294">
        <w:t>:</w:t>
      </w:r>
    </w:p>
    <w:p w:rsidR="00413294" w:rsidRDefault="000F09A4" w:rsidP="00413294">
      <w:pPr>
        <w:ind w:firstLine="709"/>
        <w:rPr>
          <w:rStyle w:val="aa"/>
          <w:rFonts w:ascii="Times New Roman" w:hAnsi="Times New Roman" w:cs="Times New Roman"/>
        </w:rPr>
      </w:pPr>
      <w:r w:rsidRPr="00413294">
        <w:rPr>
          <w:rStyle w:val="aa"/>
          <w:rFonts w:ascii="Times New Roman" w:hAnsi="Times New Roman" w:cs="Times New Roman"/>
        </w:rPr>
        <w:t>11 апреля 2005 года</w:t>
      </w:r>
      <w:r w:rsidR="00413294" w:rsidRPr="00413294">
        <w:rPr>
          <w:rStyle w:val="aa"/>
          <w:rFonts w:ascii="Times New Roman" w:hAnsi="Times New Roman" w:cs="Times New Roman"/>
        </w:rPr>
        <w:t>:</w:t>
      </w:r>
    </w:p>
    <w:p w:rsidR="00413294" w:rsidRDefault="000F09A4" w:rsidP="00413294">
      <w:pPr>
        <w:ind w:firstLine="709"/>
      </w:pPr>
      <w:r w:rsidRPr="00413294">
        <w:t>Дебет 52, субсчет</w:t>
      </w:r>
      <w:r w:rsidR="00413294">
        <w:t xml:space="preserve"> "</w:t>
      </w:r>
      <w:r w:rsidRPr="00413294">
        <w:t>Транзитный валютный счет</w:t>
      </w:r>
      <w:r w:rsidR="00413294">
        <w:t>"</w:t>
      </w:r>
    </w:p>
    <w:p w:rsidR="000F09A4" w:rsidRPr="00413294" w:rsidRDefault="000F09A4" w:rsidP="00413294">
      <w:pPr>
        <w:ind w:firstLine="709"/>
      </w:pPr>
      <w:r w:rsidRPr="00413294">
        <w:t>Кредит 62</w:t>
      </w:r>
    </w:p>
    <w:p w:rsidR="00413294" w:rsidRDefault="000F09A4" w:rsidP="00413294">
      <w:pPr>
        <w:ind w:firstLine="709"/>
      </w:pPr>
      <w:r w:rsidRPr="00413294">
        <w:t>200</w:t>
      </w:r>
      <w:r w:rsidR="00413294">
        <w:t xml:space="preserve"> </w:t>
      </w:r>
      <w:r w:rsidRPr="00413294">
        <w:t>000 евро / 7</w:t>
      </w:r>
      <w:r w:rsidR="00413294">
        <w:t xml:space="preserve"> </w:t>
      </w:r>
      <w:r w:rsidRPr="00413294">
        <w:t>440</w:t>
      </w:r>
      <w:r w:rsidR="00413294">
        <w:t xml:space="preserve"> </w:t>
      </w:r>
      <w:r w:rsidRPr="00413294">
        <w:t>000 руб</w:t>
      </w:r>
      <w:r w:rsidR="00413294" w:rsidRPr="00413294">
        <w:t>.</w:t>
      </w:r>
      <w:r w:rsidR="00413294">
        <w:t xml:space="preserve"> (</w:t>
      </w:r>
      <w:r w:rsidRPr="00413294">
        <w:t>200</w:t>
      </w:r>
      <w:r w:rsidR="00413294">
        <w:t xml:space="preserve"> </w:t>
      </w:r>
      <w:r w:rsidRPr="00413294">
        <w:t>000*37</w:t>
      </w:r>
      <w:r w:rsidR="00413294">
        <w:t>, 20</w:t>
      </w:r>
      <w:r w:rsidR="00413294" w:rsidRPr="00413294">
        <w:t xml:space="preserve">) </w:t>
      </w:r>
      <w:r w:rsidR="00413294">
        <w:t>-</w:t>
      </w:r>
      <w:r w:rsidRPr="00413294">
        <w:t xml:space="preserve"> поступила экспортная валютная выручка от французского покупателя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13 апреля 2005 года</w:t>
      </w:r>
      <w:r w:rsidR="00413294" w:rsidRPr="00413294">
        <w:t>:</w:t>
      </w:r>
    </w:p>
    <w:p w:rsidR="00413294" w:rsidRDefault="000F09A4" w:rsidP="00413294">
      <w:pPr>
        <w:ind w:firstLine="709"/>
      </w:pPr>
      <w:r w:rsidRPr="00413294">
        <w:t>Дебет 60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Расчет с транспортной компанией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Кредит 52 субсчет</w:t>
      </w:r>
      <w:r w:rsidR="00413294">
        <w:t xml:space="preserve"> "</w:t>
      </w:r>
      <w:r w:rsidRPr="00413294">
        <w:t>Транзитный валютный счет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10</w:t>
      </w:r>
      <w:r w:rsidR="00413294">
        <w:t xml:space="preserve"> </w:t>
      </w:r>
      <w:r w:rsidRPr="00413294">
        <w:t>000 евро /369 000 руб</w:t>
      </w:r>
      <w:r w:rsidR="00413294" w:rsidRPr="00413294">
        <w:t>.</w:t>
      </w:r>
      <w:r w:rsidR="00413294">
        <w:t xml:space="preserve"> (</w:t>
      </w:r>
      <w:r w:rsidRPr="00413294">
        <w:t>100</w:t>
      </w:r>
      <w:r w:rsidR="00413294">
        <w:t xml:space="preserve"> </w:t>
      </w:r>
      <w:r w:rsidRPr="00413294">
        <w:t>000*36,90</w:t>
      </w:r>
      <w:r w:rsidR="00413294" w:rsidRPr="00413294">
        <w:t xml:space="preserve">) </w:t>
      </w:r>
      <w:r w:rsidR="00413294">
        <w:t>-</w:t>
      </w:r>
      <w:r w:rsidRPr="00413294">
        <w:t xml:space="preserve"> перечислены средства с транзитного валютного счета с пользу транспортной компании в оплату услуг по транспортировке экспортного товара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Дебет 57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Валюта, переданная банку для обязательной продажи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Кредит 52 субсчет</w:t>
      </w:r>
      <w:r w:rsidR="00413294">
        <w:t xml:space="preserve"> "</w:t>
      </w:r>
      <w:r w:rsidRPr="00413294">
        <w:t>Транзитный валютный счет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19</w:t>
      </w:r>
      <w:r w:rsidR="00413294">
        <w:t xml:space="preserve"> </w:t>
      </w:r>
      <w:r w:rsidRPr="00413294">
        <w:t>000 евро</w:t>
      </w:r>
      <w:r w:rsidR="00413294">
        <w:t xml:space="preserve"> (</w:t>
      </w:r>
      <w:r w:rsidRPr="00413294">
        <w:t>200</w:t>
      </w:r>
      <w:r w:rsidR="00413294">
        <w:t xml:space="preserve"> </w:t>
      </w:r>
      <w:r w:rsidRPr="00413294">
        <w:t xml:space="preserve">000 </w:t>
      </w:r>
      <w:r w:rsidR="00413294">
        <w:t>-</w:t>
      </w:r>
      <w:r w:rsidRPr="00413294">
        <w:t xml:space="preserve"> 10</w:t>
      </w:r>
      <w:r w:rsidR="00413294">
        <w:t xml:space="preserve"> </w:t>
      </w:r>
      <w:r w:rsidRPr="00413294">
        <w:t>000</w:t>
      </w:r>
      <w:r w:rsidR="00413294" w:rsidRPr="00413294">
        <w:t xml:space="preserve">) </w:t>
      </w:r>
      <w:r w:rsidRPr="00413294">
        <w:t>*10% / 701</w:t>
      </w:r>
      <w:r w:rsidR="00413294">
        <w:t xml:space="preserve"> </w:t>
      </w:r>
      <w:r w:rsidRPr="00413294">
        <w:t>100 руб</w:t>
      </w:r>
      <w:r w:rsidR="00413294">
        <w:t xml:space="preserve"> (</w:t>
      </w:r>
      <w:r w:rsidRPr="00413294">
        <w:t>19</w:t>
      </w:r>
      <w:r w:rsidR="00413294">
        <w:t xml:space="preserve"> </w:t>
      </w:r>
      <w:r w:rsidRPr="00413294">
        <w:t>000 *36,90</w:t>
      </w:r>
      <w:r w:rsidR="00413294" w:rsidRPr="00413294">
        <w:t xml:space="preserve">) </w:t>
      </w:r>
      <w:r w:rsidR="00413294">
        <w:t>-</w:t>
      </w:r>
      <w:r w:rsidRPr="00413294">
        <w:t xml:space="preserve"> передана банку валюта, подлежащая обязательной продаже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Дебет 76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Расчеты с банком за оказанные услуги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Кредит 52 субсчет</w:t>
      </w:r>
      <w:r w:rsidR="00413294">
        <w:t xml:space="preserve"> "</w:t>
      </w:r>
      <w:r w:rsidRPr="00413294">
        <w:t>Транзитный валютный счет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190 евро / 7</w:t>
      </w:r>
      <w:r w:rsidR="00413294">
        <w:t xml:space="preserve"> </w:t>
      </w:r>
      <w:r w:rsidRPr="00413294">
        <w:t>011 руб</w:t>
      </w:r>
      <w:r w:rsidR="00413294" w:rsidRPr="00413294">
        <w:t>.</w:t>
      </w:r>
      <w:r w:rsidR="00413294">
        <w:t xml:space="preserve"> (</w:t>
      </w:r>
      <w:r w:rsidRPr="00413294">
        <w:t>190*36,90</w:t>
      </w:r>
      <w:r w:rsidR="00413294" w:rsidRPr="00413294">
        <w:t xml:space="preserve">) </w:t>
      </w:r>
      <w:r w:rsidR="00413294">
        <w:t>-</w:t>
      </w:r>
      <w:r w:rsidRPr="00413294">
        <w:t xml:space="preserve"> списано банком комиссионное вознаграждение за осуществление операций по обязательной продаже валюты</w:t>
      </w:r>
      <w:r w:rsidR="00413294" w:rsidRPr="00413294">
        <w:t>;</w:t>
      </w:r>
    </w:p>
    <w:p w:rsidR="000F09A4" w:rsidRPr="00413294" w:rsidRDefault="000F09A4" w:rsidP="00413294">
      <w:pPr>
        <w:ind w:firstLine="709"/>
      </w:pPr>
      <w:r w:rsidRPr="00413294">
        <w:t>Дебет 91</w:t>
      </w:r>
    </w:p>
    <w:p w:rsidR="00413294" w:rsidRDefault="000F09A4" w:rsidP="00413294">
      <w:pPr>
        <w:ind w:firstLine="709"/>
      </w:pPr>
      <w:r w:rsidRPr="00413294">
        <w:t>Кредит 76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Расчеты с банком за оказанные услуги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7</w:t>
      </w:r>
      <w:r w:rsidR="00413294">
        <w:t xml:space="preserve"> </w:t>
      </w:r>
      <w:r w:rsidRPr="00413294">
        <w:t>011 руб</w:t>
      </w:r>
      <w:r w:rsidR="00413294" w:rsidRPr="00413294">
        <w:t xml:space="preserve">. </w:t>
      </w:r>
      <w:r w:rsidR="00413294">
        <w:t>-</w:t>
      </w:r>
      <w:r w:rsidRPr="00413294">
        <w:t xml:space="preserve"> включено комиссионное вознаграждение банка в состав операцио</w:t>
      </w:r>
      <w:r w:rsidR="00413294">
        <w:t>н</w:t>
      </w:r>
      <w:r w:rsidRPr="00413294">
        <w:t>ных расходов организации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Дебет 52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Текущий валютный счет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Кредит 52 субсчет</w:t>
      </w:r>
      <w:r w:rsidR="00413294">
        <w:t xml:space="preserve"> "</w:t>
      </w:r>
      <w:r w:rsidRPr="00413294">
        <w:t>Транзитный валютный счет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170</w:t>
      </w:r>
      <w:r w:rsidR="00413294">
        <w:t xml:space="preserve"> </w:t>
      </w:r>
      <w:r w:rsidRPr="00413294">
        <w:t>810 евро</w:t>
      </w:r>
      <w:r w:rsidR="00413294">
        <w:t xml:space="preserve"> (</w:t>
      </w:r>
      <w:r w:rsidRPr="00413294">
        <w:t>200</w:t>
      </w:r>
      <w:r w:rsidR="00413294">
        <w:t xml:space="preserve"> </w:t>
      </w:r>
      <w:r w:rsidRPr="00413294">
        <w:t xml:space="preserve">000 </w:t>
      </w:r>
      <w:r w:rsidR="00413294">
        <w:t>-</w:t>
      </w:r>
      <w:r w:rsidRPr="00413294">
        <w:t xml:space="preserve"> 10</w:t>
      </w:r>
      <w:r w:rsidR="00413294">
        <w:t xml:space="preserve"> </w:t>
      </w:r>
      <w:r w:rsidRPr="00413294">
        <w:t xml:space="preserve">000 </w:t>
      </w:r>
      <w:r w:rsidR="00413294">
        <w:t>-</w:t>
      </w:r>
      <w:r w:rsidRPr="00413294">
        <w:t xml:space="preserve"> 19</w:t>
      </w:r>
      <w:r w:rsidR="00413294">
        <w:t xml:space="preserve"> </w:t>
      </w:r>
      <w:r w:rsidRPr="00413294">
        <w:t xml:space="preserve">000 </w:t>
      </w:r>
      <w:r w:rsidR="00413294">
        <w:t>-</w:t>
      </w:r>
      <w:r w:rsidRPr="00413294">
        <w:t xml:space="preserve"> 190</w:t>
      </w:r>
      <w:r w:rsidR="00413294" w:rsidRPr="00413294">
        <w:t xml:space="preserve">) </w:t>
      </w:r>
      <w:r w:rsidRPr="00413294">
        <w:t>/ 6</w:t>
      </w:r>
      <w:r w:rsidR="00413294">
        <w:t xml:space="preserve"> </w:t>
      </w:r>
      <w:r w:rsidRPr="00413294">
        <w:t>302</w:t>
      </w:r>
      <w:r w:rsidR="00413294">
        <w:t xml:space="preserve"> </w:t>
      </w:r>
      <w:r w:rsidRPr="00413294">
        <w:t>889 руб</w:t>
      </w:r>
      <w:r w:rsidR="00413294" w:rsidRPr="00413294">
        <w:t>.</w:t>
      </w:r>
      <w:r w:rsidR="00413294">
        <w:t xml:space="preserve"> (</w:t>
      </w:r>
      <w:r w:rsidRPr="00413294">
        <w:t>17</w:t>
      </w:r>
      <w:r w:rsidR="00413294">
        <w:t xml:space="preserve"> </w:t>
      </w:r>
      <w:r w:rsidRPr="00413294">
        <w:t>810 *36,90</w:t>
      </w:r>
      <w:r w:rsidR="00413294" w:rsidRPr="00413294">
        <w:t xml:space="preserve">) </w:t>
      </w:r>
      <w:r w:rsidR="00413294">
        <w:t>-</w:t>
      </w:r>
      <w:r w:rsidRPr="00413294">
        <w:t xml:space="preserve"> зачислена остальная часть экспортной выручки на текущий валютный счет организации</w:t>
      </w:r>
      <w:r w:rsidR="00413294" w:rsidRPr="00413294">
        <w:t>;</w:t>
      </w:r>
    </w:p>
    <w:p w:rsidR="000F09A4" w:rsidRPr="00413294" w:rsidRDefault="000F09A4" w:rsidP="00413294">
      <w:pPr>
        <w:ind w:firstLine="709"/>
      </w:pPr>
      <w:r w:rsidRPr="00413294">
        <w:t>Дебет 91</w:t>
      </w:r>
    </w:p>
    <w:p w:rsidR="00413294" w:rsidRDefault="000F09A4" w:rsidP="00413294">
      <w:pPr>
        <w:ind w:firstLine="709"/>
      </w:pPr>
      <w:r w:rsidRPr="00413294">
        <w:t>Кредит 52 субсчет</w:t>
      </w:r>
      <w:r w:rsidR="00413294">
        <w:t xml:space="preserve"> "</w:t>
      </w:r>
      <w:r w:rsidRPr="00413294">
        <w:t>Транзитный валютный счет</w:t>
      </w:r>
      <w:r w:rsidR="00413294">
        <w:t>"</w:t>
      </w:r>
    </w:p>
    <w:p w:rsidR="00413294" w:rsidRDefault="000F09A4" w:rsidP="00413294">
      <w:pPr>
        <w:ind w:firstLine="709"/>
      </w:pPr>
      <w:r w:rsidRPr="00413294">
        <w:t>60</w:t>
      </w:r>
      <w:r w:rsidR="00413294">
        <w:t xml:space="preserve"> </w:t>
      </w:r>
      <w:r w:rsidRPr="00413294">
        <w:t>000 руб</w:t>
      </w:r>
      <w:r w:rsidR="00413294" w:rsidRPr="00413294">
        <w:t>.</w:t>
      </w:r>
      <w:r w:rsidR="00413294">
        <w:t xml:space="preserve"> (</w:t>
      </w:r>
      <w:r w:rsidRPr="00413294">
        <w:t>200</w:t>
      </w:r>
      <w:r w:rsidR="00413294">
        <w:t xml:space="preserve"> </w:t>
      </w:r>
      <w:r w:rsidRPr="00413294">
        <w:t>000*</w:t>
      </w:r>
      <w:r w:rsidR="00413294">
        <w:t xml:space="preserve"> (</w:t>
      </w:r>
      <w:r w:rsidRPr="00413294">
        <w:t>37</w:t>
      </w:r>
      <w:r w:rsidR="00413294">
        <w:t>,20 -</w:t>
      </w:r>
      <w:r w:rsidRPr="00413294">
        <w:t xml:space="preserve"> 36,90</w:t>
      </w:r>
      <w:r w:rsidR="00413294" w:rsidRPr="00413294">
        <w:t xml:space="preserve">) </w:t>
      </w:r>
      <w:r w:rsidRPr="00413294">
        <w:t>= 7</w:t>
      </w:r>
      <w:r w:rsidR="00413294">
        <w:t xml:space="preserve"> </w:t>
      </w:r>
      <w:r w:rsidRPr="00413294">
        <w:t>440</w:t>
      </w:r>
      <w:r w:rsidR="00413294">
        <w:t xml:space="preserve"> </w:t>
      </w:r>
      <w:r w:rsidRPr="00413294">
        <w:t xml:space="preserve">000 </w:t>
      </w:r>
      <w:r w:rsidR="00413294">
        <w:t>- (</w:t>
      </w:r>
      <w:r w:rsidRPr="00413294">
        <w:t>369</w:t>
      </w:r>
      <w:r w:rsidR="00413294">
        <w:t xml:space="preserve"> </w:t>
      </w:r>
      <w:r w:rsidRPr="00413294">
        <w:t>000 + 701</w:t>
      </w:r>
      <w:r w:rsidR="00413294">
        <w:t xml:space="preserve"> </w:t>
      </w:r>
      <w:r w:rsidRPr="00413294">
        <w:t>100 + 7</w:t>
      </w:r>
      <w:r w:rsidR="00413294">
        <w:t xml:space="preserve"> </w:t>
      </w:r>
      <w:r w:rsidRPr="00413294">
        <w:t>011 + 6</w:t>
      </w:r>
      <w:r w:rsidR="00413294">
        <w:t xml:space="preserve"> </w:t>
      </w:r>
      <w:r w:rsidRPr="00413294">
        <w:t>302</w:t>
      </w:r>
      <w:r w:rsidR="00413294">
        <w:t xml:space="preserve"> </w:t>
      </w:r>
      <w:r w:rsidRPr="00413294">
        <w:t>889</w:t>
      </w:r>
      <w:r w:rsidR="00413294" w:rsidRPr="00413294">
        <w:t xml:space="preserve">)) </w:t>
      </w:r>
      <w:r w:rsidR="00413294">
        <w:t>-</w:t>
      </w:r>
      <w:r w:rsidRPr="00413294">
        <w:t xml:space="preserve"> списана отрицательная курсовая разница по транзитному валютному счету</w:t>
      </w:r>
      <w:r w:rsidR="00413294" w:rsidRPr="00413294">
        <w:t>;</w:t>
      </w:r>
    </w:p>
    <w:p w:rsidR="00413294" w:rsidRDefault="000F09A4" w:rsidP="00413294">
      <w:pPr>
        <w:ind w:firstLine="709"/>
      </w:pPr>
      <w:r w:rsidRPr="00413294">
        <w:t>15 апр</w:t>
      </w:r>
      <w:r w:rsidR="00413294">
        <w:t>е</w:t>
      </w:r>
      <w:r w:rsidRPr="00413294">
        <w:t>ля 2005 года</w:t>
      </w:r>
      <w:r w:rsidR="00413294" w:rsidRPr="00413294">
        <w:t>:</w:t>
      </w:r>
    </w:p>
    <w:p w:rsidR="000F09A4" w:rsidRPr="00413294" w:rsidRDefault="000F09A4" w:rsidP="00413294">
      <w:pPr>
        <w:ind w:firstLine="709"/>
      </w:pPr>
      <w:r w:rsidRPr="00413294">
        <w:t>Дебет 51</w:t>
      </w:r>
    </w:p>
    <w:p w:rsidR="000F09A4" w:rsidRPr="00413294" w:rsidRDefault="000F09A4" w:rsidP="00413294">
      <w:pPr>
        <w:ind w:firstLine="709"/>
      </w:pPr>
      <w:r w:rsidRPr="00413294">
        <w:t>Кредит 91</w:t>
      </w:r>
    </w:p>
    <w:p w:rsidR="00413294" w:rsidRDefault="000F09A4" w:rsidP="00413294">
      <w:pPr>
        <w:ind w:firstLine="709"/>
      </w:pPr>
      <w:r w:rsidRPr="00413294">
        <w:t>697</w:t>
      </w:r>
      <w:r w:rsidR="00413294">
        <w:t xml:space="preserve"> </w:t>
      </w:r>
      <w:r w:rsidRPr="00413294">
        <w:t>300 руб</w:t>
      </w:r>
      <w:r w:rsidR="00413294" w:rsidRPr="00413294">
        <w:t>.</w:t>
      </w:r>
      <w:r w:rsidR="00413294">
        <w:t xml:space="preserve"> (</w:t>
      </w:r>
      <w:r w:rsidRPr="00413294">
        <w:t>19</w:t>
      </w:r>
      <w:r w:rsidR="00413294">
        <w:t xml:space="preserve"> </w:t>
      </w:r>
      <w:r w:rsidRPr="00413294">
        <w:t>000*36,70</w:t>
      </w:r>
      <w:r w:rsidR="00413294" w:rsidRPr="00413294">
        <w:t xml:space="preserve">) </w:t>
      </w:r>
      <w:r w:rsidR="00413294">
        <w:t>-</w:t>
      </w:r>
      <w:r w:rsidRPr="00413294">
        <w:t xml:space="preserve"> поступила рублевая выручка от обязательной продажи валюты</w:t>
      </w:r>
      <w:r w:rsidR="00413294" w:rsidRPr="00413294">
        <w:t>;</w:t>
      </w:r>
    </w:p>
    <w:p w:rsidR="000F09A4" w:rsidRPr="00413294" w:rsidRDefault="000F09A4" w:rsidP="00413294">
      <w:pPr>
        <w:ind w:firstLine="709"/>
      </w:pPr>
      <w:r w:rsidRPr="00413294">
        <w:t>Дебет 91</w:t>
      </w:r>
    </w:p>
    <w:p w:rsidR="00413294" w:rsidRDefault="000F09A4" w:rsidP="00413294">
      <w:pPr>
        <w:ind w:firstLine="709"/>
      </w:pPr>
      <w:r w:rsidRPr="00413294">
        <w:t>Кредит 57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Валюта, переданная банку для обязательной продажи</w:t>
      </w:r>
      <w:r w:rsidR="00413294">
        <w:t>"</w:t>
      </w:r>
    </w:p>
    <w:p w:rsidR="000F09A4" w:rsidRPr="00413294" w:rsidRDefault="000F09A4" w:rsidP="00413294">
      <w:pPr>
        <w:ind w:firstLine="709"/>
      </w:pPr>
      <w:r w:rsidRPr="00413294">
        <w:t>19</w:t>
      </w:r>
      <w:r w:rsidR="00413294">
        <w:t xml:space="preserve"> </w:t>
      </w:r>
      <w:r w:rsidRPr="00413294">
        <w:t>000 евро / 703</w:t>
      </w:r>
      <w:r w:rsidR="00413294">
        <w:t xml:space="preserve"> </w:t>
      </w:r>
      <w:r w:rsidRPr="00413294">
        <w:t>950 руб</w:t>
      </w:r>
      <w:r w:rsidR="00413294" w:rsidRPr="00413294">
        <w:t>.</w:t>
      </w:r>
      <w:r w:rsidR="00413294">
        <w:t xml:space="preserve"> (</w:t>
      </w:r>
      <w:r w:rsidRPr="00413294">
        <w:t>19</w:t>
      </w:r>
      <w:r w:rsidR="00413294">
        <w:t xml:space="preserve"> </w:t>
      </w:r>
      <w:r w:rsidRPr="00413294">
        <w:t>000*37,05</w:t>
      </w:r>
      <w:r w:rsidR="00413294" w:rsidRPr="00413294">
        <w:t xml:space="preserve">) </w:t>
      </w:r>
      <w:r w:rsidR="00413294">
        <w:t>-</w:t>
      </w:r>
      <w:r w:rsidRPr="00413294">
        <w:t xml:space="preserve"> списана стоимость проданной валюты исходя из курса ЦБ РФ на дату ее продаж</w:t>
      </w:r>
    </w:p>
    <w:p w:rsidR="00413294" w:rsidRDefault="000F09A4" w:rsidP="00413294">
      <w:pPr>
        <w:ind w:firstLine="709"/>
      </w:pPr>
      <w:r w:rsidRPr="00413294">
        <w:t>Дебет 57</w:t>
      </w:r>
      <w:r w:rsidR="00413294" w:rsidRPr="00413294">
        <w:t xml:space="preserve"> </w:t>
      </w:r>
      <w:r w:rsidRPr="00413294">
        <w:t>субсчет</w:t>
      </w:r>
      <w:r w:rsidR="00413294">
        <w:t xml:space="preserve"> "</w:t>
      </w:r>
      <w:r w:rsidRPr="00413294">
        <w:t>Валюта, переданная банку для обязательной продажи</w:t>
      </w:r>
      <w:r w:rsidR="00413294">
        <w:t>"</w:t>
      </w:r>
    </w:p>
    <w:p w:rsidR="000F09A4" w:rsidRPr="00413294" w:rsidRDefault="000F09A4" w:rsidP="00413294">
      <w:pPr>
        <w:ind w:firstLine="709"/>
      </w:pPr>
      <w:r w:rsidRPr="00413294">
        <w:t>Кредит 91</w:t>
      </w:r>
    </w:p>
    <w:p w:rsidR="00413294" w:rsidRDefault="000F09A4" w:rsidP="00413294">
      <w:pPr>
        <w:ind w:firstLine="709"/>
      </w:pPr>
      <w:r w:rsidRPr="00413294">
        <w:t>2</w:t>
      </w:r>
      <w:r w:rsidR="00413294">
        <w:t xml:space="preserve"> </w:t>
      </w:r>
      <w:r w:rsidRPr="00413294">
        <w:t>850 руб</w:t>
      </w:r>
      <w:r w:rsidR="00413294" w:rsidRPr="00413294">
        <w:t>.</w:t>
      </w:r>
      <w:r w:rsidR="00413294">
        <w:t xml:space="preserve"> (</w:t>
      </w:r>
      <w:r w:rsidRPr="00413294">
        <w:t>19</w:t>
      </w:r>
      <w:r w:rsidR="00413294">
        <w:t xml:space="preserve"> </w:t>
      </w:r>
      <w:r w:rsidRPr="00413294">
        <w:t>000*</w:t>
      </w:r>
      <w:r w:rsidR="00413294">
        <w:t xml:space="preserve"> (</w:t>
      </w:r>
      <w:r w:rsidRPr="00413294">
        <w:t xml:space="preserve">37,05 </w:t>
      </w:r>
      <w:r w:rsidR="00413294">
        <w:t>-</w:t>
      </w:r>
      <w:r w:rsidRPr="00413294">
        <w:t xml:space="preserve"> 36,90</w:t>
      </w:r>
      <w:r w:rsidR="00413294" w:rsidRPr="00413294">
        <w:t xml:space="preserve">) </w:t>
      </w:r>
      <w:r w:rsidRPr="00413294">
        <w:t>= 703</w:t>
      </w:r>
      <w:r w:rsidR="00413294">
        <w:t xml:space="preserve"> </w:t>
      </w:r>
      <w:r w:rsidRPr="00413294">
        <w:t xml:space="preserve">950 </w:t>
      </w:r>
      <w:r w:rsidR="00413294">
        <w:t>-</w:t>
      </w:r>
      <w:r w:rsidRPr="00413294">
        <w:t xml:space="preserve"> 701</w:t>
      </w:r>
      <w:r w:rsidR="00413294">
        <w:t xml:space="preserve"> </w:t>
      </w:r>
      <w:r w:rsidRPr="00413294">
        <w:t>100</w:t>
      </w:r>
      <w:r w:rsidR="00413294" w:rsidRPr="00413294">
        <w:t xml:space="preserve">) </w:t>
      </w:r>
      <w:r w:rsidR="00413294">
        <w:t>-</w:t>
      </w:r>
      <w:r w:rsidRPr="00413294">
        <w:t xml:space="preserve"> списана положительная курсовая разница по счету 57</w:t>
      </w:r>
      <w:r w:rsidR="00413294" w:rsidRPr="00413294">
        <w:t>.</w:t>
      </w:r>
    </w:p>
    <w:p w:rsidR="00413294" w:rsidRDefault="000F09A4" w:rsidP="00413294">
      <w:pPr>
        <w:ind w:firstLine="709"/>
      </w:pPr>
      <w:r w:rsidRPr="00413294">
        <w:t>Отметим, что</w:t>
      </w:r>
      <w:r w:rsidR="00413294">
        <w:t xml:space="preserve"> "</w:t>
      </w:r>
      <w:r w:rsidRPr="00413294">
        <w:t>разница курсов</w:t>
      </w:r>
      <w:r w:rsidR="00413294">
        <w:t xml:space="preserve">", </w:t>
      </w:r>
      <w:r w:rsidRPr="00413294">
        <w:t>или чистый убыток от продажи валюты в нашем случае составляет</w:t>
      </w:r>
      <w:r w:rsidR="00413294" w:rsidRPr="00413294">
        <w:t xml:space="preserve">: </w:t>
      </w:r>
      <w:r w:rsidRPr="00413294">
        <w:t>703</w:t>
      </w:r>
      <w:r w:rsidR="00413294">
        <w:t xml:space="preserve"> </w:t>
      </w:r>
      <w:r w:rsidRPr="00413294">
        <w:t xml:space="preserve">950 </w:t>
      </w:r>
      <w:r w:rsidR="00413294">
        <w:t>-</w:t>
      </w:r>
      <w:r w:rsidRPr="00413294">
        <w:t xml:space="preserve"> 697</w:t>
      </w:r>
      <w:r w:rsidR="00413294">
        <w:t xml:space="preserve"> </w:t>
      </w:r>
      <w:r w:rsidRPr="00413294">
        <w:t>300 = 19</w:t>
      </w:r>
      <w:r w:rsidR="00413294">
        <w:t xml:space="preserve"> </w:t>
      </w:r>
      <w:r w:rsidRPr="00413294">
        <w:t>000*</w:t>
      </w:r>
      <w:r w:rsidR="00413294">
        <w:t xml:space="preserve"> (</w:t>
      </w:r>
      <w:r w:rsidRPr="00413294">
        <w:t xml:space="preserve">37,05 </w:t>
      </w:r>
      <w:r w:rsidR="00413294">
        <w:t>-</w:t>
      </w:r>
      <w:r w:rsidRPr="00413294">
        <w:t xml:space="preserve"> 36,70</w:t>
      </w:r>
      <w:r w:rsidR="00413294" w:rsidRPr="00413294">
        <w:t xml:space="preserve">) </w:t>
      </w:r>
      <w:r w:rsidRPr="00413294">
        <w:t>= 6</w:t>
      </w:r>
      <w:r w:rsidR="00413294">
        <w:t xml:space="preserve"> </w:t>
      </w:r>
      <w:r w:rsidRPr="00413294">
        <w:t>650 руб</w:t>
      </w:r>
      <w:r w:rsidR="00413294" w:rsidRPr="00413294">
        <w:t>.</w:t>
      </w:r>
    </w:p>
    <w:p w:rsidR="00B048D5" w:rsidRPr="00413294" w:rsidRDefault="00413294" w:rsidP="00413294">
      <w:pPr>
        <w:pStyle w:val="2"/>
      </w:pPr>
      <w:r>
        <w:br w:type="page"/>
      </w:r>
      <w:bookmarkStart w:id="10" w:name="_Toc267124264"/>
      <w:r>
        <w:t xml:space="preserve">1.1.6 </w:t>
      </w:r>
      <w:r w:rsidR="00B048D5" w:rsidRPr="00413294">
        <w:t>Учет денежных средств</w:t>
      </w:r>
      <w:bookmarkEnd w:id="10"/>
    </w:p>
    <w:p w:rsidR="00413294" w:rsidRDefault="00613A9F" w:rsidP="00413294">
      <w:pPr>
        <w:ind w:firstLine="709"/>
      </w:pPr>
      <w:r w:rsidRPr="00413294">
        <w:t>Бухгалтерский учет операций с иностранной валютой организуется строго в соответствии с правилами, установленными Центральным банком Российской Федерации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При получении организацией разрешения на совершение валютных операций она имеет право открыть в банке валютный счет</w:t>
      </w:r>
      <w:r w:rsidR="00413294">
        <w:t xml:space="preserve"> (</w:t>
      </w:r>
      <w:r w:rsidRPr="00413294">
        <w:t>внутри счета ведется раздельный учет на каждый</w:t>
      </w:r>
      <w:r w:rsidR="00413294" w:rsidRPr="00413294">
        <w:t xml:space="preserve"> </w:t>
      </w:r>
      <w:r w:rsidRPr="00413294">
        <w:t>вид валюты</w:t>
      </w:r>
      <w:r w:rsidR="00413294" w:rsidRPr="00413294">
        <w:t>),</w:t>
      </w:r>
      <w:r w:rsidRPr="00413294">
        <w:t xml:space="preserve"> операции по которому учитываются на счете 52</w:t>
      </w:r>
      <w:r w:rsidR="00413294">
        <w:t xml:space="preserve"> "</w:t>
      </w:r>
      <w:r w:rsidRPr="00413294">
        <w:t>Валютные счета</w:t>
      </w:r>
      <w:r w:rsidR="00413294">
        <w:t>".</w:t>
      </w:r>
    </w:p>
    <w:p w:rsidR="00413294" w:rsidRDefault="00613A9F" w:rsidP="00413294">
      <w:pPr>
        <w:ind w:firstLine="709"/>
      </w:pPr>
      <w:r w:rsidRPr="00413294">
        <w:t>К этому счету могут быть открыты субсчета</w:t>
      </w:r>
      <w:r w:rsidR="00413294" w:rsidRPr="00413294">
        <w:t>:</w:t>
      </w:r>
    </w:p>
    <w:p w:rsidR="00413294" w:rsidRDefault="00613A9F" w:rsidP="00413294">
      <w:pPr>
        <w:ind w:firstLine="709"/>
      </w:pPr>
      <w:r w:rsidRPr="00413294">
        <w:t>1</w:t>
      </w:r>
      <w:r w:rsidR="00413294">
        <w:t xml:space="preserve"> "</w:t>
      </w:r>
      <w:r w:rsidRPr="00413294">
        <w:t>Транзитные валютные счета</w:t>
      </w:r>
      <w:r w:rsidR="00413294">
        <w:t>"</w:t>
      </w:r>
    </w:p>
    <w:p w:rsidR="00413294" w:rsidRDefault="00613A9F" w:rsidP="00413294">
      <w:pPr>
        <w:ind w:firstLine="709"/>
      </w:pPr>
      <w:r w:rsidRPr="00413294">
        <w:t>2</w:t>
      </w:r>
      <w:r w:rsidR="00413294">
        <w:t xml:space="preserve"> "</w:t>
      </w:r>
      <w:r w:rsidRPr="00413294">
        <w:t>Текущие валютные счета</w:t>
      </w:r>
      <w:r w:rsidR="00413294">
        <w:t>"</w:t>
      </w:r>
    </w:p>
    <w:p w:rsidR="00413294" w:rsidRDefault="00613A9F" w:rsidP="00413294">
      <w:pPr>
        <w:ind w:firstLine="709"/>
      </w:pPr>
      <w:r w:rsidRPr="00413294">
        <w:t>3</w:t>
      </w:r>
      <w:r w:rsidR="00413294">
        <w:t xml:space="preserve"> "</w:t>
      </w:r>
      <w:r w:rsidRPr="00413294">
        <w:t>Специальный транзитный валютный счет</w:t>
      </w:r>
      <w:r w:rsidR="00413294">
        <w:t>"</w:t>
      </w:r>
    </w:p>
    <w:p w:rsidR="00413294" w:rsidRDefault="00613A9F" w:rsidP="00413294">
      <w:pPr>
        <w:ind w:firstLine="709"/>
      </w:pPr>
      <w:r w:rsidRPr="00413294">
        <w:t>4</w:t>
      </w:r>
      <w:r w:rsidR="00413294">
        <w:t xml:space="preserve"> "</w:t>
      </w:r>
      <w:r w:rsidRPr="00413294">
        <w:t>Валютные счета за рубежом</w:t>
      </w:r>
      <w:r w:rsidR="00413294">
        <w:t>".</w:t>
      </w:r>
    </w:p>
    <w:p w:rsidR="00413294" w:rsidRDefault="00613A9F" w:rsidP="00413294">
      <w:pPr>
        <w:ind w:firstLine="709"/>
      </w:pPr>
      <w:r w:rsidRPr="00413294">
        <w:t>Транзитный валютный счет открывается для зачисления в полном объеме п</w:t>
      </w:r>
      <w:r w:rsidR="007F716D" w:rsidRPr="00413294">
        <w:t>оступлений в иностранной валюте</w:t>
      </w:r>
      <w:r w:rsidRPr="00413294">
        <w:t>, в том числе и не подлежащих обязательной продаже</w:t>
      </w:r>
      <w:r w:rsidR="00413294" w:rsidRPr="00413294">
        <w:t xml:space="preserve">. </w:t>
      </w:r>
      <w:r w:rsidRPr="00413294">
        <w:t>Исключение составляют следующие поступления иностранной валюты, зачисляемые сразу в дебет счета 52-2</w:t>
      </w:r>
      <w:r w:rsidR="00413294">
        <w:t xml:space="preserve"> "</w:t>
      </w:r>
      <w:r w:rsidRPr="00413294">
        <w:t>Текущие валютные счета</w:t>
      </w:r>
      <w:r w:rsidR="00413294">
        <w:t>"</w:t>
      </w:r>
      <w:r w:rsidR="00413294" w:rsidRPr="00413294">
        <w:t>:</w:t>
      </w:r>
    </w:p>
    <w:p w:rsidR="00413294" w:rsidRDefault="00613A9F" w:rsidP="00413294">
      <w:pPr>
        <w:ind w:firstLine="709"/>
      </w:pPr>
      <w:r w:rsidRPr="00413294">
        <w:t>перевод посреднической организацией после обязательной продажи ею части валютной выручки с отметкой в платежном поручении о произведенной продаже части валютной выручки</w:t>
      </w:r>
    </w:p>
    <w:p w:rsidR="00413294" w:rsidRDefault="00613A9F" w:rsidP="00413294">
      <w:pPr>
        <w:ind w:firstLine="709"/>
      </w:pPr>
      <w:r w:rsidRPr="00413294">
        <w:t>иностранная валюта, приобретенная на внутреннем валютном рынке за российски</w:t>
      </w:r>
      <w:r w:rsidR="007F716D" w:rsidRPr="00413294">
        <w:t>е рубли</w:t>
      </w:r>
      <w:r w:rsidR="00413294">
        <w:t xml:space="preserve"> (</w:t>
      </w:r>
      <w:r w:rsidRPr="00413294">
        <w:t>п</w:t>
      </w:r>
      <w:r w:rsidR="00413294">
        <w:t>.2</w:t>
      </w:r>
      <w:r w:rsidRPr="00413294">
        <w:t>5 Инструкции</w:t>
      </w:r>
      <w:r w:rsidR="00413294" w:rsidRPr="00413294">
        <w:t xml:space="preserve">) </w:t>
      </w:r>
      <w:r w:rsidRPr="00413294">
        <w:t>и за иностранную валюту другого вида</w:t>
      </w:r>
      <w:r w:rsidR="00413294">
        <w:t xml:space="preserve"> (</w:t>
      </w:r>
      <w:r w:rsidRPr="00413294">
        <w:t>п</w:t>
      </w:r>
      <w:r w:rsidR="00413294">
        <w:t>.1.1</w:t>
      </w:r>
      <w:r w:rsidRPr="00413294">
        <w:t>5 Положения ЦБ РФ</w:t>
      </w:r>
      <w:r w:rsidR="00413294">
        <w:t xml:space="preserve"> " </w:t>
      </w:r>
      <w:r w:rsidRPr="00413294">
        <w:t>Об изменении порядка проведения в Российской Федерации некоторых видов валютных операций</w:t>
      </w:r>
      <w:r w:rsidR="00413294">
        <w:t xml:space="preserve">" </w:t>
      </w:r>
      <w:r w:rsidRPr="00413294">
        <w:t>№39</w:t>
      </w:r>
      <w:r w:rsidR="00413294" w:rsidRPr="00413294">
        <w:t>)</w:t>
      </w:r>
    </w:p>
    <w:p w:rsidR="00413294" w:rsidRDefault="00613A9F" w:rsidP="00413294">
      <w:pPr>
        <w:ind w:firstLine="709"/>
      </w:pPr>
      <w:r w:rsidRPr="00413294">
        <w:t>Транзитный валютный счет</w:t>
      </w:r>
      <w:r w:rsidR="00413294" w:rsidRPr="00413294">
        <w:t xml:space="preserve"> </w:t>
      </w:r>
      <w:r w:rsidRPr="00413294">
        <w:t>выполняет</w:t>
      </w:r>
      <w:r w:rsidR="00413294" w:rsidRPr="00413294">
        <w:t xml:space="preserve"> </w:t>
      </w:r>
      <w:r w:rsidRPr="00413294">
        <w:t>в основном функции счета</w:t>
      </w:r>
      <w:r w:rsidR="00413294" w:rsidRPr="00413294">
        <w:t>,</w:t>
      </w:r>
      <w:r w:rsidRPr="00413294">
        <w:t xml:space="preserve"> аккумулирующего поступающие в пользу организации средства в иностранной валюте, и функции счета, контролирующего эти поступления в части осуществления организацией обязательной продажи валютной выручки</w:t>
      </w:r>
      <w:r w:rsidR="00413294" w:rsidRPr="00413294">
        <w:t xml:space="preserve">. </w:t>
      </w:r>
      <w:r w:rsidRPr="00413294">
        <w:t>Функции счета расчетов транзитный</w:t>
      </w:r>
      <w:r w:rsidR="00413294" w:rsidRPr="00413294">
        <w:t xml:space="preserve"> </w:t>
      </w:r>
      <w:r w:rsidRPr="00413294">
        <w:t>валютный счет выполняет очень ограниченно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Текущий валютный счет открывается организациями для учета средств, оставшихся в распоряжении организации после обязательной продажи экспортной выручки и совершения иных операций по счету в соответствии с валютным законодательством</w:t>
      </w:r>
      <w:r w:rsidR="00413294">
        <w:t xml:space="preserve"> (</w:t>
      </w:r>
      <w:r w:rsidRPr="00413294">
        <w:t>иностранная валюта может быть использована на любые цели в соответствии с действующим законодательством</w:t>
      </w:r>
      <w:r w:rsidR="00413294" w:rsidRPr="00413294">
        <w:t>)</w:t>
      </w:r>
    </w:p>
    <w:p w:rsidR="00413294" w:rsidRDefault="00613A9F" w:rsidP="00413294">
      <w:pPr>
        <w:ind w:firstLine="709"/>
      </w:pPr>
      <w:r w:rsidRPr="00413294">
        <w:t>По дебету</w:t>
      </w:r>
      <w:r w:rsidR="00413294" w:rsidRPr="00413294">
        <w:t xml:space="preserve"> </w:t>
      </w:r>
      <w:r w:rsidRPr="00413294">
        <w:t>сч</w:t>
      </w:r>
      <w:r w:rsidR="00413294">
        <w:t>.5</w:t>
      </w:r>
      <w:r w:rsidRPr="00413294">
        <w:t>2-2</w:t>
      </w:r>
      <w:r w:rsidR="00413294">
        <w:t xml:space="preserve"> "</w:t>
      </w:r>
      <w:r w:rsidRPr="00413294">
        <w:t>Текущие валютные счета</w:t>
      </w:r>
      <w:r w:rsidR="00413294">
        <w:t xml:space="preserve">" </w:t>
      </w:r>
      <w:r w:rsidRPr="00413294">
        <w:t>отражаются суммы в иностранной валюте, перечисленные с кредита счета 52-1</w:t>
      </w:r>
      <w:r w:rsidR="00413294">
        <w:t xml:space="preserve"> "</w:t>
      </w:r>
      <w:r w:rsidRPr="00413294">
        <w:t>Транзитные валютные счета</w:t>
      </w:r>
      <w:r w:rsidR="00413294">
        <w:t xml:space="preserve">", </w:t>
      </w:r>
      <w:r w:rsidRPr="00413294">
        <w:t>а также суммы, которые зачисляются сразу на текущий валютный счет, минуя транзитный счет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С кредита счета</w:t>
      </w:r>
      <w:r w:rsidR="00413294" w:rsidRPr="00413294">
        <w:t xml:space="preserve"> </w:t>
      </w:r>
      <w:r w:rsidRPr="00413294">
        <w:t>52-2 валюта списывается в безналичном и наличном порядке</w:t>
      </w:r>
      <w:r w:rsidR="00413294" w:rsidRPr="00413294">
        <w:t xml:space="preserve">. </w:t>
      </w:r>
      <w:r w:rsidRPr="00413294">
        <w:t>Снятие наличной валюты со сч</w:t>
      </w:r>
      <w:r w:rsidR="00413294">
        <w:t>.5</w:t>
      </w:r>
      <w:r w:rsidRPr="00413294">
        <w:t>2-2 разрешается на оплату расходов, связанных с командированием работников организаций в иностранные государства, а также по специальному разрешению БР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Валютные счета за рубежом открываются с разрешения БР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Все организации осуществляют обязательную продажу 50</w:t>
      </w:r>
      <w:r w:rsidR="00413294" w:rsidRPr="00413294">
        <w:t>%</w:t>
      </w:r>
      <w:r w:rsidRPr="00413294">
        <w:t xml:space="preserve"> валютной выручки от экспорта товаров</w:t>
      </w:r>
      <w:r w:rsidR="00413294">
        <w:t xml:space="preserve"> (</w:t>
      </w:r>
      <w:r w:rsidRPr="00413294">
        <w:t>работ, услуг</w:t>
      </w:r>
      <w:r w:rsidR="00413294" w:rsidRPr="00413294">
        <w:t xml:space="preserve">) </w:t>
      </w:r>
      <w:r w:rsidRPr="00413294">
        <w:t>на внутреннем рынке</w:t>
      </w:r>
      <w:r w:rsidR="00413294">
        <w:t xml:space="preserve"> (</w:t>
      </w:r>
      <w:r w:rsidRPr="00413294">
        <w:t>Федеральный закон от 8 августа 2001 года</w:t>
      </w:r>
      <w:r w:rsidR="00413294" w:rsidRPr="00413294">
        <w:t xml:space="preserve">. </w:t>
      </w:r>
      <w:r w:rsidRPr="00413294">
        <w:t>№ 130-ФЗ</w:t>
      </w:r>
      <w:r w:rsidR="00413294" w:rsidRPr="00413294">
        <w:t>).</w:t>
      </w:r>
    </w:p>
    <w:p w:rsidR="00413294" w:rsidRDefault="00613A9F" w:rsidP="00413294">
      <w:pPr>
        <w:ind w:firstLine="709"/>
      </w:pPr>
      <w:r w:rsidRPr="00413294">
        <w:t>Обязательная продажа валюты осуществляется с транзитного валютного счета</w:t>
      </w:r>
      <w:r w:rsidR="00413294" w:rsidRPr="00413294">
        <w:t xml:space="preserve">. </w:t>
      </w:r>
      <w:r w:rsidRPr="00413294">
        <w:t>При зачислении валютной выручки на транзитный валютный счет организации уполномоченный</w:t>
      </w:r>
      <w:r w:rsidR="00413294" w:rsidRPr="00413294">
        <w:t xml:space="preserve"> </w:t>
      </w:r>
      <w:r w:rsidRPr="00413294">
        <w:t>банк не позднее следующего рабочего дня извещает об этом организацию с приложением выписки по транзитному счету</w:t>
      </w:r>
      <w:r w:rsidR="00413294" w:rsidRPr="00413294">
        <w:t xml:space="preserve">. </w:t>
      </w:r>
      <w:r w:rsidRPr="00413294">
        <w:t>По получении указанного извещения организация дает поручение уполномоченному банку на обязательную продажу валюты и перечисление оставшейся части валютной выручки на текущий валютный счет</w:t>
      </w:r>
      <w:r w:rsidR="00413294" w:rsidRPr="00413294">
        <w:t xml:space="preserve">. </w:t>
      </w:r>
      <w:r w:rsidRPr="00413294">
        <w:t>Обязательная продажа средств</w:t>
      </w:r>
      <w:r w:rsidR="00413294" w:rsidRPr="00413294">
        <w:t xml:space="preserve"> </w:t>
      </w:r>
      <w:r w:rsidRPr="00413294">
        <w:t>в иностранной валюте в Валютный резерв Банк России производится по курсу рубля БР, действовавшему на день продажи валюты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Продажа валюты может</w:t>
      </w:r>
      <w:r w:rsidR="00413294" w:rsidRPr="00413294">
        <w:t xml:space="preserve"> </w:t>
      </w:r>
      <w:r w:rsidRPr="00413294">
        <w:t>осуществляться как обязательная</w:t>
      </w:r>
      <w:r w:rsidR="00413294">
        <w:t xml:space="preserve"> (</w:t>
      </w:r>
      <w:r w:rsidRPr="00413294">
        <w:t>50</w:t>
      </w:r>
      <w:r w:rsidR="00413294" w:rsidRPr="00413294">
        <w:t xml:space="preserve">% </w:t>
      </w:r>
      <w:r w:rsidRPr="00413294">
        <w:t>валютной выручки</w:t>
      </w:r>
      <w:r w:rsidR="00413294" w:rsidRPr="00413294">
        <w:t>),</w:t>
      </w:r>
      <w:r w:rsidRPr="00413294">
        <w:t xml:space="preserve"> а также в иных случаях с целью получения рублевых средств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Операции по покупке и продаже иностранной валюты на внутреннем рынке организации осуществляют через уполномоченные банки</w:t>
      </w:r>
      <w:r w:rsidR="00413294" w:rsidRPr="00413294">
        <w:t xml:space="preserve">. </w:t>
      </w:r>
      <w:r w:rsidRPr="00413294">
        <w:t>Купленная валюта</w:t>
      </w:r>
      <w:r w:rsidR="00413294" w:rsidRPr="00413294">
        <w:t xml:space="preserve"> </w:t>
      </w:r>
      <w:r w:rsidRPr="00413294">
        <w:t>зачисляется</w:t>
      </w:r>
      <w:r w:rsidR="00413294" w:rsidRPr="00413294">
        <w:t xml:space="preserve"> </w:t>
      </w:r>
      <w:r w:rsidRPr="00413294">
        <w:t>в полном объеме на текущие счета в уполномоченных банках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В целях учета совершаемых резидентом операций покупки иностранной валюты на валютном рынке и ее обратной продажи резиденту параллельно с текущим и транзитным валютным счетом открывается специальный транзитный</w:t>
      </w:r>
      <w:r w:rsidR="00413294" w:rsidRPr="00413294">
        <w:t xml:space="preserve"> </w:t>
      </w:r>
      <w:r w:rsidRPr="00413294">
        <w:t>валютный счет</w:t>
      </w:r>
      <w:r w:rsidR="00413294" w:rsidRPr="00413294">
        <w:t xml:space="preserve">. </w:t>
      </w:r>
      <w:r w:rsidRPr="00413294">
        <w:t>Покупка валюты за рубли на валютном рынке без открытия специального транзитного</w:t>
      </w:r>
      <w:r w:rsidR="00413294" w:rsidRPr="00413294">
        <w:t xml:space="preserve"> </w:t>
      </w:r>
      <w:r w:rsidRPr="00413294">
        <w:t>валютного счета</w:t>
      </w:r>
      <w:r w:rsidR="00413294" w:rsidRPr="00413294">
        <w:t xml:space="preserve"> </w:t>
      </w:r>
      <w:r w:rsidRPr="00413294">
        <w:t>не допускается</w:t>
      </w:r>
      <w:r w:rsidR="00413294" w:rsidRPr="00413294">
        <w:t xml:space="preserve">. </w:t>
      </w:r>
      <w:r w:rsidRPr="00413294">
        <w:t>Основанием для покупки валюты является Поручение на приобретение</w:t>
      </w:r>
      <w:r w:rsidR="00413294" w:rsidRPr="00413294">
        <w:t xml:space="preserve"> </w:t>
      </w:r>
      <w:r w:rsidRPr="00413294">
        <w:t>иностранной валюты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Указаниями ЦБ РФ</w:t>
      </w:r>
      <w:r w:rsidR="00413294">
        <w:t xml:space="preserve"> " </w:t>
      </w:r>
      <w:r w:rsidRPr="00413294">
        <w:t>О порядке</w:t>
      </w:r>
      <w:r w:rsidR="00413294" w:rsidRPr="00413294">
        <w:t xml:space="preserve"> </w:t>
      </w:r>
      <w:r w:rsidRPr="00413294">
        <w:t xml:space="preserve">покупки юридическими лицами </w:t>
      </w:r>
      <w:r w:rsidR="00413294">
        <w:t>-</w:t>
      </w:r>
      <w:r w:rsidRPr="00413294">
        <w:t>резидентами иностранной валюты за рубли на внутреннем валютном рынке РФ для осуществления платежей</w:t>
      </w:r>
      <w:r w:rsidR="00413294" w:rsidRPr="00413294">
        <w:t xml:space="preserve"> </w:t>
      </w:r>
      <w:r w:rsidRPr="00413294">
        <w:t>по договорам об импорте товаров в РФ</w:t>
      </w:r>
      <w:r w:rsidR="00413294">
        <w:t xml:space="preserve"> " </w:t>
      </w:r>
      <w:r w:rsidRPr="00413294">
        <w:t>от 22 марта</w:t>
      </w:r>
      <w:r w:rsidR="00413294">
        <w:t>. 19</w:t>
      </w:r>
      <w:r w:rsidRPr="00413294">
        <w:t>99 года</w:t>
      </w:r>
      <w:r w:rsidR="00413294" w:rsidRPr="00413294">
        <w:t xml:space="preserve">. </w:t>
      </w:r>
      <w:r w:rsidRPr="00413294">
        <w:t>№519-У введены особые требования покупки иностранной валюты, предназначенной</w:t>
      </w:r>
      <w:r w:rsidR="00413294" w:rsidRPr="00413294">
        <w:t xml:space="preserve"> </w:t>
      </w:r>
      <w:r w:rsidRPr="00413294">
        <w:t>для оплаты импортных товаров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Порядок покупки иностранной валюты различается в зависимости от того, ввезены импортные товары на территорию России или это только предстоит сделать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Общий порядок работы валютного счета тот же что и расчетного счета</w:t>
      </w:r>
      <w:r w:rsidR="00413294" w:rsidRPr="00413294">
        <w:t xml:space="preserve">: </w:t>
      </w:r>
      <w:r w:rsidRPr="00413294">
        <w:t xml:space="preserve">основанием для совершения всех операций являются первичные документы по хозяйственным операциям, а регистраций </w:t>
      </w:r>
      <w:r w:rsidR="00413294">
        <w:t>-</w:t>
      </w:r>
      <w:r w:rsidRPr="00413294">
        <w:t xml:space="preserve"> выписка банка</w:t>
      </w:r>
      <w:r w:rsidR="00413294" w:rsidRPr="00413294">
        <w:t xml:space="preserve">. </w:t>
      </w:r>
      <w:r w:rsidRPr="00413294">
        <w:t>При этом в аналитическом учете операции отражаются в конкретной иностранной валюте</w:t>
      </w:r>
      <w:r w:rsidR="00413294">
        <w:t xml:space="preserve"> (</w:t>
      </w:r>
      <w:r w:rsidRPr="00413294">
        <w:t xml:space="preserve">долларах, марках, фунтах, и </w:t>
      </w:r>
      <w:r w:rsidR="00413294">
        <w:t>т.д.)</w:t>
      </w:r>
      <w:r w:rsidR="00413294" w:rsidRPr="00413294">
        <w:t xml:space="preserve"> </w:t>
      </w:r>
      <w:r w:rsidRPr="00413294">
        <w:t>и параллельно в российской валюте</w:t>
      </w:r>
      <w:r w:rsidR="00413294">
        <w:t xml:space="preserve"> (</w:t>
      </w:r>
      <w:r w:rsidRPr="00413294">
        <w:t>рублях</w:t>
      </w:r>
      <w:r w:rsidR="00413294" w:rsidRPr="00413294">
        <w:t>).</w:t>
      </w:r>
    </w:p>
    <w:p w:rsidR="00413294" w:rsidRDefault="00613A9F" w:rsidP="00413294">
      <w:pPr>
        <w:ind w:firstLine="709"/>
      </w:pPr>
      <w:r w:rsidRPr="00413294">
        <w:t>При подобном отражении</w:t>
      </w:r>
      <w:r w:rsidR="00413294" w:rsidRPr="00413294">
        <w:t xml:space="preserve"> </w:t>
      </w:r>
      <w:r w:rsidRPr="00413294">
        <w:t>операции</w:t>
      </w:r>
      <w:r w:rsidR="00413294" w:rsidRPr="00413294">
        <w:t xml:space="preserve"> </w:t>
      </w:r>
      <w:r w:rsidRPr="00413294">
        <w:t>возникает необходимость пересчета валюты в рубли, что приводит к образованию курсовых разниц</w:t>
      </w:r>
      <w:r w:rsidR="00413294">
        <w:t xml:space="preserve"> (</w:t>
      </w:r>
      <w:r w:rsidRPr="00413294">
        <w:t>положительных или отрицательных в зависимости от изменения курса валюты по бюллетеню Центрального банка</w:t>
      </w:r>
      <w:r w:rsidR="00413294" w:rsidRPr="00413294">
        <w:t xml:space="preserve">). </w:t>
      </w:r>
      <w:r w:rsidRPr="00413294">
        <w:t>При реализации валюты продажный реальный курс может быть ниже того</w:t>
      </w:r>
      <w:r w:rsidR="00413294" w:rsidRPr="00413294">
        <w:t xml:space="preserve">, </w:t>
      </w:r>
      <w:r w:rsidRPr="00413294">
        <w:t>по которому в день продажи</w:t>
      </w:r>
      <w:r w:rsidR="00413294" w:rsidRPr="00413294">
        <w:t xml:space="preserve"> </w:t>
      </w:r>
      <w:r w:rsidRPr="00413294">
        <w:t>показывался результат в рублях, тогда предприятие</w:t>
      </w:r>
      <w:r w:rsidR="00413294" w:rsidRPr="00413294">
        <w:t xml:space="preserve"> </w:t>
      </w:r>
      <w:r w:rsidRPr="00413294">
        <w:t>несет убыток в размере разницы этих сумм, и этот убыток</w:t>
      </w:r>
      <w:r w:rsidR="00413294" w:rsidRPr="00413294">
        <w:t xml:space="preserve"> </w:t>
      </w:r>
      <w:r w:rsidRPr="00413294">
        <w:t>поступает на дебет счета 91</w:t>
      </w:r>
      <w:r w:rsidR="00413294">
        <w:t xml:space="preserve"> " </w:t>
      </w:r>
      <w:r w:rsidRPr="00413294">
        <w:t>Прочие доходы и расходы</w:t>
      </w:r>
      <w:r w:rsidR="00413294">
        <w:t xml:space="preserve">". </w:t>
      </w:r>
      <w:r w:rsidRPr="00413294">
        <w:t>В случае</w:t>
      </w:r>
      <w:r w:rsidR="00413294" w:rsidRPr="00413294">
        <w:t xml:space="preserve"> </w:t>
      </w:r>
      <w:r w:rsidRPr="00413294">
        <w:t>превышения суммы</w:t>
      </w:r>
      <w:r w:rsidR="00413294" w:rsidRPr="00413294">
        <w:t xml:space="preserve"> </w:t>
      </w:r>
      <w:r w:rsidRPr="00413294">
        <w:t>реализации</w:t>
      </w:r>
      <w:r w:rsidR="00413294" w:rsidRPr="00413294">
        <w:t xml:space="preserve"> </w:t>
      </w:r>
      <w:r w:rsidRPr="00413294">
        <w:t>валюты</w:t>
      </w:r>
      <w:r w:rsidR="00413294" w:rsidRPr="00413294">
        <w:t xml:space="preserve"> </w:t>
      </w:r>
      <w:r w:rsidRPr="00413294">
        <w:t>над учетным</w:t>
      </w:r>
      <w:r w:rsidR="00413294" w:rsidRPr="00413294">
        <w:t xml:space="preserve"> </w:t>
      </w:r>
      <w:r w:rsidRPr="00413294">
        <w:t>уровнем</w:t>
      </w:r>
      <w:r w:rsidR="00413294" w:rsidRPr="00413294">
        <w:t xml:space="preserve"> - </w:t>
      </w:r>
      <w:r w:rsidRPr="00413294">
        <w:t>предприятие имеет доход</w:t>
      </w:r>
      <w:r w:rsidR="00413294" w:rsidRPr="00413294">
        <w:t>.</w:t>
      </w:r>
    </w:p>
    <w:p w:rsidR="00413294" w:rsidRDefault="00613A9F" w:rsidP="00413294">
      <w:pPr>
        <w:ind w:firstLine="709"/>
      </w:pPr>
      <w:r w:rsidRPr="00413294">
        <w:t>Так как в нашей стране существует законодательно утвержденный порядок обязательный</w:t>
      </w:r>
      <w:r w:rsidR="00413294" w:rsidRPr="00413294">
        <w:t xml:space="preserve"> </w:t>
      </w:r>
      <w:r w:rsidRPr="00413294">
        <w:t>продажи определенной части полученной предприятием валюты и переводе ее, таким образом в рубли</w:t>
      </w:r>
      <w:r w:rsidR="00413294">
        <w:t xml:space="preserve"> (</w:t>
      </w:r>
      <w:r w:rsidRPr="00413294">
        <w:t>передачи суммы выручки от продажи на счет 51</w:t>
      </w:r>
      <w:r w:rsidR="00413294" w:rsidRPr="00413294">
        <w:t>),</w:t>
      </w:r>
      <w:r w:rsidRPr="00413294">
        <w:t xml:space="preserve"> </w:t>
      </w:r>
      <w:r w:rsidRPr="00413294">
        <w:rPr>
          <w:i/>
          <w:iCs/>
        </w:rPr>
        <w:t>то бухгалтер должен отслеживать эти операции и оформлять соответствующие проводки</w:t>
      </w:r>
      <w:r w:rsidR="00413294" w:rsidRPr="00413294">
        <w:t xml:space="preserve">. </w:t>
      </w:r>
      <w:r w:rsidRPr="00413294">
        <w:t>Сальдо по счету выводится также в двойном формате</w:t>
      </w:r>
      <w:r w:rsidR="00413294" w:rsidRPr="00413294">
        <w:t xml:space="preserve"> - </w:t>
      </w:r>
      <w:r w:rsidRPr="00413294">
        <w:t>в рублях и в валюте</w:t>
      </w:r>
      <w:r w:rsidR="00413294" w:rsidRPr="00413294">
        <w:t>.</w:t>
      </w:r>
    </w:p>
    <w:p w:rsidR="00413294" w:rsidRDefault="00413294" w:rsidP="00413294">
      <w:pPr>
        <w:pStyle w:val="2"/>
      </w:pPr>
    </w:p>
    <w:p w:rsidR="00413294" w:rsidRDefault="00413294" w:rsidP="00413294">
      <w:pPr>
        <w:pStyle w:val="2"/>
      </w:pPr>
      <w:bookmarkStart w:id="11" w:name="_Toc267124265"/>
      <w:r>
        <w:t>1.</w:t>
      </w:r>
      <w:r w:rsidR="00017B40" w:rsidRPr="00413294">
        <w:t>2</w:t>
      </w:r>
      <w:r w:rsidRPr="00413294">
        <w:t xml:space="preserve"> </w:t>
      </w:r>
      <w:r w:rsidR="00017B40" w:rsidRPr="00413294">
        <w:t>Анализ накладных расходов и их относительных уровней при экспортных, импортных операциях</w:t>
      </w:r>
      <w:bookmarkEnd w:id="11"/>
    </w:p>
    <w:p w:rsidR="00413294" w:rsidRPr="00413294" w:rsidRDefault="00413294" w:rsidP="00413294">
      <w:pPr>
        <w:ind w:firstLine="709"/>
      </w:pPr>
    </w:p>
    <w:p w:rsidR="00413294" w:rsidRDefault="00211A45" w:rsidP="00413294">
      <w:pPr>
        <w:ind w:firstLine="709"/>
      </w:pPr>
      <w:r w:rsidRPr="00413294">
        <w:t xml:space="preserve">Накладные расходы по экспорту </w:t>
      </w:r>
      <w:r w:rsidR="00413294">
        <w:t>-</w:t>
      </w:r>
      <w:r w:rsidRPr="00413294">
        <w:t xml:space="preserve"> затраты на перевозку, перевалку, хранение, реализацию экспортных товаров</w:t>
      </w:r>
      <w:r w:rsidR="00413294" w:rsidRPr="00413294">
        <w:t xml:space="preserve">. </w:t>
      </w:r>
      <w:r w:rsidRPr="00413294">
        <w:t>Эти затраты увеличивают себестоимость товаров и в связи с этим соответственно уменьшают чистый доход от их реализации</w:t>
      </w:r>
      <w:r w:rsidR="00413294" w:rsidRPr="00413294">
        <w:t xml:space="preserve">. </w:t>
      </w:r>
      <w:r w:rsidRPr="00413294">
        <w:t>Снижение накладных расходов ведет к повышению уровня эффективности экспорта</w:t>
      </w:r>
      <w:r w:rsidR="00413294" w:rsidRPr="00413294">
        <w:t xml:space="preserve">. </w:t>
      </w:r>
      <w:r w:rsidRPr="00413294">
        <w:t xml:space="preserve">Цель анализа </w:t>
      </w:r>
      <w:r w:rsidR="00413294">
        <w:t>-</w:t>
      </w:r>
      <w:r w:rsidRPr="00413294">
        <w:t xml:space="preserve"> проверка соблюдения организацией режима экономии в отчетном периоде и изыскание возможностей к </w:t>
      </w:r>
      <w:r w:rsidR="002C47A5" w:rsidRPr="00413294">
        <w:t>снижению затрат в будущем</w:t>
      </w:r>
      <w:r w:rsidR="00413294" w:rsidRPr="00413294">
        <w:t xml:space="preserve">. </w:t>
      </w:r>
      <w:r w:rsidR="002C47A5" w:rsidRPr="00413294">
        <w:t>Факторами, вызывающими изменение величины некоторых видов накладных расходов, могут быть количество</w:t>
      </w:r>
      <w:r w:rsidR="00413294">
        <w:t xml:space="preserve"> (</w:t>
      </w:r>
      <w:r w:rsidR="002C47A5" w:rsidRPr="00413294">
        <w:t>вес</w:t>
      </w:r>
      <w:r w:rsidR="00413294" w:rsidRPr="00413294">
        <w:t xml:space="preserve">) </w:t>
      </w:r>
      <w:r w:rsidR="002C47A5" w:rsidRPr="00413294">
        <w:t>груза, радиус перевозки, ставка по перевозке, надбавка по нестандартным грузам, способ хранения и др</w:t>
      </w:r>
      <w:r w:rsidR="00413294" w:rsidRPr="00413294">
        <w:t>.</w:t>
      </w:r>
    </w:p>
    <w:p w:rsidR="00413294" w:rsidRDefault="002C47A5" w:rsidP="00413294">
      <w:pPr>
        <w:ind w:firstLine="709"/>
      </w:pPr>
      <w:r w:rsidRPr="00413294">
        <w:t>Для определения относительных уровней накладных расходов абсолютная сумма затрат, относящихся к реализованным товарам, делится на стоимость реализованных товаров</w:t>
      </w:r>
      <w:r w:rsidR="00413294" w:rsidRPr="00413294">
        <w:t xml:space="preserve">. </w:t>
      </w:r>
      <w:r w:rsidRPr="00413294">
        <w:t>При этом накладные расходы в рублях сопоставляются с суммой реализованных товаров по внутренним ценам, а накладные расходы</w:t>
      </w:r>
      <w:r w:rsidR="00C81AEC" w:rsidRPr="00413294">
        <w:t xml:space="preserve"> в валюте </w:t>
      </w:r>
      <w:r w:rsidR="00413294">
        <w:t>-</w:t>
      </w:r>
      <w:r w:rsidR="00C81AEC" w:rsidRPr="00413294">
        <w:t xml:space="preserve"> с суммой реализованных товаров по контрактным ценам</w:t>
      </w:r>
      <w:r w:rsidR="00413294" w:rsidRPr="00413294">
        <w:t xml:space="preserve">. </w:t>
      </w:r>
      <w:r w:rsidR="00C81AEC" w:rsidRPr="00413294">
        <w:t>Так, например</w:t>
      </w:r>
      <w:r w:rsidR="00413294" w:rsidRPr="00413294">
        <w:t>:</w:t>
      </w:r>
    </w:p>
    <w:p w:rsidR="00413294" w:rsidRDefault="00413294" w:rsidP="00413294">
      <w:pPr>
        <w:ind w:firstLine="709"/>
      </w:pPr>
    </w:p>
    <w:p w:rsidR="00C81AEC" w:rsidRPr="00413294" w:rsidRDefault="008A5963" w:rsidP="00413294">
      <w:pPr>
        <w:ind w:firstLine="709"/>
      </w:pPr>
      <w:r w:rsidRPr="00413294">
        <w:t>ОУНР в руб = ННРР в руб/С,</w:t>
      </w:r>
    </w:p>
    <w:p w:rsidR="00413294" w:rsidRDefault="00413294" w:rsidP="00413294">
      <w:pPr>
        <w:ind w:firstLine="709"/>
      </w:pPr>
    </w:p>
    <w:p w:rsidR="00413294" w:rsidRDefault="008A5963" w:rsidP="00413294">
      <w:pPr>
        <w:ind w:firstLine="709"/>
      </w:pPr>
      <w:r w:rsidRPr="00413294">
        <w:t>где ОУНР в руб</w:t>
      </w:r>
      <w:r w:rsidR="00413294" w:rsidRPr="00413294">
        <w:t xml:space="preserve">. </w:t>
      </w:r>
      <w:r w:rsidR="00413294">
        <w:t>-</w:t>
      </w:r>
      <w:r w:rsidRPr="00413294">
        <w:t xml:space="preserve"> относительный уровень накладных расходов организации в рублях</w:t>
      </w:r>
      <w:r w:rsidR="00413294" w:rsidRPr="00413294">
        <w:t>;</w:t>
      </w:r>
    </w:p>
    <w:p w:rsidR="00413294" w:rsidRDefault="008A5963" w:rsidP="00413294">
      <w:pPr>
        <w:ind w:firstLine="709"/>
      </w:pPr>
      <w:r w:rsidRPr="00413294">
        <w:t xml:space="preserve">НР </w:t>
      </w:r>
      <w:r w:rsidR="00413294">
        <w:t>-</w:t>
      </w:r>
      <w:r w:rsidRPr="00413294">
        <w:t xml:space="preserve"> накладные расходы в рублях</w:t>
      </w:r>
      <w:r w:rsidR="00413294" w:rsidRPr="00413294">
        <w:t>;</w:t>
      </w:r>
    </w:p>
    <w:p w:rsidR="00413294" w:rsidRDefault="008A5963" w:rsidP="00413294">
      <w:pPr>
        <w:ind w:firstLine="709"/>
      </w:pPr>
      <w:r w:rsidRPr="00413294">
        <w:t xml:space="preserve">С </w:t>
      </w:r>
      <w:r w:rsidR="00413294">
        <w:t>-</w:t>
      </w:r>
      <w:r w:rsidRPr="00413294">
        <w:t xml:space="preserve"> сумма реализованных товаров по себестоимости</w:t>
      </w:r>
      <w:r w:rsidR="00413294" w:rsidRPr="00413294">
        <w:t>.</w:t>
      </w:r>
    </w:p>
    <w:p w:rsidR="008A5963" w:rsidRPr="00413294" w:rsidRDefault="00905F84" w:rsidP="00413294">
      <w:pPr>
        <w:ind w:firstLine="709"/>
      </w:pPr>
      <w:r w:rsidRPr="00413294">
        <w:t>ОУНР в валюте = НР в валюте/В,</w:t>
      </w:r>
    </w:p>
    <w:p w:rsidR="00413294" w:rsidRDefault="00905F84" w:rsidP="00413294">
      <w:pPr>
        <w:ind w:firstLine="709"/>
      </w:pPr>
      <w:r w:rsidRPr="00413294">
        <w:t xml:space="preserve">где ОУНР в валюте </w:t>
      </w:r>
      <w:r w:rsidR="00413294">
        <w:t>-</w:t>
      </w:r>
      <w:r w:rsidRPr="00413294">
        <w:t xml:space="preserve"> относительный уровень накладных расходов в валюте</w:t>
      </w:r>
      <w:r w:rsidR="00413294" w:rsidRPr="00413294">
        <w:t>;</w:t>
      </w:r>
    </w:p>
    <w:p w:rsidR="00413294" w:rsidRDefault="00905F84" w:rsidP="00413294">
      <w:pPr>
        <w:ind w:firstLine="709"/>
      </w:pPr>
      <w:r w:rsidRPr="00413294">
        <w:t xml:space="preserve">НР </w:t>
      </w:r>
      <w:r w:rsidR="00413294">
        <w:t>-</w:t>
      </w:r>
      <w:r w:rsidRPr="00413294">
        <w:t xml:space="preserve"> накладные расходы в валюте</w:t>
      </w:r>
      <w:r w:rsidR="00413294" w:rsidRPr="00413294">
        <w:t>;</w:t>
      </w:r>
    </w:p>
    <w:p w:rsidR="00413294" w:rsidRDefault="00905F84" w:rsidP="00413294">
      <w:pPr>
        <w:ind w:firstLine="709"/>
      </w:pPr>
      <w:r w:rsidRPr="00413294">
        <w:t xml:space="preserve">В </w:t>
      </w:r>
      <w:r w:rsidR="00413294">
        <w:t>-</w:t>
      </w:r>
      <w:r w:rsidRPr="00413294">
        <w:t xml:space="preserve"> сумма реализованных товаров в валюте</w:t>
      </w:r>
      <w:r w:rsidR="00413294">
        <w:t xml:space="preserve"> (</w:t>
      </w:r>
      <w:r w:rsidRPr="00413294">
        <w:t>выручка</w:t>
      </w:r>
      <w:r w:rsidR="00413294" w:rsidRPr="00413294">
        <w:t xml:space="preserve"> - </w:t>
      </w:r>
      <w:r w:rsidRPr="00413294">
        <w:t>брутто</w:t>
      </w:r>
      <w:r w:rsidR="00413294" w:rsidRPr="00413294">
        <w:t>).</w:t>
      </w:r>
    </w:p>
    <w:p w:rsidR="00413294" w:rsidRDefault="00905F84" w:rsidP="00413294">
      <w:pPr>
        <w:ind w:firstLine="709"/>
      </w:pPr>
      <w:r w:rsidRPr="00413294">
        <w:t xml:space="preserve">При внешнем сходстве в </w:t>
      </w:r>
      <w:r w:rsidR="00E200F5" w:rsidRPr="00413294">
        <w:t>формулах расчета эти показатели отличаются по существу</w:t>
      </w:r>
      <w:r w:rsidR="00413294" w:rsidRPr="00413294">
        <w:t xml:space="preserve">. </w:t>
      </w:r>
      <w:r w:rsidR="00E200F5" w:rsidRPr="00413294">
        <w:t>Первый показывает, какую часть накладные расходы в рублях составляют от внутренней стоимости товаров</w:t>
      </w:r>
      <w:r w:rsidR="00413294" w:rsidRPr="00413294">
        <w:t xml:space="preserve">. </w:t>
      </w:r>
      <w:r w:rsidR="00E200F5" w:rsidRPr="00413294">
        <w:t>Прибавление этих расходов к внутренней стоимости даст себестоимость реализованного товара в рублях</w:t>
      </w:r>
      <w:r w:rsidR="00413294" w:rsidRPr="00413294">
        <w:t xml:space="preserve">. </w:t>
      </w:r>
      <w:r w:rsidR="00E200F5" w:rsidRPr="00413294">
        <w:t>По второму показателю видно, какую часть суммы, вырученной за товары, предприятие израсходовало на оплату накладных расходов в валюте</w:t>
      </w:r>
      <w:r w:rsidR="00413294" w:rsidRPr="00413294">
        <w:t xml:space="preserve">. </w:t>
      </w:r>
      <w:r w:rsidR="00E200F5" w:rsidRPr="00413294">
        <w:t xml:space="preserve">Вычет этих расчетов из выручки </w:t>
      </w:r>
      <w:r w:rsidR="00413294">
        <w:t>-</w:t>
      </w:r>
      <w:r w:rsidR="00E200F5" w:rsidRPr="00413294">
        <w:t xml:space="preserve"> брутто чистую выручку от продаж товаров</w:t>
      </w:r>
      <w:r w:rsidR="00413294" w:rsidRPr="00413294">
        <w:t>.</w:t>
      </w:r>
    </w:p>
    <w:p w:rsidR="00413294" w:rsidRDefault="00E200F5" w:rsidP="00413294">
      <w:pPr>
        <w:ind w:firstLine="709"/>
      </w:pPr>
      <w:r w:rsidRPr="00413294">
        <w:t>Сравнение с пр</w:t>
      </w:r>
      <w:r w:rsidR="00EB45FC" w:rsidRPr="00413294">
        <w:t>ошлым годом часто показывает у</w:t>
      </w:r>
      <w:r w:rsidR="005C6DA9" w:rsidRPr="00413294">
        <w:t>величение абсолютного уровня накладных расходов</w:t>
      </w:r>
      <w:r w:rsidR="00413294" w:rsidRPr="00413294">
        <w:t xml:space="preserve">. </w:t>
      </w:r>
      <w:r w:rsidR="005C6DA9" w:rsidRPr="00413294">
        <w:t xml:space="preserve">Такой прирост может произойти как за счет увеличения </w:t>
      </w:r>
      <w:r w:rsidR="00254F47" w:rsidRPr="00413294">
        <w:t>количества</w:t>
      </w:r>
      <w:r w:rsidR="005C6DA9" w:rsidRPr="00413294">
        <w:t xml:space="preserve"> </w:t>
      </w:r>
      <w:r w:rsidR="00254F47" w:rsidRPr="00413294">
        <w:t>реализованных</w:t>
      </w:r>
      <w:r w:rsidR="005C6DA9" w:rsidRPr="00413294">
        <w:t xml:space="preserve"> товаров, так </w:t>
      </w:r>
      <w:r w:rsidR="00254F47" w:rsidRPr="00413294">
        <w:t>и за счет изменения размеров отдельных видов затрат на единицу количества реализованного товара</w:t>
      </w:r>
      <w:r w:rsidR="00413294" w:rsidRPr="00413294">
        <w:t xml:space="preserve">. </w:t>
      </w:r>
      <w:r w:rsidR="00254F47" w:rsidRPr="00413294">
        <w:t>Относительный уровень накладных расходов также меняется, что может быть вызвано изменением цен на товары, сдвигами в структуре реализации товаров, изменением размера затрат на единицу количества реализованного товара</w:t>
      </w:r>
      <w:r w:rsidR="00413294" w:rsidRPr="00413294">
        <w:t>.</w:t>
      </w:r>
    </w:p>
    <w:p w:rsidR="00413294" w:rsidRDefault="00FB2E95" w:rsidP="00413294">
      <w:pPr>
        <w:ind w:firstLine="709"/>
      </w:pPr>
      <w:r w:rsidRPr="00413294">
        <w:t>Накладные расходы по импорту товаров также исчисляются в рублях и иностранной валюте</w:t>
      </w:r>
      <w:r w:rsidR="00413294" w:rsidRPr="00413294">
        <w:t xml:space="preserve">. </w:t>
      </w:r>
      <w:r w:rsidRPr="00413294">
        <w:t>Затраты в рублях делятся на прямые накладные и косвенные</w:t>
      </w:r>
      <w:r w:rsidR="00413294">
        <w:t xml:space="preserve"> (</w:t>
      </w:r>
      <w:r w:rsidRPr="00413294">
        <w:t>общеторговые</w:t>
      </w:r>
      <w:r w:rsidR="00413294" w:rsidRPr="00413294">
        <w:t xml:space="preserve">) </w:t>
      </w:r>
      <w:r w:rsidRPr="00413294">
        <w:t>расходы</w:t>
      </w:r>
      <w:r w:rsidR="00413294" w:rsidRPr="00413294">
        <w:t xml:space="preserve">. </w:t>
      </w:r>
      <w:r w:rsidRPr="00413294">
        <w:t>При анализе накладных расходов необходимо выяснить</w:t>
      </w:r>
      <w:r w:rsidR="00413294" w:rsidRPr="00413294">
        <w:t>:</w:t>
      </w:r>
    </w:p>
    <w:p w:rsidR="00413294" w:rsidRDefault="00FB2E95" w:rsidP="00413294">
      <w:pPr>
        <w:ind w:firstLine="709"/>
      </w:pPr>
      <w:r w:rsidRPr="00413294">
        <w:t>причины изменения уровня накладных расходов в абсолютном размере и относительно объема реализации в целом по предприятию и по отдельным видам затрат</w:t>
      </w:r>
      <w:r w:rsidR="00413294" w:rsidRPr="00413294">
        <w:t>;</w:t>
      </w:r>
    </w:p>
    <w:p w:rsidR="00413294" w:rsidRDefault="00E06B44" w:rsidP="00413294">
      <w:pPr>
        <w:ind w:firstLine="709"/>
      </w:pPr>
      <w:r w:rsidRPr="00413294">
        <w:t>возможность снижения уровня затрат</w:t>
      </w:r>
      <w:r w:rsidR="00413294" w:rsidRPr="00413294">
        <w:t>.</w:t>
      </w:r>
    </w:p>
    <w:p w:rsidR="00413294" w:rsidRDefault="00E06B44" w:rsidP="00413294">
      <w:pPr>
        <w:ind w:firstLine="709"/>
      </w:pPr>
      <w:r w:rsidRPr="00413294">
        <w:t>Методика и последовательность анализа накладных расходов по импорту товаров такие же, как и по экспортным операциям</w:t>
      </w:r>
      <w:r w:rsidR="00413294" w:rsidRPr="00413294">
        <w:t>.</w:t>
      </w:r>
    </w:p>
    <w:p w:rsidR="00E06B44" w:rsidRPr="00413294" w:rsidRDefault="00E06B44" w:rsidP="00413294">
      <w:pPr>
        <w:ind w:firstLine="709"/>
      </w:pPr>
      <w:r w:rsidRPr="00413294">
        <w:t xml:space="preserve">Показатель эффективности реализации экспортных товаров представляет собой выраженное в процентах отношение выручки </w:t>
      </w:r>
      <w:r w:rsidR="00413294">
        <w:t>-</w:t>
      </w:r>
      <w:r w:rsidRPr="00413294">
        <w:t xml:space="preserve"> нетто в иностранной валюте</w:t>
      </w:r>
      <w:r w:rsidR="00B86013" w:rsidRPr="00413294">
        <w:t xml:space="preserve"> за реализованный товар, пересчитанной по официальному курсу в рублях, к его себестоимости</w:t>
      </w:r>
      <w:r w:rsidR="00413294">
        <w:t xml:space="preserve"> (</w:t>
      </w:r>
      <w:r w:rsidR="00B86013" w:rsidRPr="00413294">
        <w:t>в рублях</w:t>
      </w:r>
      <w:r w:rsidR="00413294" w:rsidRPr="00413294">
        <w:t xml:space="preserve">). </w:t>
      </w:r>
      <w:r w:rsidR="00B86013" w:rsidRPr="00413294">
        <w:t>Таким образом, показатель эффективности является широко известным показателем выручки на рубль затрат</w:t>
      </w:r>
      <w:r w:rsidR="00413294" w:rsidRPr="00413294">
        <w:t xml:space="preserve">. </w:t>
      </w:r>
      <w:r w:rsidR="00B86013" w:rsidRPr="00413294">
        <w:t>Показатель эффективности реализации</w:t>
      </w:r>
      <w:r w:rsidR="00413294">
        <w:t xml:space="preserve"> (</w:t>
      </w:r>
      <w:r w:rsidR="00B86013" w:rsidRPr="00413294">
        <w:t>Эр</w:t>
      </w:r>
      <w:r w:rsidR="00413294" w:rsidRPr="00413294">
        <w:t xml:space="preserve">) </w:t>
      </w:r>
      <w:r w:rsidR="00B86013" w:rsidRPr="00413294">
        <w:t>вычисляется по формуле</w:t>
      </w:r>
    </w:p>
    <w:p w:rsidR="00413294" w:rsidRDefault="00413294" w:rsidP="00413294">
      <w:pPr>
        <w:ind w:firstLine="709"/>
      </w:pPr>
    </w:p>
    <w:p w:rsidR="00413294" w:rsidRDefault="00B86013" w:rsidP="00413294">
      <w:pPr>
        <w:ind w:firstLine="709"/>
      </w:pPr>
      <w:r w:rsidRPr="00413294">
        <w:t>Эр = Вн/С*10</w:t>
      </w:r>
      <w:r w:rsidR="00413294">
        <w:t>0,</w:t>
      </w:r>
    </w:p>
    <w:p w:rsidR="00413294" w:rsidRDefault="00413294" w:rsidP="00413294">
      <w:pPr>
        <w:ind w:firstLine="709"/>
      </w:pPr>
    </w:p>
    <w:p w:rsidR="00413294" w:rsidRDefault="0062520D" w:rsidP="00413294">
      <w:pPr>
        <w:ind w:firstLine="709"/>
      </w:pPr>
      <w:r w:rsidRPr="00413294">
        <w:t xml:space="preserve">где Вн </w:t>
      </w:r>
      <w:r w:rsidR="00413294">
        <w:t>-</w:t>
      </w:r>
      <w:r w:rsidRPr="00413294">
        <w:t xml:space="preserve"> выручка </w:t>
      </w:r>
      <w:r w:rsidR="00413294">
        <w:t>-</w:t>
      </w:r>
      <w:r w:rsidRPr="00413294">
        <w:t xml:space="preserve"> нетто в валюте, пересчитанная в рубли по официальному курсу</w:t>
      </w:r>
      <w:r w:rsidR="00413294" w:rsidRPr="00413294">
        <w:t>;</w:t>
      </w:r>
    </w:p>
    <w:p w:rsidR="00413294" w:rsidRDefault="0062520D" w:rsidP="00413294">
      <w:pPr>
        <w:ind w:firstLine="709"/>
      </w:pPr>
      <w:r w:rsidRPr="00413294">
        <w:t xml:space="preserve">С </w:t>
      </w:r>
      <w:r w:rsidR="00413294">
        <w:t>-</w:t>
      </w:r>
      <w:r w:rsidRPr="00413294">
        <w:t xml:space="preserve"> себестоимость в рублях</w:t>
      </w:r>
      <w:r w:rsidR="00413294" w:rsidRPr="00413294">
        <w:t>.</w:t>
      </w:r>
    </w:p>
    <w:p w:rsidR="00413294" w:rsidRDefault="00D34515" w:rsidP="00413294">
      <w:pPr>
        <w:ind w:firstLine="709"/>
      </w:pPr>
      <w:r w:rsidRPr="00413294">
        <w:t xml:space="preserve">Выручка </w:t>
      </w:r>
      <w:r w:rsidR="00413294">
        <w:t>-</w:t>
      </w:r>
      <w:r w:rsidRPr="00413294">
        <w:t xml:space="preserve"> нетто, или чистая выручка за товар, определится, если из выручки </w:t>
      </w:r>
      <w:r w:rsidR="00413294">
        <w:t>-</w:t>
      </w:r>
      <w:r w:rsidRPr="00413294">
        <w:t xml:space="preserve"> брутто вычесть накладные расходы за границей по экспорту и сметные расходы за границей в доле, приходящейся на этот товар</w:t>
      </w:r>
      <w:r w:rsidR="00413294" w:rsidRPr="00413294">
        <w:t>.</w:t>
      </w:r>
    </w:p>
    <w:p w:rsidR="00413294" w:rsidRDefault="00D34515" w:rsidP="00413294">
      <w:pPr>
        <w:ind w:firstLine="709"/>
      </w:pPr>
      <w:r w:rsidRPr="00413294">
        <w:t>Коэффициент эфф</w:t>
      </w:r>
      <w:r w:rsidR="005025AE" w:rsidRPr="00413294">
        <w:t>ективности может быть выражен не процентах, а в долях рубля</w:t>
      </w:r>
      <w:r w:rsidR="00413294" w:rsidRPr="00413294">
        <w:t xml:space="preserve">. </w:t>
      </w:r>
      <w:r w:rsidR="00157CDD" w:rsidRPr="00413294">
        <w:t>Тогда он показывает сумму дохода от реализации экспортных товаров, приходящегося на каждый затраченный предприятием рубль</w:t>
      </w:r>
      <w:r w:rsidR="00413294" w:rsidRPr="00413294">
        <w:t xml:space="preserve">. </w:t>
      </w:r>
      <w:r w:rsidR="00157CDD" w:rsidRPr="00413294">
        <w:t>Показатели эффективности реализации товаров вычисляются по каждому товару и проставляются в последней графе бухгалтерского отчета о реализации экспортных товаров</w:t>
      </w:r>
      <w:r w:rsidR="00413294" w:rsidRPr="00413294">
        <w:t>.</w:t>
      </w:r>
    </w:p>
    <w:p w:rsidR="00413294" w:rsidRDefault="00157CDD" w:rsidP="00413294">
      <w:pPr>
        <w:ind w:firstLine="709"/>
      </w:pPr>
      <w:r w:rsidRPr="00413294">
        <w:t>На изменение коэффициента эффективности влияют такие факторы, как контрактная цена</w:t>
      </w:r>
      <w:r w:rsidR="00413294" w:rsidRPr="00413294">
        <w:t xml:space="preserve">; </w:t>
      </w:r>
      <w:r w:rsidRPr="00413294">
        <w:t>уровень накладных расходов</w:t>
      </w:r>
      <w:r w:rsidR="00413294" w:rsidRPr="00413294">
        <w:t xml:space="preserve">; </w:t>
      </w:r>
      <w:r w:rsidRPr="00413294">
        <w:t xml:space="preserve">производственная стоимость единицы товара в рубля и </w:t>
      </w:r>
      <w:r w:rsidR="00413294">
        <w:t>т.д.</w:t>
      </w:r>
      <w:r w:rsidR="00413294" w:rsidRPr="00413294">
        <w:t xml:space="preserve"> </w:t>
      </w:r>
      <w:r w:rsidRPr="00413294">
        <w:t>Влияние факторов можно определить методом</w:t>
      </w:r>
      <w:r w:rsidR="00413294">
        <w:t xml:space="preserve"> "</w:t>
      </w:r>
      <w:r w:rsidRPr="00413294">
        <w:t>цепных подстановок</w:t>
      </w:r>
      <w:r w:rsidR="00413294">
        <w:t>".</w:t>
      </w:r>
    </w:p>
    <w:p w:rsidR="00413294" w:rsidRDefault="00157CDD" w:rsidP="00413294">
      <w:pPr>
        <w:ind w:firstLine="709"/>
      </w:pPr>
      <w:r w:rsidRPr="00413294">
        <w:t>При оценке работы предприятия по импорту рассчитывают показатель эффективности импорта</w:t>
      </w:r>
      <w:r w:rsidR="00413294">
        <w:t xml:space="preserve"> (</w:t>
      </w:r>
      <w:r w:rsidRPr="00413294">
        <w:t>Эи</w:t>
      </w:r>
      <w:r w:rsidR="00413294" w:rsidRPr="00413294">
        <w:t>),</w:t>
      </w:r>
      <w:r w:rsidRPr="00413294">
        <w:t xml:space="preserve"> </w:t>
      </w:r>
      <w:r w:rsidR="003C5027" w:rsidRPr="00413294">
        <w:t>характеризующий относительную степень выгодности для операций по закупке импортных товаров</w:t>
      </w:r>
      <w:r w:rsidR="00413294" w:rsidRPr="00413294">
        <w:t>.</w:t>
      </w:r>
    </w:p>
    <w:p w:rsidR="00413294" w:rsidRDefault="00413294" w:rsidP="00413294">
      <w:pPr>
        <w:ind w:firstLine="709"/>
      </w:pPr>
    </w:p>
    <w:p w:rsidR="00413294" w:rsidRDefault="005F4D3A" w:rsidP="00413294">
      <w:pPr>
        <w:ind w:firstLine="709"/>
      </w:pPr>
      <w:r w:rsidRPr="00413294">
        <w:t>Эи = Цв/Ци*10</w:t>
      </w:r>
      <w:r w:rsidR="00413294">
        <w:t>0,</w:t>
      </w:r>
    </w:p>
    <w:p w:rsidR="00413294" w:rsidRDefault="00413294" w:rsidP="00413294">
      <w:pPr>
        <w:ind w:firstLine="709"/>
      </w:pPr>
    </w:p>
    <w:p w:rsidR="00413294" w:rsidRDefault="005F4D3A" w:rsidP="00413294">
      <w:pPr>
        <w:ind w:firstLine="709"/>
      </w:pPr>
      <w:r w:rsidRPr="00413294">
        <w:t xml:space="preserve">где Цв </w:t>
      </w:r>
      <w:r w:rsidR="00413294">
        <w:t>-</w:t>
      </w:r>
      <w:r w:rsidRPr="00413294">
        <w:t xml:space="preserve"> внутренняя отпускная стоимость товара</w:t>
      </w:r>
      <w:r w:rsidR="00413294" w:rsidRPr="00413294">
        <w:t>;</w:t>
      </w:r>
    </w:p>
    <w:p w:rsidR="00413294" w:rsidRDefault="005F4D3A" w:rsidP="00413294">
      <w:pPr>
        <w:ind w:firstLine="709"/>
      </w:pPr>
      <w:r w:rsidRPr="00413294">
        <w:t xml:space="preserve">Ци </w:t>
      </w:r>
      <w:r w:rsidR="00413294">
        <w:t>-</w:t>
      </w:r>
      <w:r w:rsidRPr="00413294">
        <w:t xml:space="preserve"> импортная фактурная стоимость товара</w:t>
      </w:r>
      <w:r w:rsidR="00413294" w:rsidRPr="00413294">
        <w:t>.</w:t>
      </w:r>
    </w:p>
    <w:p w:rsidR="00413294" w:rsidRDefault="005F4D3A" w:rsidP="00413294">
      <w:pPr>
        <w:ind w:firstLine="709"/>
      </w:pPr>
      <w:r w:rsidRPr="00413294">
        <w:t>Накладные расходы в расчет не принимаются, что снижает точность показателей</w:t>
      </w:r>
      <w:r w:rsidR="00413294" w:rsidRPr="00413294">
        <w:t xml:space="preserve">. </w:t>
      </w:r>
      <w:r w:rsidRPr="00413294">
        <w:t>Однако они учитываются при определении уровня эффективности всего импорта товаров за отчетный период</w:t>
      </w:r>
      <w:r w:rsidR="00413294" w:rsidRPr="00413294">
        <w:t xml:space="preserve">. </w:t>
      </w:r>
      <w:r w:rsidRPr="00413294">
        <w:t>Влияние на уровень эффективности импорта товаров фактического объема, структуры и цен определяется методом</w:t>
      </w:r>
      <w:r w:rsidR="00413294">
        <w:t xml:space="preserve"> "</w:t>
      </w:r>
      <w:r w:rsidRPr="00413294">
        <w:t>цепных подстановок</w:t>
      </w:r>
      <w:r w:rsidR="00413294">
        <w:t xml:space="preserve">", </w:t>
      </w:r>
      <w:r w:rsidRPr="00413294">
        <w:t>как и в случае с экспертным операциями</w:t>
      </w:r>
      <w:r w:rsidR="00413294" w:rsidRPr="00413294">
        <w:t>.</w:t>
      </w:r>
    </w:p>
    <w:p w:rsidR="00413294" w:rsidRDefault="005F4D3A" w:rsidP="00413294">
      <w:pPr>
        <w:ind w:firstLine="709"/>
      </w:pPr>
      <w:r w:rsidRPr="00413294">
        <w:t>После завершения</w:t>
      </w:r>
      <w:r w:rsidR="00D96B9C" w:rsidRPr="00413294">
        <w:t xml:space="preserve"> анализа оборачиваемости средств, накладных расходов, эффективности экспортно </w:t>
      </w:r>
      <w:r w:rsidR="00413294">
        <w:t>-</w:t>
      </w:r>
      <w:r w:rsidR="00D96B9C" w:rsidRPr="00413294">
        <w:t xml:space="preserve"> импортных операций, необходимо ответить на основной вопрос </w:t>
      </w:r>
      <w:r w:rsidR="00413294">
        <w:t>-</w:t>
      </w:r>
      <w:r w:rsidR="00D96B9C" w:rsidRPr="00413294">
        <w:t xml:space="preserve"> насколько правильно рационально использовались организацией средства</w:t>
      </w:r>
      <w:r w:rsidR="001C024A" w:rsidRPr="00413294">
        <w:t>,</w:t>
      </w:r>
      <w:r w:rsidR="00D96B9C" w:rsidRPr="00413294">
        <w:t xml:space="preserve"> </w:t>
      </w:r>
      <w:r w:rsidR="001C024A" w:rsidRPr="00413294">
        <w:t>привлеченные для внешнеэкономической деятельности</w:t>
      </w:r>
      <w:r w:rsidR="00413294" w:rsidRPr="00413294">
        <w:t xml:space="preserve">. </w:t>
      </w:r>
      <w:r w:rsidR="001C024A" w:rsidRPr="00413294">
        <w:t>Обобщающим показателем может служить коэффициент отдачи средств вложенных во внешнеторговые операции</w:t>
      </w:r>
      <w:r w:rsidR="00413294" w:rsidRPr="00413294">
        <w:t>:</w:t>
      </w:r>
    </w:p>
    <w:p w:rsidR="00413294" w:rsidRDefault="00413294" w:rsidP="00413294">
      <w:pPr>
        <w:ind w:firstLine="709"/>
      </w:pPr>
    </w:p>
    <w:p w:rsidR="001C024A" w:rsidRDefault="00046E7C" w:rsidP="00413294">
      <w:pPr>
        <w:ind w:firstLine="709"/>
      </w:pPr>
      <w:r w:rsidRPr="00413294">
        <w:t>Ко = В/СО,</w:t>
      </w:r>
    </w:p>
    <w:p w:rsidR="00413294" w:rsidRPr="00413294" w:rsidRDefault="00413294" w:rsidP="00413294">
      <w:pPr>
        <w:ind w:firstLine="709"/>
      </w:pPr>
    </w:p>
    <w:p w:rsidR="00413294" w:rsidRDefault="00046E7C" w:rsidP="00413294">
      <w:pPr>
        <w:ind w:firstLine="709"/>
      </w:pPr>
      <w:r w:rsidRPr="00413294">
        <w:t xml:space="preserve">где Ко </w:t>
      </w:r>
      <w:r w:rsidR="00413294">
        <w:t>-</w:t>
      </w:r>
      <w:r w:rsidRPr="00413294">
        <w:t xml:space="preserve"> коэффициент отдачи являющийся показателем выручки на 1 рубль оборотных средств</w:t>
      </w:r>
      <w:r w:rsidR="00413294" w:rsidRPr="00413294">
        <w:t>;</w:t>
      </w:r>
    </w:p>
    <w:p w:rsidR="00413294" w:rsidRDefault="00046E7C" w:rsidP="00413294">
      <w:pPr>
        <w:ind w:firstLine="709"/>
      </w:pPr>
      <w:r w:rsidRPr="00413294">
        <w:t xml:space="preserve">В </w:t>
      </w:r>
      <w:r w:rsidR="00413294">
        <w:t>-</w:t>
      </w:r>
      <w:r w:rsidRPr="00413294">
        <w:t xml:space="preserve"> выручка-нетто от экспорта или импорта</w:t>
      </w:r>
      <w:r w:rsidR="00413294" w:rsidRPr="00413294">
        <w:t>;</w:t>
      </w:r>
    </w:p>
    <w:p w:rsidR="00413294" w:rsidRDefault="00046E7C" w:rsidP="00413294">
      <w:pPr>
        <w:ind w:firstLine="709"/>
      </w:pPr>
      <w:r w:rsidRPr="00413294">
        <w:t xml:space="preserve">СО </w:t>
      </w:r>
      <w:r w:rsidR="00413294">
        <w:t>-</w:t>
      </w:r>
      <w:r w:rsidRPr="00413294">
        <w:t xml:space="preserve"> средние остатки</w:t>
      </w:r>
      <w:r w:rsidR="00413294" w:rsidRPr="00413294">
        <w:t>.</w:t>
      </w:r>
    </w:p>
    <w:p w:rsidR="00413294" w:rsidRDefault="00046E7C" w:rsidP="00413294">
      <w:pPr>
        <w:ind w:firstLine="709"/>
      </w:pPr>
      <w:r w:rsidRPr="00413294">
        <w:t>Данную формулу можно преобразовать</w:t>
      </w:r>
      <w:r w:rsidR="00413294" w:rsidRPr="00413294">
        <w:t>:</w:t>
      </w:r>
    </w:p>
    <w:p w:rsidR="00413294" w:rsidRDefault="00413294" w:rsidP="00413294">
      <w:pPr>
        <w:ind w:firstLine="709"/>
      </w:pPr>
    </w:p>
    <w:p w:rsidR="00046E7C" w:rsidRPr="00413294" w:rsidRDefault="00046E7C" w:rsidP="00413294">
      <w:pPr>
        <w:ind w:firstLine="709"/>
      </w:pPr>
      <w:r w:rsidRPr="00413294">
        <w:t>Ко = В/СО = В/С*С/СО,</w:t>
      </w:r>
    </w:p>
    <w:p w:rsidR="00413294" w:rsidRDefault="00413294" w:rsidP="00413294">
      <w:pPr>
        <w:ind w:firstLine="709"/>
      </w:pPr>
    </w:p>
    <w:p w:rsidR="00413294" w:rsidRDefault="00046E7C" w:rsidP="00413294">
      <w:pPr>
        <w:ind w:firstLine="709"/>
      </w:pPr>
      <w:r w:rsidRPr="00413294">
        <w:t xml:space="preserve">где В/С </w:t>
      </w:r>
      <w:r w:rsidR="00413294">
        <w:t>-</w:t>
      </w:r>
      <w:r w:rsidRPr="00413294">
        <w:t xml:space="preserve"> эффективность экспорта или импорта</w:t>
      </w:r>
      <w:r w:rsidR="00413294" w:rsidRPr="00413294">
        <w:t>;</w:t>
      </w:r>
    </w:p>
    <w:p w:rsidR="00413294" w:rsidRDefault="00046E7C" w:rsidP="00413294">
      <w:pPr>
        <w:ind w:firstLine="709"/>
      </w:pPr>
      <w:r w:rsidRPr="00413294">
        <w:t xml:space="preserve">С/СО </w:t>
      </w:r>
      <w:r w:rsidR="00413294">
        <w:t>-</w:t>
      </w:r>
      <w:r w:rsidRPr="00413294">
        <w:t xml:space="preserve"> оборачиваемость оборотного капитала</w:t>
      </w:r>
      <w:r w:rsidR="00413294" w:rsidRPr="00413294">
        <w:t>.</w:t>
      </w:r>
    </w:p>
    <w:p w:rsidR="00413294" w:rsidRDefault="00046E7C" w:rsidP="00413294">
      <w:pPr>
        <w:ind w:firstLine="709"/>
      </w:pPr>
      <w:r w:rsidRPr="00413294">
        <w:t>Таким образом, интегральный коэффициент отдачи синтезирует все три показателя</w:t>
      </w:r>
      <w:r w:rsidR="00413294" w:rsidRPr="00413294">
        <w:t xml:space="preserve">: </w:t>
      </w:r>
      <w:r w:rsidR="00EB049C" w:rsidRPr="00413294">
        <w:t>оборачиваемость</w:t>
      </w:r>
      <w:r w:rsidRPr="00413294">
        <w:t>, накладные расходы и эфф</w:t>
      </w:r>
      <w:r w:rsidR="00EB049C" w:rsidRPr="00413294">
        <w:t>ективность</w:t>
      </w:r>
      <w:r w:rsidR="00413294" w:rsidRPr="00413294">
        <w:t xml:space="preserve">. </w:t>
      </w:r>
      <w:r w:rsidR="00EB049C" w:rsidRPr="00413294">
        <w:t>Влияние составляющих на изменение коэффициента можно проследить методом</w:t>
      </w:r>
      <w:r w:rsidR="00413294">
        <w:t xml:space="preserve"> "</w:t>
      </w:r>
      <w:r w:rsidR="00EB049C" w:rsidRPr="00413294">
        <w:t>цепных подстановок</w:t>
      </w:r>
      <w:r w:rsidR="00413294">
        <w:t>".</w:t>
      </w:r>
    </w:p>
    <w:p w:rsidR="000F6B24" w:rsidRPr="00413294" w:rsidRDefault="000F6B24" w:rsidP="00413294">
      <w:pPr>
        <w:pStyle w:val="2"/>
      </w:pPr>
      <w:r w:rsidRPr="00413294">
        <w:br w:type="page"/>
      </w:r>
      <w:bookmarkStart w:id="12" w:name="_Toc267124266"/>
      <w:r w:rsidR="00413294">
        <w:t xml:space="preserve">2. </w:t>
      </w:r>
      <w:r w:rsidRPr="00413294">
        <w:t>Практическое задание</w:t>
      </w:r>
      <w:bookmarkEnd w:id="12"/>
    </w:p>
    <w:p w:rsidR="00413294" w:rsidRDefault="00413294" w:rsidP="00413294">
      <w:pPr>
        <w:ind w:firstLine="709"/>
      </w:pPr>
    </w:p>
    <w:p w:rsidR="004D20FA" w:rsidRPr="00413294" w:rsidRDefault="004D20FA" w:rsidP="00413294">
      <w:pPr>
        <w:pStyle w:val="2"/>
      </w:pPr>
      <w:bookmarkStart w:id="13" w:name="_Toc267124267"/>
      <w:r w:rsidRPr="00413294">
        <w:t>Задача №</w:t>
      </w:r>
      <w:r w:rsidR="00413294">
        <w:t xml:space="preserve"> 1</w:t>
      </w:r>
      <w:bookmarkEnd w:id="13"/>
    </w:p>
    <w:p w:rsidR="00413294" w:rsidRDefault="00413294" w:rsidP="00413294">
      <w:pPr>
        <w:ind w:firstLine="709"/>
      </w:pPr>
    </w:p>
    <w:p w:rsidR="00413294" w:rsidRDefault="004D20FA" w:rsidP="00413294">
      <w:pPr>
        <w:ind w:firstLine="709"/>
      </w:pPr>
      <w:r w:rsidRPr="00413294">
        <w:t>Согласно приказу менеджер Иванов Н</w:t>
      </w:r>
      <w:r w:rsidR="00413294">
        <w:t xml:space="preserve">.И. </w:t>
      </w:r>
      <w:r w:rsidRPr="00413294">
        <w:t>был отправлен в командировку в США с 05 февраля по 13 февраля текущего года для заключения контрактов</w:t>
      </w:r>
      <w:r w:rsidR="00413294" w:rsidRPr="00413294">
        <w:t xml:space="preserve">. </w:t>
      </w:r>
      <w:r w:rsidRPr="00413294">
        <w:t>В соответствии с приказом руководителя предприятия размер суточных утвержден в размере 150 дол</w:t>
      </w:r>
      <w:r w:rsidR="00413294" w:rsidRPr="00413294">
        <w:t xml:space="preserve">. </w:t>
      </w:r>
      <w:r w:rsidRPr="00413294">
        <w:t>в день, расходы за проживание возмещаются полностью</w:t>
      </w:r>
      <w:r w:rsidR="00413294" w:rsidRPr="00413294">
        <w:t>.</w:t>
      </w:r>
    </w:p>
    <w:p w:rsidR="00413294" w:rsidRDefault="004D20FA" w:rsidP="00413294">
      <w:pPr>
        <w:ind w:firstLine="709"/>
      </w:pPr>
      <w:r w:rsidRPr="00413294">
        <w:t>03 февраля Иванову Н</w:t>
      </w:r>
      <w:r w:rsidR="00413294">
        <w:t xml:space="preserve">.И. </w:t>
      </w:r>
      <w:r w:rsidRPr="00413294">
        <w:t>был выдан аванс в размере 150 000 руб</w:t>
      </w:r>
      <w:r w:rsidR="00413294" w:rsidRPr="00413294">
        <w:t xml:space="preserve">. </w:t>
      </w:r>
      <w:r w:rsidRPr="00413294">
        <w:t>и 4 000 дол</w:t>
      </w:r>
      <w:r w:rsidR="00413294" w:rsidRPr="00413294">
        <w:t xml:space="preserve">. </w:t>
      </w:r>
      <w:r w:rsidRPr="00413294">
        <w:t>Вернувшись из командировки, Иванов Н</w:t>
      </w:r>
      <w:r w:rsidR="00413294">
        <w:t xml:space="preserve">.И. </w:t>
      </w:r>
      <w:r w:rsidRPr="00413294">
        <w:t>представил в бухгалтерию авансовый отчет 15 февраля, к которому приложил следующие документы</w:t>
      </w:r>
      <w:r w:rsidR="00413294" w:rsidRPr="00413294">
        <w:t>:</w:t>
      </w:r>
    </w:p>
    <w:p w:rsidR="00413294" w:rsidRDefault="004D20FA" w:rsidP="00413294">
      <w:pPr>
        <w:ind w:firstLine="709"/>
      </w:pPr>
      <w:r w:rsidRPr="00413294">
        <w:t>копия загранпаспорта, отчет о выполненной работе</w:t>
      </w:r>
    </w:p>
    <w:p w:rsidR="00413294" w:rsidRDefault="004D20FA" w:rsidP="00413294">
      <w:pPr>
        <w:ind w:firstLine="709"/>
      </w:pPr>
      <w:r w:rsidRPr="00413294">
        <w:t>авиабилет Хабаровск Портленд</w:t>
      </w:r>
      <w:r w:rsidR="00413294" w:rsidRPr="00413294">
        <w:t xml:space="preserve"> - </w:t>
      </w:r>
      <w:r w:rsidRPr="00413294">
        <w:t>Хабаровск стоимостью 120 000 руб</w:t>
      </w:r>
      <w:r w:rsidR="00413294">
        <w:t>.;</w:t>
      </w:r>
    </w:p>
    <w:p w:rsidR="00413294" w:rsidRDefault="004D20FA" w:rsidP="00413294">
      <w:pPr>
        <w:ind w:firstLine="709"/>
      </w:pPr>
      <w:r w:rsidRPr="00413294">
        <w:t>счет из гостиницы за 7 дней проживания на сумму 2 100 дол</w:t>
      </w:r>
      <w:r w:rsidR="00413294" w:rsidRPr="00413294">
        <w:t>;</w:t>
      </w:r>
    </w:p>
    <w:p w:rsidR="00413294" w:rsidRDefault="004D20FA" w:rsidP="00413294">
      <w:pPr>
        <w:ind w:firstLine="709"/>
      </w:pPr>
      <w:r w:rsidRPr="00413294">
        <w:t>счет за телефонные переговоры со своей семьей на сумму 50 дол</w:t>
      </w:r>
      <w:r w:rsidR="00413294" w:rsidRPr="00413294">
        <w:t>;</w:t>
      </w:r>
    </w:p>
    <w:p w:rsidR="00413294" w:rsidRDefault="004D20FA" w:rsidP="00413294">
      <w:pPr>
        <w:ind w:firstLine="709"/>
      </w:pPr>
      <w:r w:rsidRPr="00413294">
        <w:t>начислен</w:t>
      </w:r>
      <w:r w:rsidR="007F716D" w:rsidRPr="00413294">
        <w:t>ы</w:t>
      </w:r>
      <w:r w:rsidRPr="00413294">
        <w:t xml:space="preserve"> суточные в размере 100 руб</w:t>
      </w:r>
      <w:r w:rsidR="00413294" w:rsidRPr="00413294">
        <w:t xml:space="preserve">. </w:t>
      </w:r>
      <w:r w:rsidRPr="00413294">
        <w:t>и 1 200 дол</w:t>
      </w:r>
      <w:r w:rsidR="00413294" w:rsidRPr="00413294">
        <w:t>;</w:t>
      </w:r>
    </w:p>
    <w:p w:rsidR="00413294" w:rsidRDefault="004D20FA" w:rsidP="00413294">
      <w:pPr>
        <w:ind w:firstLine="709"/>
      </w:pPr>
      <w:r w:rsidRPr="00413294">
        <w:t>В кассу работник сдал 20 000 руб</w:t>
      </w:r>
      <w:r w:rsidR="00413294" w:rsidRPr="00413294">
        <w:t xml:space="preserve">. </w:t>
      </w:r>
      <w:r w:rsidRPr="00413294">
        <w:t>и 500 дол</w:t>
      </w:r>
      <w:r w:rsidR="00413294" w:rsidRPr="00413294">
        <w:t>.</w:t>
      </w:r>
    </w:p>
    <w:p w:rsidR="00413294" w:rsidRDefault="004D20FA" w:rsidP="00413294">
      <w:pPr>
        <w:ind w:firstLine="709"/>
      </w:pPr>
      <w:r w:rsidRPr="00413294">
        <w:t>В бухгалтерии сделаны следующие корреспонденции</w:t>
      </w:r>
      <w:r w:rsidR="00413294" w:rsidRPr="00413294">
        <w:t>:</w:t>
      </w:r>
    </w:p>
    <w:p w:rsidR="00413294" w:rsidRDefault="004D20FA" w:rsidP="00413294">
      <w:pPr>
        <w:ind w:firstLine="709"/>
      </w:pPr>
      <w:r w:rsidRPr="00413294">
        <w:t>Дт 71 Кт 50 271 600 руб</w:t>
      </w:r>
      <w:r w:rsidR="00413294" w:rsidRPr="00413294">
        <w:t>.</w:t>
      </w:r>
    </w:p>
    <w:p w:rsidR="00413294" w:rsidRDefault="004D20FA" w:rsidP="00413294">
      <w:pPr>
        <w:ind w:firstLine="709"/>
      </w:pPr>
      <w:r w:rsidRPr="00413294">
        <w:t>дт 26 Кт 71 236 100 руб</w:t>
      </w:r>
      <w:r w:rsidR="00413294" w:rsidRPr="00413294">
        <w:t>.</w:t>
      </w:r>
    </w:p>
    <w:p w:rsidR="00413294" w:rsidRDefault="004D20FA" w:rsidP="00413294">
      <w:pPr>
        <w:ind w:firstLine="709"/>
      </w:pPr>
      <w:r w:rsidRPr="00413294">
        <w:t>Дт 50 Кт 71 35 500 руб</w:t>
      </w:r>
      <w:r w:rsidR="00413294" w:rsidRPr="00413294">
        <w:t>.</w:t>
      </w:r>
    </w:p>
    <w:p w:rsidR="00413294" w:rsidRDefault="004D20FA" w:rsidP="00413294">
      <w:pPr>
        <w:ind w:firstLine="709"/>
      </w:pPr>
      <w:r w:rsidRPr="00413294">
        <w:t>Проверьте правильность отражения данной операции</w:t>
      </w:r>
      <w:r w:rsidR="00413294" w:rsidRPr="00413294">
        <w:t xml:space="preserve">. </w:t>
      </w:r>
      <w:r w:rsidRPr="00413294">
        <w:t>Составьте рекомендации аудитора</w:t>
      </w:r>
      <w:r w:rsidR="00413294" w:rsidRPr="00413294">
        <w:t>.</w:t>
      </w:r>
    </w:p>
    <w:p w:rsidR="00413294" w:rsidRDefault="004D20FA" w:rsidP="00413294">
      <w:pPr>
        <w:ind w:firstLine="709"/>
      </w:pPr>
      <w:r w:rsidRPr="00413294">
        <w:t>Определите размеры корректировки налогооблагаемой базы для налога па прибыль, если согласно законодательству, при поездке в США размер суточных утвержден в размере 72 дол</w:t>
      </w:r>
      <w:r w:rsidR="00413294" w:rsidRPr="00413294">
        <w:t xml:space="preserve">. </w:t>
      </w:r>
      <w:r w:rsidRPr="00413294">
        <w:t>за 1 день, расходы за проживание</w:t>
      </w:r>
      <w:r w:rsidR="00413294" w:rsidRPr="00413294">
        <w:t xml:space="preserve"> - </w:t>
      </w:r>
      <w:r w:rsidRPr="00413294">
        <w:t>260 дол</w:t>
      </w:r>
      <w:r w:rsidR="00413294" w:rsidRPr="00413294">
        <w:t xml:space="preserve">. </w:t>
      </w:r>
      <w:r w:rsidRPr="00413294">
        <w:t>за 1 день</w:t>
      </w:r>
      <w:r w:rsidR="00413294" w:rsidRPr="00413294">
        <w:t>.</w:t>
      </w:r>
    </w:p>
    <w:p w:rsidR="00413294" w:rsidRDefault="004D20FA" w:rsidP="00413294">
      <w:pPr>
        <w:ind w:firstLine="709"/>
        <w:rPr>
          <w:i/>
          <w:iCs/>
        </w:rPr>
      </w:pPr>
      <w:r w:rsidRPr="00413294">
        <w:rPr>
          <w:i/>
          <w:iCs/>
        </w:rPr>
        <w:t>Решение</w:t>
      </w:r>
      <w:r w:rsidR="00413294" w:rsidRPr="00413294">
        <w:rPr>
          <w:i/>
          <w:iCs/>
        </w:rPr>
        <w:t>:</w:t>
      </w:r>
    </w:p>
    <w:p w:rsidR="00413294" w:rsidRDefault="004D20FA" w:rsidP="00413294">
      <w:pPr>
        <w:ind w:firstLine="709"/>
      </w:pPr>
      <w:r w:rsidRPr="00413294">
        <w:t>Согласно проведённой проверке операций по загранкомандировке были выявлены нарушения в отражении Ии данных операций бухгалтерией предприятия</w:t>
      </w:r>
      <w:r w:rsidR="00413294" w:rsidRPr="00413294">
        <w:t>.</w:t>
      </w:r>
    </w:p>
    <w:p w:rsidR="00413294" w:rsidRDefault="004D20FA" w:rsidP="00413294">
      <w:pPr>
        <w:ind w:firstLine="709"/>
      </w:pPr>
      <w:r w:rsidRPr="00413294">
        <w:t>Бухгалтеру рекомендовано внести следующие исправления</w:t>
      </w:r>
    </w:p>
    <w:p w:rsidR="00413294" w:rsidRDefault="004D20FA" w:rsidP="00413294">
      <w:pPr>
        <w:ind w:firstLine="709"/>
      </w:pPr>
      <w:r w:rsidRPr="00413294">
        <w:t>Дт7IКт5О 271600 руб</w:t>
      </w:r>
      <w:r w:rsidR="00413294" w:rsidRPr="00413294">
        <w:t>. -</w:t>
      </w:r>
      <w:r w:rsidR="00413294">
        <w:t xml:space="preserve"> "</w:t>
      </w:r>
      <w:r w:rsidRPr="00413294">
        <w:t>сторно</w:t>
      </w:r>
      <w:r w:rsidR="00413294">
        <w:t>"</w:t>
      </w:r>
    </w:p>
    <w:p w:rsidR="00413294" w:rsidRDefault="004D20FA" w:rsidP="00413294">
      <w:pPr>
        <w:ind w:firstLine="709"/>
      </w:pPr>
      <w:r w:rsidRPr="00413294">
        <w:t>дт2бКт7I 236 100 руб</w:t>
      </w:r>
      <w:r w:rsidR="00413294" w:rsidRPr="00413294">
        <w:t>. -</w:t>
      </w:r>
      <w:r w:rsidR="00413294">
        <w:t xml:space="preserve"> "</w:t>
      </w:r>
      <w:r w:rsidRPr="00413294">
        <w:t>сторно</w:t>
      </w:r>
      <w:r w:rsidR="00413294">
        <w:t>"</w:t>
      </w:r>
    </w:p>
    <w:p w:rsidR="00413294" w:rsidRDefault="004D20FA" w:rsidP="00413294">
      <w:pPr>
        <w:ind w:firstLine="709"/>
      </w:pPr>
      <w:r w:rsidRPr="00413294">
        <w:t>Дт5ОКт7I 35 500 руб</w:t>
      </w:r>
      <w:r w:rsidR="00413294" w:rsidRPr="00413294">
        <w:t>. -</w:t>
      </w:r>
      <w:r w:rsidR="00413294">
        <w:t xml:space="preserve"> "</w:t>
      </w:r>
      <w:r w:rsidRPr="00413294">
        <w:t>сторно</w:t>
      </w:r>
      <w:r w:rsidR="00413294">
        <w:t>"</w:t>
      </w:r>
    </w:p>
    <w:p w:rsidR="00413294" w:rsidRDefault="004D20FA" w:rsidP="00413294">
      <w:pPr>
        <w:ind w:firstLine="709"/>
      </w:pPr>
      <w:r w:rsidRPr="00413294">
        <w:t>03 февраля</w:t>
      </w:r>
    </w:p>
    <w:p w:rsidR="00413294" w:rsidRDefault="004D20FA" w:rsidP="00413294">
      <w:pPr>
        <w:ind w:firstLine="709"/>
      </w:pPr>
      <w:r w:rsidRPr="00413294">
        <w:t>Дебет 50 Кредит 52</w:t>
      </w:r>
      <w:r w:rsidR="00413294" w:rsidRPr="00413294">
        <w:t xml:space="preserve"> - </w:t>
      </w:r>
      <w:r w:rsidRPr="00413294">
        <w:t>271720 руб</w:t>
      </w:r>
      <w:r w:rsidR="00413294" w:rsidRPr="00413294">
        <w:t>.</w:t>
      </w:r>
      <w:r w:rsidR="00413294">
        <w:t xml:space="preserve"> (</w:t>
      </w:r>
      <w:r w:rsidRPr="00413294">
        <w:t>150000 руб</w:t>
      </w:r>
      <w:r w:rsidR="00413294" w:rsidRPr="00413294">
        <w:t xml:space="preserve">. </w:t>
      </w:r>
      <w:r w:rsidRPr="00413294">
        <w:t>+4ООО$*3О,43</w:t>
      </w:r>
      <w:r w:rsidR="00413294" w:rsidRPr="00413294">
        <w:t>),</w:t>
      </w:r>
      <w:r w:rsidRPr="00413294">
        <w:t xml:space="preserve"> получение денег в кассу</w:t>
      </w:r>
      <w:r w:rsidR="00413294" w:rsidRPr="00413294">
        <w:t>.</w:t>
      </w:r>
    </w:p>
    <w:p w:rsidR="00413294" w:rsidRDefault="004D20FA" w:rsidP="00413294">
      <w:pPr>
        <w:ind w:firstLine="709"/>
      </w:pPr>
      <w:r w:rsidRPr="00413294">
        <w:t>Дебет 71 Кредит 50</w:t>
      </w:r>
      <w:r w:rsidR="00413294" w:rsidRPr="00413294">
        <w:t xml:space="preserve"> - </w:t>
      </w:r>
      <w:r w:rsidRPr="00413294">
        <w:t>271720 руб</w:t>
      </w:r>
      <w:r w:rsidR="00413294" w:rsidRPr="00413294">
        <w:t>. -</w:t>
      </w:r>
      <w:r w:rsidR="00413294">
        <w:t xml:space="preserve"> </w:t>
      </w:r>
      <w:r w:rsidRPr="00413294">
        <w:t>выдано в подотчёт</w:t>
      </w:r>
    </w:p>
    <w:p w:rsidR="00413294" w:rsidRDefault="004D20FA" w:rsidP="00413294">
      <w:pPr>
        <w:ind w:firstLine="709"/>
      </w:pPr>
      <w:r w:rsidRPr="00413294">
        <w:t>15 февраля</w:t>
      </w:r>
    </w:p>
    <w:p w:rsidR="00413294" w:rsidRDefault="004D20FA" w:rsidP="00413294">
      <w:pPr>
        <w:ind w:firstLine="709"/>
      </w:pPr>
      <w:r w:rsidRPr="00413294">
        <w:t>Дебет 26 Кредит 71</w:t>
      </w:r>
      <w:r w:rsidR="00413294" w:rsidRPr="00413294">
        <w:t xml:space="preserve"> - </w:t>
      </w:r>
      <w:r w:rsidRPr="00413294">
        <w:t>223213руб</w:t>
      </w:r>
      <w:r w:rsidR="00413294" w:rsidRPr="00413294">
        <w:t>.</w:t>
      </w:r>
      <w:r w:rsidR="00413294">
        <w:t xml:space="preserve"> (</w:t>
      </w:r>
      <w:r w:rsidRPr="00413294">
        <w:t>120100руб</w:t>
      </w:r>
      <w:r w:rsidR="00413294" w:rsidRPr="00413294">
        <w:t xml:space="preserve">. </w:t>
      </w:r>
      <w:r w:rsidRPr="00413294">
        <w:t>+3350$*30,78руб</w:t>
      </w:r>
      <w:r w:rsidR="00413294" w:rsidRPr="00413294">
        <w:t>),</w:t>
      </w:r>
      <w:r w:rsidRPr="00413294">
        <w:t xml:space="preserve"> утвержден авансовый отчет</w:t>
      </w:r>
    </w:p>
    <w:p w:rsidR="00413294" w:rsidRDefault="004D20FA" w:rsidP="00413294">
      <w:pPr>
        <w:ind w:firstLine="709"/>
      </w:pPr>
      <w:r w:rsidRPr="00413294">
        <w:t>дебет 50 Кредит 71</w:t>
      </w:r>
      <w:r w:rsidR="00413294" w:rsidRPr="00413294">
        <w:t xml:space="preserve"> - </w:t>
      </w:r>
      <w:r w:rsidRPr="00413294">
        <w:t>35390 руб</w:t>
      </w:r>
      <w:r w:rsidR="00413294" w:rsidRPr="00413294">
        <w:t>.</w:t>
      </w:r>
      <w:r w:rsidR="00413294">
        <w:t xml:space="preserve"> (</w:t>
      </w:r>
      <w:r w:rsidRPr="00413294">
        <w:t>20000 руб</w:t>
      </w:r>
      <w:r w:rsidR="00413294" w:rsidRPr="00413294">
        <w:t xml:space="preserve">. </w:t>
      </w:r>
      <w:r w:rsidRPr="00413294">
        <w:t>+500$*30,78руб</w:t>
      </w:r>
      <w:r w:rsidR="00413294" w:rsidRPr="00413294">
        <w:t>)</w:t>
      </w:r>
    </w:p>
    <w:p w:rsidR="00413294" w:rsidRDefault="004D20FA" w:rsidP="00413294">
      <w:pPr>
        <w:ind w:firstLine="709"/>
      </w:pPr>
      <w:r w:rsidRPr="00413294">
        <w:t>дебет 71 Кредит 91</w:t>
      </w:r>
      <w:r w:rsidR="00413294" w:rsidRPr="00413294">
        <w:t xml:space="preserve"> - </w:t>
      </w:r>
      <w:r w:rsidRPr="00413294">
        <w:t>1400$*</w:t>
      </w:r>
      <w:r w:rsidR="00413294">
        <w:t xml:space="preserve"> (</w:t>
      </w:r>
      <w:r w:rsidRPr="00413294">
        <w:t>30,78</w:t>
      </w:r>
      <w:r w:rsidR="00413294" w:rsidRPr="00413294">
        <w:t xml:space="preserve"> - </w:t>
      </w:r>
      <w:r w:rsidRPr="00413294">
        <w:t>30,43</w:t>
      </w:r>
      <w:r w:rsidR="00413294" w:rsidRPr="00413294">
        <w:t xml:space="preserve">) </w:t>
      </w:r>
      <w:r w:rsidRPr="00413294">
        <w:t>учтена курсовая разница</w:t>
      </w:r>
    </w:p>
    <w:p w:rsidR="00413294" w:rsidRDefault="004D20FA" w:rsidP="00413294">
      <w:pPr>
        <w:ind w:firstLine="709"/>
      </w:pPr>
      <w:r w:rsidRPr="00413294">
        <w:t>С разницы между суммой суточных утверждённых по нормам и выданных фактически необходимо начислить налог на прибыль</w:t>
      </w:r>
      <w:r w:rsidR="00413294" w:rsidRPr="00413294">
        <w:t>:</w:t>
      </w:r>
    </w:p>
    <w:p w:rsidR="00413294" w:rsidRDefault="004D20FA" w:rsidP="00413294">
      <w:pPr>
        <w:ind w:firstLine="709"/>
      </w:pPr>
      <w:r w:rsidRPr="00413294">
        <w:t>Сумма расходов по нормам</w:t>
      </w:r>
      <w:r w:rsidR="00413294" w:rsidRPr="00413294">
        <w:t xml:space="preserve">: </w:t>
      </w:r>
      <w:r w:rsidRPr="00413294">
        <w:t>72$</w:t>
      </w:r>
      <w:r w:rsidR="00413294" w:rsidRPr="00413294">
        <w:t xml:space="preserve">: </w:t>
      </w:r>
      <w:r w:rsidRPr="00413294">
        <w:t>*8 дн</w:t>
      </w:r>
      <w:r w:rsidR="00413294" w:rsidRPr="00413294">
        <w:t xml:space="preserve">. </w:t>
      </w:r>
      <w:r w:rsidRPr="00413294">
        <w:t>+260$*8дн</w:t>
      </w:r>
      <w:r w:rsidR="00413294" w:rsidRPr="00413294">
        <w:t xml:space="preserve">. </w:t>
      </w:r>
      <w:r w:rsidRPr="00413294">
        <w:t>= 2756$</w:t>
      </w:r>
    </w:p>
    <w:p w:rsidR="00413294" w:rsidRDefault="004D20FA" w:rsidP="00413294">
      <w:pPr>
        <w:ind w:firstLine="709"/>
      </w:pPr>
      <w:r w:rsidRPr="00413294">
        <w:t>Налогооблагаемая разница</w:t>
      </w:r>
      <w:r w:rsidR="00413294" w:rsidRPr="00413294">
        <w:t>:</w:t>
      </w:r>
      <w:r w:rsidR="00413294">
        <w:t xml:space="preserve"> (</w:t>
      </w:r>
      <w:r w:rsidRPr="00413294">
        <w:t>3300$-2756$</w:t>
      </w:r>
      <w:r w:rsidR="00413294" w:rsidRPr="00413294">
        <w:t xml:space="preserve">) </w:t>
      </w:r>
      <w:r w:rsidRPr="00413294">
        <w:t>*30,78 = 16744 руб</w:t>
      </w:r>
      <w:r w:rsidR="00413294" w:rsidRPr="00413294">
        <w:t>.</w:t>
      </w:r>
    </w:p>
    <w:p w:rsidR="00413294" w:rsidRDefault="004D20FA" w:rsidP="00413294">
      <w:pPr>
        <w:ind w:firstLine="709"/>
      </w:pPr>
      <w:r w:rsidRPr="00413294">
        <w:t>Сумма налога на прибыль</w:t>
      </w:r>
      <w:r w:rsidR="00413294" w:rsidRPr="00413294">
        <w:t xml:space="preserve">: </w:t>
      </w:r>
      <w:r w:rsidRPr="00413294">
        <w:t>16744 руб</w:t>
      </w:r>
      <w:r w:rsidR="00413294" w:rsidRPr="00413294">
        <w:t xml:space="preserve">. </w:t>
      </w:r>
      <w:r w:rsidRPr="00413294">
        <w:t>*24% = 4019 руб</w:t>
      </w:r>
      <w:r w:rsidR="00413294" w:rsidRPr="00413294">
        <w:t>.</w:t>
      </w:r>
    </w:p>
    <w:p w:rsidR="00413294" w:rsidRDefault="00413294" w:rsidP="00413294">
      <w:pPr>
        <w:ind w:firstLine="709"/>
      </w:pPr>
    </w:p>
    <w:p w:rsidR="004D20FA" w:rsidRPr="00413294" w:rsidRDefault="004D20FA" w:rsidP="00413294">
      <w:pPr>
        <w:pStyle w:val="2"/>
      </w:pPr>
      <w:bookmarkStart w:id="14" w:name="_Toc267124268"/>
      <w:r w:rsidRPr="00413294">
        <w:t xml:space="preserve">Задача </w:t>
      </w:r>
      <w:r w:rsidR="007F716D" w:rsidRPr="00413294">
        <w:t>№</w:t>
      </w:r>
      <w:r w:rsidR="00413294">
        <w:t xml:space="preserve"> 2</w:t>
      </w:r>
      <w:bookmarkEnd w:id="14"/>
    </w:p>
    <w:p w:rsidR="00413294" w:rsidRDefault="00413294" w:rsidP="00413294">
      <w:pPr>
        <w:ind w:firstLine="709"/>
      </w:pPr>
    </w:p>
    <w:p w:rsidR="004D20FA" w:rsidRDefault="004D20FA" w:rsidP="00413294">
      <w:pPr>
        <w:ind w:firstLine="709"/>
      </w:pPr>
      <w:r w:rsidRPr="00413294">
        <w:t>Проанализируйте динамику стоимости экспорта товаров и установите влияние физического объема и цены в абсолютном и относительном выражении</w:t>
      </w:r>
      <w:r w:rsidR="00413294">
        <w:t>.</w:t>
      </w:r>
    </w:p>
    <w:p w:rsidR="00413294" w:rsidRPr="00413294" w:rsidRDefault="00413294" w:rsidP="0041329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982"/>
        <w:gridCol w:w="1060"/>
        <w:gridCol w:w="1982"/>
        <w:gridCol w:w="1060"/>
      </w:tblGrid>
      <w:tr w:rsidR="004D20FA" w:rsidRPr="00413294" w:rsidTr="00F52152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Товар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Период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D20FA" w:rsidRPr="00413294" w:rsidRDefault="004D20FA" w:rsidP="00413294">
            <w:pPr>
              <w:pStyle w:val="aff1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предыдущий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отчетный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D20FA" w:rsidRPr="00413294" w:rsidRDefault="004D20FA" w:rsidP="00413294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количество, тыс</w:t>
            </w:r>
            <w:r w:rsidR="00413294" w:rsidRPr="00413294">
              <w:t xml:space="preserve">. </w:t>
            </w:r>
            <w:r w:rsidRPr="00413294">
              <w:t>шт</w:t>
            </w:r>
            <w:r w:rsidR="00413294" w:rsidRPr="0041329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цена, руб</w:t>
            </w:r>
            <w:r w:rsidR="00413294" w:rsidRPr="0041329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количество, тыс</w:t>
            </w:r>
            <w:r w:rsidR="00413294" w:rsidRPr="00413294">
              <w:t xml:space="preserve">. </w:t>
            </w:r>
            <w:r w:rsidRPr="00413294">
              <w:t>шт</w:t>
            </w:r>
            <w:r w:rsidR="00413294" w:rsidRPr="0041329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цена, руб</w:t>
            </w:r>
            <w:r w:rsidR="00413294" w:rsidRPr="00413294">
              <w:t xml:space="preserve">. 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Диван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9340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21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8470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Кровать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12400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18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13300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Кресло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53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5320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47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5320</w:t>
            </w:r>
          </w:p>
        </w:tc>
      </w:tr>
    </w:tbl>
    <w:p w:rsidR="00413294" w:rsidRPr="00413294" w:rsidRDefault="00413294" w:rsidP="00413294">
      <w:pPr>
        <w:ind w:firstLine="709"/>
      </w:pPr>
    </w:p>
    <w:p w:rsidR="00413294" w:rsidRDefault="004D20FA" w:rsidP="00413294">
      <w:pPr>
        <w:ind w:firstLine="709"/>
        <w:rPr>
          <w:i/>
          <w:iCs/>
        </w:rPr>
      </w:pPr>
      <w:r w:rsidRPr="00413294">
        <w:rPr>
          <w:i/>
          <w:iCs/>
        </w:rPr>
        <w:t>Решение</w:t>
      </w:r>
      <w:r w:rsidR="00413294" w:rsidRPr="00413294">
        <w:rPr>
          <w:i/>
          <w:iCs/>
        </w:rPr>
        <w:t>.</w:t>
      </w:r>
    </w:p>
    <w:p w:rsidR="004D20FA" w:rsidRDefault="00413294" w:rsidP="00413294">
      <w:pPr>
        <w:ind w:firstLine="709"/>
      </w:pPr>
      <w:r>
        <w:t>Построим таблицу.</w:t>
      </w:r>
    </w:p>
    <w:p w:rsidR="00413294" w:rsidRPr="00413294" w:rsidRDefault="00413294" w:rsidP="0041329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1356"/>
        <w:gridCol w:w="1074"/>
        <w:gridCol w:w="5420"/>
      </w:tblGrid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Продукт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Стоимость, тыс</w:t>
            </w:r>
            <w:r w:rsidR="00413294" w:rsidRPr="00413294">
              <w:t xml:space="preserve">. </w:t>
            </w:r>
            <w:r w:rsidRPr="00413294">
              <w:t>руб</w:t>
            </w:r>
            <w:r w:rsidR="00413294" w:rsidRPr="00413294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Стоимость товаров в отчетном году по ценам прошлого года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Предыдущий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Отчетный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3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4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Диван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186800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177870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196140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Кровать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124000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239400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223200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Кресло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281960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250040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250040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Итого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592760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667310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669380</w:t>
            </w:r>
          </w:p>
        </w:tc>
      </w:tr>
    </w:tbl>
    <w:p w:rsidR="004D20FA" w:rsidRPr="00413294" w:rsidRDefault="004D20FA" w:rsidP="00413294">
      <w:pPr>
        <w:ind w:firstLine="709"/>
      </w:pPr>
    </w:p>
    <w:p w:rsidR="00413294" w:rsidRDefault="004D20FA" w:rsidP="00413294">
      <w:pPr>
        <w:ind w:firstLine="709"/>
      </w:pPr>
      <w:r w:rsidRPr="00413294">
        <w:t>Индекс физического объёма</w:t>
      </w:r>
      <w:r w:rsidR="00413294" w:rsidRPr="00413294">
        <w:t>:</w:t>
      </w:r>
    </w:p>
    <w:p w:rsidR="00413294" w:rsidRDefault="00413294" w:rsidP="00413294">
      <w:pPr>
        <w:ind w:firstLine="709"/>
      </w:pPr>
    </w:p>
    <w:p w:rsidR="00413294" w:rsidRDefault="004D20FA" w:rsidP="00413294">
      <w:pPr>
        <w:ind w:firstLine="709"/>
      </w:pPr>
      <w:r w:rsidRPr="00413294">
        <w:rPr>
          <w:lang w:val="en-US"/>
        </w:rPr>
        <w:t>I</w:t>
      </w:r>
      <w:r w:rsidRPr="00413294">
        <w:rPr>
          <w:vertAlign w:val="subscript"/>
          <w:lang w:val="en-US"/>
        </w:rPr>
        <w:t>q</w:t>
      </w:r>
      <w:r w:rsidRPr="00413294">
        <w:rPr>
          <w:lang w:val="en-US"/>
        </w:rPr>
        <w:t xml:space="preserve"> = ∑p</w:t>
      </w:r>
      <w:r w:rsidRPr="00413294">
        <w:rPr>
          <w:vertAlign w:val="subscript"/>
          <w:lang w:val="en-US"/>
        </w:rPr>
        <w:t>0</w:t>
      </w:r>
      <w:r w:rsidRPr="00413294">
        <w:rPr>
          <w:lang w:val="en-US"/>
        </w:rPr>
        <w:t>q</w:t>
      </w:r>
      <w:r w:rsidRPr="00413294">
        <w:rPr>
          <w:vertAlign w:val="subscript"/>
          <w:lang w:val="en-US"/>
        </w:rPr>
        <w:t>1</w:t>
      </w:r>
      <w:r w:rsidRPr="00413294">
        <w:rPr>
          <w:lang w:val="en-US"/>
        </w:rPr>
        <w:t>/∑p</w:t>
      </w:r>
      <w:r w:rsidRPr="00413294">
        <w:rPr>
          <w:vertAlign w:val="subscript"/>
          <w:lang w:val="en-US"/>
        </w:rPr>
        <w:t>0</w:t>
      </w:r>
      <w:r w:rsidRPr="00413294">
        <w:rPr>
          <w:lang w:val="en-US"/>
        </w:rPr>
        <w:t>q</w:t>
      </w:r>
      <w:r w:rsidRPr="00413294">
        <w:rPr>
          <w:vertAlign w:val="subscript"/>
          <w:lang w:val="en-US"/>
        </w:rPr>
        <w:t>0</w:t>
      </w:r>
      <w:r w:rsidRPr="00413294">
        <w:rPr>
          <w:lang w:val="en-US"/>
        </w:rPr>
        <w:t xml:space="preserve"> = </w:t>
      </w:r>
      <w:r w:rsidRPr="00413294">
        <w:t>669380/592760= 1,126 или 112,6%</w:t>
      </w:r>
    </w:p>
    <w:p w:rsidR="00413294" w:rsidRDefault="00413294" w:rsidP="00413294">
      <w:pPr>
        <w:ind w:firstLine="709"/>
      </w:pPr>
    </w:p>
    <w:p w:rsidR="00413294" w:rsidRDefault="004D20FA" w:rsidP="00413294">
      <w:pPr>
        <w:ind w:firstLine="709"/>
      </w:pPr>
      <w:r w:rsidRPr="00413294">
        <w:t>Таким образом изменение количества повлекло изменение цен на 12,6%</w:t>
      </w:r>
    </w:p>
    <w:p w:rsidR="00413294" w:rsidRDefault="004D20FA" w:rsidP="00413294">
      <w:pPr>
        <w:ind w:firstLine="709"/>
      </w:pPr>
      <w:r w:rsidRPr="00413294">
        <w:t>Индекс структуры</w:t>
      </w:r>
      <w:r w:rsidR="00413294" w:rsidRPr="00413294">
        <w:t>:</w:t>
      </w:r>
    </w:p>
    <w:p w:rsidR="00413294" w:rsidRDefault="00413294" w:rsidP="00413294">
      <w:pPr>
        <w:ind w:firstLine="709"/>
      </w:pPr>
    </w:p>
    <w:p w:rsidR="00413294" w:rsidRDefault="004D20FA" w:rsidP="00413294">
      <w:pPr>
        <w:ind w:firstLine="709"/>
      </w:pPr>
      <w:r w:rsidRPr="00413294">
        <w:rPr>
          <w:lang w:val="en-US"/>
        </w:rPr>
        <w:t>I</w:t>
      </w:r>
      <w:r w:rsidRPr="00413294">
        <w:rPr>
          <w:vertAlign w:val="subscript"/>
          <w:lang w:val="en-US"/>
        </w:rPr>
        <w:t>pq</w:t>
      </w:r>
      <w:r w:rsidRPr="00413294">
        <w:t xml:space="preserve"> = ∑</w:t>
      </w:r>
      <w:r w:rsidRPr="00413294">
        <w:rPr>
          <w:lang w:val="en-US"/>
        </w:rPr>
        <w:t>p</w:t>
      </w:r>
      <w:r w:rsidRPr="00413294">
        <w:rPr>
          <w:vertAlign w:val="subscript"/>
        </w:rPr>
        <w:t>1</w:t>
      </w:r>
      <w:r w:rsidRPr="00413294">
        <w:rPr>
          <w:lang w:val="en-US"/>
        </w:rPr>
        <w:t>q</w:t>
      </w:r>
      <w:r w:rsidRPr="00413294">
        <w:rPr>
          <w:vertAlign w:val="subscript"/>
        </w:rPr>
        <w:t>1</w:t>
      </w:r>
      <w:r w:rsidRPr="00413294">
        <w:t>/∑</w:t>
      </w:r>
      <w:r w:rsidRPr="00413294">
        <w:rPr>
          <w:lang w:val="en-US"/>
        </w:rPr>
        <w:t>p</w:t>
      </w:r>
      <w:r w:rsidRPr="00413294">
        <w:rPr>
          <w:vertAlign w:val="subscript"/>
        </w:rPr>
        <w:t>0</w:t>
      </w:r>
      <w:r w:rsidRPr="00413294">
        <w:rPr>
          <w:lang w:val="en-US"/>
        </w:rPr>
        <w:t>q</w:t>
      </w:r>
      <w:r w:rsidRPr="00413294">
        <w:rPr>
          <w:vertAlign w:val="subscript"/>
        </w:rPr>
        <w:t>1</w:t>
      </w:r>
      <w:r w:rsidRPr="00413294">
        <w:t xml:space="preserve"> = 667310</w:t>
      </w:r>
      <w:r w:rsidR="00413294" w:rsidRPr="00413294">
        <w:t xml:space="preserve">: </w:t>
      </w:r>
      <w:r w:rsidRPr="00413294">
        <w:t>669380= 0,997 или 99,7%</w:t>
      </w:r>
    </w:p>
    <w:p w:rsidR="00413294" w:rsidRDefault="00413294" w:rsidP="00413294">
      <w:pPr>
        <w:ind w:firstLine="709"/>
      </w:pPr>
    </w:p>
    <w:p w:rsidR="00413294" w:rsidRPr="00413294" w:rsidRDefault="004D20FA" w:rsidP="00413294">
      <w:pPr>
        <w:ind w:firstLine="709"/>
      </w:pPr>
      <w:r w:rsidRPr="00413294">
        <w:t>Следовательно за счёт изменения структуры реализации реализация уменьшилась на 0,3%</w:t>
      </w:r>
      <w:r w:rsidR="00413294" w:rsidRPr="00413294">
        <w:t>.</w:t>
      </w:r>
    </w:p>
    <w:p w:rsidR="004D20FA" w:rsidRPr="00413294" w:rsidRDefault="00413294" w:rsidP="00413294">
      <w:pPr>
        <w:pStyle w:val="2"/>
      </w:pPr>
      <w:r>
        <w:br w:type="page"/>
      </w:r>
      <w:bookmarkStart w:id="15" w:name="_Toc267124269"/>
      <w:r w:rsidR="004D20FA" w:rsidRPr="00413294">
        <w:t>Задача №</w:t>
      </w:r>
      <w:r>
        <w:t xml:space="preserve"> 3</w:t>
      </w:r>
      <w:bookmarkEnd w:id="15"/>
    </w:p>
    <w:p w:rsidR="00413294" w:rsidRDefault="00413294" w:rsidP="00413294">
      <w:pPr>
        <w:ind w:firstLine="709"/>
      </w:pPr>
    </w:p>
    <w:p w:rsidR="004D20FA" w:rsidRDefault="004D20FA" w:rsidP="00413294">
      <w:pPr>
        <w:ind w:firstLine="709"/>
      </w:pPr>
      <w:r w:rsidRPr="00413294">
        <w:t>Сравните эффективность двух сделок по импорту одного товара и рассчитайте влияние на ее изменение отпускной и контрактной цены, курса рубля</w:t>
      </w:r>
      <w:r w:rsidR="00413294" w:rsidRPr="00413294">
        <w:t xml:space="preserve">. </w:t>
      </w:r>
    </w:p>
    <w:p w:rsidR="00413294" w:rsidRPr="00413294" w:rsidRDefault="00413294" w:rsidP="0041329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7"/>
        <w:gridCol w:w="976"/>
        <w:gridCol w:w="976"/>
      </w:tblGrid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Сделка 1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Сделка 2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</w:t>
            </w:r>
            <w:r w:rsidR="00413294" w:rsidRPr="00413294">
              <w:t xml:space="preserve">. </w:t>
            </w:r>
            <w:r w:rsidRPr="00413294">
              <w:t>Цена контрактная в иностранной валюте за единицу товара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180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195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</w:t>
            </w:r>
            <w:r w:rsidR="00413294" w:rsidRPr="00413294">
              <w:t xml:space="preserve">. </w:t>
            </w:r>
            <w:r w:rsidRPr="00413294">
              <w:t>Курс рубля к иностранной валюте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29,3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30,1</w:t>
            </w:r>
          </w:p>
        </w:tc>
      </w:tr>
      <w:tr w:rsidR="004D20FA" w:rsidRPr="00413294" w:rsidTr="00F52152">
        <w:trPr>
          <w:jc w:val="center"/>
        </w:trPr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3</w:t>
            </w:r>
            <w:r w:rsidR="00413294" w:rsidRPr="00413294">
              <w:t xml:space="preserve">. </w:t>
            </w:r>
            <w:r w:rsidRPr="00413294">
              <w:t>Цена отпускная в рублях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6800</w:t>
            </w:r>
          </w:p>
        </w:tc>
        <w:tc>
          <w:tcPr>
            <w:tcW w:w="0" w:type="auto"/>
            <w:shd w:val="clear" w:color="auto" w:fill="auto"/>
          </w:tcPr>
          <w:p w:rsidR="004D20FA" w:rsidRPr="00413294" w:rsidRDefault="004D20FA" w:rsidP="00413294">
            <w:pPr>
              <w:pStyle w:val="aff1"/>
            </w:pPr>
            <w:r w:rsidRPr="00413294">
              <w:t>6300</w:t>
            </w:r>
          </w:p>
        </w:tc>
      </w:tr>
    </w:tbl>
    <w:p w:rsidR="004D20FA" w:rsidRPr="00413294" w:rsidRDefault="004D20FA" w:rsidP="00413294">
      <w:pPr>
        <w:ind w:firstLine="709"/>
        <w:rPr>
          <w:i/>
          <w:iCs/>
        </w:rPr>
      </w:pPr>
    </w:p>
    <w:p w:rsidR="00413294" w:rsidRDefault="004D20FA" w:rsidP="00413294">
      <w:pPr>
        <w:ind w:firstLine="709"/>
        <w:rPr>
          <w:i/>
          <w:iCs/>
        </w:rPr>
      </w:pPr>
      <w:r w:rsidRPr="00413294">
        <w:rPr>
          <w:i/>
          <w:iCs/>
        </w:rPr>
        <w:t>Решение</w:t>
      </w:r>
    </w:p>
    <w:p w:rsidR="00413294" w:rsidRDefault="004D20FA" w:rsidP="00413294">
      <w:pPr>
        <w:ind w:firstLine="709"/>
      </w:pPr>
      <w:r w:rsidRPr="00413294">
        <w:t>Анализ эффективности импортных операций</w:t>
      </w:r>
      <w:r w:rsidR="00413294" w:rsidRPr="00413294">
        <w:t>:</w:t>
      </w:r>
    </w:p>
    <w:p w:rsidR="00413294" w:rsidRDefault="00413294" w:rsidP="00413294">
      <w:pPr>
        <w:ind w:firstLine="709"/>
      </w:pPr>
    </w:p>
    <w:p w:rsidR="00413294" w:rsidRDefault="004D20FA" w:rsidP="00413294">
      <w:pPr>
        <w:ind w:firstLine="709"/>
      </w:pPr>
      <w:r w:rsidRPr="00413294">
        <w:t>Эффективность импорта Цена отпускная/Цена контрактная</w:t>
      </w:r>
    </w:p>
    <w:p w:rsidR="00413294" w:rsidRDefault="004D20FA" w:rsidP="00413294">
      <w:pPr>
        <w:ind w:firstLine="709"/>
      </w:pPr>
      <w:r w:rsidRPr="00413294">
        <w:t>Эффективность по сделке 1 = 6800/</w:t>
      </w:r>
      <w:r w:rsidR="00413294">
        <w:t xml:space="preserve"> (</w:t>
      </w:r>
      <w:r w:rsidRPr="00413294">
        <w:t>180*29,3</w:t>
      </w:r>
      <w:r w:rsidR="00413294" w:rsidRPr="00413294">
        <w:t xml:space="preserve">) </w:t>
      </w:r>
      <w:r w:rsidRPr="00413294">
        <w:t>= 1,289 или 128,9%</w:t>
      </w:r>
    </w:p>
    <w:p w:rsidR="00413294" w:rsidRDefault="004D20FA" w:rsidP="00413294">
      <w:pPr>
        <w:ind w:firstLine="709"/>
      </w:pPr>
      <w:r w:rsidRPr="00413294">
        <w:t>Эффективность по сделке 2 = 6300/</w:t>
      </w:r>
      <w:r w:rsidR="00413294">
        <w:t xml:space="preserve"> (</w:t>
      </w:r>
      <w:r w:rsidRPr="00413294">
        <w:t>195*30,1</w:t>
      </w:r>
      <w:r w:rsidR="00413294" w:rsidRPr="00413294">
        <w:t xml:space="preserve">) </w:t>
      </w:r>
      <w:r w:rsidRPr="00413294">
        <w:t>1,073 или 107,3%</w:t>
      </w:r>
    </w:p>
    <w:p w:rsidR="00413294" w:rsidRDefault="00413294" w:rsidP="00413294">
      <w:pPr>
        <w:ind w:firstLine="709"/>
      </w:pPr>
    </w:p>
    <w:p w:rsidR="00413294" w:rsidRDefault="004D20FA" w:rsidP="00413294">
      <w:pPr>
        <w:ind w:firstLine="709"/>
      </w:pPr>
      <w:r w:rsidRPr="00413294">
        <w:t>Так как прибыль по сделке 1 на 0,2 16</w:t>
      </w:r>
      <w:r w:rsidR="00413294" w:rsidRPr="00413294">
        <w:t xml:space="preserve">. </w:t>
      </w:r>
      <w:r w:rsidRPr="00413294">
        <w:t>больше чем по сделке 2, то сделка один является более эффективной</w:t>
      </w:r>
      <w:r w:rsidR="00413294" w:rsidRPr="00413294">
        <w:t xml:space="preserve">. </w:t>
      </w:r>
      <w:r w:rsidRPr="00413294">
        <w:t>На увеличение её эффективности повлияло снижение контрактной цены, что увеличило прибыль на 0,094 руб</w:t>
      </w:r>
      <w:r w:rsidR="00413294" w:rsidRPr="00413294">
        <w:t>.</w:t>
      </w:r>
      <w:r w:rsidR="00413294">
        <w:t xml:space="preserve"> (</w:t>
      </w:r>
      <w:r w:rsidRPr="00413294">
        <w:t>1,289</w:t>
      </w:r>
      <w:r w:rsidR="00413294" w:rsidRPr="00413294">
        <w:t xml:space="preserve"> - </w:t>
      </w:r>
      <w:r w:rsidRPr="00413294">
        <w:t>6300/</w:t>
      </w:r>
      <w:r w:rsidR="00413294">
        <w:t xml:space="preserve"> (</w:t>
      </w:r>
      <w:r w:rsidRPr="00413294">
        <w:t>180*29,3</w:t>
      </w:r>
      <w:r w:rsidR="00413294" w:rsidRPr="00413294">
        <w:t>)),</w:t>
      </w:r>
      <w:r w:rsidRPr="00413294">
        <w:t xml:space="preserve"> а увеличение отпускной цены увеличило прибыль от сделки на 0,122</w:t>
      </w:r>
      <w:r w:rsidR="00413294" w:rsidRPr="00413294">
        <w:t>.</w:t>
      </w:r>
      <w:r w:rsidR="00413294">
        <w:t xml:space="preserve"> (</w:t>
      </w:r>
      <w:r w:rsidRPr="00413294">
        <w:t>6300/</w:t>
      </w:r>
      <w:r w:rsidR="00413294">
        <w:t xml:space="preserve"> (</w:t>
      </w:r>
      <w:r w:rsidRPr="00413294">
        <w:t>180*29,3</w:t>
      </w:r>
      <w:r w:rsidR="00413294" w:rsidRPr="00413294">
        <w:t xml:space="preserve">) - </w:t>
      </w:r>
      <w:r w:rsidRPr="00413294">
        <w:t>1</w:t>
      </w:r>
      <w:r w:rsidR="00413294" w:rsidRPr="00413294">
        <w:t>,</w:t>
      </w:r>
      <w:r w:rsidRPr="00413294">
        <w:t>073</w:t>
      </w:r>
      <w:r w:rsidR="00413294" w:rsidRPr="00413294">
        <w:t>).</w:t>
      </w:r>
    </w:p>
    <w:p w:rsidR="004D20FA" w:rsidRPr="00413294" w:rsidRDefault="00F63543" w:rsidP="00413294">
      <w:pPr>
        <w:pStyle w:val="2"/>
      </w:pPr>
      <w:r w:rsidRPr="00413294">
        <w:br w:type="page"/>
      </w:r>
      <w:bookmarkStart w:id="16" w:name="_Toc267124270"/>
      <w:r w:rsidRPr="00413294">
        <w:t>Список литературы</w:t>
      </w:r>
      <w:bookmarkEnd w:id="16"/>
    </w:p>
    <w:p w:rsidR="00413294" w:rsidRDefault="00413294" w:rsidP="00413294">
      <w:pPr>
        <w:ind w:firstLine="709"/>
      </w:pPr>
    </w:p>
    <w:p w:rsidR="00413294" w:rsidRDefault="000820BB" w:rsidP="00413294">
      <w:pPr>
        <w:pStyle w:val="a0"/>
      </w:pPr>
      <w:r w:rsidRPr="00413294">
        <w:t>Астахов В</w:t>
      </w:r>
      <w:r w:rsidR="00413294">
        <w:t xml:space="preserve">.П. </w:t>
      </w:r>
      <w:r w:rsidRPr="00413294">
        <w:t>Бухгалтерский учет внешнеэкономической деятельности</w:t>
      </w:r>
      <w:r w:rsidR="00413294" w:rsidRPr="00413294">
        <w:t xml:space="preserve">. </w:t>
      </w:r>
      <w:r w:rsidRPr="00413294">
        <w:t>Тесты</w:t>
      </w:r>
      <w:r w:rsidR="00413294" w:rsidRPr="00413294">
        <w:t xml:space="preserve">. </w:t>
      </w:r>
      <w:r w:rsidR="00413294">
        <w:t>-</w:t>
      </w:r>
      <w:r w:rsidRPr="00413294">
        <w:t xml:space="preserve"> Ростов на /Д</w:t>
      </w:r>
      <w:r w:rsidR="00413294">
        <w:t>.:</w:t>
      </w:r>
      <w:r w:rsidR="00413294" w:rsidRPr="00413294">
        <w:t xml:space="preserve"> </w:t>
      </w:r>
      <w:r w:rsidRPr="00413294">
        <w:t>МарТ</w:t>
      </w:r>
      <w:r w:rsidR="00413294" w:rsidRPr="00413294">
        <w:t>., 20</w:t>
      </w:r>
      <w:r w:rsidRPr="00413294">
        <w:t>05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Бабаш Л</w:t>
      </w:r>
      <w:r w:rsidR="00413294">
        <w:t xml:space="preserve">.П. </w:t>
      </w:r>
      <w:r w:rsidRPr="00413294">
        <w:t>Методика анализа эффективности внешнеэкономической деятельности субъектов хозяйствования</w:t>
      </w:r>
      <w:r w:rsidR="00413294">
        <w:t xml:space="preserve"> // </w:t>
      </w:r>
      <w:r w:rsidRPr="00413294">
        <w:t>Бухгалтерский учет и анализ</w:t>
      </w:r>
      <w:r w:rsidR="00413294">
        <w:t>. 20</w:t>
      </w:r>
      <w:r w:rsidRPr="00413294">
        <w:t>03</w:t>
      </w:r>
      <w:r w:rsidR="00413294" w:rsidRPr="00413294">
        <w:t xml:space="preserve">. </w:t>
      </w:r>
      <w:r w:rsidRPr="00413294">
        <w:t>№ 1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Балабанов И</w:t>
      </w:r>
      <w:r w:rsidR="00413294">
        <w:t xml:space="preserve">.Т., </w:t>
      </w:r>
      <w:r w:rsidRPr="00413294">
        <w:t>Балабанов А</w:t>
      </w:r>
      <w:r w:rsidR="00413294">
        <w:t xml:space="preserve">.И. </w:t>
      </w:r>
      <w:r w:rsidRPr="00413294">
        <w:t>Внешнеэкономические связи</w:t>
      </w:r>
      <w:r w:rsidR="00413294" w:rsidRPr="00413294">
        <w:t xml:space="preserve">: </w:t>
      </w:r>
      <w:r w:rsidRPr="00413294">
        <w:t>учебное пособие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</w:t>
      </w:r>
      <w:r w:rsidR="00413294" w:rsidRPr="00413294">
        <w:t xml:space="preserve"> </w:t>
      </w:r>
      <w:r w:rsidRPr="00413294">
        <w:t>Финансы и статистика, 2002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Бархатов А</w:t>
      </w:r>
      <w:r w:rsidR="00413294">
        <w:t xml:space="preserve">.П. </w:t>
      </w:r>
      <w:r w:rsidRPr="00413294">
        <w:t>Бухгалтерский учет внешнеэкономической деятельности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</w:t>
      </w:r>
      <w:r w:rsidR="00413294" w:rsidRPr="00413294">
        <w:t xml:space="preserve"> </w:t>
      </w:r>
      <w:r w:rsidRPr="00413294">
        <w:t>Дашков и К</w:t>
      </w:r>
      <w:r w:rsidRPr="00413294">
        <w:rPr>
          <w:vertAlign w:val="superscript"/>
        </w:rPr>
        <w:t>о</w:t>
      </w:r>
      <w:r w:rsidRPr="00413294">
        <w:t>, 2005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Бахрамов Ю</w:t>
      </w:r>
      <w:r w:rsidR="00413294">
        <w:t xml:space="preserve">.М., </w:t>
      </w:r>
      <w:r w:rsidRPr="00413294">
        <w:t>Глухов В</w:t>
      </w:r>
      <w:r w:rsidR="00413294">
        <w:t xml:space="preserve">.В. </w:t>
      </w:r>
      <w:r w:rsidRPr="00413294">
        <w:t>Организация внешнеэкономической деятельности</w:t>
      </w:r>
      <w:r w:rsidR="00413294" w:rsidRPr="00413294">
        <w:t xml:space="preserve">. </w:t>
      </w:r>
      <w:r w:rsidRPr="00413294">
        <w:t>Особенности менеджмента</w:t>
      </w:r>
      <w:r w:rsidR="00413294" w:rsidRPr="00413294">
        <w:t xml:space="preserve">: </w:t>
      </w:r>
      <w:r w:rsidRPr="00413294">
        <w:t>учебное пособие</w:t>
      </w:r>
      <w:r w:rsidR="00413294" w:rsidRPr="00413294">
        <w:t xml:space="preserve">. </w:t>
      </w:r>
      <w:r w:rsidR="00413294">
        <w:t>-</w:t>
      </w:r>
      <w:r w:rsidRPr="00413294">
        <w:t xml:space="preserve"> СПб</w:t>
      </w:r>
      <w:r w:rsidR="00413294">
        <w:t>.:</w:t>
      </w:r>
      <w:r w:rsidR="00413294" w:rsidRPr="00413294">
        <w:t xml:space="preserve"> </w:t>
      </w:r>
      <w:r w:rsidRPr="00413294">
        <w:t>Лань,</w:t>
      </w:r>
      <w:r w:rsidR="00413294" w:rsidRPr="00413294">
        <w:t xml:space="preserve"> </w:t>
      </w:r>
      <w:r w:rsidRPr="00413294">
        <w:t>2000</w:t>
      </w:r>
      <w:r w:rsidR="00413294" w:rsidRPr="00413294">
        <w:t xml:space="preserve">. </w:t>
      </w:r>
      <w:r w:rsidR="00413294">
        <w:t>-</w:t>
      </w:r>
      <w:r w:rsidRPr="00413294">
        <w:t xml:space="preserve"> 448 с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Бровкова Е</w:t>
      </w:r>
      <w:r w:rsidR="00413294">
        <w:t xml:space="preserve">.Г., </w:t>
      </w:r>
      <w:r w:rsidRPr="00413294">
        <w:t>Продиус И</w:t>
      </w:r>
      <w:r w:rsidR="00413294">
        <w:t xml:space="preserve">.П. </w:t>
      </w:r>
      <w:r w:rsidRPr="00413294">
        <w:t>Внешнеэкономическая деятельность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</w:t>
      </w:r>
      <w:r w:rsidR="00413294" w:rsidRPr="00413294">
        <w:t xml:space="preserve"> </w:t>
      </w:r>
      <w:r w:rsidRPr="00413294">
        <w:t>Сирин, 2000</w:t>
      </w:r>
      <w:r w:rsidR="00413294" w:rsidRPr="00413294">
        <w:t xml:space="preserve"> </w:t>
      </w:r>
      <w:r w:rsidR="00413294">
        <w:t>-</w:t>
      </w:r>
      <w:r w:rsidRPr="00413294">
        <w:t xml:space="preserve"> 192 с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Внешнеэкономическая деятельность предприятия</w:t>
      </w:r>
      <w:r w:rsidR="00413294" w:rsidRPr="00413294">
        <w:t xml:space="preserve">: </w:t>
      </w:r>
      <w:r w:rsidRPr="00413294">
        <w:t>учебник для вузов /</w:t>
      </w:r>
      <w:r w:rsidR="00413294" w:rsidRPr="00413294">
        <w:t xml:space="preserve"> </w:t>
      </w:r>
      <w:r w:rsidRPr="00413294">
        <w:t>Л</w:t>
      </w:r>
      <w:r w:rsidR="00413294">
        <w:t xml:space="preserve">.Е. </w:t>
      </w:r>
      <w:r w:rsidRPr="00413294">
        <w:t>Стровский, С</w:t>
      </w:r>
      <w:r w:rsidR="00413294">
        <w:t xml:space="preserve">.К. </w:t>
      </w:r>
      <w:r w:rsidRPr="00413294">
        <w:t>Казанцев, Е</w:t>
      </w:r>
      <w:r w:rsidR="00413294">
        <w:t xml:space="preserve">.А. </w:t>
      </w:r>
      <w:r w:rsidRPr="00413294">
        <w:t>Паршина и др</w:t>
      </w:r>
      <w:r w:rsidR="00413294">
        <w:t>.;</w:t>
      </w:r>
      <w:r w:rsidR="00413294" w:rsidRPr="00413294">
        <w:t xml:space="preserve"> </w:t>
      </w:r>
      <w:r w:rsidRPr="00413294">
        <w:t>под ред</w:t>
      </w:r>
      <w:r w:rsidR="00413294" w:rsidRPr="00413294">
        <w:t xml:space="preserve">. </w:t>
      </w:r>
      <w:r w:rsidRPr="00413294">
        <w:t>проф</w:t>
      </w:r>
      <w:r w:rsidR="00413294">
        <w:t xml:space="preserve">.Л.Е. </w:t>
      </w:r>
      <w:r w:rsidRPr="00413294">
        <w:t>Стровского</w:t>
      </w:r>
      <w:r w:rsidR="00413294" w:rsidRPr="00413294">
        <w:t xml:space="preserve">. </w:t>
      </w:r>
      <w:r w:rsidR="00413294">
        <w:t>-</w:t>
      </w:r>
      <w:r w:rsidRPr="00413294">
        <w:t xml:space="preserve"> 2-е изд</w:t>
      </w:r>
      <w:r w:rsidR="00413294">
        <w:t>.,</w:t>
      </w:r>
      <w:r w:rsidRPr="00413294">
        <w:t xml:space="preserve"> перераб</w:t>
      </w:r>
      <w:r w:rsidR="00413294" w:rsidRPr="00413294">
        <w:t xml:space="preserve">. </w:t>
      </w:r>
      <w:r w:rsidRPr="00413294">
        <w:t>и доп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</w:t>
      </w:r>
      <w:r w:rsidR="00413294" w:rsidRPr="00413294">
        <w:t xml:space="preserve"> </w:t>
      </w:r>
      <w:r w:rsidRPr="00413294">
        <w:t>ЮНИТИ, 1999</w:t>
      </w:r>
      <w:r w:rsidR="00413294" w:rsidRPr="00413294">
        <w:t xml:space="preserve">. </w:t>
      </w:r>
      <w:r w:rsidR="00413294">
        <w:t>-</w:t>
      </w:r>
      <w:r w:rsidRPr="00413294">
        <w:t xml:space="preserve"> 823 с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Воронин В</w:t>
      </w:r>
      <w:r w:rsidR="00413294">
        <w:t xml:space="preserve">.Ф., </w:t>
      </w:r>
      <w:r w:rsidRPr="00413294">
        <w:t>Жмачинский В</w:t>
      </w:r>
      <w:r w:rsidR="00413294">
        <w:t xml:space="preserve">.И. </w:t>
      </w:r>
      <w:r w:rsidRPr="00413294">
        <w:t>Внешнеэкономическая деятельность и ее эффективность</w:t>
      </w:r>
      <w:r w:rsidR="00413294" w:rsidRPr="00413294">
        <w:t xml:space="preserve">: </w:t>
      </w:r>
      <w:r w:rsidRPr="00413294">
        <w:t>учебное пособие Нижний Новгород, 1995</w:t>
      </w:r>
      <w:r w:rsidR="00413294" w:rsidRPr="00413294">
        <w:t xml:space="preserve">. </w:t>
      </w:r>
      <w:r w:rsidR="00413294">
        <w:t>-</w:t>
      </w:r>
      <w:r w:rsidRPr="00413294">
        <w:t xml:space="preserve"> 123 с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Грачев Ю</w:t>
      </w:r>
      <w:r w:rsidR="00413294">
        <w:t xml:space="preserve">.Н. </w:t>
      </w:r>
      <w:r w:rsidRPr="00413294">
        <w:t>Внешнеэкономическая деятельность</w:t>
      </w:r>
      <w:r w:rsidR="00413294" w:rsidRPr="00413294">
        <w:t xml:space="preserve">. </w:t>
      </w:r>
      <w:r w:rsidRPr="00413294">
        <w:t>Организация и техника внешнеторговых операций</w:t>
      </w:r>
      <w:r w:rsidR="00413294" w:rsidRPr="00413294">
        <w:t xml:space="preserve">: </w:t>
      </w:r>
      <w:r w:rsidRPr="00413294">
        <w:t>учеб</w:t>
      </w:r>
      <w:r w:rsidR="00413294">
        <w:t>.-</w:t>
      </w:r>
      <w:r w:rsidRPr="00413294">
        <w:t>практ</w:t>
      </w:r>
      <w:r w:rsidR="00413294" w:rsidRPr="00413294">
        <w:t xml:space="preserve">. </w:t>
      </w:r>
      <w:r w:rsidRPr="00413294">
        <w:t>пособие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</w:t>
      </w:r>
      <w:r w:rsidR="00413294" w:rsidRPr="00413294">
        <w:t xml:space="preserve"> </w:t>
      </w:r>
      <w:r w:rsidRPr="00413294">
        <w:t>ЗАО</w:t>
      </w:r>
      <w:r w:rsidR="00413294">
        <w:t xml:space="preserve"> "</w:t>
      </w:r>
      <w:r w:rsidRPr="00413294">
        <w:t>Бизнес-школа</w:t>
      </w:r>
      <w:r w:rsidR="00413294">
        <w:t xml:space="preserve"> "</w:t>
      </w:r>
      <w:r w:rsidRPr="00413294">
        <w:t>Интел-Синтез</w:t>
      </w:r>
      <w:r w:rsidR="00413294">
        <w:t xml:space="preserve">", </w:t>
      </w:r>
      <w:r w:rsidRPr="00413294">
        <w:t>2000</w:t>
      </w:r>
      <w:r w:rsidR="00413294" w:rsidRPr="00413294">
        <w:t>.</w:t>
      </w:r>
    </w:p>
    <w:p w:rsidR="00413294" w:rsidRPr="00413294" w:rsidRDefault="000820BB" w:rsidP="00413294">
      <w:pPr>
        <w:pStyle w:val="a0"/>
      </w:pPr>
      <w:r w:rsidRPr="00413294">
        <w:t>Григорьев Ю</w:t>
      </w:r>
      <w:r w:rsidR="00413294">
        <w:t xml:space="preserve">.А. </w:t>
      </w:r>
      <w:r w:rsidRPr="00413294">
        <w:t>Анализ внешнеэкономической деятельности предприятия</w:t>
      </w:r>
      <w:r w:rsidR="00413294">
        <w:t xml:space="preserve"> // </w:t>
      </w:r>
      <w:r w:rsidRPr="00413294">
        <w:t>Консультант</w:t>
      </w:r>
      <w:r w:rsidR="00413294">
        <w:t>. 19</w:t>
      </w:r>
      <w:r w:rsidRPr="00413294">
        <w:t>93</w:t>
      </w:r>
      <w:r w:rsidR="00413294" w:rsidRPr="00413294">
        <w:t xml:space="preserve">. </w:t>
      </w:r>
      <w:r w:rsidRPr="00413294">
        <w:t>№ 4</w:t>
      </w:r>
      <w:r w:rsidR="00413294" w:rsidRPr="00413294">
        <w:t xml:space="preserve">. </w:t>
      </w:r>
      <w:r w:rsidRPr="00413294">
        <w:t>С</w:t>
      </w:r>
      <w:r w:rsidR="00413294">
        <w:t>.3</w:t>
      </w:r>
      <w:r w:rsidRPr="00413294">
        <w:t>0</w:t>
      </w:r>
    </w:p>
    <w:p w:rsidR="00413294" w:rsidRDefault="000820BB" w:rsidP="00413294">
      <w:pPr>
        <w:pStyle w:val="a0"/>
      </w:pPr>
      <w:r w:rsidRPr="00413294">
        <w:t>Кулинина Г</w:t>
      </w:r>
      <w:r w:rsidR="00413294">
        <w:t xml:space="preserve">.В., </w:t>
      </w:r>
      <w:r w:rsidRPr="00413294">
        <w:t>Шалашова Н</w:t>
      </w:r>
      <w:r w:rsidR="00413294">
        <w:t xml:space="preserve">.Т., </w:t>
      </w:r>
      <w:r w:rsidRPr="00413294">
        <w:t>Юшкова С</w:t>
      </w:r>
      <w:r w:rsidR="00413294">
        <w:t xml:space="preserve">.Д. </w:t>
      </w:r>
      <w:r w:rsidRPr="00413294">
        <w:t>Учет, анализ и аудит внешнеэкономической деятельности организаций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 "</w:t>
      </w:r>
      <w:r w:rsidRPr="00413294">
        <w:t>Бухгалтерский учет</w:t>
      </w:r>
      <w:r w:rsidR="00413294">
        <w:t xml:space="preserve">", </w:t>
      </w:r>
      <w:r w:rsidRPr="00413294">
        <w:t>2003</w:t>
      </w:r>
      <w:r w:rsidR="00413294" w:rsidRPr="00413294">
        <w:t xml:space="preserve">. </w:t>
      </w:r>
      <w:r w:rsidR="00413294">
        <w:t>-</w:t>
      </w:r>
      <w:r w:rsidRPr="00413294">
        <w:t xml:space="preserve"> 272 с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Муравьев А</w:t>
      </w:r>
      <w:r w:rsidR="00413294">
        <w:t xml:space="preserve">.И. </w:t>
      </w:r>
      <w:r w:rsidRPr="00413294">
        <w:t>и др</w:t>
      </w:r>
      <w:r w:rsidR="00413294" w:rsidRPr="00413294">
        <w:t xml:space="preserve">. </w:t>
      </w:r>
      <w:r w:rsidRPr="00413294">
        <w:t>Анализ внешнеэкономической деятельности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</w:t>
      </w:r>
      <w:r w:rsidR="00413294" w:rsidRPr="00413294">
        <w:t xml:space="preserve"> </w:t>
      </w:r>
      <w:r w:rsidRPr="00413294">
        <w:t>Финансы и статистика, 1991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Прокушев Е</w:t>
      </w:r>
      <w:r w:rsidR="00413294">
        <w:t xml:space="preserve">.Ф. </w:t>
      </w:r>
      <w:r w:rsidRPr="00413294">
        <w:t>Внешнеэкономическая деятельность</w:t>
      </w:r>
      <w:r w:rsidR="00413294" w:rsidRPr="00413294">
        <w:t xml:space="preserve">. </w:t>
      </w:r>
      <w:r w:rsidRPr="00413294">
        <w:t>Инкотермс 2000</w:t>
      </w:r>
      <w:r w:rsidR="00413294" w:rsidRPr="00413294">
        <w:t xml:space="preserve">: </w:t>
      </w:r>
      <w:r w:rsidRPr="00413294">
        <w:t>учебное пособие</w:t>
      </w:r>
      <w:r w:rsidR="00413294" w:rsidRPr="00413294">
        <w:t xml:space="preserve">. </w:t>
      </w:r>
      <w:r w:rsidR="00413294">
        <w:t>-</w:t>
      </w:r>
      <w:r w:rsidRPr="00413294">
        <w:t xml:space="preserve"> 4-е изд</w:t>
      </w:r>
      <w:r w:rsidR="00413294">
        <w:t>.,</w:t>
      </w:r>
      <w:r w:rsidRPr="00413294">
        <w:t xml:space="preserve"> перераб</w:t>
      </w:r>
      <w:r w:rsidR="00413294" w:rsidRPr="00413294">
        <w:t xml:space="preserve">. </w:t>
      </w:r>
      <w:r w:rsidRPr="00413294">
        <w:t>и доп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 "</w:t>
      </w:r>
      <w:r w:rsidRPr="00413294">
        <w:t>Дашков и К</w:t>
      </w:r>
      <w:r w:rsidRPr="00413294">
        <w:rPr>
          <w:vertAlign w:val="superscript"/>
        </w:rPr>
        <w:t>О</w:t>
      </w:r>
      <w:r w:rsidR="00413294">
        <w:t xml:space="preserve">", </w:t>
      </w:r>
      <w:r w:rsidRPr="00413294">
        <w:t>2003</w:t>
      </w:r>
      <w:r w:rsidR="00413294" w:rsidRPr="00413294">
        <w:t xml:space="preserve">. </w:t>
      </w:r>
      <w:r w:rsidR="00413294">
        <w:t>-</w:t>
      </w:r>
      <w:r w:rsidRPr="00413294">
        <w:t xml:space="preserve"> 307 с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Рубинская Э</w:t>
      </w:r>
      <w:r w:rsidR="00413294">
        <w:t xml:space="preserve">.Т. </w:t>
      </w:r>
      <w:r w:rsidRPr="00413294">
        <w:t>Управление внешнеэкономической деятельностью предприятия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</w:t>
      </w:r>
      <w:r w:rsidR="00413294" w:rsidRPr="00413294">
        <w:t xml:space="preserve"> </w:t>
      </w:r>
      <w:r w:rsidRPr="00413294">
        <w:t>ПРИОР, 2001</w:t>
      </w:r>
      <w:r w:rsidR="00413294" w:rsidRPr="00413294">
        <w:t xml:space="preserve">. </w:t>
      </w:r>
      <w:r w:rsidR="00413294">
        <w:t>-</w:t>
      </w:r>
      <w:r w:rsidRPr="00413294">
        <w:t xml:space="preserve"> 240 с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Сберегаев Н</w:t>
      </w:r>
      <w:r w:rsidR="00413294">
        <w:t xml:space="preserve">.А. </w:t>
      </w:r>
      <w:r w:rsidRPr="00413294">
        <w:t>Практикум по внешнеэкономической деятельности предприятий</w:t>
      </w:r>
      <w:r w:rsidR="00413294" w:rsidRPr="00413294">
        <w:t xml:space="preserve">: </w:t>
      </w:r>
      <w:r w:rsidRPr="00413294">
        <w:t>учеб</w:t>
      </w:r>
      <w:r w:rsidR="00413294" w:rsidRPr="00413294">
        <w:t xml:space="preserve">. </w:t>
      </w:r>
      <w:r w:rsidRPr="00413294">
        <w:t>пособие для вузов / Н</w:t>
      </w:r>
      <w:r w:rsidR="00413294">
        <w:t xml:space="preserve">.А. </w:t>
      </w:r>
      <w:r w:rsidRPr="00413294">
        <w:t>Сберегаев</w:t>
      </w:r>
      <w:r w:rsidR="00413294" w:rsidRPr="00413294">
        <w:t xml:space="preserve">. </w:t>
      </w:r>
      <w:r w:rsidR="00413294">
        <w:t>-</w:t>
      </w:r>
      <w:r w:rsidRPr="00413294">
        <w:t xml:space="preserve"> 3-е изд</w:t>
      </w:r>
      <w:r w:rsidR="00413294">
        <w:t>.,</w:t>
      </w:r>
      <w:r w:rsidRPr="00413294">
        <w:t xml:space="preserve"> перераб</w:t>
      </w:r>
      <w:r w:rsidR="00413294" w:rsidRPr="00413294">
        <w:t xml:space="preserve">. </w:t>
      </w:r>
      <w:r w:rsidRPr="00413294">
        <w:t>и доп</w:t>
      </w:r>
      <w:r w:rsidR="00413294" w:rsidRPr="00413294">
        <w:t xml:space="preserve">. </w:t>
      </w:r>
      <w:r w:rsidR="00413294">
        <w:t>-</w:t>
      </w:r>
      <w:r w:rsidRPr="00413294">
        <w:t xml:space="preserve"> Калининград</w:t>
      </w:r>
      <w:r w:rsidR="00413294" w:rsidRPr="00413294">
        <w:t xml:space="preserve">: </w:t>
      </w:r>
      <w:r w:rsidRPr="00413294">
        <w:t>ОГУП</w:t>
      </w:r>
      <w:r w:rsidR="00413294">
        <w:t xml:space="preserve"> "</w:t>
      </w:r>
      <w:r w:rsidRPr="00413294">
        <w:t>Калининград</w:t>
      </w:r>
      <w:r w:rsidR="00413294" w:rsidRPr="00413294">
        <w:t xml:space="preserve">. </w:t>
      </w:r>
      <w:r w:rsidRPr="00413294">
        <w:t>кн</w:t>
      </w:r>
      <w:r w:rsidR="00413294" w:rsidRPr="00413294">
        <w:t xml:space="preserve">. </w:t>
      </w:r>
      <w:r w:rsidRPr="00413294">
        <w:t>изд-во</w:t>
      </w:r>
      <w:r w:rsidR="00413294">
        <w:t xml:space="preserve">", </w:t>
      </w:r>
      <w:r w:rsidRPr="00413294">
        <w:t>2003</w:t>
      </w:r>
      <w:r w:rsidR="00413294" w:rsidRPr="00413294">
        <w:t xml:space="preserve">. </w:t>
      </w:r>
      <w:r w:rsidR="00413294">
        <w:t>-</w:t>
      </w:r>
      <w:r w:rsidRPr="00413294">
        <w:t xml:space="preserve"> 208 с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Селивановский А</w:t>
      </w:r>
      <w:r w:rsidR="00413294">
        <w:t xml:space="preserve">.С. </w:t>
      </w:r>
      <w:r w:rsidRPr="00413294">
        <w:t>Особенности внешнеэкономического договора</w:t>
      </w:r>
      <w:r w:rsidR="00413294">
        <w:t xml:space="preserve"> // </w:t>
      </w:r>
      <w:r w:rsidRPr="00413294">
        <w:t>Бухгалтерский учет</w:t>
      </w:r>
      <w:r w:rsidR="00413294">
        <w:t>. 20</w:t>
      </w:r>
      <w:r w:rsidRPr="00413294">
        <w:t>05</w:t>
      </w:r>
      <w:r w:rsidR="00413294" w:rsidRPr="00413294">
        <w:t xml:space="preserve">. </w:t>
      </w:r>
      <w:r w:rsidRPr="00413294">
        <w:t>№ 18, 19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Сельцовский В</w:t>
      </w:r>
      <w:r w:rsidR="00413294">
        <w:t xml:space="preserve">.Л. </w:t>
      </w:r>
      <w:r w:rsidRPr="00413294">
        <w:t>Экономико-статистические методы анализа внешней торговли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</w:t>
      </w:r>
      <w:r w:rsidR="00413294" w:rsidRPr="00413294">
        <w:t xml:space="preserve"> </w:t>
      </w:r>
      <w:r w:rsidRPr="00413294">
        <w:t>Финансы и статистика, 2004</w:t>
      </w:r>
      <w:r w:rsidR="00413294" w:rsidRPr="00413294">
        <w:t xml:space="preserve">. </w:t>
      </w:r>
      <w:r w:rsidR="00413294">
        <w:t>-</w:t>
      </w:r>
      <w:r w:rsidRPr="00413294">
        <w:t xml:space="preserve"> 512с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Шишкин А</w:t>
      </w:r>
      <w:r w:rsidR="00413294">
        <w:t xml:space="preserve">.К., </w:t>
      </w:r>
      <w:r w:rsidRPr="00413294">
        <w:t>Курдюков И</w:t>
      </w:r>
      <w:r w:rsidR="00413294">
        <w:t xml:space="preserve">.А. </w:t>
      </w:r>
      <w:r w:rsidRPr="00413294">
        <w:t>Учет расходов на заграничные командировки</w:t>
      </w:r>
      <w:r w:rsidR="00413294">
        <w:t xml:space="preserve"> // </w:t>
      </w:r>
      <w:r w:rsidRPr="00413294">
        <w:t>Бухгалтерский учет</w:t>
      </w:r>
      <w:r w:rsidR="00413294">
        <w:t>. 20</w:t>
      </w:r>
      <w:r w:rsidRPr="00413294">
        <w:t>05</w:t>
      </w:r>
      <w:r w:rsidR="00413294" w:rsidRPr="00413294">
        <w:t xml:space="preserve">. </w:t>
      </w:r>
      <w:r w:rsidRPr="00413294">
        <w:t>№ 16</w:t>
      </w:r>
      <w:r w:rsidR="00413294" w:rsidRPr="00413294">
        <w:t>.</w:t>
      </w:r>
    </w:p>
    <w:p w:rsidR="00413294" w:rsidRDefault="000820BB" w:rsidP="00413294">
      <w:pPr>
        <w:pStyle w:val="a0"/>
      </w:pPr>
      <w:r w:rsidRPr="00413294">
        <w:t>ЭКР-Интер-Аудит</w:t>
      </w:r>
      <w:r w:rsidR="00413294" w:rsidRPr="00413294">
        <w:t xml:space="preserve">. </w:t>
      </w:r>
      <w:r w:rsidRPr="00413294">
        <w:t>Посредническая деятельность</w:t>
      </w:r>
      <w:r w:rsidR="00413294" w:rsidRPr="00413294">
        <w:t xml:space="preserve">: </w:t>
      </w:r>
      <w:r w:rsidRPr="00413294">
        <w:t>бухгалтерский учет и налогообложение</w:t>
      </w:r>
      <w:r w:rsidR="00413294" w:rsidRPr="00413294">
        <w:t xml:space="preserve">. </w:t>
      </w:r>
      <w:r w:rsidR="00413294">
        <w:t>-</w:t>
      </w:r>
      <w:r w:rsidRPr="00413294">
        <w:t xml:space="preserve"> М</w:t>
      </w:r>
      <w:r w:rsidR="00413294">
        <w:t>.:</w:t>
      </w:r>
      <w:r w:rsidR="00413294" w:rsidRPr="00413294">
        <w:t xml:space="preserve"> </w:t>
      </w:r>
      <w:r w:rsidRPr="00413294">
        <w:t>ЭксМо, 2005</w:t>
      </w:r>
      <w:r w:rsidR="00413294" w:rsidRPr="00413294">
        <w:t>.</w:t>
      </w:r>
    </w:p>
    <w:p w:rsidR="000820BB" w:rsidRPr="00413294" w:rsidRDefault="000820BB" w:rsidP="00413294">
      <w:pPr>
        <w:ind w:firstLine="709"/>
      </w:pPr>
      <w:bookmarkStart w:id="17" w:name="_GoBack"/>
      <w:bookmarkEnd w:id="17"/>
    </w:p>
    <w:sectPr w:rsidR="000820BB" w:rsidRPr="00413294" w:rsidSect="0041329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152" w:rsidRDefault="00F52152">
      <w:pPr>
        <w:ind w:firstLine="709"/>
      </w:pPr>
      <w:r>
        <w:separator/>
      </w:r>
    </w:p>
  </w:endnote>
  <w:endnote w:type="continuationSeparator" w:id="0">
    <w:p w:rsidR="00F52152" w:rsidRDefault="00F5215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94" w:rsidRDefault="00413294" w:rsidP="00413294">
    <w:pPr>
      <w:pStyle w:val="af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152" w:rsidRDefault="00F52152">
      <w:pPr>
        <w:ind w:firstLine="709"/>
      </w:pPr>
      <w:r>
        <w:separator/>
      </w:r>
    </w:p>
  </w:footnote>
  <w:footnote w:type="continuationSeparator" w:id="0">
    <w:p w:rsidR="00F52152" w:rsidRDefault="00F5215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94" w:rsidRDefault="000B40C7" w:rsidP="00413294">
    <w:pPr>
      <w:pStyle w:val="af2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413294" w:rsidRDefault="00413294" w:rsidP="00413294">
    <w:pPr>
      <w:pStyle w:val="a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47F1"/>
    <w:multiLevelType w:val="hybridMultilevel"/>
    <w:tmpl w:val="71CAF318"/>
    <w:lvl w:ilvl="0" w:tplc="C8F601C6">
      <w:start w:val="1"/>
      <w:numFmt w:val="bullet"/>
      <w:lvlText w:val=""/>
      <w:lvlJc w:val="left"/>
      <w:pPr>
        <w:tabs>
          <w:tab w:val="num" w:pos="2880"/>
        </w:tabs>
        <w:ind w:left="2880" w:hanging="360"/>
      </w:pPr>
      <w:rPr>
        <w:rFonts w:ascii="Webdings" w:hAnsi="Webdings" w:cs="Webdings" w:hint="default"/>
      </w:rPr>
    </w:lvl>
    <w:lvl w:ilvl="1" w:tplc="C8F601C6">
      <w:start w:val="1"/>
      <w:numFmt w:val="bullet"/>
      <w:lvlText w:val=""/>
      <w:lvlJc w:val="left"/>
      <w:pPr>
        <w:tabs>
          <w:tab w:val="num" w:pos="2160"/>
        </w:tabs>
        <w:ind w:left="2160" w:hanging="360"/>
      </w:pPr>
      <w:rPr>
        <w:rFonts w:ascii="Webdings" w:hAnsi="Webdings" w:cs="Webdings" w:hint="default"/>
      </w:rPr>
    </w:lvl>
    <w:lvl w:ilvl="2" w:tplc="CD0E385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3" w:tplc="6BE0D4A6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C8138BC"/>
    <w:multiLevelType w:val="hybridMultilevel"/>
    <w:tmpl w:val="93C8F9E4"/>
    <w:lvl w:ilvl="0" w:tplc="752CAC88">
      <w:start w:val="1"/>
      <w:numFmt w:val="bullet"/>
      <w:lvlText w:val=""/>
      <w:lvlJc w:val="left"/>
      <w:pPr>
        <w:tabs>
          <w:tab w:val="num" w:pos="2880"/>
        </w:tabs>
        <w:ind w:left="2880" w:hanging="360"/>
      </w:pPr>
      <w:rPr>
        <w:rFonts w:ascii="Webdings" w:hAnsi="Webdings" w:cs="Webdings" w:hint="default"/>
      </w:rPr>
    </w:lvl>
    <w:lvl w:ilvl="1" w:tplc="40F2E736">
      <w:start w:val="1"/>
      <w:numFmt w:val="bullet"/>
      <w:lvlText w:val=""/>
      <w:lvlJc w:val="left"/>
      <w:pPr>
        <w:tabs>
          <w:tab w:val="num" w:pos="964"/>
        </w:tabs>
        <w:ind w:left="567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1048F0"/>
    <w:multiLevelType w:val="hybridMultilevel"/>
    <w:tmpl w:val="356A721A"/>
    <w:lvl w:ilvl="0" w:tplc="45DC56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3F7B2463"/>
    <w:multiLevelType w:val="multilevel"/>
    <w:tmpl w:val="21344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C13748"/>
    <w:multiLevelType w:val="hybridMultilevel"/>
    <w:tmpl w:val="3202FFEC"/>
    <w:lvl w:ilvl="0" w:tplc="9E8AA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D55E0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B40"/>
    <w:rsid w:val="00017B40"/>
    <w:rsid w:val="00046E7C"/>
    <w:rsid w:val="00050DBB"/>
    <w:rsid w:val="00056E64"/>
    <w:rsid w:val="000820BB"/>
    <w:rsid w:val="000B40C7"/>
    <w:rsid w:val="000F09A4"/>
    <w:rsid w:val="000F6B24"/>
    <w:rsid w:val="00157CDD"/>
    <w:rsid w:val="00165799"/>
    <w:rsid w:val="00170778"/>
    <w:rsid w:val="00174E68"/>
    <w:rsid w:val="00186853"/>
    <w:rsid w:val="001C024A"/>
    <w:rsid w:val="001D09F8"/>
    <w:rsid w:val="00211A45"/>
    <w:rsid w:val="00254F47"/>
    <w:rsid w:val="002C47A5"/>
    <w:rsid w:val="00376CDD"/>
    <w:rsid w:val="003801E5"/>
    <w:rsid w:val="003C5027"/>
    <w:rsid w:val="003C5A26"/>
    <w:rsid w:val="00413294"/>
    <w:rsid w:val="004448DC"/>
    <w:rsid w:val="0047101F"/>
    <w:rsid w:val="00495B7C"/>
    <w:rsid w:val="004D20FA"/>
    <w:rsid w:val="004D6A71"/>
    <w:rsid w:val="005025AE"/>
    <w:rsid w:val="005264B2"/>
    <w:rsid w:val="005569DF"/>
    <w:rsid w:val="005A2B75"/>
    <w:rsid w:val="005C6D13"/>
    <w:rsid w:val="005C6DA9"/>
    <w:rsid w:val="005F4D3A"/>
    <w:rsid w:val="00613A9F"/>
    <w:rsid w:val="0062520D"/>
    <w:rsid w:val="00630B34"/>
    <w:rsid w:val="006C3DB3"/>
    <w:rsid w:val="006D2BB4"/>
    <w:rsid w:val="007B4FF1"/>
    <w:rsid w:val="007F716D"/>
    <w:rsid w:val="008A5963"/>
    <w:rsid w:val="008E4E7E"/>
    <w:rsid w:val="008F7B97"/>
    <w:rsid w:val="00905F84"/>
    <w:rsid w:val="009258F7"/>
    <w:rsid w:val="0096228B"/>
    <w:rsid w:val="009A6136"/>
    <w:rsid w:val="009B1A2B"/>
    <w:rsid w:val="009B4101"/>
    <w:rsid w:val="009E3E0B"/>
    <w:rsid w:val="00A75A2F"/>
    <w:rsid w:val="00B048D5"/>
    <w:rsid w:val="00B2702B"/>
    <w:rsid w:val="00B60388"/>
    <w:rsid w:val="00B70A8E"/>
    <w:rsid w:val="00B7727D"/>
    <w:rsid w:val="00B83AB9"/>
    <w:rsid w:val="00B86013"/>
    <w:rsid w:val="00BE6AB2"/>
    <w:rsid w:val="00C81AEC"/>
    <w:rsid w:val="00D02037"/>
    <w:rsid w:val="00D34515"/>
    <w:rsid w:val="00D96B9C"/>
    <w:rsid w:val="00DF54AF"/>
    <w:rsid w:val="00E06B44"/>
    <w:rsid w:val="00E162B7"/>
    <w:rsid w:val="00E200F5"/>
    <w:rsid w:val="00EA5A08"/>
    <w:rsid w:val="00EB049C"/>
    <w:rsid w:val="00EB45FC"/>
    <w:rsid w:val="00EE7D2F"/>
    <w:rsid w:val="00F52152"/>
    <w:rsid w:val="00F63543"/>
    <w:rsid w:val="00F757F7"/>
    <w:rsid w:val="00FB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F054ED-A224-4FDF-A1D4-C08DF2A7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41329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1329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1329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41329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1329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1329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1329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1329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1329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F09A4"/>
    <w:rPr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41329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ConsNormal">
    <w:name w:val="ConsNormal"/>
    <w:uiPriority w:val="99"/>
    <w:rsid w:val="000F09A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7">
    <w:name w:val="текст Знак Знак"/>
    <w:basedOn w:val="a2"/>
    <w:link w:val="a8"/>
    <w:uiPriority w:val="99"/>
    <w:rsid w:val="000F09A4"/>
    <w:pPr>
      <w:widowControl w:val="0"/>
      <w:autoSpaceDE w:val="0"/>
      <w:autoSpaceDN w:val="0"/>
      <w:adjustRightInd w:val="0"/>
      <w:ind w:left="-539" w:firstLine="357"/>
    </w:pPr>
  </w:style>
  <w:style w:type="paragraph" w:customStyle="1" w:styleId="a9">
    <w:name w:val="проводки"/>
    <w:basedOn w:val="a7"/>
    <w:link w:val="aa"/>
    <w:uiPriority w:val="99"/>
    <w:rsid w:val="000F09A4"/>
    <w:pPr>
      <w:spacing w:line="240" w:lineRule="auto"/>
    </w:pPr>
    <w:rPr>
      <w:rFonts w:ascii="Arial" w:hAnsi="Arial" w:cs="Arial"/>
      <w:color w:val="000000"/>
    </w:rPr>
  </w:style>
  <w:style w:type="character" w:customStyle="1" w:styleId="a8">
    <w:name w:val="текст Знак Знак Знак"/>
    <w:link w:val="a7"/>
    <w:uiPriority w:val="99"/>
    <w:locked/>
    <w:rsid w:val="000F09A4"/>
    <w:rPr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413294"/>
    <w:rPr>
      <w:sz w:val="28"/>
      <w:szCs w:val="28"/>
      <w:vertAlign w:val="superscript"/>
    </w:rPr>
  </w:style>
  <w:style w:type="paragraph" w:customStyle="1" w:styleId="ConsCell">
    <w:name w:val="ConsCell"/>
    <w:uiPriority w:val="99"/>
    <w:rsid w:val="000F09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c">
    <w:name w:val="задачи Знак"/>
    <w:basedOn w:val="a2"/>
    <w:link w:val="ad"/>
    <w:uiPriority w:val="99"/>
    <w:rsid w:val="000F09A4"/>
    <w:pPr>
      <w:widowControl w:val="0"/>
      <w:autoSpaceDE w:val="0"/>
      <w:autoSpaceDN w:val="0"/>
      <w:adjustRightInd w:val="0"/>
      <w:ind w:left="-540" w:firstLine="360"/>
    </w:pPr>
    <w:rPr>
      <w:rFonts w:ascii="Arial" w:hAnsi="Arial" w:cs="Arial"/>
    </w:rPr>
  </w:style>
  <w:style w:type="character" w:customStyle="1" w:styleId="aa">
    <w:name w:val="проводки Знак"/>
    <w:link w:val="a9"/>
    <w:uiPriority w:val="99"/>
    <w:locked/>
    <w:rsid w:val="000F09A4"/>
    <w:rPr>
      <w:rFonts w:ascii="Arial" w:hAnsi="Arial" w:cs="Arial"/>
      <w:color w:val="000000"/>
      <w:sz w:val="28"/>
      <w:szCs w:val="28"/>
      <w:lang w:val="ru-RU" w:eastAsia="ru-RU"/>
    </w:rPr>
  </w:style>
  <w:style w:type="character" w:customStyle="1" w:styleId="ad">
    <w:name w:val="задачи Знак Знак"/>
    <w:link w:val="ac"/>
    <w:uiPriority w:val="99"/>
    <w:locked/>
    <w:rsid w:val="000F09A4"/>
    <w:rPr>
      <w:rFonts w:ascii="Arial" w:hAnsi="Arial" w:cs="Arial"/>
      <w:sz w:val="24"/>
      <w:szCs w:val="24"/>
      <w:lang w:val="ru-RU" w:eastAsia="ru-RU"/>
    </w:rPr>
  </w:style>
  <w:style w:type="table" w:styleId="ae">
    <w:name w:val="Table Grid"/>
    <w:basedOn w:val="a4"/>
    <w:uiPriority w:val="99"/>
    <w:rsid w:val="0041329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">
    <w:name w:val="footer"/>
    <w:basedOn w:val="a2"/>
    <w:link w:val="af0"/>
    <w:uiPriority w:val="99"/>
    <w:semiHidden/>
    <w:rsid w:val="00413294"/>
    <w:pPr>
      <w:tabs>
        <w:tab w:val="center" w:pos="4819"/>
        <w:tab w:val="right" w:pos="9639"/>
      </w:tabs>
      <w:ind w:firstLine="709"/>
    </w:pPr>
  </w:style>
  <w:style w:type="character" w:customStyle="1" w:styleId="af1">
    <w:name w:val="Верхний колонтитул Знак"/>
    <w:link w:val="af2"/>
    <w:uiPriority w:val="99"/>
    <w:semiHidden/>
    <w:locked/>
    <w:rsid w:val="00413294"/>
    <w:rPr>
      <w:noProof/>
      <w:kern w:val="16"/>
      <w:sz w:val="28"/>
      <w:szCs w:val="28"/>
      <w:lang w:val="ru-RU" w:eastAsia="ru-RU"/>
    </w:rPr>
  </w:style>
  <w:style w:type="character" w:styleId="af3">
    <w:name w:val="page number"/>
    <w:uiPriority w:val="99"/>
    <w:rsid w:val="00413294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41329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header"/>
    <w:basedOn w:val="a2"/>
    <w:next w:val="af4"/>
    <w:link w:val="af1"/>
    <w:uiPriority w:val="99"/>
    <w:rsid w:val="0041329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5">
    <w:name w:val="endnote reference"/>
    <w:uiPriority w:val="99"/>
    <w:semiHidden/>
    <w:rsid w:val="00413294"/>
    <w:rPr>
      <w:vertAlign w:val="superscript"/>
    </w:rPr>
  </w:style>
  <w:style w:type="paragraph" w:styleId="af4">
    <w:name w:val="Body Text"/>
    <w:basedOn w:val="a2"/>
    <w:link w:val="af6"/>
    <w:uiPriority w:val="99"/>
    <w:rsid w:val="00413294"/>
    <w:pPr>
      <w:ind w:firstLine="709"/>
    </w:pPr>
  </w:style>
  <w:style w:type="character" w:customStyle="1" w:styleId="af6">
    <w:name w:val="Основной текст Знак"/>
    <w:link w:val="af4"/>
    <w:uiPriority w:val="99"/>
    <w:semiHidden/>
    <w:rPr>
      <w:sz w:val="28"/>
      <w:szCs w:val="28"/>
    </w:rPr>
  </w:style>
  <w:style w:type="paragraph" w:customStyle="1" w:styleId="af7">
    <w:name w:val="выделение"/>
    <w:uiPriority w:val="99"/>
    <w:rsid w:val="0041329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8">
    <w:name w:val="Hyperlink"/>
    <w:uiPriority w:val="99"/>
    <w:rsid w:val="00413294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9"/>
    <w:uiPriority w:val="99"/>
    <w:rsid w:val="0041329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9">
    <w:name w:val="Body Text Indent"/>
    <w:basedOn w:val="a2"/>
    <w:link w:val="afa"/>
    <w:uiPriority w:val="99"/>
    <w:rsid w:val="00413294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rPr>
      <w:sz w:val="28"/>
      <w:szCs w:val="28"/>
    </w:rPr>
  </w:style>
  <w:style w:type="character" w:customStyle="1" w:styleId="11">
    <w:name w:val="Текст Знак1"/>
    <w:link w:val="afb"/>
    <w:uiPriority w:val="99"/>
    <w:locked/>
    <w:rsid w:val="0041329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b">
    <w:name w:val="Plain Text"/>
    <w:basedOn w:val="a2"/>
    <w:link w:val="11"/>
    <w:uiPriority w:val="99"/>
    <w:rsid w:val="0041329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413294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413294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customStyle="1" w:styleId="afd">
    <w:name w:val="литера"/>
    <w:uiPriority w:val="99"/>
    <w:rsid w:val="0041329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e">
    <w:name w:val="номер страницы"/>
    <w:uiPriority w:val="99"/>
    <w:rsid w:val="00413294"/>
    <w:rPr>
      <w:sz w:val="28"/>
      <w:szCs w:val="28"/>
    </w:rPr>
  </w:style>
  <w:style w:type="paragraph" w:customStyle="1" w:styleId="aff">
    <w:name w:val="Обычный +"/>
    <w:basedOn w:val="a2"/>
    <w:autoRedefine/>
    <w:uiPriority w:val="99"/>
    <w:rsid w:val="00413294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41329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41329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1329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1329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1329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41329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1329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f0">
    <w:name w:val="содержание"/>
    <w:uiPriority w:val="99"/>
    <w:rsid w:val="0041329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13294"/>
    <w:pPr>
      <w:numPr>
        <w:numId w:val="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13294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1329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1329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1329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13294"/>
    <w:rPr>
      <w:i/>
      <w:iCs/>
    </w:rPr>
  </w:style>
  <w:style w:type="paragraph" w:customStyle="1" w:styleId="aff1">
    <w:name w:val="ТАБЛИЦА"/>
    <w:next w:val="a2"/>
    <w:autoRedefine/>
    <w:uiPriority w:val="99"/>
    <w:rsid w:val="00413294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413294"/>
  </w:style>
  <w:style w:type="paragraph" w:customStyle="1" w:styleId="13">
    <w:name w:val="Стиль ТАБЛИЦА + Междустр.интервал:  полуторный1"/>
    <w:basedOn w:val="aff1"/>
    <w:autoRedefine/>
    <w:uiPriority w:val="99"/>
    <w:rsid w:val="00413294"/>
  </w:style>
  <w:style w:type="table" w:customStyle="1" w:styleId="14">
    <w:name w:val="Стиль таблицы1"/>
    <w:basedOn w:val="a4"/>
    <w:uiPriority w:val="99"/>
    <w:rsid w:val="0041329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autoRedefine/>
    <w:uiPriority w:val="99"/>
    <w:rsid w:val="00413294"/>
    <w:pPr>
      <w:jc w:val="center"/>
    </w:pPr>
  </w:style>
  <w:style w:type="paragraph" w:styleId="aff4">
    <w:name w:val="endnote text"/>
    <w:basedOn w:val="a2"/>
    <w:link w:val="aff5"/>
    <w:autoRedefine/>
    <w:uiPriority w:val="99"/>
    <w:semiHidden/>
    <w:rsid w:val="00413294"/>
    <w:pPr>
      <w:ind w:firstLine="709"/>
    </w:pPr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rPr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413294"/>
    <w:pPr>
      <w:ind w:firstLine="709"/>
    </w:pPr>
    <w:rPr>
      <w:color w:val="000000"/>
      <w:sz w:val="20"/>
      <w:szCs w:val="20"/>
    </w:rPr>
  </w:style>
  <w:style w:type="character" w:customStyle="1" w:styleId="aff7">
    <w:name w:val="Текст сноски Знак"/>
    <w:link w:val="aff6"/>
    <w:uiPriority w:val="99"/>
    <w:locked/>
    <w:rsid w:val="00413294"/>
    <w:rPr>
      <w:color w:val="000000"/>
      <w:lang w:val="ru-RU" w:eastAsia="ru-RU"/>
    </w:rPr>
  </w:style>
  <w:style w:type="paragraph" w:customStyle="1" w:styleId="aff8">
    <w:name w:val="титут"/>
    <w:autoRedefine/>
    <w:uiPriority w:val="99"/>
    <w:rsid w:val="0041329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75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22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5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6756</Words>
  <Characters>38511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АУДИТ И АНАЛИЗ ВНЕШНЕЭКОНОМИЧЕСКОЙ ДЕЯТЕЛЬНОСТИ</vt:lpstr>
    </vt:vector>
  </TitlesOfParts>
  <Company/>
  <LinksUpToDate>false</LinksUpToDate>
  <CharactersWithSpaces>45177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АУДИТ И АНАЛИЗ ВНЕШНЕЭКОНОМИЧЕСКОЙ ДЕЯТЕЛЬНОСТИ</dc:title>
  <dc:subject/>
  <dc:creator>Ksenya</dc:creator>
  <cp:keywords/>
  <dc:description/>
  <cp:lastModifiedBy>admin</cp:lastModifiedBy>
  <cp:revision>2</cp:revision>
  <dcterms:created xsi:type="dcterms:W3CDTF">2014-03-14T00:22:00Z</dcterms:created>
  <dcterms:modified xsi:type="dcterms:W3CDTF">2014-03-14T00:22:00Z</dcterms:modified>
</cp:coreProperties>
</file>