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59" w:rsidRDefault="00B67759" w:rsidP="00B67759">
      <w:pPr>
        <w:pStyle w:val="a3"/>
        <w:spacing w:line="360" w:lineRule="auto"/>
      </w:pPr>
      <w:r>
        <w:t>МИНИСТЕРСТВО  ОБРАЗОВАНИЯ  РОССИЙСКОЙ  ФЕДЕРАЦИИ</w:t>
      </w:r>
    </w:p>
    <w:p w:rsidR="00B67759" w:rsidRDefault="00B67759" w:rsidP="00B67759">
      <w:pPr>
        <w:pStyle w:val="a3"/>
        <w:spacing w:line="360" w:lineRule="auto"/>
        <w:rPr>
          <w:sz w:val="20"/>
          <w:szCs w:val="20"/>
        </w:rPr>
      </w:pPr>
    </w:p>
    <w:p w:rsidR="00B67759" w:rsidRDefault="00B67759" w:rsidP="00B67759">
      <w:pPr>
        <w:pStyle w:val="a3"/>
        <w:spacing w:line="360" w:lineRule="auto"/>
      </w:pPr>
      <w:r>
        <w:t>САМАРСКИЙ ГОСУДАРСТВЕННЫЙ ПЕДАГОГИЧЕСКИЙ УНИВЕРСИТЕТ</w:t>
      </w:r>
    </w:p>
    <w:p w:rsidR="00B67759" w:rsidRDefault="00B67759" w:rsidP="00B67759">
      <w:pPr>
        <w:pStyle w:val="a3"/>
        <w:spacing w:line="360" w:lineRule="auto"/>
      </w:pPr>
      <w:r>
        <w:t>Исторический факультет</w:t>
      </w:r>
    </w:p>
    <w:p w:rsidR="00B67759" w:rsidRDefault="00B67759" w:rsidP="00B67759">
      <w:pPr>
        <w:pStyle w:val="a3"/>
        <w:spacing w:line="360" w:lineRule="auto"/>
      </w:pPr>
      <w:r>
        <w:t>Кафедра Педагогики, психологии и методики преподавания истории</w:t>
      </w: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  <w:r>
        <w:t>Контрольная работа на тему:</w:t>
      </w:r>
    </w:p>
    <w:p w:rsidR="00B67759" w:rsidRDefault="00B67759" w:rsidP="00B67759">
      <w:pPr>
        <w:pStyle w:val="a3"/>
        <w:spacing w:line="360" w:lineRule="auto"/>
      </w:pPr>
      <w:r>
        <w:t>«ТЕХНОЛОГИЯ ИНТЕРАКТИВНОГО ОБУЧЕНИЯ»</w:t>
      </w: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  <w:jc w:val="right"/>
        <w:rPr>
          <w:b w:val="0"/>
          <w:bCs w:val="0"/>
        </w:rPr>
      </w:pPr>
      <w:r>
        <w:rPr>
          <w:b w:val="0"/>
          <w:bCs w:val="0"/>
        </w:rPr>
        <w:t>Выполнила  студентка  2  курса</w:t>
      </w:r>
    </w:p>
    <w:p w:rsidR="00B67759" w:rsidRDefault="00B67759" w:rsidP="00B67759">
      <w:pPr>
        <w:pStyle w:val="a3"/>
        <w:spacing w:line="360" w:lineRule="auto"/>
        <w:jc w:val="right"/>
        <w:rPr>
          <w:b w:val="0"/>
          <w:bCs w:val="0"/>
          <w:spacing w:val="2"/>
        </w:rPr>
      </w:pPr>
      <w:r>
        <w:rPr>
          <w:b w:val="0"/>
          <w:bCs w:val="0"/>
        </w:rPr>
        <w:t xml:space="preserve">                                                                              </w:t>
      </w:r>
      <w:r>
        <w:rPr>
          <w:b w:val="0"/>
          <w:bCs w:val="0"/>
          <w:spacing w:val="2"/>
        </w:rPr>
        <w:t>Заочного  отделения  группы 21</w:t>
      </w:r>
    </w:p>
    <w:p w:rsidR="00B67759" w:rsidRPr="00092834" w:rsidRDefault="00B67759" w:rsidP="00B67759">
      <w:pPr>
        <w:pStyle w:val="a3"/>
        <w:spacing w:line="360" w:lineRule="auto"/>
        <w:jc w:val="right"/>
      </w:pPr>
      <w:r w:rsidRPr="00092834">
        <w:t xml:space="preserve">       ЯЗЫКОВА А.И.</w:t>
      </w:r>
    </w:p>
    <w:p w:rsidR="00B67759" w:rsidRDefault="00B67759" w:rsidP="00B67759">
      <w:pPr>
        <w:pStyle w:val="a3"/>
        <w:spacing w:line="360" w:lineRule="auto"/>
        <w:rPr>
          <w:b w:val="0"/>
          <w:bCs w:val="0"/>
        </w:rPr>
      </w:pPr>
    </w:p>
    <w:p w:rsidR="00B67759" w:rsidRDefault="00B67759" w:rsidP="00B67759">
      <w:pPr>
        <w:pStyle w:val="a3"/>
        <w:spacing w:line="360" w:lineRule="auto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Проверила:</w:t>
      </w:r>
    </w:p>
    <w:p w:rsidR="00B67759" w:rsidRDefault="00B67759" w:rsidP="00B67759">
      <w:pPr>
        <w:pStyle w:val="a3"/>
        <w:spacing w:line="360" w:lineRule="auto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старший  преподаватель</w:t>
      </w:r>
    </w:p>
    <w:p w:rsidR="00B67759" w:rsidRPr="00092834" w:rsidRDefault="00B67759" w:rsidP="00B67759">
      <w:pPr>
        <w:pStyle w:val="a3"/>
        <w:spacing w:line="360" w:lineRule="auto"/>
        <w:jc w:val="right"/>
      </w:pPr>
      <w:r w:rsidRPr="00092834">
        <w:t xml:space="preserve">                                                                                </w:t>
      </w:r>
      <w:r>
        <w:t>МЖЕЛЬСКАЯ  Е. В</w:t>
      </w:r>
      <w:r w:rsidRPr="00092834">
        <w:t>.</w:t>
      </w:r>
    </w:p>
    <w:p w:rsidR="00B67759" w:rsidRDefault="00B67759" w:rsidP="00B67759">
      <w:pPr>
        <w:pStyle w:val="a3"/>
        <w:spacing w:line="360" w:lineRule="auto"/>
        <w:rPr>
          <w:b w:val="0"/>
          <w:bCs w:val="0"/>
        </w:rPr>
      </w:pPr>
    </w:p>
    <w:p w:rsidR="00B67759" w:rsidRDefault="00B67759" w:rsidP="00B67759">
      <w:pPr>
        <w:pStyle w:val="a3"/>
        <w:spacing w:line="360" w:lineRule="auto"/>
        <w:rPr>
          <w:sz w:val="2"/>
          <w:szCs w:val="2"/>
        </w:rPr>
      </w:pPr>
    </w:p>
    <w:p w:rsidR="00B67759" w:rsidRDefault="00B67759" w:rsidP="00B67759">
      <w:pPr>
        <w:pStyle w:val="a3"/>
        <w:spacing w:line="360" w:lineRule="auto"/>
        <w:rPr>
          <w:sz w:val="2"/>
          <w:szCs w:val="2"/>
        </w:rPr>
      </w:pPr>
    </w:p>
    <w:p w:rsidR="00B67759" w:rsidRDefault="00B67759" w:rsidP="00B67759">
      <w:pPr>
        <w:pStyle w:val="a3"/>
        <w:spacing w:line="360" w:lineRule="auto"/>
        <w:rPr>
          <w:sz w:val="2"/>
          <w:szCs w:val="2"/>
        </w:rPr>
      </w:pPr>
    </w:p>
    <w:p w:rsidR="00B67759" w:rsidRDefault="00B67759" w:rsidP="00B67759">
      <w:pPr>
        <w:pStyle w:val="a3"/>
        <w:spacing w:line="360" w:lineRule="auto"/>
        <w:jc w:val="left"/>
        <w:rPr>
          <w:sz w:val="2"/>
          <w:szCs w:val="2"/>
        </w:rPr>
      </w:pPr>
    </w:p>
    <w:p w:rsidR="00B67759" w:rsidRDefault="00B67759" w:rsidP="00B67759">
      <w:pPr>
        <w:pStyle w:val="a3"/>
        <w:spacing w:line="360" w:lineRule="auto"/>
        <w:jc w:val="left"/>
        <w:rPr>
          <w:sz w:val="2"/>
          <w:szCs w:val="2"/>
        </w:rPr>
      </w:pPr>
    </w:p>
    <w:p w:rsidR="00B67759" w:rsidRDefault="00B67759" w:rsidP="00B67759">
      <w:pPr>
        <w:pStyle w:val="a3"/>
        <w:spacing w:line="360" w:lineRule="auto"/>
        <w:jc w:val="left"/>
        <w:rPr>
          <w:sz w:val="2"/>
          <w:szCs w:val="2"/>
        </w:rPr>
      </w:pPr>
    </w:p>
    <w:p w:rsidR="00B67759" w:rsidRDefault="00B67759" w:rsidP="00B67759">
      <w:pPr>
        <w:pStyle w:val="a3"/>
        <w:spacing w:line="360" w:lineRule="auto"/>
        <w:jc w:val="left"/>
        <w:rPr>
          <w:b w:val="0"/>
          <w:bCs w:val="0"/>
          <w:sz w:val="2"/>
          <w:szCs w:val="2"/>
        </w:rPr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</w:p>
    <w:p w:rsidR="00B67759" w:rsidRDefault="00B67759" w:rsidP="00B67759">
      <w:pPr>
        <w:pStyle w:val="a3"/>
        <w:spacing w:line="360" w:lineRule="auto"/>
      </w:pPr>
      <w:r>
        <w:t>Самара  2005</w:t>
      </w:r>
    </w:p>
    <w:p w:rsidR="00B67759" w:rsidRDefault="00B67759" w:rsidP="00B67759">
      <w:pPr>
        <w:jc w:val="center"/>
        <w:rPr>
          <w:rFonts w:ascii="Courier New" w:hAnsi="Courier New" w:cs="Courier New"/>
          <w:b/>
          <w:bCs/>
          <w:sz w:val="36"/>
          <w:szCs w:val="36"/>
        </w:rPr>
      </w:pPr>
      <w:r w:rsidRPr="001818F3">
        <w:rPr>
          <w:rFonts w:ascii="Courier New" w:hAnsi="Courier New" w:cs="Courier New"/>
          <w:b/>
          <w:bCs/>
          <w:sz w:val="36"/>
          <w:szCs w:val="36"/>
        </w:rPr>
        <w:t>ПЛАН:</w:t>
      </w:r>
    </w:p>
    <w:p w:rsidR="00B67759" w:rsidRDefault="00B67759" w:rsidP="00B67759">
      <w:pPr>
        <w:jc w:val="center"/>
        <w:rPr>
          <w:rFonts w:ascii="Courier New" w:hAnsi="Courier New" w:cs="Courier New"/>
          <w:b/>
          <w:bCs/>
          <w:sz w:val="36"/>
          <w:szCs w:val="36"/>
        </w:rPr>
      </w:pPr>
    </w:p>
    <w:p w:rsidR="00B67759" w:rsidRDefault="00B67759" w:rsidP="00B67759">
      <w:pPr>
        <w:rPr>
          <w:rFonts w:ascii="Courier New" w:hAnsi="Courier New" w:cs="Courier New"/>
          <w:sz w:val="28"/>
          <w:szCs w:val="28"/>
        </w:rPr>
      </w:pPr>
      <w:r w:rsidRPr="009B1A7F">
        <w:rPr>
          <w:rFonts w:ascii="Courier New" w:hAnsi="Courier New" w:cs="Courier New"/>
          <w:sz w:val="28"/>
          <w:szCs w:val="28"/>
        </w:rPr>
        <w:t>1.Урок, как форма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организации обучения               3</w:t>
      </w:r>
    </w:p>
    <w:p w:rsidR="00B67759" w:rsidRDefault="00B67759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2.Современные подходы к типологии и структуре урока  3 </w:t>
      </w:r>
    </w:p>
    <w:p w:rsidR="00B67759" w:rsidRDefault="00B67759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3.Интерактивное обучение                             4</w:t>
      </w:r>
    </w:p>
    <w:p w:rsidR="00B67759" w:rsidRDefault="00B67759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4.Технологии интерактивного обучения                 4</w:t>
      </w:r>
    </w:p>
    <w:p w:rsidR="00B67759" w:rsidRDefault="00B67759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5.Концепции и технологии интерактивного обучения     7</w:t>
      </w:r>
    </w:p>
    <w:p w:rsidR="00B67759" w:rsidRDefault="00B67759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6.Заключение                                        10</w:t>
      </w: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67759" w:rsidRDefault="00B67759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92024" w:rsidRDefault="00A92024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92024">
        <w:rPr>
          <w:rFonts w:hint="eastAsia"/>
          <w:b/>
          <w:bCs/>
          <w:sz w:val="36"/>
          <w:szCs w:val="36"/>
        </w:rPr>
        <w:t>Урок</w:t>
      </w:r>
      <w:r w:rsidRPr="00A92024">
        <w:rPr>
          <w:b/>
          <w:bCs/>
          <w:sz w:val="36"/>
          <w:szCs w:val="36"/>
        </w:rPr>
        <w:t xml:space="preserve"> </w:t>
      </w:r>
      <w:r w:rsidRPr="00A92024">
        <w:rPr>
          <w:rFonts w:hint="eastAsia"/>
          <w:b/>
          <w:bCs/>
          <w:sz w:val="36"/>
          <w:szCs w:val="36"/>
        </w:rPr>
        <w:t>как</w:t>
      </w:r>
      <w:r w:rsidRPr="00A92024">
        <w:rPr>
          <w:b/>
          <w:bCs/>
          <w:sz w:val="36"/>
          <w:szCs w:val="36"/>
        </w:rPr>
        <w:t xml:space="preserve"> </w:t>
      </w:r>
      <w:r w:rsidRPr="00A92024">
        <w:rPr>
          <w:rFonts w:hint="eastAsia"/>
          <w:b/>
          <w:bCs/>
          <w:sz w:val="36"/>
          <w:szCs w:val="36"/>
        </w:rPr>
        <w:t>форма</w:t>
      </w:r>
      <w:r w:rsidRPr="00A92024">
        <w:rPr>
          <w:b/>
          <w:bCs/>
          <w:sz w:val="36"/>
          <w:szCs w:val="36"/>
        </w:rPr>
        <w:t xml:space="preserve"> </w:t>
      </w:r>
      <w:r w:rsidRPr="00A92024">
        <w:rPr>
          <w:rFonts w:hint="eastAsia"/>
          <w:b/>
          <w:bCs/>
          <w:sz w:val="36"/>
          <w:szCs w:val="36"/>
        </w:rPr>
        <w:t>организации</w:t>
      </w:r>
      <w:r w:rsidRPr="00A92024">
        <w:rPr>
          <w:b/>
          <w:bCs/>
          <w:sz w:val="36"/>
          <w:szCs w:val="36"/>
        </w:rPr>
        <w:t xml:space="preserve"> </w:t>
      </w:r>
      <w:r w:rsidRPr="00A92024">
        <w:rPr>
          <w:rFonts w:hint="eastAsia"/>
          <w:b/>
          <w:bCs/>
          <w:sz w:val="36"/>
          <w:szCs w:val="36"/>
        </w:rPr>
        <w:t>обучения</w:t>
      </w:r>
      <w:r w:rsidRPr="00A92024">
        <w:rPr>
          <w:b/>
          <w:bCs/>
          <w:sz w:val="36"/>
          <w:szCs w:val="36"/>
        </w:rPr>
        <w:t>.</w:t>
      </w:r>
    </w:p>
    <w:p w:rsidR="00A92024" w:rsidRPr="00A92024" w:rsidRDefault="00A92024" w:rsidP="00B67759">
      <w:pPr>
        <w:pStyle w:val="HTM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03BE">
        <w:rPr>
          <w:rFonts w:ascii="Courier New" w:hAnsi="Courier New" w:cs="Courier New"/>
          <w:sz w:val="28"/>
          <w:szCs w:val="28"/>
        </w:rPr>
        <w:t>Становление форм организации обучения происходило вместе с развитием человеческого общества. По-видимому, самой древней формой организации учебного процесса было индивидуальное обучение. Следующим этапом стал индивидуально-групповой способ обучения. К началу   XVII в. эти формы организации учебного процесса уже не отвечали потребностям общества. Появились первые зачатки группового обучения, которое стало основою классно-урочной системы. Разработку и утверждение классно-урочной системы приписывают Я.А. Коменскому.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Для этой формы организации обучения характерны: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основной единицей занятия является урок,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учащиеся объединяются в классе по возрасту,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период школьного обучения,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занятия обязаны для всех,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существуют расписание занятий, перемен, каникул на весь год,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работа всех учащихся в классе осуществляется по единому для всех плану,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по одной теме,</w:t>
      </w:r>
    </w:p>
    <w:p w:rsidR="00A92024" w:rsidRPr="00A303BE" w:rsidRDefault="00A92024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процессом обучения руководит учитель.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</w:p>
    <w:p w:rsidR="00A2077C" w:rsidRPr="00A303BE" w:rsidRDefault="00A2077C" w:rsidP="00B67759">
      <w:pPr>
        <w:pStyle w:val="HTML"/>
        <w:jc w:val="center"/>
        <w:rPr>
          <w:rFonts w:ascii="Courier New" w:hAnsi="Courier New" w:cs="Courier New"/>
          <w:b/>
          <w:bCs/>
          <w:sz w:val="36"/>
          <w:szCs w:val="36"/>
        </w:rPr>
      </w:pPr>
      <w:r w:rsidRPr="00A303BE">
        <w:rPr>
          <w:rFonts w:ascii="Courier New" w:hAnsi="Courier New" w:cs="Courier New"/>
          <w:b/>
          <w:bCs/>
          <w:sz w:val="36"/>
          <w:szCs w:val="36"/>
        </w:rPr>
        <w:t>Современные подходы к типологии и структуре урока.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b/>
          <w:bCs/>
          <w:sz w:val="36"/>
          <w:szCs w:val="36"/>
        </w:rPr>
      </w:pPr>
    </w:p>
    <w:p w:rsidR="00A2077C" w:rsidRPr="00A303BE" w:rsidRDefault="00A303BE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</w:r>
      <w:r w:rsidR="00A2077C" w:rsidRPr="00A303BE">
        <w:rPr>
          <w:rFonts w:ascii="Courier New" w:hAnsi="Courier New" w:cs="Courier New"/>
          <w:sz w:val="28"/>
          <w:szCs w:val="28"/>
        </w:rPr>
        <w:t>Урок-творчество учителя. Даже проведённый по одной и той же теме урок, с</w:t>
      </w:r>
      <w:r w:rsidRPr="00A303BE">
        <w:rPr>
          <w:rFonts w:ascii="Courier New" w:hAnsi="Courier New" w:cs="Courier New"/>
          <w:sz w:val="28"/>
          <w:szCs w:val="28"/>
        </w:rPr>
        <w:t xml:space="preserve"> </w:t>
      </w:r>
      <w:r w:rsidR="00A2077C" w:rsidRPr="00A303BE">
        <w:rPr>
          <w:rFonts w:ascii="Courier New" w:hAnsi="Courier New" w:cs="Courier New"/>
          <w:sz w:val="28"/>
          <w:szCs w:val="28"/>
        </w:rPr>
        <w:t>использованием одни</w:t>
      </w:r>
      <w:r w:rsidRPr="00A303BE">
        <w:rPr>
          <w:rFonts w:ascii="Courier New" w:hAnsi="Courier New" w:cs="Courier New"/>
          <w:sz w:val="28"/>
          <w:szCs w:val="28"/>
        </w:rPr>
        <w:t>х</w:t>
      </w:r>
      <w:r w:rsidR="00A2077C" w:rsidRPr="00A303BE">
        <w:rPr>
          <w:rFonts w:ascii="Courier New" w:hAnsi="Courier New" w:cs="Courier New"/>
          <w:sz w:val="28"/>
          <w:szCs w:val="28"/>
        </w:rPr>
        <w:t xml:space="preserve"> и тех же технологий урок у разных учителей получается</w:t>
      </w:r>
      <w:r w:rsidRPr="00A303BE">
        <w:rPr>
          <w:rFonts w:ascii="Courier New" w:hAnsi="Courier New" w:cs="Courier New"/>
          <w:sz w:val="28"/>
          <w:szCs w:val="28"/>
        </w:rPr>
        <w:t xml:space="preserve"> </w:t>
      </w:r>
      <w:r w:rsidR="00A2077C" w:rsidRPr="00A303BE">
        <w:rPr>
          <w:rFonts w:ascii="Courier New" w:hAnsi="Courier New" w:cs="Courier New"/>
          <w:sz w:val="28"/>
          <w:szCs w:val="28"/>
        </w:rPr>
        <w:t>разный. Любой урок должен иметь конкретную цель. Поэтому в современной</w:t>
      </w:r>
      <w:r w:rsidRPr="00A303BE">
        <w:rPr>
          <w:rFonts w:ascii="Courier New" w:hAnsi="Courier New" w:cs="Courier New"/>
          <w:sz w:val="28"/>
          <w:szCs w:val="28"/>
        </w:rPr>
        <w:t xml:space="preserve"> </w:t>
      </w:r>
      <w:r w:rsidR="00A2077C" w:rsidRPr="00A303BE">
        <w:rPr>
          <w:rFonts w:ascii="Courier New" w:hAnsi="Courier New" w:cs="Courier New"/>
          <w:sz w:val="28"/>
          <w:szCs w:val="28"/>
        </w:rPr>
        <w:t>дидактике существует следующая классификация типов уроков: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изучение нового материала,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формирование и совершенствование умений и навыков,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закрепление и использование знаний, умений, навыков,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обучение и систематизация знаний,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контроля и коррекции знаний, умений, навыков.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- комбинированный урок.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Сначала учителю надо определить, что он планирует сделать на уроке, а</w:t>
      </w:r>
      <w:r w:rsidR="00574186">
        <w:rPr>
          <w:rFonts w:ascii="Courier New" w:hAnsi="Courier New" w:cs="Courier New"/>
          <w:sz w:val="28"/>
          <w:szCs w:val="28"/>
        </w:rPr>
        <w:t xml:space="preserve"> п</w:t>
      </w:r>
      <w:r w:rsidRPr="00A303BE">
        <w:rPr>
          <w:rFonts w:ascii="Courier New" w:hAnsi="Courier New" w:cs="Courier New"/>
          <w:sz w:val="28"/>
          <w:szCs w:val="28"/>
        </w:rPr>
        <w:t>отом</w:t>
      </w:r>
      <w:r w:rsidR="00A303BE" w:rsidRPr="00A303BE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-</w:t>
      </w:r>
      <w:r w:rsidR="00A303BE" w:rsidRPr="00A303BE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как и какими способ</w:t>
      </w:r>
      <w:r w:rsidR="00A303BE" w:rsidRPr="00A303BE">
        <w:rPr>
          <w:rFonts w:ascii="Courier New" w:hAnsi="Courier New" w:cs="Courier New"/>
          <w:sz w:val="28"/>
          <w:szCs w:val="28"/>
        </w:rPr>
        <w:t>ами</w:t>
      </w:r>
      <w:r w:rsidRPr="00A303BE">
        <w:rPr>
          <w:rFonts w:ascii="Courier New" w:hAnsi="Courier New" w:cs="Courier New"/>
          <w:sz w:val="28"/>
          <w:szCs w:val="28"/>
        </w:rPr>
        <w:t>.</w:t>
      </w:r>
    </w:p>
    <w:p w:rsidR="00A2077C" w:rsidRPr="00A303BE" w:rsidRDefault="00A2077C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Структура урока определяется цель и содержанием изучаемого материала и не</w:t>
      </w:r>
      <w:r w:rsidR="00A303BE" w:rsidRPr="00A303BE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может строиться стихийно.</w:t>
      </w:r>
    </w:p>
    <w:p w:rsidR="00DE76D8" w:rsidRPr="00A303BE" w:rsidRDefault="00DE76D8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</w:p>
    <w:p w:rsidR="00DE76D8" w:rsidRPr="00A303BE" w:rsidRDefault="00DE76D8" w:rsidP="00B67759">
      <w:pPr>
        <w:pStyle w:val="HTML"/>
        <w:jc w:val="center"/>
        <w:rPr>
          <w:rFonts w:ascii="Courier New" w:hAnsi="Courier New" w:cs="Courier New"/>
          <w:b/>
          <w:bCs/>
          <w:sz w:val="36"/>
          <w:szCs w:val="36"/>
        </w:rPr>
      </w:pPr>
      <w:r w:rsidRPr="00A303BE">
        <w:rPr>
          <w:rFonts w:ascii="Courier New" w:hAnsi="Courier New" w:cs="Courier New"/>
          <w:b/>
          <w:bCs/>
          <w:sz w:val="36"/>
          <w:szCs w:val="36"/>
        </w:rPr>
        <w:t>Интерактивное обучение.</w:t>
      </w:r>
    </w:p>
    <w:p w:rsidR="00DE76D8" w:rsidRPr="00A303BE" w:rsidRDefault="00DE76D8" w:rsidP="00B67759">
      <w:pPr>
        <w:pStyle w:val="HTML"/>
        <w:jc w:val="both"/>
        <w:rPr>
          <w:rFonts w:ascii="Courier New" w:hAnsi="Courier New" w:cs="Courier New"/>
          <w:sz w:val="36"/>
          <w:szCs w:val="36"/>
        </w:rPr>
      </w:pPr>
    </w:p>
    <w:p w:rsidR="00DE76D8" w:rsidRPr="00A303BE" w:rsidRDefault="00DE76D8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  <w:t>В педагогике различают несколько моделей обучения:</w:t>
      </w:r>
    </w:p>
    <w:p w:rsidR="00DE76D8" w:rsidRPr="00A303BE" w:rsidRDefault="00DE76D8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1) пассивная - ученик выступает в роли «объекта» обучения (слушает и смотрит)</w:t>
      </w:r>
    </w:p>
    <w:p w:rsidR="00DE76D8" w:rsidRPr="00A303BE" w:rsidRDefault="00DE76D8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2) активная - ученик выступает «субъектом» обучения (самостоятельная</w:t>
      </w:r>
      <w:r w:rsidR="00040030" w:rsidRPr="00A303BE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работа, творческие задания)</w:t>
      </w:r>
    </w:p>
    <w:p w:rsidR="00DE76D8" w:rsidRPr="00A303BE" w:rsidRDefault="00DE76D8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3) интерактивная - inter (взаимный), act (действовать). Процесс обучения</w:t>
      </w:r>
      <w:r w:rsidR="00975418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осуществляется в условиях постоянного, активного взаимодействия всех</w:t>
      </w:r>
      <w:r w:rsidR="00975418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учащихся. Ученик и учитель являются равноправными субъектами обучения.</w:t>
      </w:r>
    </w:p>
    <w:p w:rsidR="00DE76D8" w:rsidRPr="00A303BE" w:rsidRDefault="00DE76D8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Использование интерактивной модели обучения предусматривают моделирование жизненных ситуаций, использование ролевых игр, совместное решение проблем. Исключается доминирование какого-либо участника учебного процесса или какой-либо идеи. Это учит, гуманному, демократическому подходу к модели.</w:t>
      </w:r>
      <w:r w:rsidR="00040030" w:rsidRPr="00A303BE">
        <w:rPr>
          <w:rFonts w:ascii="Courier New" w:hAnsi="Courier New" w:cs="Courier New"/>
          <w:sz w:val="28"/>
          <w:szCs w:val="28"/>
        </w:rPr>
        <w:t xml:space="preserve">  </w:t>
      </w:r>
    </w:p>
    <w:p w:rsidR="00040030" w:rsidRPr="00A303BE" w:rsidRDefault="00040030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b/>
          <w:bCs/>
          <w:i/>
          <w:iCs/>
          <w:sz w:val="28"/>
          <w:szCs w:val="28"/>
        </w:rPr>
        <w:t>Интерактивные технологии обучения</w:t>
      </w:r>
      <w:r w:rsidRPr="00A303BE">
        <w:rPr>
          <w:rFonts w:ascii="Courier New" w:hAnsi="Courier New" w:cs="Courier New"/>
          <w:sz w:val="28"/>
          <w:szCs w:val="28"/>
        </w:rPr>
        <w:t xml:space="preserve"> - это такая организация процесса</w:t>
      </w:r>
      <w:r w:rsidR="00975418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обучения, в котором невозможно неучастие ученика в коллективном,</w:t>
      </w:r>
      <w:r w:rsidR="00975418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взаимодополняющим, основанным на взаимодействии всех его участников</w:t>
      </w:r>
      <w:r w:rsidR="00975418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процесса обучающего познания.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</w:p>
    <w:p w:rsidR="003B12A7" w:rsidRPr="00A303BE" w:rsidRDefault="003B12A7" w:rsidP="00B67759">
      <w:pPr>
        <w:pStyle w:val="HTML"/>
        <w:jc w:val="center"/>
        <w:rPr>
          <w:rFonts w:ascii="Courier New" w:hAnsi="Courier New" w:cs="Courier New"/>
          <w:b/>
          <w:bCs/>
          <w:sz w:val="36"/>
          <w:szCs w:val="36"/>
        </w:rPr>
      </w:pPr>
      <w:r w:rsidRPr="00A303BE">
        <w:rPr>
          <w:rFonts w:ascii="Courier New" w:hAnsi="Courier New" w:cs="Courier New"/>
          <w:b/>
          <w:bCs/>
          <w:sz w:val="36"/>
          <w:szCs w:val="36"/>
        </w:rPr>
        <w:t>Технологии интерактивного обучения.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b/>
          <w:bCs/>
          <w:sz w:val="36"/>
          <w:szCs w:val="36"/>
        </w:rPr>
      </w:pP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1)Работа в парах.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2)Ротационные (сменные) тройки.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3)Карусель.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4)Работа в малых группах.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5)Аквариум.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6)Незаконченное предложение.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7)Мозговой штурм.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8)Броуновское движение.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9)Дерево решений.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10)Суд от своего имени.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11)Гражданские слушания.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12)Ролевая (деловая) игра.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13)Метод пресс.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14)Займи позицию.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15)Дискуссия.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16)Дебаты.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 xml:space="preserve">   Технологий интерактивного обучения существует огромное количество.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Каждый учитель может самостоятельно  придумать новые формы работы с</w:t>
      </w:r>
      <w:r w:rsidR="00574186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>классом. Часто используют на уроках работу в парах, когда ученики учатся задавать друг другу вопросы и отвечать на них.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  <w:t xml:space="preserve">Очень нравится детям такой вид работы, как Карусель, когда образуется два кольца: внутреннее и внешнее. Внутреннее кольцо-это сидящие неподвижно ученики, а внутреннее </w:t>
      </w:r>
      <w:r w:rsidR="00F23D1F" w:rsidRPr="00A303BE">
        <w:rPr>
          <w:rFonts w:ascii="Courier New" w:hAnsi="Courier New" w:cs="Courier New"/>
          <w:sz w:val="28"/>
          <w:szCs w:val="28"/>
        </w:rPr>
        <w:t>- у</w:t>
      </w:r>
      <w:r w:rsidRPr="00A303BE">
        <w:rPr>
          <w:rFonts w:ascii="Courier New" w:hAnsi="Courier New" w:cs="Courier New"/>
          <w:sz w:val="28"/>
          <w:szCs w:val="28"/>
        </w:rPr>
        <w:t xml:space="preserve">ченики через каждые 30 секунд меняются. Таким </w:t>
      </w:r>
      <w:r w:rsidR="00F23D1F" w:rsidRPr="00A303BE">
        <w:rPr>
          <w:rFonts w:ascii="Courier New" w:hAnsi="Courier New" w:cs="Courier New"/>
          <w:sz w:val="28"/>
          <w:szCs w:val="28"/>
        </w:rPr>
        <w:t>образом,</w:t>
      </w:r>
      <w:r w:rsidRPr="00A303BE">
        <w:rPr>
          <w:rFonts w:ascii="Courier New" w:hAnsi="Courier New" w:cs="Courier New"/>
          <w:sz w:val="28"/>
          <w:szCs w:val="28"/>
        </w:rPr>
        <w:t xml:space="preserve"> они успевают проговорить за несколько минут несколько тем и постараться убедить в своей правоте собеседника.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  <w:t>Технология Аквариум заключается в том, что несколько учеников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разыгрывают ситуацию в круге, а остальные  наблюдают и анализируют.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  <w:t>Броуновское движение предполагает движение учеников по всему классу с целью сбора информации по предложенной теме.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Дерево решений - класс делится на 3 или 4 группы с одинаковым количеством учеников. Каждая группа обсуждает вопрос и делает записи на своем «дереве» (лист ватмана), потом группы меняются местами и дописывают  на деревьях соседей свои идеи.</w:t>
      </w:r>
    </w:p>
    <w:p w:rsidR="003B12A7" w:rsidRPr="00A303BE" w:rsidRDefault="0079340E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  <w:t>Ч</w:t>
      </w:r>
      <w:r w:rsidR="003B12A7" w:rsidRPr="00A303BE">
        <w:rPr>
          <w:rFonts w:ascii="Courier New" w:hAnsi="Courier New" w:cs="Courier New"/>
          <w:sz w:val="28"/>
          <w:szCs w:val="28"/>
        </w:rPr>
        <w:t>асто использую</w:t>
      </w:r>
      <w:r w:rsidRPr="00A303BE">
        <w:rPr>
          <w:rFonts w:ascii="Courier New" w:hAnsi="Courier New" w:cs="Courier New"/>
          <w:sz w:val="28"/>
          <w:szCs w:val="28"/>
        </w:rPr>
        <w:t>т</w:t>
      </w:r>
      <w:r w:rsidR="003B12A7" w:rsidRPr="00A303BE">
        <w:rPr>
          <w:rFonts w:ascii="Courier New" w:hAnsi="Courier New" w:cs="Courier New"/>
          <w:sz w:val="28"/>
          <w:szCs w:val="28"/>
        </w:rPr>
        <w:t xml:space="preserve"> и такую форму интеракции, как</w:t>
      </w:r>
      <w:r w:rsidR="00F23D1F" w:rsidRPr="00A303BE">
        <w:rPr>
          <w:rFonts w:ascii="Courier New" w:hAnsi="Courier New" w:cs="Courier New"/>
          <w:sz w:val="28"/>
          <w:szCs w:val="28"/>
        </w:rPr>
        <w:t>, «З</w:t>
      </w:r>
      <w:r w:rsidR="003B12A7" w:rsidRPr="00A303BE">
        <w:rPr>
          <w:rFonts w:ascii="Courier New" w:hAnsi="Courier New" w:cs="Courier New"/>
          <w:sz w:val="28"/>
          <w:szCs w:val="28"/>
        </w:rPr>
        <w:t>айми позицию</w:t>
      </w:r>
      <w:r w:rsidR="00F23D1F" w:rsidRPr="00A303BE">
        <w:rPr>
          <w:rFonts w:ascii="Courier New" w:hAnsi="Courier New" w:cs="Courier New"/>
          <w:sz w:val="28"/>
          <w:szCs w:val="28"/>
        </w:rPr>
        <w:t>»</w:t>
      </w:r>
      <w:r w:rsidR="003B12A7" w:rsidRPr="00A303BE">
        <w:rPr>
          <w:rFonts w:ascii="Courier New" w:hAnsi="Courier New" w:cs="Courier New"/>
          <w:sz w:val="28"/>
          <w:szCs w:val="28"/>
        </w:rPr>
        <w:t>.</w:t>
      </w:r>
    </w:p>
    <w:p w:rsidR="003B12A7" w:rsidRPr="00A303BE" w:rsidRDefault="003B12A7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>Зачитывается какое-нибудь утверждение и ученики должны подойти к плакату</w:t>
      </w:r>
      <w:r w:rsidR="0079340E" w:rsidRPr="00A303BE">
        <w:rPr>
          <w:rFonts w:ascii="Courier New" w:hAnsi="Courier New" w:cs="Courier New"/>
          <w:sz w:val="28"/>
          <w:szCs w:val="28"/>
        </w:rPr>
        <w:t xml:space="preserve"> </w:t>
      </w:r>
      <w:r w:rsidRPr="00A303BE">
        <w:rPr>
          <w:rFonts w:ascii="Courier New" w:hAnsi="Courier New" w:cs="Courier New"/>
          <w:sz w:val="28"/>
          <w:szCs w:val="28"/>
        </w:rPr>
        <w:t xml:space="preserve">со словом </w:t>
      </w:r>
      <w:r w:rsidR="0079340E" w:rsidRPr="00A303BE">
        <w:rPr>
          <w:rFonts w:ascii="Courier New" w:hAnsi="Courier New" w:cs="Courier New"/>
          <w:sz w:val="28"/>
          <w:szCs w:val="28"/>
        </w:rPr>
        <w:t>«ДА» или «НЕТ»</w:t>
      </w:r>
      <w:r w:rsidRPr="00A303BE">
        <w:rPr>
          <w:rFonts w:ascii="Courier New" w:hAnsi="Courier New" w:cs="Courier New"/>
          <w:sz w:val="28"/>
          <w:szCs w:val="28"/>
        </w:rPr>
        <w:t>. Желательно, чтобы они объяснили свою позицию</w:t>
      </w:r>
      <w:r w:rsidR="0079340E" w:rsidRPr="00A303BE">
        <w:rPr>
          <w:rFonts w:ascii="Courier New" w:hAnsi="Courier New" w:cs="Courier New"/>
          <w:sz w:val="28"/>
          <w:szCs w:val="28"/>
        </w:rPr>
        <w:t>.</w:t>
      </w:r>
    </w:p>
    <w:p w:rsidR="0079340E" w:rsidRPr="00A303BE" w:rsidRDefault="0079340E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</w:r>
      <w:r w:rsidR="003B12A7" w:rsidRPr="00A303BE">
        <w:rPr>
          <w:rFonts w:ascii="Courier New" w:hAnsi="Courier New" w:cs="Courier New"/>
          <w:sz w:val="28"/>
          <w:szCs w:val="28"/>
        </w:rPr>
        <w:t>Иногда на обобщающих уроках использую</w:t>
      </w:r>
      <w:r w:rsidRPr="00A303BE">
        <w:rPr>
          <w:rFonts w:ascii="Courier New" w:hAnsi="Courier New" w:cs="Courier New"/>
          <w:sz w:val="28"/>
          <w:szCs w:val="28"/>
        </w:rPr>
        <w:t>т</w:t>
      </w:r>
      <w:r w:rsidR="003B12A7" w:rsidRPr="00A303BE">
        <w:rPr>
          <w:rFonts w:ascii="Courier New" w:hAnsi="Courier New" w:cs="Courier New"/>
          <w:sz w:val="28"/>
          <w:szCs w:val="28"/>
        </w:rPr>
        <w:t xml:space="preserve"> такой прием, как Свеча. По кругу</w:t>
      </w:r>
      <w:r w:rsidRPr="00A303BE">
        <w:rPr>
          <w:rFonts w:ascii="Courier New" w:hAnsi="Courier New" w:cs="Courier New"/>
          <w:sz w:val="28"/>
          <w:szCs w:val="28"/>
        </w:rPr>
        <w:t xml:space="preserve"> </w:t>
      </w:r>
      <w:r w:rsidR="003B12A7" w:rsidRPr="00A303BE">
        <w:rPr>
          <w:rFonts w:ascii="Courier New" w:hAnsi="Courier New" w:cs="Courier New"/>
          <w:sz w:val="28"/>
          <w:szCs w:val="28"/>
        </w:rPr>
        <w:t xml:space="preserve">передается зажженная </w:t>
      </w:r>
      <w:r w:rsidR="00F23D1F" w:rsidRPr="00A303BE">
        <w:rPr>
          <w:rFonts w:ascii="Courier New" w:hAnsi="Courier New" w:cs="Courier New"/>
          <w:sz w:val="28"/>
          <w:szCs w:val="28"/>
        </w:rPr>
        <w:t>свеча,</w:t>
      </w:r>
      <w:r w:rsidR="003B12A7" w:rsidRPr="00A303BE">
        <w:rPr>
          <w:rFonts w:ascii="Courier New" w:hAnsi="Courier New" w:cs="Courier New"/>
          <w:sz w:val="28"/>
          <w:szCs w:val="28"/>
        </w:rPr>
        <w:t xml:space="preserve"> и учащиеся</w:t>
      </w:r>
      <w:r w:rsidRPr="00A303BE">
        <w:rPr>
          <w:rFonts w:ascii="Courier New" w:hAnsi="Courier New" w:cs="Courier New"/>
          <w:sz w:val="28"/>
          <w:szCs w:val="28"/>
        </w:rPr>
        <w:t xml:space="preserve"> </w:t>
      </w:r>
      <w:r w:rsidR="003B12A7" w:rsidRPr="00A303BE">
        <w:rPr>
          <w:rFonts w:ascii="Courier New" w:hAnsi="Courier New" w:cs="Courier New"/>
          <w:sz w:val="28"/>
          <w:szCs w:val="28"/>
        </w:rPr>
        <w:t xml:space="preserve">высказываются о разных аспектах обучения. </w:t>
      </w:r>
    </w:p>
    <w:p w:rsidR="003B12A7" w:rsidRPr="00A303BE" w:rsidRDefault="0079340E" w:rsidP="00B67759">
      <w:pPr>
        <w:pStyle w:val="HTML"/>
        <w:jc w:val="both"/>
        <w:rPr>
          <w:rFonts w:ascii="Courier New" w:hAnsi="Courier New" w:cs="Courier New"/>
          <w:sz w:val="28"/>
          <w:szCs w:val="28"/>
        </w:rPr>
      </w:pPr>
      <w:r w:rsidRPr="00A303BE">
        <w:rPr>
          <w:rFonts w:ascii="Courier New" w:hAnsi="Courier New" w:cs="Courier New"/>
          <w:sz w:val="28"/>
          <w:szCs w:val="28"/>
        </w:rPr>
        <w:tab/>
      </w:r>
      <w:r w:rsidR="003B12A7" w:rsidRPr="00A303BE">
        <w:rPr>
          <w:rFonts w:ascii="Courier New" w:hAnsi="Courier New" w:cs="Courier New"/>
          <w:sz w:val="28"/>
          <w:szCs w:val="28"/>
        </w:rPr>
        <w:t>Интерактивное творчество учителя</w:t>
      </w:r>
      <w:r w:rsidRPr="00A303BE">
        <w:rPr>
          <w:rFonts w:ascii="Courier New" w:hAnsi="Courier New" w:cs="Courier New"/>
          <w:sz w:val="28"/>
          <w:szCs w:val="28"/>
        </w:rPr>
        <w:t xml:space="preserve"> </w:t>
      </w:r>
      <w:r w:rsidR="003B12A7" w:rsidRPr="00A303BE">
        <w:rPr>
          <w:rFonts w:ascii="Courier New" w:hAnsi="Courier New" w:cs="Courier New"/>
          <w:sz w:val="28"/>
          <w:szCs w:val="28"/>
        </w:rPr>
        <w:t>и ученика безгранично. Важно только умело направить его для  достижения</w:t>
      </w:r>
      <w:r w:rsidRPr="00A303BE">
        <w:rPr>
          <w:rFonts w:ascii="Courier New" w:hAnsi="Courier New" w:cs="Courier New"/>
          <w:sz w:val="28"/>
          <w:szCs w:val="28"/>
        </w:rPr>
        <w:t xml:space="preserve"> </w:t>
      </w:r>
      <w:r w:rsidR="003B12A7" w:rsidRPr="00A303BE">
        <w:rPr>
          <w:rFonts w:ascii="Courier New" w:hAnsi="Courier New" w:cs="Courier New"/>
          <w:sz w:val="28"/>
          <w:szCs w:val="28"/>
        </w:rPr>
        <w:t>поставленных учебных целей.</w:t>
      </w:r>
      <w:r w:rsidR="00AC024A">
        <w:rPr>
          <w:rFonts w:ascii="Courier New" w:hAnsi="Courier New" w:cs="Courier New"/>
          <w:sz w:val="28"/>
          <w:szCs w:val="28"/>
        </w:rPr>
        <w:t>(2;3 – 10)</w:t>
      </w:r>
    </w:p>
    <w:p w:rsidR="00F23D1F" w:rsidRPr="00E50828" w:rsidRDefault="00F23D1F" w:rsidP="00B67759">
      <w:pPr>
        <w:autoSpaceDE w:val="0"/>
        <w:autoSpaceDN w:val="0"/>
        <w:adjustRightInd w:val="0"/>
        <w:jc w:val="both"/>
        <w:rPr>
          <w:rFonts w:ascii="Courier New CYR" w:hAnsi="Courier New CYR" w:cs="Courier New CYR"/>
          <w:sz w:val="28"/>
          <w:szCs w:val="28"/>
        </w:rPr>
      </w:pPr>
      <w:r w:rsidRPr="00E50828">
        <w:rPr>
          <w:rFonts w:ascii="Courier New CYR" w:hAnsi="Courier New CYR" w:cs="Courier New CYR"/>
          <w:sz w:val="28"/>
          <w:szCs w:val="28"/>
        </w:rPr>
        <w:t>МНОГИЕ основные методические инновации связаны сегодня с пр</w:t>
      </w:r>
      <w:r w:rsidR="00E50828">
        <w:rPr>
          <w:rFonts w:ascii="Courier New CYR" w:hAnsi="Courier New CYR" w:cs="Courier New CYR"/>
          <w:sz w:val="28"/>
          <w:szCs w:val="28"/>
        </w:rPr>
        <w:t xml:space="preserve">именением интерактивных методов </w:t>
      </w:r>
      <w:r w:rsidRPr="00E50828">
        <w:rPr>
          <w:rFonts w:ascii="Courier New CYR" w:hAnsi="Courier New CYR" w:cs="Courier New CYR"/>
          <w:sz w:val="28"/>
          <w:szCs w:val="28"/>
        </w:rPr>
        <w:t>обучения</w:t>
      </w:r>
      <w:r w:rsidR="00E50828">
        <w:rPr>
          <w:rFonts w:ascii="Courier New CYR" w:hAnsi="Courier New CYR" w:cs="Courier New CYR"/>
          <w:sz w:val="28"/>
          <w:szCs w:val="28"/>
        </w:rPr>
        <w:t xml:space="preserve">. </w:t>
      </w:r>
      <w:r w:rsidR="00E50828" w:rsidRPr="00E50828">
        <w:rPr>
          <w:rFonts w:ascii="Courier New CYR" w:hAnsi="Courier New CYR" w:cs="Courier New CYR"/>
          <w:sz w:val="28"/>
          <w:szCs w:val="28"/>
        </w:rPr>
        <w:t>И</w:t>
      </w:r>
      <w:r w:rsidRPr="00E50828">
        <w:rPr>
          <w:rFonts w:ascii="Courier New CYR" w:hAnsi="Courier New CYR" w:cs="Courier New CYR"/>
          <w:sz w:val="28"/>
          <w:szCs w:val="28"/>
        </w:rPr>
        <w:t xml:space="preserve">нтерактивное обучение </w:t>
      </w:r>
      <w:r w:rsidRPr="00E50828">
        <w:rPr>
          <w:rFonts w:ascii="Courier New" w:hAnsi="Courier New" w:cs="Courier New"/>
          <w:sz w:val="28"/>
          <w:szCs w:val="28"/>
        </w:rPr>
        <w:t xml:space="preserve">– </w:t>
      </w:r>
      <w:r w:rsidRPr="00E50828">
        <w:rPr>
          <w:rFonts w:ascii="Courier New CYR" w:hAnsi="Courier New CYR" w:cs="Courier New CYR"/>
          <w:sz w:val="28"/>
          <w:szCs w:val="28"/>
        </w:rPr>
        <w:t>это, прежде всего, диалоговое обучение, в ходе которого осуществляется взаимодействие учителя и ученика.</w:t>
      </w:r>
    </w:p>
    <w:p w:rsidR="00F23D1F" w:rsidRPr="00E50828" w:rsidRDefault="00F23D1F" w:rsidP="00B67759">
      <w:pPr>
        <w:autoSpaceDE w:val="0"/>
        <w:autoSpaceDN w:val="0"/>
        <w:adjustRightInd w:val="0"/>
        <w:jc w:val="both"/>
        <w:rPr>
          <w:rFonts w:ascii="Courier New CYR" w:hAnsi="Courier New CYR" w:cs="Courier New CYR"/>
          <w:sz w:val="28"/>
          <w:szCs w:val="28"/>
        </w:rPr>
      </w:pPr>
      <w:r w:rsidRPr="00E50828">
        <w:rPr>
          <w:rFonts w:ascii="Courier New CYR" w:hAnsi="Courier New CYR" w:cs="Courier New CYR"/>
          <w:sz w:val="28"/>
          <w:szCs w:val="28"/>
        </w:rPr>
        <w:t xml:space="preserve">Каковы основные характеристики </w:t>
      </w:r>
      <w:r w:rsidRPr="00E50828">
        <w:rPr>
          <w:rFonts w:ascii="Courier New" w:hAnsi="Courier New" w:cs="Courier New"/>
          <w:sz w:val="28"/>
          <w:szCs w:val="28"/>
        </w:rPr>
        <w:t>“</w:t>
      </w:r>
      <w:r w:rsidRPr="00E50828">
        <w:rPr>
          <w:rFonts w:ascii="Courier New CYR" w:hAnsi="Courier New CYR" w:cs="Courier New CYR"/>
          <w:sz w:val="28"/>
          <w:szCs w:val="28"/>
        </w:rPr>
        <w:t>интерактива</w:t>
      </w:r>
      <w:r w:rsidRPr="00E50828">
        <w:rPr>
          <w:rFonts w:ascii="Courier New" w:hAnsi="Courier New" w:cs="Courier New"/>
          <w:sz w:val="28"/>
          <w:szCs w:val="28"/>
        </w:rPr>
        <w:t xml:space="preserve">”? </w:t>
      </w:r>
      <w:r w:rsidRPr="00E50828">
        <w:rPr>
          <w:rFonts w:ascii="Courier New CYR" w:hAnsi="Courier New CYR" w:cs="Courier New CYR"/>
          <w:sz w:val="28"/>
          <w:szCs w:val="28"/>
        </w:rPr>
        <w:t xml:space="preserve">Следует признать, что интерактивное обучение </w:t>
      </w:r>
      <w:r w:rsidRPr="00E50828">
        <w:rPr>
          <w:rFonts w:ascii="Courier New" w:hAnsi="Courier New" w:cs="Courier New"/>
          <w:sz w:val="28"/>
          <w:szCs w:val="28"/>
        </w:rPr>
        <w:t xml:space="preserve">– </w:t>
      </w:r>
      <w:r w:rsidRPr="00E50828">
        <w:rPr>
          <w:rFonts w:ascii="Courier New CYR" w:hAnsi="Courier New CYR" w:cs="Courier New CYR"/>
          <w:sz w:val="28"/>
          <w:szCs w:val="28"/>
        </w:rPr>
        <w:t>это специальная форма организации познавательной деятельности. Она имеет в виду вполне конкретные и прогнозируемые цели. Одна из таких целей состоит в создании комфортных условий обучения, таких, при которых ученик чувствует свою успешность, свою интеллектуальную состоятельность, что делает продуктивным сам процесс обучения.</w:t>
      </w:r>
    </w:p>
    <w:p w:rsidR="00F23D1F" w:rsidRPr="00E50828" w:rsidRDefault="00F23D1F" w:rsidP="00B67759">
      <w:pPr>
        <w:autoSpaceDE w:val="0"/>
        <w:autoSpaceDN w:val="0"/>
        <w:adjustRightInd w:val="0"/>
        <w:jc w:val="both"/>
        <w:rPr>
          <w:rFonts w:ascii="Courier New CYR" w:hAnsi="Courier New CYR" w:cs="Courier New CYR"/>
          <w:sz w:val="28"/>
          <w:szCs w:val="28"/>
        </w:rPr>
      </w:pPr>
      <w:r w:rsidRPr="00E50828">
        <w:rPr>
          <w:rFonts w:ascii="Courier New CYR" w:hAnsi="Courier New CYR" w:cs="Courier New CYR"/>
          <w:sz w:val="28"/>
          <w:szCs w:val="28"/>
        </w:rPr>
        <w:t>Суть интерактивного обучения состоит в том, что учебный процесс организован таким образом, что практически все учащиеся оказываются вовлеченными в процесс познания, они имеют возможность понимать и рефлектировать по поводу того, что они знают и думают. Совместная деятельность учащихся в процессе познания, освоения учебного материала означает, что каждый вносит свой особый индивидуальный вклад, идет обмен знаниями, идеями, способами деятельности. Причем, происходит это в атмосфере доброжелательности и взаимной поддержки, что позволяет не только получать новое знание, но и развивает саму познавательную деятельность, переводит ее на более высокие формы кооперации и сотрудничества.</w:t>
      </w:r>
    </w:p>
    <w:p w:rsidR="00F23D1F" w:rsidRPr="00E50828" w:rsidRDefault="00F23D1F" w:rsidP="00B67759">
      <w:pPr>
        <w:autoSpaceDE w:val="0"/>
        <w:autoSpaceDN w:val="0"/>
        <w:adjustRightInd w:val="0"/>
        <w:jc w:val="both"/>
        <w:rPr>
          <w:rFonts w:ascii="Courier New CYR" w:hAnsi="Courier New CYR" w:cs="Courier New CYR"/>
          <w:sz w:val="28"/>
          <w:szCs w:val="28"/>
        </w:rPr>
      </w:pPr>
      <w:r w:rsidRPr="00E50828">
        <w:rPr>
          <w:rFonts w:ascii="Courier New CYR" w:hAnsi="Courier New CYR" w:cs="Courier New CYR"/>
          <w:sz w:val="28"/>
          <w:szCs w:val="28"/>
        </w:rPr>
        <w:t>Интерактивная деятельность на уроках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Интерактив исключает доминирование как одного выступающего, так и одного мнения над другим. В ходе диалогового 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уроках организуются индивидуальная, парная и групповая работа, применяются исследовательские проекты, ролевые игры, идет работа с документами и различными источниками информации, используются творческие работы.</w:t>
      </w:r>
    </w:p>
    <w:p w:rsidR="00F23D1F" w:rsidRPr="00E50828" w:rsidRDefault="00F23D1F" w:rsidP="00B67759">
      <w:pPr>
        <w:autoSpaceDE w:val="0"/>
        <w:autoSpaceDN w:val="0"/>
        <w:adjustRightInd w:val="0"/>
        <w:jc w:val="both"/>
        <w:rPr>
          <w:rFonts w:ascii="Courier New CYR" w:hAnsi="Courier New CYR" w:cs="Courier New CYR"/>
          <w:sz w:val="28"/>
          <w:szCs w:val="28"/>
        </w:rPr>
      </w:pPr>
      <w:r w:rsidRPr="00E50828">
        <w:rPr>
          <w:rFonts w:ascii="Courier New CYR" w:hAnsi="Courier New CYR" w:cs="Courier New CYR"/>
          <w:sz w:val="28"/>
          <w:szCs w:val="28"/>
        </w:rPr>
        <w:t xml:space="preserve">Что представляют собой формы интерактивного обучения? В настоящее время методистами и учителями-практиками разработано немало форм групповой работы для обучения праву. Наиболее известные из них </w:t>
      </w:r>
      <w:r w:rsidRPr="00E50828">
        <w:rPr>
          <w:rFonts w:ascii="Courier New" w:hAnsi="Courier New" w:cs="Courier New"/>
          <w:sz w:val="28"/>
          <w:szCs w:val="28"/>
        </w:rPr>
        <w:t>– “</w:t>
      </w:r>
      <w:r w:rsidRPr="00E50828">
        <w:rPr>
          <w:rFonts w:ascii="Courier New CYR" w:hAnsi="Courier New CYR" w:cs="Courier New CYR"/>
          <w:sz w:val="28"/>
          <w:szCs w:val="28"/>
        </w:rPr>
        <w:t>большой круг</w:t>
      </w:r>
      <w:r w:rsidRPr="00E50828">
        <w:rPr>
          <w:rFonts w:ascii="Courier New" w:hAnsi="Courier New" w:cs="Courier New"/>
          <w:sz w:val="28"/>
          <w:szCs w:val="28"/>
        </w:rPr>
        <w:t>”, “</w:t>
      </w:r>
      <w:r w:rsidRPr="00E50828">
        <w:rPr>
          <w:rFonts w:ascii="Courier New CYR" w:hAnsi="Courier New CYR" w:cs="Courier New CYR"/>
          <w:sz w:val="28"/>
          <w:szCs w:val="28"/>
        </w:rPr>
        <w:t>вертушка</w:t>
      </w:r>
      <w:r w:rsidRPr="00E50828">
        <w:rPr>
          <w:rFonts w:ascii="Courier New" w:hAnsi="Courier New" w:cs="Courier New"/>
          <w:sz w:val="28"/>
          <w:szCs w:val="28"/>
        </w:rPr>
        <w:t>”, “</w:t>
      </w:r>
      <w:r w:rsidRPr="00E50828">
        <w:rPr>
          <w:rFonts w:ascii="Courier New CYR" w:hAnsi="Courier New CYR" w:cs="Courier New CYR"/>
          <w:sz w:val="28"/>
          <w:szCs w:val="28"/>
        </w:rPr>
        <w:t>аквариум</w:t>
      </w:r>
      <w:r w:rsidRPr="00E50828">
        <w:rPr>
          <w:rFonts w:ascii="Courier New" w:hAnsi="Courier New" w:cs="Courier New"/>
          <w:sz w:val="28"/>
          <w:szCs w:val="28"/>
        </w:rPr>
        <w:t>”, “</w:t>
      </w:r>
      <w:r w:rsidRPr="00E50828">
        <w:rPr>
          <w:rFonts w:ascii="Courier New CYR" w:hAnsi="Courier New CYR" w:cs="Courier New CYR"/>
          <w:sz w:val="28"/>
          <w:szCs w:val="28"/>
        </w:rPr>
        <w:t>мозговой штурм</w:t>
      </w:r>
      <w:r w:rsidRPr="00E50828">
        <w:rPr>
          <w:rFonts w:ascii="Courier New" w:hAnsi="Courier New" w:cs="Courier New"/>
          <w:sz w:val="28"/>
          <w:szCs w:val="28"/>
        </w:rPr>
        <w:t>”, “</w:t>
      </w:r>
      <w:r w:rsidRPr="00E50828">
        <w:rPr>
          <w:rFonts w:ascii="Courier New CYR" w:hAnsi="Courier New CYR" w:cs="Courier New CYR"/>
          <w:sz w:val="28"/>
          <w:szCs w:val="28"/>
        </w:rPr>
        <w:t>дебаты</w:t>
      </w:r>
      <w:r w:rsidRPr="00E50828">
        <w:rPr>
          <w:rFonts w:ascii="Courier New" w:hAnsi="Courier New" w:cs="Courier New"/>
          <w:sz w:val="28"/>
          <w:szCs w:val="28"/>
        </w:rPr>
        <w:t xml:space="preserve">”. </w:t>
      </w:r>
      <w:r w:rsidRPr="00E50828">
        <w:rPr>
          <w:rFonts w:ascii="Courier New CYR" w:hAnsi="Courier New CYR" w:cs="Courier New CYR"/>
          <w:sz w:val="28"/>
          <w:szCs w:val="28"/>
        </w:rPr>
        <w:t>Эти формы эффективны в том случае, если на уроке обсуждается какая-либо проблема в целом, о которой у школьников имеются первоначальные представления, полученные ранее на занятиях или в житейском опыте. Кроме того, обсуждаемые темы не должны быть закрытыми или очень узкими. Так, например, нет смысла в групповом обсуждении вопроса о том, каким должно быть наказание за хищение или какой должна быть ставка налога. Важно, чтобы уровень обсуждаемой проблемы позволял перейти от узкоэкономических (правовых, политических</w:t>
      </w:r>
      <w:r w:rsidR="00D40ECA">
        <w:rPr>
          <w:rFonts w:ascii="Courier New CYR" w:hAnsi="Courier New CYR" w:cs="Courier New CYR"/>
          <w:sz w:val="28"/>
          <w:szCs w:val="28"/>
        </w:rPr>
        <w:t>, исторических</w:t>
      </w:r>
      <w:r w:rsidRPr="00E50828">
        <w:rPr>
          <w:rFonts w:ascii="Courier New CYR" w:hAnsi="Courier New CYR" w:cs="Courier New CYR"/>
          <w:sz w:val="28"/>
          <w:szCs w:val="28"/>
        </w:rPr>
        <w:t xml:space="preserve"> и пр.) вопросов к широкой постановке проблемы.</w:t>
      </w:r>
      <w:r w:rsidR="00AC024A">
        <w:rPr>
          <w:rFonts w:ascii="Courier New CYR" w:hAnsi="Courier New CYR" w:cs="Courier New CYR"/>
          <w:sz w:val="28"/>
          <w:szCs w:val="28"/>
        </w:rPr>
        <w:t>(4; 20)</w:t>
      </w:r>
    </w:p>
    <w:p w:rsidR="00D40ECA" w:rsidRPr="00D40ECA" w:rsidRDefault="00D40ECA" w:rsidP="00B67759">
      <w:pPr>
        <w:spacing w:before="100" w:beforeAutospacing="1" w:after="100" w:afterAutospacing="1" w:line="360" w:lineRule="atLeast"/>
        <w:jc w:val="center"/>
        <w:outlineLvl w:val="3"/>
        <w:rPr>
          <w:rFonts w:ascii="Arial" w:hAnsi="Arial" w:cs="Arial"/>
          <w:b/>
          <w:bCs/>
          <w:sz w:val="36"/>
          <w:szCs w:val="36"/>
        </w:rPr>
      </w:pPr>
      <w:r w:rsidRPr="00D40ECA">
        <w:rPr>
          <w:rFonts w:ascii="Arial" w:hAnsi="Arial" w:cs="Arial"/>
          <w:b/>
          <w:bCs/>
          <w:sz w:val="36"/>
          <w:szCs w:val="36"/>
        </w:rPr>
        <w:t>Концепции и технологии обучения</w:t>
      </w:r>
    </w:p>
    <w:p w:rsidR="00D40ECA" w:rsidRPr="00975418" w:rsidRDefault="00D40ECA" w:rsidP="00B67759">
      <w:pPr>
        <w:spacing w:before="100" w:beforeAutospacing="1" w:after="100" w:afterAutospacing="1" w:line="360" w:lineRule="atLeast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>В процессе обучения можно выделить как минимум содержательную (чему учить), процессуальную (как обучать), мотивационную (как активизировать деятельность учащихся) и организационную (как структурировать деятельность преподавателя и учащихся) стороны. Каждой из этих сторон соответствует ряд концепций. Так, первой стороне соответствуют концепции содержательного обобщения, генерализации учебного материала, интеграции учебных предметов, укрупнения дидактических единиц и др. Процессуальной стороне - концепции программированного, проблемного, интерактивного обучения и др. Мотивационной - концепции мотивационного обеспечения учебного процесса, формирования познавательных интересов и пр. Организационной - идеи гуманистической педагогики, концепции педагогики сотрудничества, “погружения” в учебный предмет (М.П. Щетинин), концентрированного обучения и др. Все эти концепции в свою очередь обеспечиваются технологиями. Например, концепции проблемного обучения соответствуют такие его технологии: проблемно-диалоговое обучение; проблемно-задачное; проблемно-алгоритмическое; проблемно-контекстное; проблемно-модельное; проблемно-модульное; проблемно-компьютерное обучение.</w:t>
      </w:r>
    </w:p>
    <w:p w:rsidR="004416F8" w:rsidRPr="00975418" w:rsidRDefault="004416F8" w:rsidP="00B67759">
      <w:pPr>
        <w:spacing w:before="100" w:beforeAutospacing="1" w:after="100" w:afterAutospacing="1" w:line="360" w:lineRule="atLeast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b/>
          <w:bCs/>
          <w:sz w:val="28"/>
          <w:szCs w:val="28"/>
        </w:rPr>
        <w:t>Концепция и технология интерактивного обучения</w:t>
      </w:r>
      <w:r w:rsidRPr="00975418">
        <w:rPr>
          <w:rFonts w:ascii="Courier New" w:hAnsi="Courier New" w:cs="Courier New"/>
          <w:sz w:val="28"/>
          <w:szCs w:val="28"/>
        </w:rPr>
        <w:t xml:space="preserve"> основаны на явлении интеракции (от англ. interaction - взаимодействие, воздействие друг на друга). В процессе обучения происходит межличностное познавательное общение и взаимодействие всех его субъектов. Развитие индивидуальности каждого школьника и воспитание его личности происходит в ситуациях общения и взаимодействия людей друг с другом. Адекватной, с точки зрения сторонников этой концепции, и наиболее часто применяемой моделью таких ситуаций является учебная игра. М.В. Клариным, Ю.С. Тюнниковым и др. изучены образовательные возможности игры, применяемой в процессе обучения: игры предоставляют педагогу возможности, связанные с воспроизведением результатов обучения (знаний, умений и навыков), их применением, отработкой и тренировкой, учетом индивидуальных различий, вовлечением в игру учащихся с различными уровнями обученности. Вместе с тем игры несут в себе возможности значительного эмоционально-личностного воздействия, формирования коммуникативных умений и навыков, ценностных отношений. Поэтому применение учебных игр способствует развитию индивидуальных и личностных качеств школьника.</w:t>
      </w:r>
    </w:p>
    <w:p w:rsidR="004416F8" w:rsidRPr="00975418" w:rsidRDefault="004416F8" w:rsidP="00B67759">
      <w:pPr>
        <w:spacing w:before="100" w:beforeAutospacing="1" w:after="100" w:afterAutospacing="1" w:line="360" w:lineRule="atLeast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>Под технологией интерактивного обучения (ТИО) мы понимаем систему способов организации взаимодействия педагога и учащихся в форме учебных игр, гарантирующую педагогически эффективное познавательное общение, в результате которого создаются условия для переживания учащимися ситуации успеха в учебной деятельности и взаимообогащения их мотивационной, интеллектуальной, эмоциональной и других сфер.</w:t>
      </w:r>
    </w:p>
    <w:p w:rsidR="004416F8" w:rsidRPr="00975418" w:rsidRDefault="004416F8" w:rsidP="00B67759">
      <w:pPr>
        <w:spacing w:before="100" w:beforeAutospacing="1" w:after="100" w:afterAutospacing="1" w:line="360" w:lineRule="atLeast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>В структуре процесса обучения с применением ТИО можно выделить следующие этапы:</w:t>
      </w:r>
    </w:p>
    <w:p w:rsidR="004416F8" w:rsidRPr="00975418" w:rsidRDefault="004416F8" w:rsidP="0065095D">
      <w:pPr>
        <w:numPr>
          <w:ilvl w:val="0"/>
          <w:numId w:val="1"/>
        </w:numPr>
        <w:spacing w:before="100" w:beforeAutospacing="1" w:after="100" w:afterAutospacing="1" w:line="360" w:lineRule="atLeast"/>
        <w:ind w:left="1080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 xml:space="preserve">Ориентация. Этап подготовки участников игры и экспертов. Учитель предлагает режим работы, разрабатывает вместе со школьниками главные цели и задачи занятия, формулирует учебную проблему. Далее он дает характеристику имитации и игровых правил, обзор общего хода игры и выдает пакеты материалов. </w:t>
      </w:r>
    </w:p>
    <w:p w:rsidR="004416F8" w:rsidRPr="00975418" w:rsidRDefault="004416F8" w:rsidP="0065095D">
      <w:pPr>
        <w:numPr>
          <w:ilvl w:val="0"/>
          <w:numId w:val="1"/>
        </w:numPr>
        <w:spacing w:before="100" w:beforeAutospacing="1" w:after="100" w:afterAutospacing="1" w:line="360" w:lineRule="atLeast"/>
        <w:ind w:left="1080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>Подготовка к проведению. Это этап изучения ситуации, инструкций, установок и других материалов. Учитель излагает сценарий, останавливается на игровых задачах, правилах, ролях, игровых процедурах, правилах подсчета очков (составляется табло игры). Учащиеся собирают дополнительную информацию, консультируются с учителем, обсуждают между собой содержание и процесс игры. Проведение игры. Этот этап включает собственно процесс игры. С момента начала игры никто не имеет права вмешиваться и изменять ее ход. Только ведущий может корректировать действия участников, если они отклоняются от главной цели игры. Учитель, начав игру, не должен без необходимости принимать в ней участие. Его задачи заключаются в том, чтобы следить за игровыми действиями, результатами, подсчетом очков, разъяснять неясности и оказывать по просьбе участников помощь в их работе.</w:t>
      </w:r>
    </w:p>
    <w:p w:rsidR="004416F8" w:rsidRPr="00975418" w:rsidRDefault="004416F8" w:rsidP="0065095D">
      <w:pPr>
        <w:numPr>
          <w:ilvl w:val="0"/>
          <w:numId w:val="1"/>
        </w:numPr>
        <w:spacing w:before="100" w:beforeAutospacing="1" w:after="100" w:afterAutospacing="1" w:line="360" w:lineRule="atLeast"/>
        <w:ind w:left="1080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 xml:space="preserve"> Обсуждение игры. Этап анализа, обсуждения и оценки результатов игры. Учитель проводит обсуждение, в ходе которого выступают эксперты, участники обмениваются мнениями, защищают свои позиции и решения, делают выводы, делятся впечатлениями, рассказывают о возникавших по ходу игры трудностях, идеях, приходивших в голову.</w:t>
      </w:r>
    </w:p>
    <w:p w:rsidR="004416F8" w:rsidRPr="00975418" w:rsidRDefault="004416F8" w:rsidP="00B67759">
      <w:pPr>
        <w:spacing w:before="100" w:beforeAutospacing="1" w:after="100" w:afterAutospacing="1" w:line="360" w:lineRule="atLeast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>Применение ТИО позволяет учителю соединить деятельность каждого школьника (возникает целая система взаимодействий: учитель - учащийся, учитель - класс, учащийся - класс, учащийся - учащийся, группа - группа), связать его учебную деятельность и межличностное познавательное общение.</w:t>
      </w:r>
      <w:r w:rsidR="00AC024A">
        <w:rPr>
          <w:rFonts w:ascii="Courier New" w:hAnsi="Courier New" w:cs="Courier New"/>
          <w:sz w:val="28"/>
          <w:szCs w:val="28"/>
        </w:rPr>
        <w:t>(3; 156)</w:t>
      </w:r>
    </w:p>
    <w:p w:rsidR="004F0C7A" w:rsidRPr="00975418" w:rsidRDefault="004F0C7A" w:rsidP="0065095D">
      <w:pPr>
        <w:pageBreakBefore/>
        <w:spacing w:before="100" w:beforeAutospacing="1" w:after="100" w:afterAutospacing="1" w:line="360" w:lineRule="atLeast"/>
        <w:jc w:val="center"/>
        <w:rPr>
          <w:rFonts w:ascii="Courier New" w:hAnsi="Courier New" w:cs="Courier New"/>
          <w:b/>
          <w:bCs/>
          <w:sz w:val="28"/>
          <w:szCs w:val="28"/>
        </w:rPr>
      </w:pPr>
      <w:r w:rsidRPr="00975418">
        <w:rPr>
          <w:rFonts w:ascii="Courier New" w:hAnsi="Courier New" w:cs="Courier New"/>
          <w:b/>
          <w:bCs/>
          <w:sz w:val="28"/>
          <w:szCs w:val="28"/>
        </w:rPr>
        <w:t>ЗАКЛЮЧЕНИЕ</w:t>
      </w:r>
    </w:p>
    <w:p w:rsidR="004F0C7A" w:rsidRPr="00975418" w:rsidRDefault="004F0C7A" w:rsidP="00B67759">
      <w:pPr>
        <w:spacing w:before="100" w:beforeAutospacing="1" w:after="100" w:afterAutospacing="1" w:line="360" w:lineRule="atLeast"/>
        <w:ind w:firstLine="708"/>
        <w:jc w:val="both"/>
        <w:rPr>
          <w:rFonts w:ascii="Courier New" w:hAnsi="Courier New" w:cs="Courier New"/>
          <w:sz w:val="28"/>
          <w:szCs w:val="28"/>
        </w:rPr>
      </w:pPr>
      <w:r w:rsidRPr="00975418">
        <w:rPr>
          <w:rFonts w:ascii="Courier New" w:hAnsi="Courier New" w:cs="Courier New"/>
          <w:sz w:val="28"/>
          <w:szCs w:val="28"/>
        </w:rPr>
        <w:t>Обратим внимание на тот факт, что в целостном процессе обучения учителю необходимо применять сразу несколько технологий, обслуживающих различные его стороны. Но в реальной практике это положение не всегда реализуется. Дело в том, что зачастую учитель стремится, прежде всего, овладеть и применить в практике какую-либо одну технологию или отдельные внешне привлекательные ее элементы. В этом случае нарушается принцип целостности: процесс обучения требует всестороннего его обеспечения различными технологиями, сами же технологии дают педагогический эффект только будучи целостными.</w:t>
      </w:r>
      <w:r w:rsidR="005400A6">
        <w:rPr>
          <w:rFonts w:ascii="Courier New" w:hAnsi="Courier New" w:cs="Courier New"/>
          <w:sz w:val="28"/>
          <w:szCs w:val="28"/>
        </w:rPr>
        <w:t>(1; 46)</w:t>
      </w:r>
    </w:p>
    <w:p w:rsidR="00A777DE" w:rsidRDefault="00A777DE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1818F3" w:rsidRDefault="001818F3" w:rsidP="00B67759">
      <w:pPr>
        <w:jc w:val="both"/>
        <w:rPr>
          <w:rFonts w:ascii="Courier New" w:hAnsi="Courier New" w:cs="Courier New"/>
          <w:sz w:val="28"/>
          <w:szCs w:val="28"/>
        </w:rPr>
      </w:pPr>
    </w:p>
    <w:p w:rsidR="005906C0" w:rsidRDefault="005906C0" w:rsidP="00B67759">
      <w:pPr>
        <w:rPr>
          <w:rFonts w:ascii="Courier New" w:hAnsi="Courier New" w:cs="Courier New"/>
          <w:sz w:val="28"/>
          <w:szCs w:val="28"/>
        </w:rPr>
      </w:pPr>
    </w:p>
    <w:p w:rsidR="001631F4" w:rsidRDefault="001631F4" w:rsidP="00B67759">
      <w:pPr>
        <w:rPr>
          <w:rFonts w:ascii="Courier New" w:hAnsi="Courier New" w:cs="Courier New"/>
          <w:sz w:val="28"/>
          <w:szCs w:val="28"/>
        </w:rPr>
      </w:pPr>
    </w:p>
    <w:p w:rsidR="005906C0" w:rsidRDefault="005906C0" w:rsidP="00B67759">
      <w:pPr>
        <w:jc w:val="center"/>
        <w:rPr>
          <w:rFonts w:ascii="Courier New" w:hAnsi="Courier New" w:cs="Courier New"/>
          <w:b/>
          <w:bCs/>
          <w:sz w:val="28"/>
          <w:szCs w:val="28"/>
        </w:rPr>
      </w:pPr>
      <w:r w:rsidRPr="005906C0">
        <w:rPr>
          <w:rFonts w:ascii="Courier New" w:hAnsi="Courier New" w:cs="Courier New"/>
          <w:b/>
          <w:bCs/>
          <w:sz w:val="28"/>
          <w:szCs w:val="28"/>
        </w:rPr>
        <w:t>СПИСОК ИСПОЛЬЗУЕМОЙ ЛИТЕРАТУРЫ:</w:t>
      </w:r>
    </w:p>
    <w:p w:rsidR="005906C0" w:rsidRDefault="005906C0" w:rsidP="00B67759">
      <w:pPr>
        <w:jc w:val="center"/>
        <w:rPr>
          <w:rFonts w:ascii="Courier New" w:hAnsi="Courier New" w:cs="Courier New"/>
          <w:b/>
          <w:bCs/>
          <w:sz w:val="28"/>
          <w:szCs w:val="28"/>
        </w:rPr>
      </w:pPr>
    </w:p>
    <w:p w:rsidR="005906C0" w:rsidRDefault="005906C0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1.</w:t>
      </w:r>
      <w:r w:rsidR="00722586">
        <w:rPr>
          <w:rFonts w:ascii="Courier New" w:hAnsi="Courier New" w:cs="Courier New"/>
          <w:sz w:val="28"/>
          <w:szCs w:val="28"/>
        </w:rPr>
        <w:t>Коростылева Л.А. «Психологические барьеры и готовность к нововведениям» СПб., 1996, 66 стр.</w:t>
      </w:r>
    </w:p>
    <w:p w:rsidR="00722586" w:rsidRDefault="00722586" w:rsidP="00B67759">
      <w:pPr>
        <w:rPr>
          <w:rFonts w:ascii="Courier New" w:hAnsi="Courier New" w:cs="Courier New"/>
          <w:sz w:val="28"/>
          <w:szCs w:val="28"/>
        </w:rPr>
      </w:pPr>
    </w:p>
    <w:p w:rsidR="00722586" w:rsidRDefault="00722586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2.Мясоед Т.А. «Интерактивные технологии обучения. Спец. семинар для учителей» М., 2004</w:t>
      </w:r>
    </w:p>
    <w:p w:rsidR="00722586" w:rsidRDefault="00722586" w:rsidP="00B67759">
      <w:pPr>
        <w:rPr>
          <w:rFonts w:ascii="Courier New" w:hAnsi="Courier New" w:cs="Courier New"/>
          <w:sz w:val="28"/>
          <w:szCs w:val="28"/>
        </w:rPr>
      </w:pPr>
    </w:p>
    <w:p w:rsidR="00722586" w:rsidRDefault="00722586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3.Пидкасистый П.И., Хайдаров Ж.С. «Технологии игры в обучении и развитии» М., 1996, 268 стр.</w:t>
      </w:r>
    </w:p>
    <w:p w:rsidR="00722586" w:rsidRDefault="00722586" w:rsidP="00B67759">
      <w:pPr>
        <w:rPr>
          <w:rFonts w:ascii="Courier New" w:hAnsi="Courier New" w:cs="Courier New"/>
          <w:sz w:val="28"/>
          <w:szCs w:val="28"/>
        </w:rPr>
      </w:pPr>
    </w:p>
    <w:p w:rsidR="00722586" w:rsidRDefault="00722586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4.Суворова Н. «Интерактивное обучение: Новые подходы»</w:t>
      </w:r>
      <w:r w:rsidR="00F42D78">
        <w:rPr>
          <w:rFonts w:ascii="Courier New" w:hAnsi="Courier New" w:cs="Courier New"/>
          <w:sz w:val="28"/>
          <w:szCs w:val="28"/>
        </w:rPr>
        <w:t xml:space="preserve"> М., 2005.</w:t>
      </w:r>
    </w:p>
    <w:p w:rsidR="00722586" w:rsidRDefault="00722586" w:rsidP="00B67759">
      <w:pPr>
        <w:rPr>
          <w:rFonts w:ascii="Courier New" w:hAnsi="Courier New" w:cs="Courier New"/>
          <w:sz w:val="28"/>
          <w:szCs w:val="28"/>
        </w:rPr>
      </w:pPr>
    </w:p>
    <w:p w:rsidR="007249BB" w:rsidRDefault="00722586" w:rsidP="00B67759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</w:p>
    <w:p w:rsidR="007249BB" w:rsidRPr="005906C0" w:rsidRDefault="007249BB" w:rsidP="00B67759">
      <w:pPr>
        <w:jc w:val="center"/>
        <w:rPr>
          <w:rFonts w:ascii="Courier New" w:hAnsi="Courier New" w:cs="Courier New"/>
          <w:sz w:val="28"/>
          <w:szCs w:val="28"/>
        </w:rPr>
      </w:pPr>
      <w:bookmarkStart w:id="0" w:name="_GoBack"/>
      <w:bookmarkEnd w:id="0"/>
    </w:p>
    <w:sectPr w:rsidR="007249BB" w:rsidRPr="005906C0" w:rsidSect="00B6775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6B6" w:rsidRDefault="001746B6">
      <w:r>
        <w:separator/>
      </w:r>
    </w:p>
  </w:endnote>
  <w:endnote w:type="continuationSeparator" w:id="0">
    <w:p w:rsidR="001746B6" w:rsidRDefault="0017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1F4" w:rsidRDefault="00E4255F" w:rsidP="004A06CB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1631F4" w:rsidRDefault="001631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6B6" w:rsidRDefault="001746B6">
      <w:r>
        <w:separator/>
      </w:r>
    </w:p>
  </w:footnote>
  <w:footnote w:type="continuationSeparator" w:id="0">
    <w:p w:rsidR="001746B6" w:rsidRDefault="00174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F5D6C"/>
    <w:multiLevelType w:val="multilevel"/>
    <w:tmpl w:val="8A126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024"/>
    <w:rsid w:val="00040030"/>
    <w:rsid w:val="00092834"/>
    <w:rsid w:val="0015449E"/>
    <w:rsid w:val="001631F4"/>
    <w:rsid w:val="001746B6"/>
    <w:rsid w:val="001818F3"/>
    <w:rsid w:val="002151A8"/>
    <w:rsid w:val="003B12A7"/>
    <w:rsid w:val="003B227A"/>
    <w:rsid w:val="003E13F4"/>
    <w:rsid w:val="004416F8"/>
    <w:rsid w:val="00487CF7"/>
    <w:rsid w:val="004A06CB"/>
    <w:rsid w:val="004F0C7A"/>
    <w:rsid w:val="005400A6"/>
    <w:rsid w:val="00574186"/>
    <w:rsid w:val="005906C0"/>
    <w:rsid w:val="0065095D"/>
    <w:rsid w:val="00722586"/>
    <w:rsid w:val="007249BB"/>
    <w:rsid w:val="0079340E"/>
    <w:rsid w:val="008566E1"/>
    <w:rsid w:val="00975418"/>
    <w:rsid w:val="009B1A7F"/>
    <w:rsid w:val="00A2077C"/>
    <w:rsid w:val="00A303BE"/>
    <w:rsid w:val="00A777DE"/>
    <w:rsid w:val="00A92024"/>
    <w:rsid w:val="00AC024A"/>
    <w:rsid w:val="00AD2885"/>
    <w:rsid w:val="00AE49C2"/>
    <w:rsid w:val="00B67759"/>
    <w:rsid w:val="00B9154D"/>
    <w:rsid w:val="00BB3FA9"/>
    <w:rsid w:val="00D34719"/>
    <w:rsid w:val="00D40ECA"/>
    <w:rsid w:val="00DA605A"/>
    <w:rsid w:val="00DE76D8"/>
    <w:rsid w:val="00E4140B"/>
    <w:rsid w:val="00E4255F"/>
    <w:rsid w:val="00E50828"/>
    <w:rsid w:val="00EB379B"/>
    <w:rsid w:val="00F23D1F"/>
    <w:rsid w:val="00F42D78"/>
    <w:rsid w:val="00FE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DA18F8-1C55-4D69-BC94-BB8819F5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92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2151A8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B67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6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как форма организации обучения</vt:lpstr>
    </vt:vector>
  </TitlesOfParts>
  <Company>Башмак</Company>
  <LinksUpToDate>false</LinksUpToDate>
  <CharactersWithSpaces>14303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как форма организации обучения</dc:title>
  <dc:subject/>
  <dc:creator>Дом</dc:creator>
  <cp:keywords/>
  <dc:description/>
  <cp:lastModifiedBy>admin</cp:lastModifiedBy>
  <cp:revision>2</cp:revision>
  <dcterms:created xsi:type="dcterms:W3CDTF">2014-03-02T05:14:00Z</dcterms:created>
  <dcterms:modified xsi:type="dcterms:W3CDTF">2014-03-02T05:14:00Z</dcterms:modified>
</cp:coreProperties>
</file>