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F1E" w:rsidRPr="00B32F1E" w:rsidRDefault="00B32F1E" w:rsidP="00B32F1E">
      <w:pPr>
        <w:pStyle w:val="aff4"/>
      </w:pPr>
      <w:r>
        <w:t>Содержание</w:t>
      </w:r>
    </w:p>
    <w:p w:rsidR="00B32F1E" w:rsidRDefault="00B32F1E" w:rsidP="00B32F1E"/>
    <w:p w:rsidR="006616D6" w:rsidRDefault="006616D6">
      <w:pPr>
        <w:pStyle w:val="25"/>
        <w:rPr>
          <w:smallCaps w:val="0"/>
          <w:noProof/>
          <w:sz w:val="24"/>
          <w:szCs w:val="24"/>
        </w:rPr>
      </w:pPr>
      <w:r w:rsidRPr="00096B03">
        <w:rPr>
          <w:rStyle w:val="ab"/>
          <w:noProof/>
        </w:rPr>
        <w:t>1. Основные законодательные и нормативные документы, регулирующие учет материально-производственных запасов</w:t>
      </w:r>
    </w:p>
    <w:p w:rsidR="006616D6" w:rsidRDefault="006616D6">
      <w:pPr>
        <w:pStyle w:val="25"/>
        <w:rPr>
          <w:smallCaps w:val="0"/>
          <w:noProof/>
          <w:sz w:val="24"/>
          <w:szCs w:val="24"/>
        </w:rPr>
      </w:pPr>
      <w:r w:rsidRPr="00096B03">
        <w:rPr>
          <w:rStyle w:val="ab"/>
          <w:noProof/>
        </w:rPr>
        <w:t>2. Источники информации для проверки</w:t>
      </w:r>
    </w:p>
    <w:p w:rsidR="006616D6" w:rsidRDefault="006616D6">
      <w:pPr>
        <w:pStyle w:val="25"/>
        <w:rPr>
          <w:smallCaps w:val="0"/>
          <w:noProof/>
          <w:sz w:val="24"/>
          <w:szCs w:val="24"/>
        </w:rPr>
      </w:pPr>
      <w:r w:rsidRPr="00096B03">
        <w:rPr>
          <w:rStyle w:val="ab"/>
          <w:noProof/>
        </w:rPr>
        <w:t>3. План и программа аудита материально-производственных запасов</w:t>
      </w:r>
    </w:p>
    <w:p w:rsidR="006616D6" w:rsidRDefault="006616D6">
      <w:pPr>
        <w:pStyle w:val="25"/>
        <w:rPr>
          <w:smallCaps w:val="0"/>
          <w:noProof/>
          <w:sz w:val="24"/>
          <w:szCs w:val="24"/>
        </w:rPr>
      </w:pPr>
      <w:r w:rsidRPr="00096B03">
        <w:rPr>
          <w:rStyle w:val="ab"/>
          <w:noProof/>
        </w:rPr>
        <w:t>4. Методика проверки основных комплексов работ по учету материально-производственных запасов</w:t>
      </w:r>
    </w:p>
    <w:p w:rsidR="006616D6" w:rsidRDefault="006616D6">
      <w:pPr>
        <w:pStyle w:val="25"/>
        <w:rPr>
          <w:smallCaps w:val="0"/>
          <w:noProof/>
          <w:sz w:val="24"/>
          <w:szCs w:val="24"/>
        </w:rPr>
      </w:pPr>
      <w:r w:rsidRPr="00096B03">
        <w:rPr>
          <w:rStyle w:val="ab"/>
          <w:noProof/>
        </w:rPr>
        <w:t>5. Аудиторские процедуры проверки учета МПЗ</w:t>
      </w:r>
    </w:p>
    <w:p w:rsidR="006616D6" w:rsidRDefault="006616D6">
      <w:pPr>
        <w:pStyle w:val="25"/>
        <w:rPr>
          <w:smallCaps w:val="0"/>
          <w:noProof/>
          <w:sz w:val="24"/>
          <w:szCs w:val="24"/>
        </w:rPr>
      </w:pPr>
      <w:r w:rsidRPr="00096B03">
        <w:rPr>
          <w:rStyle w:val="ab"/>
          <w:noProof/>
        </w:rPr>
        <w:t>6. Типичные ошибки</w:t>
      </w:r>
    </w:p>
    <w:p w:rsidR="006616D6" w:rsidRDefault="006616D6">
      <w:pPr>
        <w:pStyle w:val="25"/>
        <w:rPr>
          <w:smallCaps w:val="0"/>
          <w:noProof/>
          <w:sz w:val="24"/>
          <w:szCs w:val="24"/>
        </w:rPr>
      </w:pPr>
      <w:r w:rsidRPr="00096B03">
        <w:rPr>
          <w:rStyle w:val="ab"/>
          <w:noProof/>
        </w:rPr>
        <w:t>Список литературы</w:t>
      </w:r>
    </w:p>
    <w:p w:rsidR="00B32F1E" w:rsidRPr="00B32F1E" w:rsidRDefault="00B32F1E" w:rsidP="00B32F1E"/>
    <w:p w:rsidR="00B32F1E" w:rsidRDefault="00B32F1E" w:rsidP="00B32F1E">
      <w:pPr>
        <w:pStyle w:val="2"/>
      </w:pPr>
      <w:r>
        <w:br w:type="page"/>
      </w:r>
      <w:bookmarkStart w:id="0" w:name="_Toc248805470"/>
      <w:r w:rsidR="00594A0B" w:rsidRPr="00B32F1E">
        <w:t>1</w:t>
      </w:r>
      <w:r w:rsidRPr="00B32F1E">
        <w:t xml:space="preserve">. </w:t>
      </w:r>
      <w:r w:rsidR="00594A0B" w:rsidRPr="00B32F1E">
        <w:t>Основные законодательные и нормативные документы, регулирующие учет материально-производственных запасов</w:t>
      </w:r>
      <w:bookmarkEnd w:id="0"/>
    </w:p>
    <w:p w:rsidR="00B32F1E" w:rsidRPr="00B32F1E" w:rsidRDefault="00B32F1E" w:rsidP="00B32F1E"/>
    <w:p w:rsidR="00B32F1E" w:rsidRDefault="00594A0B" w:rsidP="00B32F1E">
      <w:r w:rsidRPr="00B32F1E">
        <w:t>1</w:t>
      </w:r>
      <w:r w:rsidR="00B32F1E" w:rsidRPr="00B32F1E">
        <w:t xml:space="preserve">. </w:t>
      </w:r>
      <w:r w:rsidRPr="00B32F1E">
        <w:t>Гражданский кодекс Российской Федерации</w:t>
      </w:r>
      <w:r w:rsidR="00B32F1E" w:rsidRPr="00B32F1E">
        <w:t>;</w:t>
      </w:r>
    </w:p>
    <w:p w:rsidR="00B32F1E" w:rsidRDefault="00594A0B" w:rsidP="00B32F1E">
      <w:r w:rsidRPr="00B32F1E">
        <w:t>2</w:t>
      </w:r>
      <w:r w:rsidR="00B32F1E" w:rsidRPr="00B32F1E">
        <w:t xml:space="preserve">. </w:t>
      </w:r>
      <w:r w:rsidRPr="00B32F1E">
        <w:t>Налоговый кодекс Российской Федерации</w:t>
      </w:r>
      <w:r w:rsidR="00B32F1E" w:rsidRPr="00B32F1E">
        <w:t>;</w:t>
      </w:r>
    </w:p>
    <w:p w:rsidR="00B32F1E" w:rsidRDefault="00594A0B" w:rsidP="00B32F1E">
      <w:r w:rsidRPr="00B32F1E">
        <w:t>3</w:t>
      </w:r>
      <w:r w:rsidR="00B32F1E" w:rsidRPr="00B32F1E">
        <w:t xml:space="preserve">. </w:t>
      </w:r>
      <w:r w:rsidRPr="00B32F1E">
        <w:t>Федеральный закон</w:t>
      </w:r>
      <w:r w:rsidR="00B32F1E">
        <w:t xml:space="preserve"> "</w:t>
      </w:r>
      <w:r w:rsidRPr="00B32F1E">
        <w:t>О бухгалтерском учете</w:t>
      </w:r>
      <w:r w:rsidR="00B32F1E">
        <w:t xml:space="preserve">" </w:t>
      </w:r>
      <w:r w:rsidRPr="00B32F1E">
        <w:t>от 21 ноября 1996 г</w:t>
      </w:r>
      <w:r w:rsidR="00B32F1E" w:rsidRPr="00B32F1E">
        <w:t xml:space="preserve">. </w:t>
      </w:r>
      <w:r w:rsidRPr="00B32F1E">
        <w:t>№ 129-ФЗ</w:t>
      </w:r>
      <w:r w:rsidR="00B32F1E" w:rsidRPr="00B32F1E">
        <w:t>;</w:t>
      </w:r>
    </w:p>
    <w:p w:rsidR="00B32F1E" w:rsidRDefault="00594A0B" w:rsidP="00B32F1E">
      <w:r w:rsidRPr="00B32F1E">
        <w:t>Положение по ведению бухгалтерского учета и бухгалтерской отчетности в Российской Федерации, утвержденное приказом Минфина России от 29</w:t>
      </w:r>
      <w:r w:rsidR="00B32F1E">
        <w:t>.0</w:t>
      </w:r>
      <w:r w:rsidRPr="00B32F1E">
        <w:t>7</w:t>
      </w:r>
      <w:r w:rsidR="00B32F1E">
        <w:t>.9</w:t>
      </w:r>
      <w:r w:rsidRPr="00B32F1E">
        <w:t>8 №34Н</w:t>
      </w:r>
      <w:r w:rsidR="00B32F1E" w:rsidRPr="00B32F1E">
        <w:t>.</w:t>
      </w:r>
    </w:p>
    <w:p w:rsidR="00B32F1E" w:rsidRDefault="00594A0B" w:rsidP="00B32F1E">
      <w:r w:rsidRPr="00B32F1E">
        <w:t>Методические рекомендации о порядке формирования показателей бухгалтерской отчетности организации, утвержденные приказом Минфина России от 28</w:t>
      </w:r>
      <w:r w:rsidR="00B32F1E">
        <w:t>.06.20</w:t>
      </w:r>
      <w:r w:rsidRPr="00B32F1E">
        <w:t>00 №60н</w:t>
      </w:r>
      <w:r w:rsidR="00B32F1E" w:rsidRPr="00B32F1E">
        <w:t>.</w:t>
      </w:r>
    </w:p>
    <w:p w:rsidR="00B32F1E" w:rsidRDefault="00594A0B" w:rsidP="00B32F1E">
      <w:r w:rsidRPr="00B32F1E">
        <w:t>ПБУ 4/99</w:t>
      </w:r>
      <w:r w:rsidR="00B32F1E">
        <w:t xml:space="preserve"> "</w:t>
      </w:r>
      <w:r w:rsidRPr="00B32F1E">
        <w:t>Бухгалтерская отчетность организации</w:t>
      </w:r>
      <w:r w:rsidR="00B32F1E">
        <w:t xml:space="preserve">", </w:t>
      </w:r>
      <w:r w:rsidRPr="00B32F1E">
        <w:t>утвержденное приказом Минфина России от 06</w:t>
      </w:r>
      <w:r w:rsidR="00B32F1E">
        <w:t>.07.19</w:t>
      </w:r>
      <w:r w:rsidRPr="00B32F1E">
        <w:t>99 №43н</w:t>
      </w:r>
      <w:r w:rsidR="00B32F1E" w:rsidRPr="00B32F1E">
        <w:t>.</w:t>
      </w:r>
    </w:p>
    <w:p w:rsidR="00B32F1E" w:rsidRDefault="00594A0B" w:rsidP="00B32F1E">
      <w:r w:rsidRPr="00B32F1E">
        <w:t>ПБУ 5/01</w:t>
      </w:r>
      <w:r w:rsidR="00B32F1E">
        <w:t xml:space="preserve"> "</w:t>
      </w:r>
      <w:r w:rsidRPr="00B32F1E">
        <w:t>Учет материально-производственных запасов</w:t>
      </w:r>
      <w:r w:rsidR="00B32F1E">
        <w:t xml:space="preserve">", </w:t>
      </w:r>
      <w:r w:rsidRPr="00B32F1E">
        <w:t>утвержденное приказом Минфина России от 09</w:t>
      </w:r>
      <w:r w:rsidR="00B32F1E">
        <w:t>.06.20</w:t>
      </w:r>
      <w:r w:rsidRPr="00B32F1E">
        <w:t>01 №44н</w:t>
      </w:r>
      <w:r w:rsidR="00B32F1E" w:rsidRPr="00B32F1E">
        <w:t>.</w:t>
      </w:r>
    </w:p>
    <w:p w:rsidR="00B32F1E" w:rsidRDefault="00594A0B" w:rsidP="00B32F1E">
      <w:r w:rsidRPr="00B32F1E">
        <w:t>Методические указания по бухгалтерскому учету материально-производственных запасов, утвержденные приказом Минфина России от 28</w:t>
      </w:r>
      <w:r w:rsidR="00B32F1E">
        <w:t>.12.20</w:t>
      </w:r>
      <w:r w:rsidRPr="00B32F1E">
        <w:t>01 №119н</w:t>
      </w:r>
      <w:r w:rsidR="00B32F1E" w:rsidRPr="00B32F1E">
        <w:t>.</w:t>
      </w:r>
    </w:p>
    <w:p w:rsidR="00B32F1E" w:rsidRDefault="00594A0B" w:rsidP="00B32F1E">
      <w:r w:rsidRPr="00B32F1E">
        <w:t>Инструкция по применению Плана счетов бухгалтерского учета финансово-хозяйственной деятельности организаций, утвержденная приказом Минфина России от 3</w:t>
      </w:r>
      <w:r w:rsidR="00B32F1E">
        <w:t xml:space="preserve">1.10 </w:t>
      </w:r>
      <w:r w:rsidRPr="00B32F1E">
        <w:t>2000 №94н</w:t>
      </w:r>
      <w:r w:rsidR="00B32F1E" w:rsidRPr="00B32F1E">
        <w:t>.</w:t>
      </w:r>
    </w:p>
    <w:p w:rsidR="00B32F1E" w:rsidRPr="00B32F1E" w:rsidRDefault="00594A0B" w:rsidP="00B32F1E">
      <w:r w:rsidRPr="00B32F1E">
        <w:t>Федеральные правила</w:t>
      </w:r>
      <w:r w:rsidR="00B32F1E">
        <w:t xml:space="preserve"> (</w:t>
      </w:r>
      <w:r w:rsidRPr="00B32F1E">
        <w:t>стандарты</w:t>
      </w:r>
      <w:r w:rsidR="00B32F1E" w:rsidRPr="00B32F1E">
        <w:t xml:space="preserve">) </w:t>
      </w:r>
      <w:r w:rsidRPr="00B32F1E">
        <w:t>аудиторской деятельности</w:t>
      </w:r>
      <w:r w:rsidR="00B32F1E" w:rsidRPr="00B32F1E">
        <w:t xml:space="preserve">. </w:t>
      </w:r>
      <w:r w:rsidRPr="00B32F1E">
        <w:t>Утверждены постановлением Правительства Российской Федерации 23 сентября 2002 г</w:t>
      </w:r>
      <w:r w:rsidR="00B32F1E" w:rsidRPr="00B32F1E">
        <w:t xml:space="preserve">. </w:t>
      </w:r>
      <w:r w:rsidRPr="00B32F1E">
        <w:t>№ 696 и Постановлением Правитель</w:t>
      </w:r>
      <w:r w:rsidR="003E3C1F">
        <w:t>с</w:t>
      </w:r>
      <w:r w:rsidRPr="00B32F1E">
        <w:t>тва РФ от 4 июля 2003 г</w:t>
      </w:r>
      <w:r w:rsidR="00B32F1E" w:rsidRPr="00B32F1E">
        <w:t xml:space="preserve">. </w:t>
      </w:r>
      <w:r w:rsidRPr="00B32F1E">
        <w:t>№ 405</w:t>
      </w:r>
    </w:p>
    <w:p w:rsidR="00B32F1E" w:rsidRDefault="00594A0B" w:rsidP="00B32F1E">
      <w:r w:rsidRPr="00B32F1E">
        <w:t>Согласно п</w:t>
      </w:r>
      <w:r w:rsidR="00B32F1E">
        <w:t>.2</w:t>
      </w:r>
      <w:r w:rsidRPr="00B32F1E">
        <w:t xml:space="preserve"> ПБУ 5/01 к бухгалтерскому учету в качестве материально-производственных запасов принимаются активы</w:t>
      </w:r>
      <w:r w:rsidR="00B32F1E" w:rsidRPr="00B32F1E">
        <w:t>:</w:t>
      </w:r>
    </w:p>
    <w:p w:rsidR="00B32F1E" w:rsidRDefault="00594A0B" w:rsidP="00B32F1E">
      <w:r w:rsidRPr="00B32F1E">
        <w:t xml:space="preserve">используемые в качестве сырья, материалов и </w:t>
      </w:r>
      <w:r w:rsidR="00B32F1E">
        <w:t>т.п.</w:t>
      </w:r>
      <w:r w:rsidR="00B32F1E" w:rsidRPr="00B32F1E">
        <w:t xml:space="preserve"> </w:t>
      </w:r>
      <w:r w:rsidRPr="00B32F1E">
        <w:t>при производстве продукции, предназначенной для продажи</w:t>
      </w:r>
      <w:r w:rsidR="00B32F1E">
        <w:t xml:space="preserve"> (</w:t>
      </w:r>
      <w:r w:rsidRPr="00B32F1E">
        <w:t>выполнения работ, оказания услуг</w:t>
      </w:r>
      <w:r w:rsidR="00B32F1E" w:rsidRPr="00B32F1E">
        <w:t>);</w:t>
      </w:r>
    </w:p>
    <w:p w:rsidR="00B32F1E" w:rsidRDefault="00594A0B" w:rsidP="00B32F1E">
      <w:r w:rsidRPr="00B32F1E">
        <w:t>предназначенные для продажи</w:t>
      </w:r>
      <w:r w:rsidR="00B32F1E">
        <w:t xml:space="preserve"> (</w:t>
      </w:r>
      <w:r w:rsidRPr="00B32F1E">
        <w:t>готовая продукция и товары</w:t>
      </w:r>
      <w:r w:rsidR="00B32F1E" w:rsidRPr="00B32F1E">
        <w:t>);</w:t>
      </w:r>
    </w:p>
    <w:p w:rsidR="00B32F1E" w:rsidRDefault="00594A0B" w:rsidP="00B32F1E">
      <w:r w:rsidRPr="00B32F1E">
        <w:t>используемые для управленческих нужд организации</w:t>
      </w:r>
      <w:r w:rsidR="00B32F1E" w:rsidRPr="00B32F1E">
        <w:t>.</w:t>
      </w:r>
    </w:p>
    <w:p w:rsidR="00B32F1E" w:rsidRDefault="00594A0B" w:rsidP="00B32F1E">
      <w:r w:rsidRPr="00B32F1E">
        <w:t>Готовая продукция является частью материально-производственных запасов, предназначенных для продажи</w:t>
      </w:r>
      <w:r w:rsidR="00B32F1E">
        <w:t xml:space="preserve"> (</w:t>
      </w:r>
      <w:r w:rsidRPr="00B32F1E">
        <w:t>конечный результат производственного цикла, активы, законченные обработкой</w:t>
      </w:r>
      <w:r w:rsidR="00B32F1E">
        <w:t xml:space="preserve"> (</w:t>
      </w:r>
      <w:r w:rsidRPr="00B32F1E">
        <w:t>комплектацией</w:t>
      </w:r>
      <w:r w:rsidR="00B32F1E" w:rsidRPr="00B32F1E">
        <w:t>),</w:t>
      </w:r>
      <w:r w:rsidRPr="00B32F1E">
        <w:t xml:space="preserve"> технические и качественные характеристики которых соответствуют условиям договора или требованиям иных документов, в случаях, установленных законодательством</w:t>
      </w:r>
      <w:r w:rsidR="00B32F1E" w:rsidRPr="00B32F1E">
        <w:t>).</w:t>
      </w:r>
      <w:r w:rsidR="00B32F1E">
        <w:t xml:space="preserve"> </w:t>
      </w:r>
      <w:r w:rsidRPr="00B32F1E">
        <w:t>Товары являются частью материально-производственных запасов, приобретенных или полученных от других юридических или физических лиц и предназначенных для продажи</w:t>
      </w:r>
      <w:r w:rsidR="00B32F1E" w:rsidRPr="00B32F1E">
        <w:t>.</w:t>
      </w:r>
    </w:p>
    <w:p w:rsidR="00B32F1E" w:rsidRDefault="00594A0B" w:rsidP="00B32F1E">
      <w:r w:rsidRPr="00B32F1E">
        <w:t>В системе счетов бухгалтерского учета для учета материально-производственных запасов предусмотрены следующие счета</w:t>
      </w:r>
      <w:r w:rsidR="00B32F1E" w:rsidRPr="00B32F1E">
        <w:t>:</w:t>
      </w:r>
    </w:p>
    <w:p w:rsidR="00B32F1E" w:rsidRDefault="00594A0B" w:rsidP="00B32F1E">
      <w:r w:rsidRPr="00B32F1E">
        <w:t>счет 10</w:t>
      </w:r>
      <w:r w:rsidR="00B32F1E">
        <w:t xml:space="preserve"> "</w:t>
      </w:r>
      <w:r w:rsidRPr="00B32F1E">
        <w:t>Материалы</w:t>
      </w:r>
      <w:r w:rsidR="00B32F1E">
        <w:t xml:space="preserve">", </w:t>
      </w:r>
      <w:r w:rsidRPr="00B32F1E">
        <w:t>к которому могут быть открыты</w:t>
      </w:r>
      <w:r w:rsidR="00B32F1E" w:rsidRPr="00B32F1E">
        <w:t xml:space="preserve"> </w:t>
      </w:r>
      <w:r w:rsidRPr="00B32F1E">
        <w:t>субсчета</w:t>
      </w:r>
      <w:r w:rsidR="00B32F1E" w:rsidRPr="00B32F1E">
        <w:t>;</w:t>
      </w:r>
    </w:p>
    <w:p w:rsidR="00B32F1E" w:rsidRDefault="00594A0B" w:rsidP="00B32F1E">
      <w:r w:rsidRPr="00B32F1E">
        <w:t>счет 11</w:t>
      </w:r>
      <w:r w:rsidR="00B32F1E">
        <w:t xml:space="preserve"> "</w:t>
      </w:r>
      <w:r w:rsidRPr="00B32F1E">
        <w:t>Животные на выращивании и откорме</w:t>
      </w:r>
      <w:r w:rsidR="00B32F1E">
        <w:t>"</w:t>
      </w:r>
      <w:r w:rsidR="00B32F1E" w:rsidRPr="00B32F1E">
        <w:t>;</w:t>
      </w:r>
    </w:p>
    <w:p w:rsidR="00B32F1E" w:rsidRDefault="00594A0B" w:rsidP="00B32F1E">
      <w:r w:rsidRPr="00B32F1E">
        <w:t>счет 14</w:t>
      </w:r>
      <w:r w:rsidR="00B32F1E">
        <w:t xml:space="preserve"> "</w:t>
      </w:r>
      <w:r w:rsidRPr="00B32F1E">
        <w:t>Резервы под снижение стоимости материальных ценностей</w:t>
      </w:r>
      <w:r w:rsidR="00B32F1E">
        <w:t>"</w:t>
      </w:r>
      <w:r w:rsidR="00B32F1E" w:rsidRPr="00B32F1E">
        <w:t>;</w:t>
      </w:r>
    </w:p>
    <w:p w:rsidR="00B32F1E" w:rsidRDefault="00594A0B" w:rsidP="00B32F1E">
      <w:r w:rsidRPr="00B32F1E">
        <w:t>счет 15</w:t>
      </w:r>
      <w:r w:rsidR="00B32F1E">
        <w:t xml:space="preserve"> "</w:t>
      </w:r>
      <w:r w:rsidRPr="00B32F1E">
        <w:t>Заготовление и приобретение материальных ценностей</w:t>
      </w:r>
      <w:r w:rsidR="00B32F1E">
        <w:t>"</w:t>
      </w:r>
      <w:r w:rsidR="00B32F1E" w:rsidRPr="00B32F1E">
        <w:t>;</w:t>
      </w:r>
    </w:p>
    <w:p w:rsidR="00B32F1E" w:rsidRDefault="00594A0B" w:rsidP="00B32F1E">
      <w:r w:rsidRPr="00B32F1E">
        <w:t>счет 16</w:t>
      </w:r>
      <w:r w:rsidR="00B32F1E">
        <w:t xml:space="preserve"> "</w:t>
      </w:r>
      <w:r w:rsidRPr="00B32F1E">
        <w:t>Отклонения в стоимости материальных ценностей</w:t>
      </w:r>
      <w:r w:rsidR="00B32F1E">
        <w:t>"</w:t>
      </w:r>
      <w:r w:rsidR="00B32F1E" w:rsidRPr="00B32F1E">
        <w:t>;</w:t>
      </w:r>
    </w:p>
    <w:p w:rsidR="00B32F1E" w:rsidRDefault="00594A0B" w:rsidP="00B32F1E">
      <w:r w:rsidRPr="00B32F1E">
        <w:t>счет 40</w:t>
      </w:r>
      <w:r w:rsidR="00B32F1E">
        <w:t xml:space="preserve"> "</w:t>
      </w:r>
      <w:r w:rsidRPr="00B32F1E">
        <w:t>Выпуск продукции, работ, услуг</w:t>
      </w:r>
      <w:r w:rsidR="00B32F1E">
        <w:t>"</w:t>
      </w:r>
      <w:r w:rsidR="00B32F1E" w:rsidRPr="00B32F1E">
        <w:t>;</w:t>
      </w:r>
    </w:p>
    <w:p w:rsidR="00B32F1E" w:rsidRDefault="00594A0B" w:rsidP="00B32F1E">
      <w:r w:rsidRPr="00B32F1E">
        <w:t>счет 41</w:t>
      </w:r>
      <w:r w:rsidR="00B32F1E">
        <w:t xml:space="preserve"> "</w:t>
      </w:r>
      <w:r w:rsidRPr="00B32F1E">
        <w:t>Товары</w:t>
      </w:r>
      <w:r w:rsidR="00B32F1E">
        <w:t>"</w:t>
      </w:r>
      <w:r w:rsidR="00B32F1E" w:rsidRPr="00B32F1E">
        <w:t>;</w:t>
      </w:r>
    </w:p>
    <w:p w:rsidR="00B32F1E" w:rsidRDefault="00594A0B" w:rsidP="00B32F1E">
      <w:r w:rsidRPr="00B32F1E">
        <w:t>счет 42</w:t>
      </w:r>
      <w:r w:rsidR="00B32F1E">
        <w:t xml:space="preserve"> "</w:t>
      </w:r>
      <w:r w:rsidRPr="00B32F1E">
        <w:t>Торговая наценка</w:t>
      </w:r>
      <w:r w:rsidR="00B32F1E">
        <w:t>"</w:t>
      </w:r>
      <w:r w:rsidR="00B32F1E" w:rsidRPr="00B32F1E">
        <w:t>;</w:t>
      </w:r>
    </w:p>
    <w:p w:rsidR="00B32F1E" w:rsidRDefault="00594A0B" w:rsidP="00B32F1E">
      <w:r w:rsidRPr="00B32F1E">
        <w:t>счет 43</w:t>
      </w:r>
      <w:r w:rsidR="00B32F1E">
        <w:t xml:space="preserve"> "</w:t>
      </w:r>
      <w:r w:rsidRPr="00B32F1E">
        <w:t>Готовая продукция</w:t>
      </w:r>
      <w:r w:rsidR="00B32F1E">
        <w:t>".</w:t>
      </w:r>
    </w:p>
    <w:p w:rsidR="00B32F1E" w:rsidRDefault="00594A0B" w:rsidP="00B32F1E">
      <w:r w:rsidRPr="00B32F1E">
        <w:t>Забалансовый учет материальных ценностей ведется на счетах</w:t>
      </w:r>
      <w:r w:rsidR="00B32F1E" w:rsidRPr="00B32F1E">
        <w:t>:</w:t>
      </w:r>
    </w:p>
    <w:p w:rsidR="00B32F1E" w:rsidRDefault="00594A0B" w:rsidP="00B32F1E">
      <w:r w:rsidRPr="00B32F1E">
        <w:t>счет 002</w:t>
      </w:r>
      <w:r w:rsidR="00B32F1E">
        <w:t xml:space="preserve"> "</w:t>
      </w:r>
      <w:r w:rsidRPr="00B32F1E">
        <w:t>Товарно-материальные ценности, принятые на ответственное хранение</w:t>
      </w:r>
      <w:r w:rsidR="00B32F1E">
        <w:t xml:space="preserve">"; </w:t>
      </w:r>
      <w:r w:rsidRPr="00B32F1E">
        <w:t>счет 003</w:t>
      </w:r>
      <w:r w:rsidR="00B32F1E">
        <w:t xml:space="preserve"> "</w:t>
      </w:r>
      <w:r w:rsidRPr="00B32F1E">
        <w:t>Материалы, принятые в переработку</w:t>
      </w:r>
      <w:r w:rsidR="00B32F1E">
        <w:t>"</w:t>
      </w:r>
      <w:r w:rsidR="00B32F1E" w:rsidRPr="00B32F1E">
        <w:t>;</w:t>
      </w:r>
    </w:p>
    <w:p w:rsidR="00B32F1E" w:rsidRDefault="00594A0B" w:rsidP="00B32F1E">
      <w:r w:rsidRPr="00B32F1E">
        <w:t>счет 004</w:t>
      </w:r>
      <w:r w:rsidR="00B32F1E">
        <w:t xml:space="preserve"> "</w:t>
      </w:r>
      <w:r w:rsidRPr="00B32F1E">
        <w:t>Товары, принятые на комиссию</w:t>
      </w:r>
      <w:r w:rsidR="00B32F1E">
        <w:t>".</w:t>
      </w:r>
    </w:p>
    <w:p w:rsidR="00B32F1E" w:rsidRDefault="00B32F1E" w:rsidP="00B32F1E">
      <w:pPr>
        <w:pStyle w:val="2"/>
      </w:pPr>
      <w:r w:rsidRPr="00B32F1E">
        <w:br w:type="page"/>
      </w:r>
      <w:bookmarkStart w:id="1" w:name="_Toc248805471"/>
      <w:r w:rsidR="00594A0B" w:rsidRPr="00B32F1E">
        <w:t>2</w:t>
      </w:r>
      <w:r w:rsidRPr="00B32F1E">
        <w:t xml:space="preserve">. </w:t>
      </w:r>
      <w:r w:rsidR="00594A0B" w:rsidRPr="00B32F1E">
        <w:t>Источники информации для проверки</w:t>
      </w:r>
      <w:bookmarkEnd w:id="1"/>
    </w:p>
    <w:p w:rsidR="00B32F1E" w:rsidRDefault="00B32F1E" w:rsidP="00B32F1E"/>
    <w:p w:rsidR="00B32F1E" w:rsidRDefault="00594A0B" w:rsidP="00B32F1E">
      <w:r w:rsidRPr="00B32F1E">
        <w:t>Источниками информации для проверки материально-производственных служат Бухгалтерский баланс</w:t>
      </w:r>
      <w:r w:rsidR="00B32F1E">
        <w:t xml:space="preserve"> (</w:t>
      </w:r>
      <w:r w:rsidRPr="00B32F1E">
        <w:t>форма N 1</w:t>
      </w:r>
      <w:r w:rsidR="00B32F1E" w:rsidRPr="00B32F1E">
        <w:t>),</w:t>
      </w:r>
      <w:r w:rsidRPr="00B32F1E">
        <w:t xml:space="preserve"> сводные регистры синтетического учета</w:t>
      </w:r>
      <w:r w:rsidR="00B32F1E">
        <w:t xml:space="preserve"> (</w:t>
      </w:r>
      <w:r w:rsidRPr="00B32F1E">
        <w:t xml:space="preserve">Главная книга, оборотно-сальдовая ведомость, ведомость остатков по синтетическим счетам и </w:t>
      </w:r>
      <w:r w:rsidR="00B32F1E">
        <w:t>т.д.)</w:t>
      </w:r>
      <w:r w:rsidR="00B32F1E" w:rsidRPr="00B32F1E">
        <w:t>,</w:t>
      </w:r>
      <w:r w:rsidRPr="00B32F1E">
        <w:t xml:space="preserve"> регистры аналитического учета</w:t>
      </w:r>
      <w:r w:rsidR="00B32F1E">
        <w:t xml:space="preserve"> (</w:t>
      </w:r>
      <w:r w:rsidRPr="00B32F1E">
        <w:t xml:space="preserve">аналитические ведомости по счетам 10, 11, 14, 15, 16, 40, 41, 42, 43, книги остатков, карточки складского учета и </w:t>
      </w:r>
      <w:r w:rsidR="00B32F1E">
        <w:t>т.д.)</w:t>
      </w:r>
      <w:r w:rsidR="00B32F1E" w:rsidRPr="00B32F1E">
        <w:t>.</w:t>
      </w:r>
    </w:p>
    <w:p w:rsidR="00B32F1E" w:rsidRDefault="00594A0B" w:rsidP="00B32F1E">
      <w:r w:rsidRPr="00B32F1E">
        <w:t>Первичные документы составляемые приходные и расходные документы на каждую операцию поступления или выбытия материально-производственных запасов в день ее совершения</w:t>
      </w:r>
      <w:r w:rsidR="00B32F1E">
        <w:t xml:space="preserve"> (</w:t>
      </w:r>
      <w:r w:rsidRPr="00B32F1E">
        <w:t>приходный ордер форма М-4, акт о приёме материалов форма М-7, акт о приемке товаров форма ТОРГ-1, акт о установлении расхождения по количеству и качеству при приемке товарно-материальных ценностей форма ТОРГ-2, карточка учета материалов форма №М-17, накладная на отпуск материалов на сторону форма №М-15, требование-накладная форма №М-11</w:t>
      </w:r>
      <w:r w:rsidR="00B32F1E" w:rsidRPr="00B32F1E">
        <w:t>).</w:t>
      </w:r>
    </w:p>
    <w:p w:rsidR="00B32F1E" w:rsidRDefault="00594A0B" w:rsidP="00B32F1E">
      <w:r w:rsidRPr="00B32F1E">
        <w:t>Инвентаризационные ведомости, договора о материальной ответственности с людьми, отвечающими за сохранность, приемку и отпуск МПЗ</w:t>
      </w:r>
      <w:r w:rsidR="00B32F1E" w:rsidRPr="00B32F1E">
        <w:t>.</w:t>
      </w:r>
    </w:p>
    <w:p w:rsidR="00B32F1E" w:rsidRDefault="00594A0B" w:rsidP="00B32F1E">
      <w:r w:rsidRPr="00B32F1E">
        <w:t>Учетная политика в части раскрытия способов ведения бухгалтерского учета материально-производственных запасов</w:t>
      </w:r>
      <w:r w:rsidR="00B32F1E" w:rsidRPr="00B32F1E">
        <w:t>.</w:t>
      </w:r>
    </w:p>
    <w:p w:rsidR="00B32F1E" w:rsidRDefault="00B32F1E" w:rsidP="00B32F1E"/>
    <w:p w:rsidR="00B32F1E" w:rsidRDefault="00594A0B" w:rsidP="00B32F1E">
      <w:pPr>
        <w:pStyle w:val="2"/>
      </w:pPr>
      <w:bookmarkStart w:id="2" w:name="_Toc248805472"/>
      <w:r w:rsidRPr="00B32F1E">
        <w:t>3</w:t>
      </w:r>
      <w:r w:rsidR="00B32F1E" w:rsidRPr="00B32F1E">
        <w:t xml:space="preserve">. </w:t>
      </w:r>
      <w:r w:rsidRPr="00B32F1E">
        <w:t>План</w:t>
      </w:r>
      <w:r w:rsidR="00B32F1E" w:rsidRPr="00B32F1E">
        <w:t xml:space="preserve"> </w:t>
      </w:r>
      <w:r w:rsidRPr="00B32F1E">
        <w:t>и программа аудита материально-производственных запасов</w:t>
      </w:r>
      <w:bookmarkEnd w:id="2"/>
    </w:p>
    <w:p w:rsidR="00B32F1E" w:rsidRDefault="00B32F1E" w:rsidP="00B32F1E">
      <w:pPr>
        <w:rPr>
          <w:rStyle w:val="a8"/>
          <w:b w:val="0"/>
          <w:bCs w:val="0"/>
          <w:color w:val="000000"/>
        </w:rPr>
      </w:pPr>
    </w:p>
    <w:p w:rsidR="00B32F1E" w:rsidRDefault="00594A0B" w:rsidP="00B32F1E">
      <w:r w:rsidRPr="00B32F1E">
        <w:rPr>
          <w:rStyle w:val="a8"/>
          <w:b w:val="0"/>
          <w:bCs w:val="0"/>
          <w:color w:val="000000"/>
        </w:rPr>
        <w:t>Материально-производственные запасы</w:t>
      </w:r>
      <w:r w:rsidR="00B32F1E">
        <w:rPr>
          <w:rStyle w:val="a8"/>
          <w:b w:val="0"/>
          <w:bCs w:val="0"/>
          <w:color w:val="000000"/>
        </w:rPr>
        <w:t xml:space="preserve"> (</w:t>
      </w:r>
      <w:r w:rsidRPr="00B32F1E">
        <w:rPr>
          <w:rStyle w:val="a8"/>
          <w:b w:val="0"/>
          <w:bCs w:val="0"/>
          <w:color w:val="000000"/>
        </w:rPr>
        <w:t>МПЗ</w:t>
      </w:r>
      <w:r w:rsidR="00B32F1E" w:rsidRPr="00B32F1E">
        <w:rPr>
          <w:rStyle w:val="a8"/>
          <w:b w:val="0"/>
          <w:bCs w:val="0"/>
          <w:color w:val="000000"/>
        </w:rPr>
        <w:t>),</w:t>
      </w:r>
      <w:r w:rsidRPr="00B32F1E">
        <w:rPr>
          <w:rStyle w:val="a8"/>
          <w:b w:val="0"/>
          <w:bCs w:val="0"/>
          <w:color w:val="000000"/>
        </w:rPr>
        <w:t xml:space="preserve"> наряду с основными средствами и нематериальными активами, играют важнейшую роль в хозяйственной деятельности каждого предприятия</w:t>
      </w:r>
      <w:r w:rsidR="00B32F1E" w:rsidRPr="00B32F1E">
        <w:rPr>
          <w:rStyle w:val="a8"/>
          <w:b w:val="0"/>
          <w:bCs w:val="0"/>
          <w:color w:val="000000"/>
        </w:rPr>
        <w:t xml:space="preserve">. </w:t>
      </w:r>
      <w:r w:rsidRPr="00B32F1E">
        <w:t>С их помощью осуществляется большинство известных на сегодняшний день производственных процессов, и они же служат первостепенной</w:t>
      </w:r>
      <w:r w:rsidR="00B32F1E" w:rsidRPr="00B32F1E">
        <w:t xml:space="preserve"> </w:t>
      </w:r>
      <w:r w:rsidRPr="00B32F1E">
        <w:t>основой для создания конечного продукта, реализуемого организациями</w:t>
      </w:r>
      <w:r w:rsidR="00B32F1E" w:rsidRPr="00B32F1E">
        <w:t>.</w:t>
      </w:r>
    </w:p>
    <w:p w:rsidR="00B32F1E" w:rsidRDefault="00594A0B" w:rsidP="00B32F1E">
      <w:pPr>
        <w:rPr>
          <w:rStyle w:val="a8"/>
          <w:b w:val="0"/>
          <w:bCs w:val="0"/>
          <w:color w:val="000000"/>
        </w:rPr>
      </w:pPr>
      <w:r w:rsidRPr="00B32F1E">
        <w:rPr>
          <w:rStyle w:val="a8"/>
          <w:b w:val="0"/>
          <w:bCs w:val="0"/>
          <w:color w:val="000000"/>
        </w:rPr>
        <w:t>В качестве признаков, характеризующих актив, как МПЗ обычно указываются следующие</w:t>
      </w:r>
      <w:r w:rsidR="00B32F1E" w:rsidRPr="00B32F1E">
        <w:rPr>
          <w:rStyle w:val="a8"/>
          <w:b w:val="0"/>
          <w:bCs w:val="0"/>
          <w:color w:val="000000"/>
        </w:rPr>
        <w:t>:</w:t>
      </w:r>
    </w:p>
    <w:p w:rsidR="00B32F1E" w:rsidRDefault="00594A0B" w:rsidP="00B32F1E">
      <w:r w:rsidRPr="00B32F1E">
        <w:t>а</w:t>
      </w:r>
      <w:r w:rsidR="00B32F1E" w:rsidRPr="00B32F1E">
        <w:t xml:space="preserve">) </w:t>
      </w:r>
      <w:r w:rsidRPr="00B32F1E">
        <w:t>использование в производственном процессе для обеспечения функциональной деятельности организации</w:t>
      </w:r>
      <w:r w:rsidR="00B32F1E">
        <w:t>.</w:t>
      </w:r>
    </w:p>
    <w:p w:rsidR="00B32F1E" w:rsidRDefault="00594A0B" w:rsidP="00B32F1E">
      <w:r w:rsidRPr="00B32F1E">
        <w:t>б</w:t>
      </w:r>
      <w:r w:rsidR="00B32F1E" w:rsidRPr="00B32F1E">
        <w:t xml:space="preserve">) </w:t>
      </w:r>
      <w:r w:rsidRPr="00B32F1E">
        <w:t>срок полезного использования</w:t>
      </w:r>
      <w:r w:rsidR="00B32F1E">
        <w:t xml:space="preserve"> (</w:t>
      </w:r>
      <w:r w:rsidRPr="00B32F1E">
        <w:t>расходования</w:t>
      </w:r>
      <w:r w:rsidR="00B32F1E" w:rsidRPr="00B32F1E">
        <w:t xml:space="preserve">) </w:t>
      </w:r>
      <w:r w:rsidRPr="00B32F1E">
        <w:t>для объекта чаще всего не устанавливается свыше одного года</w:t>
      </w:r>
      <w:r w:rsidR="00B32F1E">
        <w:t>.</w:t>
      </w:r>
    </w:p>
    <w:p w:rsidR="00B32F1E" w:rsidRDefault="00594A0B" w:rsidP="00B32F1E">
      <w:r w:rsidRPr="00B32F1E">
        <w:t>в</w:t>
      </w:r>
      <w:r w:rsidR="00B32F1E" w:rsidRPr="00B32F1E">
        <w:t xml:space="preserve">) </w:t>
      </w:r>
      <w:r w:rsidRPr="00B32F1E">
        <w:t>конечное назначение объекта может состоять в последующей его перепродаже</w:t>
      </w:r>
      <w:r w:rsidR="00B32F1E" w:rsidRPr="00B32F1E">
        <w:t>.</w:t>
      </w:r>
    </w:p>
    <w:p w:rsidR="00B32F1E" w:rsidRDefault="00594A0B" w:rsidP="00B32F1E">
      <w:r w:rsidRPr="00B32F1E">
        <w:t>Соответственно, к материально-производственным запасам можно отнести готовое сырьё, источники сырья, расходные и строительные материалы, офисные принадлежности и так далее</w:t>
      </w:r>
      <w:r w:rsidR="00B32F1E" w:rsidRPr="00B32F1E">
        <w:t>.</w:t>
      </w:r>
    </w:p>
    <w:p w:rsidR="00B32F1E" w:rsidRDefault="00594A0B" w:rsidP="00B32F1E">
      <w:r w:rsidRPr="00B32F1E">
        <w:t>Содержание программы любого аудита определяет тот комплекс задач, который предстоит разрешить аудитору в целях выражения независимого и объективного мнения о состоянии бухгалтерской отчётности и результатах финансово-хозяйственной деятельности аудируемого лица</w:t>
      </w:r>
      <w:r w:rsidR="00B32F1E" w:rsidRPr="00B32F1E">
        <w:t>.</w:t>
      </w:r>
    </w:p>
    <w:p w:rsidR="00B32F1E" w:rsidRDefault="00594A0B" w:rsidP="00B32F1E">
      <w:pPr>
        <w:rPr>
          <w:rStyle w:val="a8"/>
          <w:b w:val="0"/>
          <w:bCs w:val="0"/>
          <w:color w:val="000000"/>
        </w:rPr>
      </w:pPr>
      <w:r w:rsidRPr="00B32F1E">
        <w:rPr>
          <w:rStyle w:val="a8"/>
          <w:b w:val="0"/>
          <w:bCs w:val="0"/>
          <w:color w:val="000000"/>
        </w:rPr>
        <w:t>Применительно к аудиту материально-производственных запасов такими задачами являются</w:t>
      </w:r>
      <w:r w:rsidR="00B32F1E" w:rsidRPr="00B32F1E">
        <w:rPr>
          <w:rStyle w:val="a8"/>
          <w:b w:val="0"/>
          <w:bCs w:val="0"/>
          <w:color w:val="000000"/>
        </w:rPr>
        <w:t>:</w:t>
      </w:r>
    </w:p>
    <w:p w:rsidR="00B32F1E" w:rsidRDefault="00594A0B" w:rsidP="00B32F1E">
      <w:r w:rsidRPr="00B32F1E">
        <w:t>Проверка документации, оформляющей поступление МПЗ на предприятие</w:t>
      </w:r>
      <w:r w:rsidR="00B32F1E">
        <w:t>.</w:t>
      </w:r>
    </w:p>
    <w:p w:rsidR="00B32F1E" w:rsidRDefault="00594A0B" w:rsidP="00B32F1E">
      <w:r w:rsidRPr="00B32F1E">
        <w:t>Проверка документации, оформляющей движение и выбытие МПЗ</w:t>
      </w:r>
      <w:r w:rsidR="00B32F1E">
        <w:t>.</w:t>
      </w:r>
    </w:p>
    <w:p w:rsidR="00B32F1E" w:rsidRDefault="00594A0B" w:rsidP="00B32F1E">
      <w:r w:rsidRPr="00B32F1E">
        <w:t>Проверка сводного бухгалтерского учёта МПЗ</w:t>
      </w:r>
      <w:r w:rsidR="00B32F1E">
        <w:t>.</w:t>
      </w:r>
    </w:p>
    <w:p w:rsidR="00B32F1E" w:rsidRDefault="00594A0B" w:rsidP="00B32F1E">
      <w:r w:rsidRPr="00B32F1E">
        <w:t>Установление соответствия расходования МПЗ установленным нормативам</w:t>
      </w:r>
      <w:r w:rsidR="00B32F1E" w:rsidRPr="00B32F1E">
        <w:t>.</w:t>
      </w:r>
    </w:p>
    <w:p w:rsidR="00B32F1E" w:rsidRDefault="00594A0B" w:rsidP="00B32F1E">
      <w:r w:rsidRPr="00B32F1E">
        <w:t>Собственно, данные задачи, в конечном счете, и определяют конкретные стадии самой аудиторской проверки</w:t>
      </w:r>
      <w:r w:rsidR="00B32F1E" w:rsidRPr="00B32F1E">
        <w:t>.</w:t>
      </w:r>
    </w:p>
    <w:p w:rsidR="00B32F1E" w:rsidRDefault="00594A0B" w:rsidP="00B32F1E">
      <w:r w:rsidRPr="00B32F1E">
        <w:rPr>
          <w:rStyle w:val="a8"/>
          <w:b w:val="0"/>
          <w:bCs w:val="0"/>
          <w:color w:val="000000"/>
        </w:rPr>
        <w:t>Приступая к работе, аудитору следует ознакомиться с тем, каким образом на предприятии организована учётная политика и как работает система внутриорганизационного контроля</w:t>
      </w:r>
      <w:r w:rsidR="00B32F1E" w:rsidRPr="00B32F1E">
        <w:rPr>
          <w:rStyle w:val="a8"/>
          <w:b w:val="0"/>
          <w:bCs w:val="0"/>
          <w:color w:val="000000"/>
        </w:rPr>
        <w:t xml:space="preserve">. </w:t>
      </w:r>
      <w:r w:rsidRPr="00B32F1E">
        <w:t>Большое значение здесь имеют методы, применяемые предприятием в целях бухгалтерского учёта приобретаемых МПЗ, их движения, а также списания</w:t>
      </w:r>
      <w:r w:rsidR="00B32F1E" w:rsidRPr="00B32F1E">
        <w:t xml:space="preserve">. </w:t>
      </w:r>
      <w:r w:rsidRPr="00B32F1E">
        <w:t>На ошибки в учётной политике указывают такие факты, как, например, отсутствие формального положения о ежегодной инвентаризации, непроведение аналитического учёта движения МПЗ внутри предприятия, равно как и несистематичность сверок такого движения в бухгалтерской документации</w:t>
      </w:r>
      <w:r w:rsidR="00B32F1E" w:rsidRPr="00B32F1E">
        <w:t xml:space="preserve">. </w:t>
      </w:r>
      <w:r w:rsidRPr="00B32F1E">
        <w:t>Грубейшим случаем нарушения финансового контроля на предприятии выступает отсутствие в трудовых соглашениях складских работников положения о материальной ответственности</w:t>
      </w:r>
      <w:r w:rsidR="00B32F1E" w:rsidRPr="00B32F1E">
        <w:t>.</w:t>
      </w:r>
    </w:p>
    <w:p w:rsidR="00B32F1E" w:rsidRDefault="00594A0B" w:rsidP="00B32F1E">
      <w:pPr>
        <w:rPr>
          <w:rStyle w:val="a8"/>
          <w:b w:val="0"/>
          <w:bCs w:val="0"/>
          <w:color w:val="000000"/>
        </w:rPr>
      </w:pPr>
      <w:r w:rsidRPr="00B32F1E">
        <w:rPr>
          <w:rStyle w:val="a8"/>
          <w:b w:val="0"/>
          <w:bCs w:val="0"/>
          <w:color w:val="000000"/>
        </w:rPr>
        <w:t>При проведении проверки учёта МПЗ аудитором могут использоваться процедуры соответствующие аудиторским задачам на различных стадиях аудита</w:t>
      </w:r>
      <w:r w:rsidR="00B32F1E" w:rsidRPr="00B32F1E">
        <w:rPr>
          <w:rStyle w:val="a8"/>
          <w:b w:val="0"/>
          <w:bCs w:val="0"/>
          <w:color w:val="000000"/>
        </w:rPr>
        <w:t>.</w:t>
      </w:r>
    </w:p>
    <w:p w:rsidR="00B32F1E" w:rsidRDefault="00594A0B" w:rsidP="00B32F1E">
      <w:r w:rsidRPr="00B32F1E">
        <w:rPr>
          <w:rStyle w:val="a8"/>
          <w:b w:val="0"/>
          <w:bCs w:val="0"/>
          <w:color w:val="000000"/>
        </w:rPr>
        <w:t>Во-первых</w:t>
      </w:r>
      <w:r w:rsidRPr="00B32F1E">
        <w:t>, это инвентаризация, производимая с целью установления наличия МПЗ на предприятии</w:t>
      </w:r>
      <w:r w:rsidR="00B32F1E" w:rsidRPr="00B32F1E">
        <w:t xml:space="preserve">. </w:t>
      </w:r>
      <w:r w:rsidRPr="00B32F1E">
        <w:t>Инвентаризация может проводиться как по требованию аудитора бухгалтерскими работниками предприятия, так и самим аудитором по его усмотрению</w:t>
      </w:r>
      <w:r w:rsidR="00B32F1E">
        <w:t xml:space="preserve"> (</w:t>
      </w:r>
      <w:r w:rsidRPr="00B32F1E">
        <w:t>по мере надобности</w:t>
      </w:r>
      <w:r w:rsidR="00B32F1E" w:rsidRPr="00B32F1E">
        <w:t xml:space="preserve">) </w:t>
      </w:r>
      <w:r w:rsidRPr="00B32F1E">
        <w:t>на любой стадии проверки</w:t>
      </w:r>
      <w:r w:rsidR="00B32F1E" w:rsidRPr="00B32F1E">
        <w:t>.</w:t>
      </w:r>
    </w:p>
    <w:p w:rsidR="00B32F1E" w:rsidRDefault="00594A0B" w:rsidP="00B32F1E">
      <w:r w:rsidRPr="00B32F1E">
        <w:rPr>
          <w:rStyle w:val="a8"/>
          <w:b w:val="0"/>
          <w:bCs w:val="0"/>
          <w:color w:val="000000"/>
        </w:rPr>
        <w:t>Во-вторых</w:t>
      </w:r>
      <w:r w:rsidRPr="00B32F1E">
        <w:t>, процедура подтверждения</w:t>
      </w:r>
      <w:r w:rsidR="00B32F1E" w:rsidRPr="00B32F1E">
        <w:t xml:space="preserve">. </w:t>
      </w:r>
      <w:r w:rsidRPr="00B32F1E">
        <w:t>Подтверждение заключается в истребовании и изучении бухгалтерской документации, отражающей поступление, движение и остаток МПЗ на учётных счетах</w:t>
      </w:r>
      <w:r w:rsidR="00B32F1E" w:rsidRPr="00B32F1E">
        <w:t>.</w:t>
      </w:r>
    </w:p>
    <w:p w:rsidR="00B32F1E" w:rsidRDefault="00594A0B" w:rsidP="00B32F1E">
      <w:r w:rsidRPr="00B32F1E">
        <w:rPr>
          <w:rStyle w:val="a8"/>
          <w:b w:val="0"/>
          <w:bCs w:val="0"/>
          <w:color w:val="000000"/>
        </w:rPr>
        <w:t>В-третьих</w:t>
      </w:r>
      <w:r w:rsidRPr="00B32F1E">
        <w:t>, аудитор часто прибегает к такой процедуре, как пересчёт, суть которого состоит в повторном расчёте численных показателей, содержащихся в первичной учётной документации</w:t>
      </w:r>
      <w:r w:rsidR="00B32F1E" w:rsidRPr="00B32F1E">
        <w:t xml:space="preserve">. </w:t>
      </w:r>
      <w:r w:rsidRPr="00B32F1E">
        <w:t>Так же, в самом общем виде информация о материально-производственных запасах организации может содержаться в регистрах бухгалтерского учёта</w:t>
      </w:r>
      <w:r w:rsidR="00B32F1E" w:rsidRPr="00B32F1E">
        <w:t xml:space="preserve"> - </w:t>
      </w:r>
      <w:r w:rsidRPr="00B32F1E">
        <w:t>главной книге, журнале-ордере и разделе актива № 2 “Оборотные активы</w:t>
      </w:r>
      <w:r w:rsidR="00B32F1E">
        <w:t xml:space="preserve">". </w:t>
      </w:r>
      <w:r w:rsidRPr="00B32F1E">
        <w:t>Наконец, в тех случаях, когда у аудитора возникают сомнения в правильности и своевременности учёта, производимого бухгалтерией предприятия, он может прибегнуть к инспектированию, состоящему в систематическом контроле за учётной деятельностью бухгалтерских работников</w:t>
      </w:r>
      <w:r w:rsidR="00B32F1E" w:rsidRPr="00B32F1E">
        <w:t xml:space="preserve">. </w:t>
      </w:r>
      <w:r w:rsidRPr="00B32F1E">
        <w:t>Также при помощи инспектирования могут быть проконтролированы своевременность и полнота отражения в регистрах бухгалтерского учёта поступления и убытия МПЗ и правильность их оценки</w:t>
      </w:r>
      <w:r w:rsidR="00B32F1E" w:rsidRPr="00B32F1E">
        <w:t>.</w:t>
      </w:r>
    </w:p>
    <w:p w:rsidR="00B32F1E" w:rsidRDefault="00594A0B" w:rsidP="00B32F1E">
      <w:r w:rsidRPr="00B32F1E">
        <w:rPr>
          <w:rStyle w:val="a8"/>
          <w:b w:val="0"/>
          <w:bCs w:val="0"/>
          <w:color w:val="000000"/>
        </w:rPr>
        <w:t>Аудит материально-производственных запасов начинается с проверки бухгалтерского учёта поступления этих запасов на предприятие</w:t>
      </w:r>
      <w:r w:rsidR="00B32F1E" w:rsidRPr="00B32F1E">
        <w:rPr>
          <w:rStyle w:val="a8"/>
          <w:b w:val="0"/>
          <w:bCs w:val="0"/>
          <w:color w:val="000000"/>
        </w:rPr>
        <w:t xml:space="preserve">. </w:t>
      </w:r>
      <w:r w:rsidRPr="00B32F1E">
        <w:t>С этой целью проверяются все операции, совершённые организацией в отношении производственных ценностей</w:t>
      </w:r>
      <w:r w:rsidR="00B32F1E" w:rsidRPr="00B32F1E">
        <w:t xml:space="preserve">. </w:t>
      </w:r>
      <w:r w:rsidRPr="00B32F1E">
        <w:t xml:space="preserve">Операции могут быть трёх видов </w:t>
      </w:r>
      <w:r w:rsidR="00B32F1E">
        <w:t>-</w:t>
      </w:r>
      <w:r w:rsidRPr="00B32F1E">
        <w:t xml:space="preserve"> по возмездной передаче материальных ценностей, по передаче ценностей организации в порядке бартера</w:t>
      </w:r>
      <w:r w:rsidR="00B32F1E">
        <w:t xml:space="preserve"> (</w:t>
      </w:r>
      <w:r w:rsidRPr="00B32F1E">
        <w:t>делового обмена</w:t>
      </w:r>
      <w:r w:rsidR="00B32F1E" w:rsidRPr="00B32F1E">
        <w:t xml:space="preserve">) </w:t>
      </w:r>
      <w:r w:rsidRPr="00B32F1E">
        <w:t>и операции по безвозмездной передаче производственных запасов</w:t>
      </w:r>
      <w:r w:rsidR="00B32F1E">
        <w:t xml:space="preserve"> (</w:t>
      </w:r>
      <w:r w:rsidRPr="00B32F1E">
        <w:t>дарения и передаче ценности в уставный капитал предприятия в качестве взноса</w:t>
      </w:r>
      <w:r w:rsidR="00B32F1E" w:rsidRPr="00B32F1E">
        <w:t>).</w:t>
      </w:r>
    </w:p>
    <w:p w:rsidR="00B32F1E" w:rsidRDefault="00594A0B" w:rsidP="00B32F1E">
      <w:r w:rsidRPr="00B32F1E">
        <w:t>При учёте поступления на предприятие МПЗ одновременно со счётом № 10, бухгалтером могут быть использованы счета 15 и 16</w:t>
      </w:r>
      <w:r w:rsidR="00B32F1E" w:rsidRPr="00B32F1E">
        <w:t xml:space="preserve">. </w:t>
      </w:r>
      <w:r w:rsidRPr="00B32F1E">
        <w:t>Основными источниками информации для аудитора здесь служат доверенности, приходные ордера, накладные, в том числе и накладные на отпуск материалов на сторону, акты об оприходовании материально-производственных ценностей, а также лимитно-заборные карты, служащие для документарного отражения отпуска материалов, постоянно применяемых в производственном процессе</w:t>
      </w:r>
      <w:r w:rsidR="00B32F1E" w:rsidRPr="00B32F1E">
        <w:t xml:space="preserve">. </w:t>
      </w:r>
      <w:r w:rsidRPr="00B32F1E">
        <w:t>Данная документация должна быть проверена аудитором с целью подтверждения учётных данных об оприходовании и движении производственных запасов и на предмет выявления несоответствия требованиям, установленным законодательством РФ</w:t>
      </w:r>
      <w:r w:rsidR="00B32F1E" w:rsidRPr="00B32F1E">
        <w:t>.</w:t>
      </w:r>
    </w:p>
    <w:p w:rsidR="00B32F1E" w:rsidRDefault="00594A0B" w:rsidP="00B32F1E">
      <w:r w:rsidRPr="00B32F1E">
        <w:t>По общему правилу предприятие самостоятельно решает вопрос о выборе единицы бухгалтерского учёта МПЗ</w:t>
      </w:r>
      <w:r w:rsidR="00B32F1E" w:rsidRPr="00B32F1E">
        <w:t xml:space="preserve">. </w:t>
      </w:r>
      <w:r w:rsidRPr="00B32F1E">
        <w:t>Главным условием здесь выступает обеспечение возможности формирования полной и достоверной информации о МПЗ, и установление системы надлежащего контроля над их поступлением и расходованием</w:t>
      </w:r>
      <w:r w:rsidR="00B32F1E" w:rsidRPr="00B32F1E">
        <w:t xml:space="preserve">. </w:t>
      </w:r>
      <w:r w:rsidRPr="00B32F1E">
        <w:t>Запасы отражаются в финансовой отчетности в соответствии с их классификацией исходя из способа использования в производстве продукции, выполнения работ, оказания услуг либо для управленческих нужд организации</w:t>
      </w:r>
      <w:r w:rsidR="00B32F1E" w:rsidRPr="00B32F1E">
        <w:t xml:space="preserve">. </w:t>
      </w:r>
      <w:r w:rsidRPr="00B32F1E">
        <w:t>На конец отчетного года материально-производственные запасы отражаются в бухгалтерском балансе по стоимости, определяемой исходя из используемых способов оценки запасов</w:t>
      </w:r>
      <w:r w:rsidR="00B32F1E" w:rsidRPr="00B32F1E">
        <w:t>.</w:t>
      </w:r>
    </w:p>
    <w:p w:rsidR="00B32F1E" w:rsidRDefault="00594A0B" w:rsidP="00B32F1E">
      <w:r w:rsidRPr="00B32F1E">
        <w:t>Вслед за аудитом учёта поступлением МПЗ, происходит комплексная проверка аналитического учёта движения материальных средств внутри организации</w:t>
      </w:r>
      <w:r w:rsidR="00B32F1E" w:rsidRPr="00B32F1E">
        <w:t xml:space="preserve">. </w:t>
      </w:r>
      <w:r w:rsidRPr="00B32F1E">
        <w:t>Алгоритм действий аудитора при этом напрямую зависит от конкретного способа финансового учёта, применяемого организацией для отражения такого движения</w:t>
      </w:r>
      <w:r w:rsidR="00B32F1E" w:rsidRPr="00B32F1E">
        <w:t xml:space="preserve">. </w:t>
      </w:r>
      <w:r w:rsidRPr="00B32F1E">
        <w:t>Принято различать три метода аналитического учёта</w:t>
      </w:r>
      <w:r w:rsidR="00B32F1E" w:rsidRPr="00B32F1E">
        <w:t xml:space="preserve"> - </w:t>
      </w:r>
      <w:r w:rsidRPr="00B32F1E">
        <w:t>карточный</w:t>
      </w:r>
      <w:r w:rsidR="00B32F1E">
        <w:t xml:space="preserve"> (</w:t>
      </w:r>
      <w:r w:rsidRPr="00B32F1E">
        <w:t>документационный</w:t>
      </w:r>
      <w:r w:rsidR="00B32F1E" w:rsidRPr="00B32F1E">
        <w:t>),</w:t>
      </w:r>
      <w:r w:rsidRPr="00B32F1E">
        <w:t xml:space="preserve"> бескарточный и сальдовый</w:t>
      </w:r>
      <w:r w:rsidR="00B32F1E" w:rsidRPr="00B32F1E">
        <w:t xml:space="preserve">. </w:t>
      </w:r>
      <w:r w:rsidRPr="00B32F1E">
        <w:t>На сегодняшний день карточный и сальдовый метод теряют свою актуальность, а на первое место выходит бескарточный учёт, смысл которого состоит в том, что отражение движения МПЗ происходит посредством компьютерных программ с последующим обобщением всей учётной информации в виде оборотных ведомостей</w:t>
      </w:r>
      <w:r w:rsidR="00B32F1E" w:rsidRPr="00B32F1E">
        <w:t xml:space="preserve">. </w:t>
      </w:r>
      <w:r w:rsidRPr="00B32F1E">
        <w:t>Задачей аудитора здесь выступает сверка информации, содержащейся в автоматизированных системах складского учёта с данными бухгалтерской документации</w:t>
      </w:r>
      <w:r w:rsidR="00B32F1E" w:rsidRPr="00B32F1E">
        <w:t>.</w:t>
      </w:r>
    </w:p>
    <w:p w:rsidR="00B32F1E" w:rsidRDefault="00594A0B" w:rsidP="00B32F1E">
      <w:r w:rsidRPr="00B32F1E">
        <w:t>При применении карточного или сальдового метода возникает необходимость сопоставления данных приходных, расходных и сальдовых ведомостей, а также карт складского учёта в случае использования документационного метода</w:t>
      </w:r>
      <w:r w:rsidR="00B32F1E" w:rsidRPr="00B32F1E">
        <w:t xml:space="preserve">. </w:t>
      </w:r>
      <w:r w:rsidRPr="00B32F1E">
        <w:t>Сводный учёт МПЗ проверяется аудитором на основании данных главной книги, инвентаризационной документации, журнала-ордера и ведомостей по формам № 10, 10с, 11, и 14</w:t>
      </w:r>
      <w:r w:rsidR="00B32F1E" w:rsidRPr="00B32F1E">
        <w:t>.</w:t>
      </w:r>
    </w:p>
    <w:p w:rsidR="00B32F1E" w:rsidRDefault="00594A0B" w:rsidP="00B32F1E">
      <w:r w:rsidRPr="00B32F1E">
        <w:t>Учёт НДС производится по дебету счёта 19, субсчёт “Налог на добавленную стоимость по приобретённым материальным ресурсам” в корреспонденции счетов 60 “Расчёты с поставщиками и подрядчиками” и 76 “Расчёты с разными дебиторами и кредиторами</w:t>
      </w:r>
      <w:r w:rsidR="00B32F1E">
        <w:t xml:space="preserve">". </w:t>
      </w:r>
      <w:r w:rsidRPr="00B32F1E">
        <w:t>Списание НДС в полном размере производится на счёт 68</w:t>
      </w:r>
      <w:r w:rsidR="00B32F1E" w:rsidRPr="00B32F1E">
        <w:t xml:space="preserve">. </w:t>
      </w:r>
      <w:r w:rsidRPr="00B32F1E">
        <w:t>Производя проверку, аудитор должен руководствоваться положениями главы 21 НК РФ</w:t>
      </w:r>
      <w:r w:rsidR="00B32F1E" w:rsidRPr="00B32F1E">
        <w:t>.</w:t>
      </w:r>
    </w:p>
    <w:p w:rsidR="00B32F1E" w:rsidRDefault="00594A0B" w:rsidP="00B32F1E">
      <w:r w:rsidRPr="00B32F1E">
        <w:t>Выбытие объектов МПЗ производится с учётом их стоимости</w:t>
      </w:r>
      <w:r w:rsidR="00B32F1E" w:rsidRPr="00B32F1E">
        <w:t xml:space="preserve">. </w:t>
      </w:r>
      <w:r w:rsidRPr="00B32F1E">
        <w:t>Положение по бухгалтерскому учёту “Учёт материально-производственных запасов”, утверждённое Приказом Минфина РФ № 44н от 09</w:t>
      </w:r>
      <w:r w:rsidR="00B32F1E">
        <w:t>.06.20</w:t>
      </w:r>
      <w:r w:rsidRPr="00B32F1E">
        <w:t>01 года устанавливает 3 способа оценки выбывающих МПЗ</w:t>
      </w:r>
      <w:r w:rsidR="00B32F1E" w:rsidRPr="00B32F1E">
        <w:t xml:space="preserve"> - </w:t>
      </w:r>
      <w:r w:rsidRPr="00B32F1E">
        <w:t>по себестоимости каждой единицы, по средней себестоимости и по себестоимости первых по времени приобретения материально-производственных запасов</w:t>
      </w:r>
      <w:r w:rsidR="00B32F1E">
        <w:t xml:space="preserve"> (</w:t>
      </w:r>
      <w:r w:rsidRPr="00B32F1E">
        <w:t>способ ФИФО</w:t>
      </w:r>
      <w:r w:rsidR="00B32F1E" w:rsidRPr="00B32F1E">
        <w:t xml:space="preserve">). </w:t>
      </w:r>
      <w:r w:rsidRPr="00B32F1E">
        <w:t xml:space="preserve">Первый способ характерен для оценки объектов так называемого специального предназначения </w:t>
      </w:r>
      <w:r w:rsidR="00B32F1E">
        <w:t>-</w:t>
      </w:r>
      <w:r w:rsidRPr="00B32F1E">
        <w:t xml:space="preserve"> драгоценных и редкоземельных металлов, драгоценных и поделочных камней и так далее</w:t>
      </w:r>
      <w:r w:rsidR="00B32F1E" w:rsidRPr="00B32F1E">
        <w:t xml:space="preserve">. </w:t>
      </w:r>
      <w:r w:rsidRPr="00B32F1E">
        <w:t>Оценка МПЗ по средней себестоимости производится по каждой группе объектов путем деления общей себестоимости этой группы на их количество, складывающихся соответственно из себестоимости и количества остатка на начало месяца и поступивших запасов в течение данного месяца</w:t>
      </w:r>
      <w:r w:rsidR="00B32F1E" w:rsidRPr="00B32F1E">
        <w:t xml:space="preserve">. </w:t>
      </w:r>
      <w:r w:rsidRPr="00B32F1E">
        <w:t>Способ ФИФО подразумевает оценку объектов МПЗ, производимую по фактической себестоимости последних по времени приобретений, при этом в себестоимости проданных товаров, продукции, работ, услуг учитывается себестоимость ранних по времени приобретений</w:t>
      </w:r>
      <w:r w:rsidR="00B32F1E" w:rsidRPr="00B32F1E">
        <w:t>.</w:t>
      </w:r>
    </w:p>
    <w:p w:rsidR="00B32F1E" w:rsidRDefault="00594A0B" w:rsidP="00B32F1E">
      <w:r w:rsidRPr="00B32F1E">
        <w:t>В случаях обнаружения хищения, недостачи и тому подобных фактов утраты ценностей, аудитором должен быть проведён контроль правильности списания объектов МПЗ</w:t>
      </w:r>
      <w:r w:rsidR="00B32F1E" w:rsidRPr="00B32F1E">
        <w:t xml:space="preserve">. </w:t>
      </w:r>
      <w:r w:rsidRPr="00B32F1E">
        <w:t>Отражение списания недостач и хищений происходит по кредиту счёта 94 “Недостачи и потери от порчи ценностей</w:t>
      </w:r>
      <w:r w:rsidR="00B32F1E">
        <w:t xml:space="preserve">" </w:t>
      </w:r>
      <w:r w:rsidRPr="00B32F1E">
        <w:t xml:space="preserve">и дебету соответствующих счетов </w:t>
      </w:r>
      <w:r w:rsidR="00B32F1E">
        <w:t>-</w:t>
      </w:r>
      <w:r w:rsidRPr="00B32F1E">
        <w:t xml:space="preserve"> 91, 73 и других</w:t>
      </w:r>
      <w:r w:rsidR="00B32F1E" w:rsidRPr="00B32F1E">
        <w:t xml:space="preserve">. </w:t>
      </w:r>
      <w:r w:rsidRPr="00B32F1E">
        <w:t>Когда недостача образуется в результате виновных действий работников предприятия, аудитор в обязательном порядке проверяет соблюдение при списании сумм недостачи требований трудового законодательства</w:t>
      </w:r>
      <w:r w:rsidR="00B32F1E" w:rsidRPr="00B32F1E">
        <w:t xml:space="preserve">. </w:t>
      </w:r>
      <w:r w:rsidRPr="00B32F1E">
        <w:t>В соответствии с ТК РФ списание с виновного лица ущерба в полном его размере возможно в случаях существования соглашения о полной материальной ответственности, недостачи ценностей, вверенных на основании договора, умышленного причинения ущерба, причинения ущерба в состоянии алкогольного, наркотического или иного токсического опьянения, причинения ущерба в результате преступления или административного проступка, разглашения сведений, составляющих охраняемую законом тайну и причинения ущерба не при исполнении работником трудовых обязанностей</w:t>
      </w:r>
      <w:r w:rsidR="00B32F1E" w:rsidRPr="00B32F1E">
        <w:t>.</w:t>
      </w:r>
    </w:p>
    <w:p w:rsidR="00B32F1E" w:rsidRDefault="00594A0B" w:rsidP="00B32F1E">
      <w:r w:rsidRPr="00B32F1E">
        <w:t>Размер ущерба, причиненного работодателю при утрате и порче имущества, определяется по фактическим потерям, исчисляемым исходя из рыночных цен, действующих в данной местности на день причинения ущерба, не ниже стоимости имущества по данным бухгалтерского учета с учетом степени износа этого имущества</w:t>
      </w:r>
      <w:r w:rsidR="00B32F1E" w:rsidRPr="00B32F1E">
        <w:t xml:space="preserve">. </w:t>
      </w:r>
      <w:r w:rsidRPr="00B32F1E">
        <w:t>Соответственно, наряду с первоначальной проводкой, должна быть также отражена и разница между фактической и рыночной стоимостью списываемого объекта МПЗ</w:t>
      </w:r>
      <w:r w:rsidR="00B32F1E" w:rsidRPr="00B32F1E">
        <w:t xml:space="preserve">. </w:t>
      </w:r>
      <w:r w:rsidRPr="00B32F1E">
        <w:t>Такое отражение производится по дебету счёта 73 в корреспонденции с кредитом счёта 98 “Доходы будущих периодов</w:t>
      </w:r>
      <w:r w:rsidR="00B32F1E">
        <w:t xml:space="preserve">", </w:t>
      </w:r>
      <w:r w:rsidRPr="00B32F1E">
        <w:t>субсчёт 4 “Разница между суммой, подлежащей взысканию с виновных лиц, и балансовой стоим остью по недостачам ценностей”</w:t>
      </w:r>
      <w:r w:rsidR="00B32F1E" w:rsidRPr="00B32F1E">
        <w:t>.</w:t>
      </w:r>
    </w:p>
    <w:p w:rsidR="00B32F1E" w:rsidRPr="00B32F1E" w:rsidRDefault="00B32F1E" w:rsidP="00B32F1E"/>
    <w:p w:rsidR="00B32F1E" w:rsidRDefault="00594A0B" w:rsidP="00B32F1E">
      <w:pPr>
        <w:pStyle w:val="2"/>
      </w:pPr>
      <w:bookmarkStart w:id="3" w:name="_Toc248805473"/>
      <w:r w:rsidRPr="00B32F1E">
        <w:t>4</w:t>
      </w:r>
      <w:r w:rsidR="00B32F1E" w:rsidRPr="00B32F1E">
        <w:t xml:space="preserve">. </w:t>
      </w:r>
      <w:r w:rsidRPr="00B32F1E">
        <w:t>Методика проверки основных комплексов работ по учету материально-производственных запасов</w:t>
      </w:r>
      <w:bookmarkEnd w:id="3"/>
    </w:p>
    <w:p w:rsidR="00B32F1E" w:rsidRPr="00B32F1E" w:rsidRDefault="00B32F1E" w:rsidP="00B32F1E"/>
    <w:p w:rsidR="00B32F1E" w:rsidRDefault="00594A0B" w:rsidP="00B32F1E">
      <w:r w:rsidRPr="00B32F1E">
        <w:t>Хозяйственные операции по учету МПЗ относятся к операциям с повышенным уровнем риска по следующим причинам</w:t>
      </w:r>
      <w:r w:rsidR="00B32F1E">
        <w:t>:</w:t>
      </w:r>
    </w:p>
    <w:p w:rsidR="00B32F1E" w:rsidRDefault="00B32F1E" w:rsidP="00B32F1E">
      <w:r>
        <w:t xml:space="preserve">1. </w:t>
      </w:r>
      <w:r w:rsidR="00594A0B" w:rsidRPr="00B32F1E">
        <w:t>Вероятность санкционированного списания МПЗ под несуществующие заказы и объемы выпуска в целях увеличения себестоимости выпуска и снижения налогов на прибыль и имущество</w:t>
      </w:r>
      <w:r>
        <w:t>.</w:t>
      </w:r>
      <w:r w:rsidR="003E3C1F">
        <w:t xml:space="preserve"> </w:t>
      </w:r>
      <w:r>
        <w:t>2</w:t>
      </w:r>
      <w:r w:rsidRPr="00B32F1E">
        <w:t xml:space="preserve">. </w:t>
      </w:r>
      <w:r w:rsidR="00594A0B" w:rsidRPr="00B32F1E">
        <w:t>Высокий риск хищения</w:t>
      </w:r>
      <w:r>
        <w:t>.</w:t>
      </w:r>
      <w:r w:rsidR="003E3C1F">
        <w:t xml:space="preserve"> </w:t>
      </w:r>
      <w:r>
        <w:t>3</w:t>
      </w:r>
      <w:r w:rsidRPr="00B32F1E">
        <w:t xml:space="preserve">. </w:t>
      </w:r>
      <w:r w:rsidR="00594A0B" w:rsidRPr="00B32F1E">
        <w:t>Огромный объем операций и соответственно большой массив первичной учетной документации, следствием чего могут стать отсутствие некоторых оправдательных документов, несанкционированное списание МПЗ</w:t>
      </w:r>
      <w:r>
        <w:t xml:space="preserve"> (</w:t>
      </w:r>
      <w:r w:rsidR="00594A0B" w:rsidRPr="00B32F1E">
        <w:t>отсутствие реквизитов, придающих документам юридическую силу</w:t>
      </w:r>
      <w:r w:rsidRPr="00B32F1E">
        <w:t>),</w:t>
      </w:r>
      <w:r w:rsidR="00594A0B" w:rsidRPr="00B32F1E">
        <w:t xml:space="preserve"> а также утеря бумаг</w:t>
      </w:r>
      <w:r>
        <w:t>.</w:t>
      </w:r>
      <w:r w:rsidR="003E3C1F">
        <w:t xml:space="preserve"> </w:t>
      </w:r>
      <w:r>
        <w:t>4</w:t>
      </w:r>
      <w:r w:rsidRPr="00B32F1E">
        <w:t xml:space="preserve">. </w:t>
      </w:r>
      <w:r w:rsidR="00594A0B" w:rsidRPr="00B32F1E">
        <w:t>Искажение фактов списания МПЗ из-за технических ошибок при подсчете и измерении совершаемых операций на стадии сбора и регистрации информации</w:t>
      </w:r>
      <w:r w:rsidRPr="00B32F1E">
        <w:t>.</w:t>
      </w:r>
    </w:p>
    <w:p w:rsidR="00B32F1E" w:rsidRDefault="00594A0B" w:rsidP="00B32F1E">
      <w:r w:rsidRPr="00B32F1E">
        <w:t>Чтобы оценить уровень указанных рисков, аудитор проверяет эффективность системы внутреннего контроля за организацией учета по данному разделу на предприятии, в частности</w:t>
      </w:r>
      <w:r w:rsidR="00B32F1E" w:rsidRPr="00B32F1E">
        <w:t>:</w:t>
      </w:r>
    </w:p>
    <w:p w:rsidR="00B32F1E" w:rsidRDefault="00594A0B" w:rsidP="00B32F1E">
      <w:r w:rsidRPr="00B32F1E">
        <w:t>наличие должным образом организованного места хранения МПЗ</w:t>
      </w:r>
      <w:r w:rsidR="00B32F1E">
        <w:t xml:space="preserve"> (</w:t>
      </w:r>
      <w:r w:rsidRPr="00B32F1E">
        <w:t>как оно защищено от доступа посторонних лиц</w:t>
      </w:r>
      <w:r w:rsidR="00B32F1E" w:rsidRPr="00B32F1E">
        <w:t xml:space="preserve">; </w:t>
      </w:r>
      <w:r w:rsidRPr="00B32F1E">
        <w:t>имеются ли охрана и пожарная сигнализация</w:t>
      </w:r>
      <w:r w:rsidR="00B32F1E" w:rsidRPr="00B32F1E">
        <w:t xml:space="preserve">; </w:t>
      </w:r>
      <w:r w:rsidRPr="00B32F1E">
        <w:t>существует ли контроль выдачи и вывоза ценностей</w:t>
      </w:r>
      <w:r w:rsidR="00B32F1E" w:rsidRPr="00B32F1E">
        <w:t>);</w:t>
      </w:r>
    </w:p>
    <w:p w:rsidR="00B32F1E" w:rsidRDefault="00594A0B" w:rsidP="00B32F1E">
      <w:r w:rsidRPr="00B32F1E">
        <w:t>проведение инвентаризации материальных ценностей</w:t>
      </w:r>
      <w:r w:rsidR="00B32F1E">
        <w:t xml:space="preserve"> (</w:t>
      </w:r>
      <w:r w:rsidRPr="00B32F1E">
        <w:t>обязательной, плановой, внезапной</w:t>
      </w:r>
      <w:r w:rsidR="00B32F1E" w:rsidRPr="00B32F1E">
        <w:t>),</w:t>
      </w:r>
      <w:r w:rsidRPr="00B32F1E">
        <w:t xml:space="preserve"> оформление ее результатов соответствующими документами</w:t>
      </w:r>
      <w:r w:rsidR="00B32F1E" w:rsidRPr="00B32F1E">
        <w:t>;</w:t>
      </w:r>
    </w:p>
    <w:p w:rsidR="00B32F1E" w:rsidRDefault="00594A0B" w:rsidP="00B32F1E">
      <w:r w:rsidRPr="00B32F1E">
        <w:t>установление круга лиц, отвечающих за сохранность, приемку и отпуск МПЗ</w:t>
      </w:r>
      <w:r w:rsidR="00B32F1E" w:rsidRPr="00B32F1E">
        <w:t xml:space="preserve">; </w:t>
      </w:r>
      <w:r w:rsidRPr="00B32F1E">
        <w:t>заключение с данными людьми договоров о материальной ответственности</w:t>
      </w:r>
      <w:r w:rsidR="00B32F1E" w:rsidRPr="00B32F1E">
        <w:t>;</w:t>
      </w:r>
    </w:p>
    <w:p w:rsidR="00B32F1E" w:rsidRDefault="00594A0B" w:rsidP="00B32F1E">
      <w:r w:rsidRPr="00B32F1E">
        <w:t>соблюдение порядка оформления первичных документов, в том числе применение унифицированных форм первичной документации, составление приходных и расходных документов на каждую операцию в день ее совершения, заполнение всех обязательных реквизитов</w:t>
      </w:r>
      <w:r w:rsidR="00B32F1E" w:rsidRPr="00B32F1E">
        <w:t>;</w:t>
      </w:r>
    </w:p>
    <w:p w:rsidR="00B32F1E" w:rsidRDefault="00594A0B" w:rsidP="00B32F1E">
      <w:r w:rsidRPr="00B32F1E">
        <w:t>своевременное и полное отражение операций с МПЗ в регистрах бухгалтерского учета, проведение проверки полноты оприходования материалов, применения системы нормирования расхода материалов</w:t>
      </w:r>
      <w:r w:rsidR="00B32F1E" w:rsidRPr="00B32F1E">
        <w:t>;</w:t>
      </w:r>
    </w:p>
    <w:p w:rsidR="00B32F1E" w:rsidRDefault="00594A0B" w:rsidP="00B32F1E">
      <w:r w:rsidRPr="00B32F1E">
        <w:t>раскрытие принципов учета материалов с помощью положений</w:t>
      </w:r>
      <w:r w:rsidR="00B32F1E">
        <w:t xml:space="preserve"> </w:t>
      </w:r>
      <w:bookmarkStart w:id="4" w:name="advert82"/>
      <w:bookmarkEnd w:id="4"/>
      <w:r w:rsidRPr="00B32F1E">
        <w:t>учетной политики, способы ведения учета операций, связанных с движением МПЗ, используемые счета, методы оценки и др</w:t>
      </w:r>
      <w:r w:rsidR="00B32F1E">
        <w:t>.,</w:t>
      </w:r>
      <w:r w:rsidRPr="00B32F1E">
        <w:t xml:space="preserve"> применение учетной политики последовательно от периода к периоду</w:t>
      </w:r>
      <w:r w:rsidR="00B32F1E" w:rsidRPr="00B32F1E">
        <w:t>;</w:t>
      </w:r>
    </w:p>
    <w:p w:rsidR="00B32F1E" w:rsidRDefault="00594A0B" w:rsidP="00B32F1E">
      <w:r w:rsidRPr="00B32F1E">
        <w:t>проведение регулярной сверки данных ведомостей, журналов-ордеров с Главной книгой</w:t>
      </w:r>
      <w:r w:rsidR="00B32F1E">
        <w:t xml:space="preserve"> (</w:t>
      </w:r>
      <w:r w:rsidRPr="00B32F1E">
        <w:t>если учет не автоматизирован</w:t>
      </w:r>
      <w:r w:rsidR="00B32F1E" w:rsidRPr="00B32F1E">
        <w:t>);</w:t>
      </w:r>
    </w:p>
    <w:p w:rsidR="00B32F1E" w:rsidRDefault="00594A0B" w:rsidP="00B32F1E">
      <w:r w:rsidRPr="00B32F1E">
        <w:t>осуществление оприходования материалов, полученных от ликвидации основных средств, определение стоимости указанных материалов по рыночным ценам</w:t>
      </w:r>
      <w:r w:rsidR="00B32F1E" w:rsidRPr="00B32F1E">
        <w:t>;</w:t>
      </w:r>
    </w:p>
    <w:p w:rsidR="00B32F1E" w:rsidRDefault="00594A0B" w:rsidP="00B32F1E">
      <w:r w:rsidRPr="00B32F1E">
        <w:t>наличие нетипичных операций с МПЗ</w:t>
      </w:r>
      <w:r w:rsidR="00B32F1E" w:rsidRPr="00B32F1E">
        <w:t>.</w:t>
      </w:r>
    </w:p>
    <w:p w:rsidR="00594A0B" w:rsidRDefault="006616D6" w:rsidP="006616D6">
      <w:pPr>
        <w:pStyle w:val="2"/>
      </w:pPr>
      <w:r>
        <w:br w:type="page"/>
      </w:r>
      <w:bookmarkStart w:id="5" w:name="_Toc248805474"/>
      <w:r>
        <w:t xml:space="preserve">5. </w:t>
      </w:r>
      <w:r w:rsidR="00594A0B" w:rsidRPr="00B32F1E">
        <w:t>Аудиторские процедуры проверки учета МПЗ</w:t>
      </w:r>
      <w:bookmarkEnd w:id="5"/>
    </w:p>
    <w:p w:rsidR="006616D6" w:rsidRPr="006616D6" w:rsidRDefault="006616D6" w:rsidP="006616D6"/>
    <w:p w:rsidR="00B32F1E" w:rsidRDefault="00594A0B" w:rsidP="00B32F1E">
      <w:r w:rsidRPr="00B32F1E">
        <w:t>Весь объем аудиторских процедур проверки, по существу, можно условно разделить на несколько групп</w:t>
      </w:r>
      <w:r w:rsidR="00B32F1E" w:rsidRPr="00B32F1E">
        <w:t xml:space="preserve">: </w:t>
      </w:r>
      <w:r w:rsidRPr="00B32F1E">
        <w:t>аудит наличия и сохранности МПЗ</w:t>
      </w:r>
      <w:r w:rsidR="00B32F1E" w:rsidRPr="00B32F1E">
        <w:t xml:space="preserve">; </w:t>
      </w:r>
      <w:r w:rsidRPr="00B32F1E">
        <w:t>аудит движения МПЗ</w:t>
      </w:r>
      <w:r w:rsidR="00B32F1E" w:rsidRPr="00B32F1E">
        <w:t xml:space="preserve">; </w:t>
      </w:r>
      <w:r w:rsidRPr="00B32F1E">
        <w:t>проверка правильности налогообложения МПЗ</w:t>
      </w:r>
      <w:r w:rsidR="00B32F1E" w:rsidRPr="00B32F1E">
        <w:t>.</w:t>
      </w:r>
    </w:p>
    <w:p w:rsidR="00B32F1E" w:rsidRDefault="00594A0B" w:rsidP="00B32F1E">
      <w:r w:rsidRPr="00B32F1E">
        <w:t>В ходе проверки наличия и сохранности МПЗ аудитор осуществляет ряд процедур</w:t>
      </w:r>
      <w:r w:rsidR="00B32F1E" w:rsidRPr="00B32F1E">
        <w:t>:</w:t>
      </w:r>
    </w:p>
    <w:p w:rsidR="00B32F1E" w:rsidRDefault="00594A0B" w:rsidP="00B32F1E">
      <w:r w:rsidRPr="00B32F1E">
        <w:t>проверяет отсутствие искажений в начальном сальдо по МПЗ, правильность перенесения остатков по счетам учета из предыдущего периода на начало анализируемого</w:t>
      </w:r>
      <w:r w:rsidR="00B32F1E" w:rsidRPr="00B32F1E">
        <w:t>;</w:t>
      </w:r>
    </w:p>
    <w:p w:rsidR="00B32F1E" w:rsidRDefault="00594A0B" w:rsidP="00B32F1E">
      <w:r w:rsidRPr="00B32F1E">
        <w:t>сопоставляет данные финансовой отчетности и бухгалтерского учета</w:t>
      </w:r>
      <w:r w:rsidR="00B32F1E" w:rsidRPr="00B32F1E">
        <w:t>;</w:t>
      </w:r>
    </w:p>
    <w:p w:rsidR="00B32F1E" w:rsidRDefault="00594A0B" w:rsidP="00B32F1E">
      <w:r w:rsidRPr="00B32F1E">
        <w:t>анализирует правильность синтетического и аналитического учета МПЗ</w:t>
      </w:r>
      <w:r w:rsidR="00B32F1E" w:rsidRPr="00B32F1E">
        <w:t>;</w:t>
      </w:r>
    </w:p>
    <w:p w:rsidR="00B32F1E" w:rsidRDefault="00594A0B" w:rsidP="00B32F1E">
      <w:r w:rsidRPr="00B32F1E">
        <w:t>удостоверивается, что к исполнению принимаются лишь надлежащим образом оформленные документы</w:t>
      </w:r>
      <w:r w:rsidR="00B32F1E" w:rsidRPr="00B32F1E">
        <w:t>;</w:t>
      </w:r>
    </w:p>
    <w:p w:rsidR="00B32F1E" w:rsidRDefault="00594A0B" w:rsidP="00B32F1E">
      <w:r w:rsidRPr="00B32F1E">
        <w:t>проверяет установление порядка нормирования МПЗ, соблюдение норм, выявляет отклонения и меры, принимаемые для их ликвидации</w:t>
      </w:r>
      <w:r w:rsidR="00B32F1E" w:rsidRPr="00B32F1E">
        <w:t>;</w:t>
      </w:r>
    </w:p>
    <w:p w:rsidR="00B32F1E" w:rsidRDefault="00594A0B" w:rsidP="00B32F1E">
      <w:r w:rsidRPr="00B32F1E">
        <w:t>проверяет своевременное и полное отражение операций в регистрах бухгалтерского учета, проведение периодической сверки синтетического учета с данными карточек складского учета</w:t>
      </w:r>
      <w:r w:rsidR="00B32F1E" w:rsidRPr="00B32F1E">
        <w:t>;</w:t>
      </w:r>
    </w:p>
    <w:p w:rsidR="00B32F1E" w:rsidRDefault="00594A0B" w:rsidP="00B32F1E">
      <w:r w:rsidRPr="00B32F1E">
        <w:t>устанавливает правильность определения и списания стоимости израсходованных МПЗ на себестоимость</w:t>
      </w:r>
      <w:r w:rsidR="00B32F1E" w:rsidRPr="00B32F1E">
        <w:t>;</w:t>
      </w:r>
    </w:p>
    <w:p w:rsidR="00B32F1E" w:rsidRDefault="00594A0B" w:rsidP="00B32F1E">
      <w:r w:rsidRPr="00B32F1E">
        <w:t>анализирует организацию контроля за закупками, сам процесс закупок</w:t>
      </w:r>
      <w:r w:rsidR="00B32F1E" w:rsidRPr="00B32F1E">
        <w:t xml:space="preserve">: </w:t>
      </w:r>
      <w:r w:rsidRPr="00B32F1E">
        <w:t>наличие договора, оплату счетов, накладных, счетов-фактур, оприходование МПЗ в регистрах бухгалтерского учета</w:t>
      </w:r>
      <w:r w:rsidR="00B32F1E" w:rsidRPr="00B32F1E">
        <w:t>;</w:t>
      </w:r>
    </w:p>
    <w:p w:rsidR="00B32F1E" w:rsidRDefault="00594A0B" w:rsidP="00B32F1E">
      <w:r w:rsidRPr="00B32F1E">
        <w:t>проверяет сроки и периодичность проведения инвентаризации в соответствии с требованиями законодательства, правильность оформления материалов инвентаризации и отражения ее результатов в учете</w:t>
      </w:r>
      <w:r w:rsidR="00B32F1E" w:rsidRPr="00B32F1E">
        <w:t>.</w:t>
      </w:r>
    </w:p>
    <w:p w:rsidR="00B32F1E" w:rsidRDefault="00594A0B" w:rsidP="00B32F1E">
      <w:r w:rsidRPr="00B32F1E">
        <w:t>При проверке движения МПЗ аудитор детально изучает</w:t>
      </w:r>
      <w:r w:rsidR="00B32F1E" w:rsidRPr="00B32F1E">
        <w:t>:</w:t>
      </w:r>
    </w:p>
    <w:p w:rsidR="00B32F1E" w:rsidRDefault="00594A0B" w:rsidP="00B32F1E">
      <w:r w:rsidRPr="00B32F1E">
        <w:t>документальное оформление операций по движению МПЗ, применение унифицированных форм, наличие всех необходимых реквизитов, отношение операций к проверяемому периоду</w:t>
      </w:r>
      <w:r w:rsidR="00B32F1E" w:rsidRPr="00B32F1E">
        <w:t>;</w:t>
      </w:r>
    </w:p>
    <w:p w:rsidR="00B32F1E" w:rsidRDefault="00594A0B" w:rsidP="00B32F1E">
      <w:r w:rsidRPr="00B32F1E">
        <w:t>правильность оприходования МПЗ при покупке, безвозмездном получении, прочем поступлении</w:t>
      </w:r>
      <w:r w:rsidR="00B32F1E" w:rsidRPr="00B32F1E">
        <w:t>;</w:t>
      </w:r>
    </w:p>
    <w:p w:rsidR="00B32F1E" w:rsidRDefault="00594A0B" w:rsidP="00B32F1E">
      <w:r w:rsidRPr="00B32F1E">
        <w:t>верность списания и отражения прибыли при продаже, прочем выбытии МПЗ</w:t>
      </w:r>
      <w:r w:rsidR="00B32F1E" w:rsidRPr="00B32F1E">
        <w:t>;</w:t>
      </w:r>
    </w:p>
    <w:p w:rsidR="00B32F1E" w:rsidRDefault="00594A0B" w:rsidP="00B32F1E">
      <w:r w:rsidRPr="00B32F1E">
        <w:t>правильность оприходования материалов, полученных при ликвидации основных средств</w:t>
      </w:r>
      <w:r w:rsidR="00B32F1E" w:rsidRPr="00B32F1E">
        <w:t>;</w:t>
      </w:r>
    </w:p>
    <w:p w:rsidR="00B32F1E" w:rsidRDefault="00594A0B" w:rsidP="00B32F1E">
      <w:r w:rsidRPr="00B32F1E">
        <w:t>соблюдение законодательства при отражении нетипичных операций</w:t>
      </w:r>
      <w:r w:rsidR="00B32F1E" w:rsidRPr="00B32F1E">
        <w:t>;</w:t>
      </w:r>
    </w:p>
    <w:p w:rsidR="00B32F1E" w:rsidRDefault="00594A0B" w:rsidP="00B32F1E">
      <w:r w:rsidRPr="00B32F1E">
        <w:t>правильность забалансового учета МПЗ, принятых на ответственное хранение, а также товаров, взятых на комиссию</w:t>
      </w:r>
      <w:r w:rsidR="00B32F1E" w:rsidRPr="00B32F1E">
        <w:t>;</w:t>
      </w:r>
    </w:p>
    <w:p w:rsidR="00B32F1E" w:rsidRDefault="00594A0B" w:rsidP="00B32F1E">
      <w:r w:rsidRPr="00B32F1E">
        <w:t>полноту учета операций с аффилированными лицами</w:t>
      </w:r>
      <w:r w:rsidR="00B32F1E" w:rsidRPr="00B32F1E">
        <w:t>;</w:t>
      </w:r>
    </w:p>
    <w:p w:rsidR="00B32F1E" w:rsidRDefault="00594A0B" w:rsidP="00B32F1E">
      <w:r w:rsidRPr="00B32F1E">
        <w:t xml:space="preserve">соответствие законодательству операций при передаче МПЗ в залог и </w:t>
      </w:r>
      <w:r w:rsidR="00B32F1E">
        <w:t>т.д.</w:t>
      </w:r>
    </w:p>
    <w:p w:rsidR="00B32F1E" w:rsidRDefault="00594A0B" w:rsidP="00B32F1E">
      <w:r w:rsidRPr="00B32F1E">
        <w:t>Для определения правильности налогообложения МПЗ аудитор проверяет</w:t>
      </w:r>
      <w:r w:rsidR="00B32F1E" w:rsidRPr="00B32F1E">
        <w:t>:</w:t>
      </w:r>
    </w:p>
    <w:p w:rsidR="00B32F1E" w:rsidRDefault="00594A0B" w:rsidP="00B32F1E">
      <w:r w:rsidRPr="00B32F1E">
        <w:t>правомерность отражения в учете НДС при приобретении МПЗ, применение налогового вычета</w:t>
      </w:r>
      <w:r w:rsidR="00B32F1E" w:rsidRPr="00B32F1E">
        <w:t>;</w:t>
      </w:r>
    </w:p>
    <w:p w:rsidR="00B32F1E" w:rsidRDefault="00594A0B" w:rsidP="00B32F1E">
      <w:r w:rsidRPr="00B32F1E">
        <w:t>верность начисления в учете НДС при реализации</w:t>
      </w:r>
      <w:r w:rsidR="00B32F1E" w:rsidRPr="00B32F1E">
        <w:t>;</w:t>
      </w:r>
    </w:p>
    <w:p w:rsidR="00B32F1E" w:rsidRDefault="00594A0B" w:rsidP="00B32F1E">
      <w:r w:rsidRPr="00B32F1E">
        <w:t>правильность и полноту формирования первоначальной стоимости МПЗ для целей налогового учета</w:t>
      </w:r>
      <w:r w:rsidR="00B32F1E" w:rsidRPr="00B32F1E">
        <w:t>;</w:t>
      </w:r>
    </w:p>
    <w:p w:rsidR="00B32F1E" w:rsidRDefault="00594A0B" w:rsidP="00B32F1E">
      <w:r w:rsidRPr="00B32F1E">
        <w:t>правильность включения в расходы израсходованных МПЗ</w:t>
      </w:r>
      <w:r w:rsidR="00B32F1E" w:rsidRPr="00B32F1E">
        <w:t>;</w:t>
      </w:r>
    </w:p>
    <w:p w:rsidR="00B32F1E" w:rsidRDefault="00594A0B" w:rsidP="00B32F1E">
      <w:r w:rsidRPr="00B32F1E">
        <w:t>списание МПЗ по методам, закрепленным в</w:t>
      </w:r>
      <w:r w:rsidR="00B32F1E">
        <w:t xml:space="preserve"> </w:t>
      </w:r>
      <w:bookmarkStart w:id="6" w:name="advert83"/>
      <w:bookmarkEnd w:id="6"/>
      <w:r w:rsidRPr="00B32F1E">
        <w:t>учетной политике</w:t>
      </w:r>
      <w:r w:rsidR="00B32F1E">
        <w:t xml:space="preserve"> </w:t>
      </w:r>
      <w:r w:rsidRPr="00B32F1E">
        <w:t>для целей налогового учета</w:t>
      </w:r>
      <w:r w:rsidR="00B32F1E" w:rsidRPr="00B32F1E">
        <w:t>;</w:t>
      </w:r>
    </w:p>
    <w:p w:rsidR="00B32F1E" w:rsidRDefault="00594A0B" w:rsidP="00B32F1E">
      <w:r w:rsidRPr="00B32F1E">
        <w:t>правильность формирования доходов и расходов при продаже МПЗ</w:t>
      </w:r>
      <w:r w:rsidR="00B32F1E" w:rsidRPr="00B32F1E">
        <w:t>.</w:t>
      </w:r>
    </w:p>
    <w:p w:rsidR="00B32F1E" w:rsidRDefault="00594A0B" w:rsidP="00B32F1E">
      <w:r w:rsidRPr="00B32F1E">
        <w:t>Все вышеуказанные процедуры помогают аудитору собрать необходимую аналитическую информацию о составе, стоимости и движении МПЗ, которая в совокупности с данными, полученными в ходе аудита всех остальных статей финансовой отчетности, позволит проверяющему выразить мнение о достоверности полученных сведений</w:t>
      </w:r>
      <w:r w:rsidR="00B32F1E" w:rsidRPr="00B32F1E">
        <w:t>.</w:t>
      </w:r>
    </w:p>
    <w:p w:rsidR="00B32F1E" w:rsidRDefault="00B32F1E" w:rsidP="00B32F1E"/>
    <w:p w:rsidR="00B32F1E" w:rsidRDefault="006616D6" w:rsidP="006616D6">
      <w:pPr>
        <w:pStyle w:val="2"/>
      </w:pPr>
      <w:bookmarkStart w:id="7" w:name="_Toc248805475"/>
      <w:r>
        <w:t xml:space="preserve">6. </w:t>
      </w:r>
      <w:r w:rsidR="00594A0B" w:rsidRPr="00B32F1E">
        <w:t>Типичные ошибки</w:t>
      </w:r>
      <w:bookmarkEnd w:id="7"/>
    </w:p>
    <w:p w:rsidR="006616D6" w:rsidRPr="006616D6" w:rsidRDefault="006616D6" w:rsidP="006616D6"/>
    <w:p w:rsidR="00B32F1E" w:rsidRDefault="00594A0B" w:rsidP="00B32F1E">
      <w:r w:rsidRPr="00B32F1E">
        <w:t>На проверяемом экономическом субъекте могут быть обнаружены различные упущения, ошибки при организации учета расчетов материально-производственных затрат</w:t>
      </w:r>
      <w:r w:rsidR="00B32F1E" w:rsidRPr="00B32F1E">
        <w:t>:</w:t>
      </w:r>
    </w:p>
    <w:p w:rsidR="00B32F1E" w:rsidRDefault="00594A0B" w:rsidP="00B32F1E">
      <w:r w:rsidRPr="00B32F1E">
        <w:t>не проводится инвентаризации материальных ценностей</w:t>
      </w:r>
      <w:r w:rsidR="00B32F1E" w:rsidRPr="00B32F1E">
        <w:t>;</w:t>
      </w:r>
    </w:p>
    <w:p w:rsidR="00B32F1E" w:rsidRDefault="00594A0B" w:rsidP="00B32F1E">
      <w:r w:rsidRPr="00B32F1E">
        <w:t>не заключены договора о материальной ответственности с лицами, отвечающими за сохранность, приемку и отпуск МПЗ</w:t>
      </w:r>
      <w:r w:rsidR="00B32F1E" w:rsidRPr="00B32F1E">
        <w:t>;</w:t>
      </w:r>
    </w:p>
    <w:p w:rsidR="00B32F1E" w:rsidRDefault="00594A0B" w:rsidP="00B32F1E">
      <w:r w:rsidRPr="00B32F1E">
        <w:t>отсутствие первичных приходных и расходных документов по учету материально-производственных запасов или они оформлены с нарушениями</w:t>
      </w:r>
      <w:r w:rsidR="00B32F1E" w:rsidRPr="00B32F1E">
        <w:t>;</w:t>
      </w:r>
    </w:p>
    <w:p w:rsidR="00B32F1E" w:rsidRDefault="00594A0B" w:rsidP="00B32F1E">
      <w:r w:rsidRPr="00B32F1E">
        <w:t>не своевременное отражение операций с МПЗ в регистрах бухгалтерского учета</w:t>
      </w:r>
      <w:r w:rsidR="00B32F1E" w:rsidRPr="00B32F1E">
        <w:t>;</w:t>
      </w:r>
    </w:p>
    <w:p w:rsidR="00B32F1E" w:rsidRDefault="00594A0B" w:rsidP="00B32F1E">
      <w:r w:rsidRPr="00B32F1E">
        <w:t>неправильное исчисление фактической стоимости заготовления материалов</w:t>
      </w:r>
      <w:r w:rsidR="00B32F1E" w:rsidRPr="00B32F1E">
        <w:t>;</w:t>
      </w:r>
    </w:p>
    <w:p w:rsidR="00B32F1E" w:rsidRDefault="00594A0B" w:rsidP="00B32F1E">
      <w:r w:rsidRPr="00B32F1E">
        <w:t>списание расходов неоприходованных товарно-материальных ценностей</w:t>
      </w:r>
      <w:r w:rsidR="00B32F1E" w:rsidRPr="00B32F1E">
        <w:t>;</w:t>
      </w:r>
    </w:p>
    <w:p w:rsidR="00B32F1E" w:rsidRDefault="00594A0B" w:rsidP="00B32F1E">
      <w:r w:rsidRPr="00B32F1E">
        <w:t>списание материалов на производство по мере их отпуска со склада, а не по факту их расходования</w:t>
      </w:r>
      <w:r w:rsidR="00B32F1E" w:rsidRPr="00B32F1E">
        <w:t>;</w:t>
      </w:r>
    </w:p>
    <w:p w:rsidR="00B32F1E" w:rsidRDefault="00594A0B" w:rsidP="00B32F1E">
      <w:r w:rsidRPr="00B32F1E">
        <w:t>арифметические ошибки при расчете торговой наценки</w:t>
      </w:r>
      <w:r w:rsidR="00B32F1E" w:rsidRPr="00B32F1E">
        <w:t>;</w:t>
      </w:r>
    </w:p>
    <w:p w:rsidR="00B32F1E" w:rsidRDefault="00594A0B" w:rsidP="00B32F1E">
      <w:r w:rsidRPr="00B32F1E">
        <w:t>в учетной политике не раскрыты принципы учета материально-производственных запасов</w:t>
      </w:r>
      <w:r w:rsidR="00B32F1E">
        <w:t xml:space="preserve"> (</w:t>
      </w:r>
      <w:r w:rsidRPr="00B32F1E">
        <w:t>методы оценки, используемые счета</w:t>
      </w:r>
      <w:r w:rsidR="00B32F1E" w:rsidRPr="00B32F1E">
        <w:t>);</w:t>
      </w:r>
    </w:p>
    <w:p w:rsidR="00B32F1E" w:rsidRDefault="00594A0B" w:rsidP="00B32F1E">
      <w:r w:rsidRPr="00B32F1E">
        <w:t>не ведется аналитический учет движения материально-производственных запасов в бухгалтерии</w:t>
      </w:r>
      <w:r w:rsidR="00B32F1E" w:rsidRPr="00B32F1E">
        <w:t>;</w:t>
      </w:r>
    </w:p>
    <w:p w:rsidR="00B32F1E" w:rsidRDefault="00594A0B" w:rsidP="00B32F1E">
      <w:r w:rsidRPr="00B32F1E">
        <w:t>нерегулярно проводится сверка данных по движению материальных ценностей в бухгалтерии и на складе</w:t>
      </w:r>
      <w:r w:rsidR="00B32F1E" w:rsidRPr="00B32F1E">
        <w:t>.</w:t>
      </w:r>
    </w:p>
    <w:p w:rsidR="00B32F1E" w:rsidRDefault="00594A0B" w:rsidP="00B32F1E">
      <w:r w:rsidRPr="00B32F1E">
        <w:t>Аудиторы документируют оценку влияния выявленных нарушений на показания бухгалтерской отчетности</w:t>
      </w:r>
      <w:r w:rsidR="00B32F1E" w:rsidRPr="00B32F1E">
        <w:t>.</w:t>
      </w:r>
    </w:p>
    <w:p w:rsidR="00B32F1E" w:rsidRDefault="00594A0B" w:rsidP="00B32F1E">
      <w:r w:rsidRPr="00B32F1E">
        <w:t>Аудитором могут быть даны обоснованные рекомендации в случае выявления нарушения в учете материально-производственных и искажений бухгалтерской и налоговой отчетности у экономического субъекта, но он не вправе заставить своего заказчика принимать те или иные решения</w:t>
      </w:r>
      <w:r w:rsidR="00B32F1E" w:rsidRPr="00B32F1E">
        <w:t xml:space="preserve">. </w:t>
      </w:r>
      <w:r w:rsidRPr="00B32F1E">
        <w:t>Решение о том, следовать ли рекомендациям аудитора, остается за руководителем проверяемого хозяйствующего субъекта</w:t>
      </w:r>
      <w:r w:rsidR="00B32F1E" w:rsidRPr="00B32F1E">
        <w:t>.</w:t>
      </w:r>
    </w:p>
    <w:p w:rsidR="00B32F1E" w:rsidRDefault="00594A0B" w:rsidP="00B32F1E">
      <w:r w:rsidRPr="00B32F1E">
        <w:t>После проведения</w:t>
      </w:r>
      <w:r w:rsidR="00B32F1E" w:rsidRPr="00B32F1E">
        <w:t xml:space="preserve"> </w:t>
      </w:r>
      <w:r w:rsidRPr="00B32F1E">
        <w:t>аудита учета материально-производственных хозяйствующий субъект может воспользоваться, в частности</w:t>
      </w:r>
      <w:r w:rsidR="00B32F1E" w:rsidRPr="00B32F1E">
        <w:t>:</w:t>
      </w:r>
    </w:p>
    <w:p w:rsidR="00B32F1E" w:rsidRDefault="00594A0B" w:rsidP="00B32F1E">
      <w:r w:rsidRPr="00B32F1E">
        <w:t>предложениями по улучшению существующей системы учета</w:t>
      </w:r>
      <w:r w:rsidR="00B32F1E" w:rsidRPr="00B32F1E">
        <w:t>;</w:t>
      </w:r>
    </w:p>
    <w:p w:rsidR="00B32F1E" w:rsidRDefault="00594A0B" w:rsidP="00B32F1E">
      <w:r w:rsidRPr="00B32F1E">
        <w:t>предложениями по созданию системы внутреннего контроля экономического субъекта за правильностью учета материально-производственных запасов</w:t>
      </w:r>
      <w:r w:rsidR="00B32F1E" w:rsidRPr="00B32F1E">
        <w:t>.</w:t>
      </w:r>
    </w:p>
    <w:p w:rsidR="00B32F1E" w:rsidRDefault="00594A0B" w:rsidP="00B32F1E">
      <w:r w:rsidRPr="00B32F1E">
        <w:t>Ошибки, допускаемые в учете МПЗ, ведут к неправильному формированию себестоимости готовой продукции, к искажению финансового результата и налогооблагаемой прибыли</w:t>
      </w:r>
      <w:r w:rsidR="00B32F1E" w:rsidRPr="00B32F1E">
        <w:t xml:space="preserve">. </w:t>
      </w:r>
      <w:r w:rsidRPr="00B32F1E">
        <w:t>Подобные просчеты могут оказаться существенными и повлиять на выражение аудитором своего мнения о достоверности</w:t>
      </w:r>
      <w:bookmarkStart w:id="8" w:name="advert80"/>
      <w:bookmarkEnd w:id="8"/>
      <w:r w:rsidRPr="00B32F1E">
        <w:t xml:space="preserve"> отчетности</w:t>
      </w:r>
      <w:r w:rsidR="00B32F1E" w:rsidRPr="00B32F1E">
        <w:t>.</w:t>
      </w:r>
    </w:p>
    <w:p w:rsidR="00B32F1E" w:rsidRDefault="00594A0B" w:rsidP="00B32F1E">
      <w:r w:rsidRPr="00B32F1E">
        <w:t>Плюсы проведения аудиторской проверки для финансово-хозяйственной деятельности предприятия очевидны</w:t>
      </w:r>
      <w:r w:rsidR="00B32F1E" w:rsidRPr="00B32F1E">
        <w:t xml:space="preserve">. </w:t>
      </w:r>
      <w:r w:rsidRPr="00B32F1E">
        <w:t>Помимо официального мнения в форме аудиторского заключения о финансовой</w:t>
      </w:r>
      <w:r w:rsidR="00B32F1E">
        <w:t xml:space="preserve"> (</w:t>
      </w:r>
      <w:r w:rsidRPr="00B32F1E">
        <w:t>бухгалтерской</w:t>
      </w:r>
      <w:r w:rsidR="00B32F1E" w:rsidRPr="00B32F1E">
        <w:t xml:space="preserve">) </w:t>
      </w:r>
      <w:r w:rsidRPr="00B32F1E">
        <w:t>отчетности, полученная от аудиторов по итогам проверки информация, в том числе о состоянии учета материально-производственных запасов, важна для обеспечения контроля за их сохранностью, снижения налоговых рисков, а также для принятия оптимальных управленческих решений</w:t>
      </w:r>
      <w:r w:rsidR="00B32F1E" w:rsidRPr="00B32F1E">
        <w:t>.</w:t>
      </w:r>
    </w:p>
    <w:p w:rsidR="00B32F1E" w:rsidRDefault="006616D6" w:rsidP="006616D6">
      <w:pPr>
        <w:pStyle w:val="2"/>
      </w:pPr>
      <w:r>
        <w:br w:type="page"/>
      </w:r>
      <w:bookmarkStart w:id="9" w:name="_Toc248805476"/>
      <w:r w:rsidR="00594A0B" w:rsidRPr="00B32F1E">
        <w:t>Список литературы</w:t>
      </w:r>
      <w:bookmarkEnd w:id="9"/>
    </w:p>
    <w:p w:rsidR="006616D6" w:rsidRPr="006616D6" w:rsidRDefault="006616D6" w:rsidP="006616D6"/>
    <w:p w:rsidR="00B32F1E" w:rsidRDefault="00594A0B" w:rsidP="006616D6">
      <w:pPr>
        <w:ind w:firstLine="0"/>
      </w:pPr>
      <w:r w:rsidRPr="00B32F1E">
        <w:t>1</w:t>
      </w:r>
      <w:r w:rsidR="00B32F1E" w:rsidRPr="00B32F1E">
        <w:t xml:space="preserve">. </w:t>
      </w:r>
      <w:r w:rsidRPr="00B32F1E">
        <w:t>Налоговый кодекс Российской Федерации</w:t>
      </w:r>
      <w:r w:rsidR="00B32F1E" w:rsidRPr="00B32F1E">
        <w:t xml:space="preserve">. </w:t>
      </w:r>
      <w:r w:rsidRPr="00B32F1E">
        <w:t>Части первая м вторая</w:t>
      </w:r>
      <w:r w:rsidR="00B32F1E" w:rsidRPr="00B32F1E">
        <w:t xml:space="preserve">. </w:t>
      </w:r>
      <w:r w:rsidRPr="00B32F1E">
        <w:t>Текст с и</w:t>
      </w:r>
      <w:r w:rsidR="00842071">
        <w:t>з</w:t>
      </w:r>
      <w:r w:rsidRPr="00B32F1E">
        <w:t>менениями на 1 декабря 2007 года</w:t>
      </w:r>
      <w:r w:rsidR="00B32F1E" w:rsidRPr="00B32F1E">
        <w:t>. -</w:t>
      </w:r>
      <w:r w:rsidR="00B32F1E">
        <w:t xml:space="preserve"> </w:t>
      </w:r>
      <w:r w:rsidRPr="00B32F1E">
        <w:t>М</w:t>
      </w:r>
      <w:r w:rsidR="00B32F1E">
        <w:t>.:</w:t>
      </w:r>
      <w:r w:rsidR="00B32F1E" w:rsidRPr="00B32F1E">
        <w:t xml:space="preserve"> </w:t>
      </w:r>
      <w:r w:rsidRPr="00B32F1E">
        <w:t>Эксмо, 2007</w:t>
      </w:r>
      <w:r w:rsidR="00B32F1E" w:rsidRPr="00B32F1E">
        <w:t>.</w:t>
      </w:r>
    </w:p>
    <w:p w:rsidR="00B32F1E" w:rsidRDefault="00594A0B" w:rsidP="006616D6">
      <w:pPr>
        <w:ind w:firstLine="0"/>
      </w:pPr>
      <w:r w:rsidRPr="00B32F1E">
        <w:t>2</w:t>
      </w:r>
      <w:r w:rsidR="00B32F1E" w:rsidRPr="00B32F1E">
        <w:t xml:space="preserve">. </w:t>
      </w:r>
      <w:r w:rsidRPr="00B32F1E">
        <w:t>Федеральный закон</w:t>
      </w:r>
      <w:r w:rsidR="00B32F1E">
        <w:t xml:space="preserve"> "</w:t>
      </w:r>
      <w:r w:rsidRPr="00B32F1E">
        <w:t>Об аудиторской деятельности</w:t>
      </w:r>
      <w:r w:rsidR="00B32F1E">
        <w:t xml:space="preserve">" </w:t>
      </w:r>
      <w:r w:rsidRPr="00B32F1E">
        <w:t>от 7 августа 2001 г</w:t>
      </w:r>
      <w:r w:rsidR="00B32F1E" w:rsidRPr="00B32F1E">
        <w:t xml:space="preserve">. </w:t>
      </w:r>
      <w:r w:rsidRPr="00B32F1E">
        <w:t>№ 119-ФЗ</w:t>
      </w:r>
      <w:r w:rsidR="00B32F1E">
        <w:t xml:space="preserve"> (</w:t>
      </w:r>
      <w:r w:rsidRPr="00B32F1E">
        <w:t>в ред</w:t>
      </w:r>
      <w:r w:rsidR="00B32F1E" w:rsidRPr="00B32F1E">
        <w:t xml:space="preserve">. </w:t>
      </w:r>
      <w:r w:rsidRPr="00B32F1E">
        <w:t>Федерального закона от 1</w:t>
      </w:r>
      <w:r w:rsidR="00B32F1E">
        <w:t>4.12.20</w:t>
      </w:r>
      <w:r w:rsidRPr="00B32F1E">
        <w:t>01 № 164-ФЗ, от 30</w:t>
      </w:r>
      <w:r w:rsidR="00B32F1E">
        <w:t>.12.20</w:t>
      </w:r>
      <w:r w:rsidRPr="00B32F1E">
        <w:t>01 № 196-ФЗ</w:t>
      </w:r>
      <w:r w:rsidR="00B32F1E" w:rsidRPr="00B32F1E">
        <w:t>).</w:t>
      </w:r>
    </w:p>
    <w:p w:rsidR="00B32F1E" w:rsidRDefault="00594A0B" w:rsidP="006616D6">
      <w:pPr>
        <w:ind w:firstLine="0"/>
      </w:pPr>
      <w:r w:rsidRPr="00B32F1E">
        <w:t>3</w:t>
      </w:r>
      <w:r w:rsidR="00B32F1E" w:rsidRPr="00B32F1E">
        <w:t xml:space="preserve">. </w:t>
      </w:r>
      <w:r w:rsidRPr="00B32F1E">
        <w:t>Федеральный закон</w:t>
      </w:r>
      <w:r w:rsidR="00B32F1E">
        <w:t xml:space="preserve"> "</w:t>
      </w:r>
      <w:r w:rsidRPr="00B32F1E">
        <w:t>О бухгалтерском учете</w:t>
      </w:r>
      <w:r w:rsidR="00B32F1E">
        <w:t xml:space="preserve">" </w:t>
      </w:r>
      <w:r w:rsidRPr="00B32F1E">
        <w:t>от 21 ноября 1996 г</w:t>
      </w:r>
      <w:r w:rsidR="00B32F1E" w:rsidRPr="00B32F1E">
        <w:t xml:space="preserve">. </w:t>
      </w:r>
      <w:r w:rsidRPr="00B32F1E">
        <w:t>№ 129-ФЗ</w:t>
      </w:r>
      <w:r w:rsidR="00B32F1E" w:rsidRPr="00B32F1E">
        <w:t>.</w:t>
      </w:r>
    </w:p>
    <w:p w:rsidR="00B32F1E" w:rsidRDefault="00594A0B" w:rsidP="006616D6">
      <w:pPr>
        <w:ind w:firstLine="0"/>
      </w:pPr>
      <w:r w:rsidRPr="00B32F1E">
        <w:t>4</w:t>
      </w:r>
      <w:r w:rsidR="00B32F1E" w:rsidRPr="00B32F1E">
        <w:t xml:space="preserve">. </w:t>
      </w:r>
      <w:r w:rsidRPr="00B32F1E">
        <w:t>Федеральный закон</w:t>
      </w:r>
      <w:r w:rsidR="00B32F1E">
        <w:t xml:space="preserve"> "</w:t>
      </w:r>
      <w:r w:rsidRPr="00B32F1E">
        <w:t>Об акционерных обществах</w:t>
      </w:r>
      <w:r w:rsidR="00B32F1E">
        <w:t xml:space="preserve">" </w:t>
      </w:r>
      <w:r w:rsidRPr="00B32F1E">
        <w:t>от 26 декабря 1995 г</w:t>
      </w:r>
      <w:r w:rsidR="00B32F1E" w:rsidRPr="00B32F1E">
        <w:t xml:space="preserve">. </w:t>
      </w:r>
      <w:r w:rsidRPr="00B32F1E">
        <w:t>№ 208-ФЗ</w:t>
      </w:r>
      <w:r w:rsidR="00B32F1E">
        <w:t xml:space="preserve"> (</w:t>
      </w:r>
      <w:r w:rsidRPr="00B32F1E">
        <w:t>в ред</w:t>
      </w:r>
      <w:r w:rsidR="00B32F1E" w:rsidRPr="00B32F1E">
        <w:t xml:space="preserve">. </w:t>
      </w:r>
      <w:r w:rsidRPr="00B32F1E">
        <w:t>От 07</w:t>
      </w:r>
      <w:r w:rsidR="00B32F1E">
        <w:t>.08.20</w:t>
      </w:r>
      <w:r w:rsidRPr="00B32F1E">
        <w:t>01</w:t>
      </w:r>
      <w:r w:rsidR="00B32F1E" w:rsidRPr="00B32F1E">
        <w:t>).</w:t>
      </w:r>
    </w:p>
    <w:p w:rsidR="00B32F1E" w:rsidRDefault="00594A0B" w:rsidP="006616D6">
      <w:pPr>
        <w:ind w:firstLine="0"/>
      </w:pPr>
      <w:r w:rsidRPr="00B32F1E">
        <w:t>5</w:t>
      </w:r>
      <w:r w:rsidR="00B32F1E" w:rsidRPr="00B32F1E">
        <w:t xml:space="preserve">. </w:t>
      </w:r>
      <w:r w:rsidRPr="00B32F1E">
        <w:t>Постановление Правительства Российской Федерации от 6 февраля 2002 г</w:t>
      </w:r>
      <w:r w:rsidR="00B32F1E" w:rsidRPr="00B32F1E">
        <w:t xml:space="preserve">. </w:t>
      </w:r>
      <w:r w:rsidRPr="00B32F1E">
        <w:t>№ 80</w:t>
      </w:r>
      <w:r w:rsidR="00B32F1E">
        <w:t xml:space="preserve"> "</w:t>
      </w:r>
      <w:r w:rsidRPr="00B32F1E">
        <w:t>О вопросах государственного регулирования аудиторской деятельности в Российской Федерации</w:t>
      </w:r>
      <w:r w:rsidR="00B32F1E">
        <w:t>".</w:t>
      </w:r>
    </w:p>
    <w:p w:rsidR="00B32F1E" w:rsidRDefault="00594A0B" w:rsidP="006616D6">
      <w:pPr>
        <w:ind w:firstLine="0"/>
      </w:pPr>
      <w:r w:rsidRPr="00B32F1E">
        <w:t>6</w:t>
      </w:r>
      <w:r w:rsidR="00B32F1E" w:rsidRPr="00B32F1E">
        <w:t xml:space="preserve">. </w:t>
      </w:r>
      <w:r w:rsidRPr="00B32F1E">
        <w:t>Постановление Правительства Российской Федерации от 12 июня 2002 г</w:t>
      </w:r>
      <w:r w:rsidR="00B32F1E" w:rsidRPr="00B32F1E">
        <w:t xml:space="preserve">. </w:t>
      </w:r>
      <w:r w:rsidRPr="00B32F1E">
        <w:t>№ 409</w:t>
      </w:r>
      <w:r w:rsidR="00B32F1E">
        <w:t xml:space="preserve"> "</w:t>
      </w:r>
      <w:r w:rsidRPr="00B32F1E">
        <w:t>О мерах по обеспечению проведения обязательного аудита</w:t>
      </w:r>
      <w:r w:rsidR="00B32F1E">
        <w:t>"</w:t>
      </w:r>
      <w:r w:rsidR="00B32F1E" w:rsidRPr="00B32F1E">
        <w:t>;</w:t>
      </w:r>
    </w:p>
    <w:p w:rsidR="00B32F1E" w:rsidRDefault="006616D6" w:rsidP="006616D6">
      <w:pPr>
        <w:ind w:firstLine="0"/>
      </w:pPr>
      <w:r>
        <w:t xml:space="preserve">7. </w:t>
      </w:r>
      <w:r w:rsidR="00594A0B" w:rsidRPr="00B32F1E">
        <w:t>Федеральные правила</w:t>
      </w:r>
      <w:r w:rsidR="00B32F1E">
        <w:t xml:space="preserve"> (</w:t>
      </w:r>
      <w:r w:rsidR="00594A0B" w:rsidRPr="00B32F1E">
        <w:t>стандарты</w:t>
      </w:r>
      <w:r w:rsidR="00B32F1E" w:rsidRPr="00B32F1E">
        <w:t xml:space="preserve">) </w:t>
      </w:r>
      <w:r w:rsidR="00594A0B" w:rsidRPr="00B32F1E">
        <w:t>аудиторской деятельности</w:t>
      </w:r>
      <w:r w:rsidR="00B32F1E" w:rsidRPr="00B32F1E">
        <w:t xml:space="preserve">. </w:t>
      </w:r>
      <w:r w:rsidR="00594A0B" w:rsidRPr="00B32F1E">
        <w:t>Утверждены постановлением Правительства Российской Федерации 23 сентября 2002 г</w:t>
      </w:r>
      <w:r w:rsidR="00B32F1E" w:rsidRPr="00B32F1E">
        <w:t xml:space="preserve">. </w:t>
      </w:r>
      <w:r w:rsidR="00594A0B" w:rsidRPr="00B32F1E">
        <w:t>№ 696 и Постановлением Правитель</w:t>
      </w:r>
      <w:r w:rsidR="00842071">
        <w:t>с</w:t>
      </w:r>
      <w:r w:rsidR="00594A0B" w:rsidRPr="00B32F1E">
        <w:t>тва РФ от 4 июля 2003 г</w:t>
      </w:r>
      <w:r w:rsidR="00B32F1E" w:rsidRPr="00B32F1E">
        <w:t xml:space="preserve">. </w:t>
      </w:r>
      <w:r w:rsidR="00594A0B" w:rsidRPr="00B32F1E">
        <w:t>№ 405</w:t>
      </w:r>
      <w:r w:rsidR="00B32F1E" w:rsidRPr="00B32F1E">
        <w:t>.</w:t>
      </w:r>
    </w:p>
    <w:p w:rsidR="00B32F1E" w:rsidRDefault="006616D6" w:rsidP="006616D6">
      <w:pPr>
        <w:ind w:firstLine="0"/>
      </w:pPr>
      <w:r>
        <w:t xml:space="preserve">8. </w:t>
      </w:r>
      <w:r w:rsidR="00594A0B" w:rsidRPr="00B32F1E">
        <w:t>Правила</w:t>
      </w:r>
      <w:r w:rsidR="00B32F1E">
        <w:t xml:space="preserve"> (</w:t>
      </w:r>
      <w:r w:rsidR="00594A0B" w:rsidRPr="00B32F1E">
        <w:t>с</w:t>
      </w:r>
      <w:r w:rsidR="00842071">
        <w:t>т</w:t>
      </w:r>
      <w:r w:rsidR="00594A0B" w:rsidRPr="00B32F1E">
        <w:t>а</w:t>
      </w:r>
      <w:r w:rsidR="00842071">
        <w:t>н-</w:t>
      </w:r>
      <w:r w:rsidR="00594A0B" w:rsidRPr="00B32F1E">
        <w:t>дарты</w:t>
      </w:r>
      <w:r w:rsidR="00B32F1E" w:rsidRPr="00B32F1E">
        <w:t xml:space="preserve">) </w:t>
      </w:r>
      <w:r w:rsidR="00594A0B" w:rsidRPr="00B32F1E">
        <w:t>аудиторской деятельности</w:t>
      </w:r>
      <w:r w:rsidR="00B32F1E" w:rsidRPr="00B32F1E">
        <w:t>. -</w:t>
      </w:r>
      <w:r w:rsidR="00B32F1E">
        <w:t xml:space="preserve"> </w:t>
      </w:r>
      <w:r w:rsidR="00594A0B" w:rsidRPr="00B32F1E">
        <w:t>М</w:t>
      </w:r>
      <w:r w:rsidR="00B32F1E">
        <w:t>.:</w:t>
      </w:r>
      <w:r w:rsidR="00B32F1E" w:rsidRPr="00B32F1E">
        <w:t xml:space="preserve"> </w:t>
      </w:r>
      <w:r w:rsidR="00594A0B" w:rsidRPr="00B32F1E">
        <w:t>Юрайт-М, 2000</w:t>
      </w:r>
      <w:r w:rsidR="00B32F1E" w:rsidRPr="00B32F1E">
        <w:t>.</w:t>
      </w:r>
    </w:p>
    <w:p w:rsidR="00B32F1E" w:rsidRDefault="006616D6" w:rsidP="006616D6">
      <w:pPr>
        <w:ind w:firstLine="0"/>
      </w:pPr>
      <w:r>
        <w:t xml:space="preserve">9. </w:t>
      </w:r>
      <w:r w:rsidR="00594A0B" w:rsidRPr="00B32F1E">
        <w:t>Аудит</w:t>
      </w:r>
      <w:r w:rsidR="00B32F1E" w:rsidRPr="00B32F1E">
        <w:t xml:space="preserve">: </w:t>
      </w:r>
      <w:r w:rsidR="00594A0B" w:rsidRPr="00B32F1E">
        <w:t>Учебник для вузов / Под ред</w:t>
      </w:r>
      <w:r w:rsidR="00B32F1E" w:rsidRPr="00B32F1E">
        <w:t xml:space="preserve">. </w:t>
      </w:r>
      <w:r w:rsidR="00842071">
        <w:t>п</w:t>
      </w:r>
      <w:r w:rsidR="00594A0B" w:rsidRPr="00B32F1E">
        <w:t>роф</w:t>
      </w:r>
      <w:r w:rsidR="00B32F1E">
        <w:t>.</w:t>
      </w:r>
      <w:r w:rsidR="00842071">
        <w:t xml:space="preserve"> </w:t>
      </w:r>
      <w:r w:rsidR="00B32F1E">
        <w:t xml:space="preserve">В.И. </w:t>
      </w:r>
      <w:r w:rsidR="00594A0B" w:rsidRPr="00B32F1E">
        <w:t>Подольского</w:t>
      </w:r>
      <w:r w:rsidR="00B32F1E">
        <w:t>.3</w:t>
      </w:r>
      <w:r w:rsidR="00594A0B" w:rsidRPr="00B32F1E">
        <w:t>-е изд</w:t>
      </w:r>
      <w:r w:rsidR="00B32F1E">
        <w:t>.,</w:t>
      </w:r>
      <w:r w:rsidR="00594A0B" w:rsidRPr="00B32F1E">
        <w:t xml:space="preserve"> перераб</w:t>
      </w:r>
      <w:r w:rsidR="00B32F1E" w:rsidRPr="00B32F1E">
        <w:t xml:space="preserve">. </w:t>
      </w:r>
      <w:r w:rsidR="00594A0B" w:rsidRPr="00B32F1E">
        <w:t>и доп</w:t>
      </w:r>
      <w:r w:rsidR="00B32F1E" w:rsidRPr="00B32F1E">
        <w:t>. -</w:t>
      </w:r>
      <w:r w:rsidR="00B32F1E">
        <w:t xml:space="preserve"> </w:t>
      </w:r>
      <w:r w:rsidR="00594A0B" w:rsidRPr="00B32F1E">
        <w:t>М</w:t>
      </w:r>
      <w:r w:rsidR="00B32F1E">
        <w:t>.:</w:t>
      </w:r>
      <w:r w:rsidR="00B32F1E" w:rsidRPr="00B32F1E">
        <w:t xml:space="preserve"> </w:t>
      </w:r>
      <w:r w:rsidR="00594A0B" w:rsidRPr="00B32F1E">
        <w:t>ЮНИТИ-ДАНА, 2003</w:t>
      </w:r>
      <w:r w:rsidR="00B32F1E" w:rsidRPr="00B32F1E">
        <w:t>.</w:t>
      </w:r>
    </w:p>
    <w:p w:rsidR="00B32F1E" w:rsidRDefault="006616D6" w:rsidP="006616D6">
      <w:pPr>
        <w:ind w:firstLine="0"/>
      </w:pPr>
      <w:r>
        <w:t xml:space="preserve">10. </w:t>
      </w:r>
      <w:r w:rsidR="00594A0B" w:rsidRPr="00B32F1E">
        <w:t>Данилевский Ю</w:t>
      </w:r>
      <w:r w:rsidR="00B32F1E">
        <w:t xml:space="preserve">.А., </w:t>
      </w:r>
      <w:r w:rsidR="00594A0B" w:rsidRPr="00B32F1E">
        <w:t>Шапигузов С</w:t>
      </w:r>
      <w:r w:rsidR="00B32F1E">
        <w:t xml:space="preserve">.М., </w:t>
      </w:r>
      <w:r w:rsidR="00594A0B" w:rsidRPr="00B32F1E">
        <w:t>Ремизов Н</w:t>
      </w:r>
      <w:r w:rsidR="00B32F1E">
        <w:t xml:space="preserve">.А., </w:t>
      </w:r>
      <w:r w:rsidR="00594A0B" w:rsidRPr="00B32F1E">
        <w:t>Старовойтова Е</w:t>
      </w:r>
      <w:r w:rsidR="00B32F1E">
        <w:t xml:space="preserve">.В. </w:t>
      </w:r>
      <w:r w:rsidR="00594A0B" w:rsidRPr="00B32F1E">
        <w:t>Аудит</w:t>
      </w:r>
      <w:r w:rsidR="00B32F1E" w:rsidRPr="00B32F1E">
        <w:t>. -</w:t>
      </w:r>
      <w:r w:rsidR="00B32F1E">
        <w:t xml:space="preserve"> </w:t>
      </w:r>
      <w:r w:rsidR="00594A0B" w:rsidRPr="00B32F1E">
        <w:t>М</w:t>
      </w:r>
      <w:r w:rsidR="00B32F1E">
        <w:t>.:</w:t>
      </w:r>
      <w:r w:rsidR="00B32F1E" w:rsidRPr="00B32F1E">
        <w:t xml:space="preserve"> </w:t>
      </w:r>
      <w:r w:rsidR="00594A0B" w:rsidRPr="00B32F1E">
        <w:t>ИПК ФБК-ПРЕСС, 2006</w:t>
      </w:r>
      <w:r w:rsidR="00B32F1E" w:rsidRPr="00B32F1E">
        <w:t>.</w:t>
      </w:r>
    </w:p>
    <w:p w:rsidR="00B32F1E" w:rsidRDefault="006616D6" w:rsidP="006616D6">
      <w:pPr>
        <w:ind w:firstLine="0"/>
      </w:pPr>
      <w:r>
        <w:t xml:space="preserve">11. </w:t>
      </w:r>
      <w:r w:rsidR="00594A0B" w:rsidRPr="00B32F1E">
        <w:t>Вылкова Е</w:t>
      </w:r>
      <w:r w:rsidR="00B32F1E">
        <w:t xml:space="preserve">.С., </w:t>
      </w:r>
      <w:r w:rsidR="00594A0B" w:rsidRPr="00B32F1E">
        <w:t>Романовский М</w:t>
      </w:r>
      <w:r w:rsidR="00B32F1E">
        <w:t xml:space="preserve">.В. </w:t>
      </w:r>
      <w:r w:rsidR="00594A0B" w:rsidRPr="00B32F1E">
        <w:t>Налоговое планирование</w:t>
      </w:r>
      <w:r w:rsidR="00B32F1E" w:rsidRPr="00B32F1E">
        <w:t xml:space="preserve">. </w:t>
      </w:r>
      <w:r w:rsidR="00594A0B" w:rsidRPr="00B32F1E">
        <w:t>Учебник для вузов</w:t>
      </w:r>
      <w:r w:rsidR="00B32F1E" w:rsidRPr="00B32F1E">
        <w:t>. -</w:t>
      </w:r>
      <w:r w:rsidR="00B32F1E">
        <w:t xml:space="preserve"> </w:t>
      </w:r>
      <w:r w:rsidR="00594A0B" w:rsidRPr="00B32F1E">
        <w:t>СПб</w:t>
      </w:r>
      <w:r w:rsidR="00B32F1E">
        <w:t>.:</w:t>
      </w:r>
      <w:r w:rsidR="00B32F1E" w:rsidRPr="00B32F1E">
        <w:t xml:space="preserve"> </w:t>
      </w:r>
      <w:r w:rsidR="00594A0B" w:rsidRPr="00B32F1E">
        <w:t>Питер, 2004</w:t>
      </w:r>
      <w:r w:rsidR="00B32F1E" w:rsidRPr="00B32F1E">
        <w:t>.</w:t>
      </w:r>
    </w:p>
    <w:p w:rsidR="00B32F1E" w:rsidRDefault="006616D6" w:rsidP="006616D6">
      <w:pPr>
        <w:ind w:firstLine="0"/>
      </w:pPr>
      <w:r>
        <w:t xml:space="preserve">12. </w:t>
      </w:r>
      <w:r w:rsidR="00594A0B" w:rsidRPr="00B32F1E">
        <w:t>Евстигнеев Е</w:t>
      </w:r>
      <w:r w:rsidR="00B32F1E">
        <w:t xml:space="preserve">.Н. </w:t>
      </w:r>
      <w:r w:rsidR="00594A0B" w:rsidRPr="00B32F1E">
        <w:t>Основы налогообложения и налогового права</w:t>
      </w:r>
      <w:r w:rsidR="00B32F1E" w:rsidRPr="00B32F1E">
        <w:t xml:space="preserve">: </w:t>
      </w:r>
      <w:r w:rsidR="00594A0B" w:rsidRPr="00B32F1E">
        <w:t>учебное пособие</w:t>
      </w:r>
      <w:r w:rsidR="00B32F1E" w:rsidRPr="00B32F1E">
        <w:t>. -</w:t>
      </w:r>
      <w:r w:rsidR="00B32F1E">
        <w:t xml:space="preserve"> </w:t>
      </w:r>
      <w:r w:rsidR="00594A0B" w:rsidRPr="00B32F1E">
        <w:t>М</w:t>
      </w:r>
      <w:r w:rsidR="00B32F1E">
        <w:t>.:</w:t>
      </w:r>
      <w:r w:rsidR="00B32F1E" w:rsidRPr="00B32F1E">
        <w:t xml:space="preserve"> </w:t>
      </w:r>
      <w:r w:rsidR="00594A0B" w:rsidRPr="00B32F1E">
        <w:t>ИНФРА-М, 2006</w:t>
      </w:r>
      <w:r w:rsidR="00B32F1E" w:rsidRPr="00B32F1E">
        <w:t>.</w:t>
      </w:r>
    </w:p>
    <w:p w:rsidR="00B32F1E" w:rsidRDefault="006616D6" w:rsidP="006616D6">
      <w:pPr>
        <w:ind w:firstLine="0"/>
      </w:pPr>
      <w:r>
        <w:t xml:space="preserve">13. </w:t>
      </w:r>
      <w:r w:rsidR="00594A0B" w:rsidRPr="00B32F1E">
        <w:t>Кожинов В</w:t>
      </w:r>
      <w:r w:rsidR="00B32F1E">
        <w:t xml:space="preserve">.Я. </w:t>
      </w:r>
      <w:r w:rsidR="00594A0B" w:rsidRPr="00B32F1E">
        <w:t>Отраслевые особенности налогообложения и учета</w:t>
      </w:r>
      <w:r w:rsidR="00B32F1E" w:rsidRPr="00B32F1E">
        <w:t>. -</w:t>
      </w:r>
      <w:r w:rsidR="00B32F1E">
        <w:t xml:space="preserve"> </w:t>
      </w:r>
      <w:r w:rsidR="00594A0B" w:rsidRPr="00B32F1E">
        <w:t>М</w:t>
      </w:r>
      <w:r w:rsidR="00B32F1E">
        <w:t>.:</w:t>
      </w:r>
      <w:r w:rsidR="00B32F1E" w:rsidRPr="00B32F1E">
        <w:t xml:space="preserve"> </w:t>
      </w:r>
      <w:r w:rsidR="00594A0B" w:rsidRPr="00B32F1E">
        <w:t>ФБК-ПРЕСС, 2000</w:t>
      </w:r>
      <w:r w:rsidR="00B32F1E" w:rsidRPr="00B32F1E">
        <w:t>.</w:t>
      </w:r>
    </w:p>
    <w:p w:rsidR="00B32F1E" w:rsidRDefault="006616D6" w:rsidP="006616D6">
      <w:pPr>
        <w:ind w:firstLine="0"/>
      </w:pPr>
      <w:r>
        <w:t xml:space="preserve">14. </w:t>
      </w:r>
      <w:r w:rsidR="00594A0B" w:rsidRPr="00B32F1E">
        <w:t>Лабынцев Н</w:t>
      </w:r>
      <w:r w:rsidR="00B32F1E">
        <w:t xml:space="preserve">.Т., </w:t>
      </w:r>
      <w:r w:rsidR="00594A0B" w:rsidRPr="00B32F1E">
        <w:t>Косова НС</w:t>
      </w:r>
      <w:r w:rsidR="00B32F1E" w:rsidRPr="00B32F1E">
        <w:t xml:space="preserve">. </w:t>
      </w:r>
      <w:r w:rsidR="00594A0B" w:rsidRPr="00B32F1E">
        <w:t>Налоговый аудит</w:t>
      </w:r>
      <w:r w:rsidR="00B32F1E" w:rsidRPr="00B32F1E">
        <w:t xml:space="preserve">: </w:t>
      </w:r>
      <w:r w:rsidR="00594A0B" w:rsidRPr="00B32F1E">
        <w:t>стандартизация и методика</w:t>
      </w:r>
      <w:r w:rsidR="00B32F1E" w:rsidRPr="00B32F1E">
        <w:t xml:space="preserve">. </w:t>
      </w:r>
      <w:r w:rsidR="00594A0B" w:rsidRPr="00B32F1E">
        <w:t>Монография</w:t>
      </w:r>
      <w:r w:rsidR="00B32F1E" w:rsidRPr="00B32F1E">
        <w:t>. -</w:t>
      </w:r>
      <w:r w:rsidR="00B32F1E">
        <w:t xml:space="preserve"> </w:t>
      </w:r>
      <w:r w:rsidR="00594A0B" w:rsidRPr="00B32F1E">
        <w:t>Ростов-н/Д</w:t>
      </w:r>
      <w:r w:rsidR="00B32F1E">
        <w:t>.:</w:t>
      </w:r>
      <w:r w:rsidR="00B32F1E" w:rsidRPr="00B32F1E">
        <w:t xml:space="preserve"> </w:t>
      </w:r>
      <w:r w:rsidR="00594A0B" w:rsidRPr="00B32F1E">
        <w:t>РГЭУ</w:t>
      </w:r>
      <w:r w:rsidR="00B32F1E">
        <w:t xml:space="preserve"> "</w:t>
      </w:r>
      <w:r w:rsidR="00594A0B" w:rsidRPr="00B32F1E">
        <w:t>РИНХ</w:t>
      </w:r>
      <w:r w:rsidR="00B32F1E">
        <w:t xml:space="preserve">", </w:t>
      </w:r>
      <w:r w:rsidR="00594A0B" w:rsidRPr="00B32F1E">
        <w:t>2003</w:t>
      </w:r>
      <w:r w:rsidR="00B32F1E" w:rsidRPr="00B32F1E">
        <w:t>.</w:t>
      </w:r>
    </w:p>
    <w:p w:rsidR="00B32F1E" w:rsidRDefault="006616D6" w:rsidP="006616D6">
      <w:pPr>
        <w:ind w:firstLine="0"/>
      </w:pPr>
      <w:r>
        <w:t xml:space="preserve">15. </w:t>
      </w:r>
      <w:r w:rsidR="00594A0B" w:rsidRPr="00B32F1E">
        <w:t>Морозова Ж</w:t>
      </w:r>
      <w:r w:rsidR="00B32F1E">
        <w:t xml:space="preserve">.А. </w:t>
      </w:r>
      <w:r w:rsidR="00594A0B" w:rsidRPr="00B32F1E">
        <w:t>Налоговый аудит</w:t>
      </w:r>
      <w:r w:rsidR="00B32F1E" w:rsidRPr="00B32F1E">
        <w:t xml:space="preserve">: </w:t>
      </w:r>
      <w:r w:rsidR="00594A0B" w:rsidRPr="00B32F1E">
        <w:t>практическое руководство</w:t>
      </w:r>
      <w:r w:rsidR="00B32F1E" w:rsidRPr="00B32F1E">
        <w:t>. -</w:t>
      </w:r>
      <w:r w:rsidR="00B32F1E">
        <w:t xml:space="preserve"> </w:t>
      </w:r>
      <w:r w:rsidR="00594A0B" w:rsidRPr="00B32F1E">
        <w:t>М</w:t>
      </w:r>
      <w:r w:rsidR="00B32F1E">
        <w:t>.:</w:t>
      </w:r>
      <w:r w:rsidR="00B32F1E" w:rsidRPr="00B32F1E">
        <w:t xml:space="preserve"> </w:t>
      </w:r>
      <w:r w:rsidR="00594A0B" w:rsidRPr="00B32F1E">
        <w:t>ООО ИИА</w:t>
      </w:r>
      <w:r w:rsidR="00B32F1E">
        <w:t xml:space="preserve"> "</w:t>
      </w:r>
      <w:r w:rsidR="00594A0B" w:rsidRPr="00B32F1E">
        <w:t>Налог Инфо</w:t>
      </w:r>
      <w:r w:rsidR="00B32F1E">
        <w:t xml:space="preserve">", </w:t>
      </w:r>
      <w:r w:rsidR="00594A0B" w:rsidRPr="00B32F1E">
        <w:t>ООО</w:t>
      </w:r>
      <w:r w:rsidR="00B32F1E">
        <w:t xml:space="preserve"> "</w:t>
      </w:r>
      <w:r w:rsidR="00594A0B" w:rsidRPr="00B32F1E">
        <w:t>Статус-Кво 97</w:t>
      </w:r>
      <w:r w:rsidR="00B32F1E">
        <w:t xml:space="preserve">", </w:t>
      </w:r>
      <w:r w:rsidR="00594A0B" w:rsidRPr="00B32F1E">
        <w:t>2007</w:t>
      </w:r>
      <w:r w:rsidR="00B32F1E" w:rsidRPr="00B32F1E">
        <w:t>.</w:t>
      </w:r>
    </w:p>
    <w:p w:rsidR="00B32F1E" w:rsidRDefault="006616D6" w:rsidP="006616D6">
      <w:pPr>
        <w:ind w:firstLine="0"/>
      </w:pPr>
      <w:r>
        <w:t xml:space="preserve">16. </w:t>
      </w:r>
      <w:r w:rsidR="00594A0B" w:rsidRPr="00B32F1E">
        <w:t>Подольский В</w:t>
      </w:r>
      <w:r w:rsidR="00B32F1E">
        <w:t xml:space="preserve">.И. </w:t>
      </w:r>
      <w:r w:rsidR="00594A0B" w:rsidRPr="00B32F1E">
        <w:t>и др</w:t>
      </w:r>
      <w:r w:rsidR="00B32F1E" w:rsidRPr="00B32F1E">
        <w:t xml:space="preserve">. </w:t>
      </w:r>
      <w:r w:rsidR="00594A0B" w:rsidRPr="00B32F1E">
        <w:t>Аудит</w:t>
      </w:r>
      <w:r w:rsidR="00B32F1E" w:rsidRPr="00B32F1E">
        <w:t xml:space="preserve">: </w:t>
      </w:r>
      <w:r w:rsidR="00594A0B" w:rsidRPr="00B32F1E">
        <w:t>Учебник</w:t>
      </w:r>
      <w:r w:rsidR="00B32F1E" w:rsidRPr="00B32F1E">
        <w:t>. -</w:t>
      </w:r>
      <w:r w:rsidR="00B32F1E">
        <w:t xml:space="preserve"> </w:t>
      </w:r>
      <w:r w:rsidR="00594A0B" w:rsidRPr="00B32F1E">
        <w:t>М</w:t>
      </w:r>
      <w:r w:rsidR="00B32F1E">
        <w:t>.:</w:t>
      </w:r>
      <w:r w:rsidR="00B32F1E" w:rsidRPr="00B32F1E">
        <w:t xml:space="preserve"> </w:t>
      </w:r>
      <w:r w:rsidR="00594A0B" w:rsidRPr="00B32F1E">
        <w:t>ЮНИТИ, 2003</w:t>
      </w:r>
      <w:r w:rsidR="00B32F1E" w:rsidRPr="00B32F1E">
        <w:t>.</w:t>
      </w:r>
    </w:p>
    <w:p w:rsidR="00B32F1E" w:rsidRDefault="006616D6" w:rsidP="006616D6">
      <w:pPr>
        <w:ind w:firstLine="0"/>
      </w:pPr>
      <w:r>
        <w:t xml:space="preserve">17. </w:t>
      </w:r>
      <w:r w:rsidR="00594A0B" w:rsidRPr="00B32F1E">
        <w:t>Шеремет А</w:t>
      </w:r>
      <w:r w:rsidR="00B32F1E">
        <w:t xml:space="preserve">.Д., </w:t>
      </w:r>
      <w:r w:rsidR="00594A0B" w:rsidRPr="00B32F1E">
        <w:t>Суйц В</w:t>
      </w:r>
      <w:r w:rsidR="00B32F1E">
        <w:t xml:space="preserve">.П. </w:t>
      </w:r>
      <w:r w:rsidR="00594A0B" w:rsidRPr="00B32F1E">
        <w:t>Аудит</w:t>
      </w:r>
      <w:r w:rsidR="00B32F1E" w:rsidRPr="00B32F1E">
        <w:t>. -</w:t>
      </w:r>
      <w:r w:rsidR="00B32F1E">
        <w:t xml:space="preserve"> </w:t>
      </w:r>
      <w:r w:rsidR="00594A0B" w:rsidRPr="00B32F1E">
        <w:t>М</w:t>
      </w:r>
      <w:r w:rsidR="00B32F1E">
        <w:t>.:</w:t>
      </w:r>
      <w:r w:rsidR="00B32F1E" w:rsidRPr="00B32F1E">
        <w:t xml:space="preserve"> </w:t>
      </w:r>
      <w:r w:rsidR="00594A0B" w:rsidRPr="00B32F1E">
        <w:t>2008</w:t>
      </w:r>
      <w:r w:rsidR="00B32F1E" w:rsidRPr="00B32F1E">
        <w:t>.</w:t>
      </w:r>
    </w:p>
    <w:p w:rsidR="00594A0B" w:rsidRPr="00B32F1E" w:rsidRDefault="00594A0B" w:rsidP="00B32F1E">
      <w:bookmarkStart w:id="10" w:name="_GoBack"/>
      <w:bookmarkEnd w:id="10"/>
    </w:p>
    <w:sectPr w:rsidR="00594A0B" w:rsidRPr="00B32F1E" w:rsidSect="00B32F1E">
      <w:headerReference w:type="default" r:id="rId7"/>
      <w:footerReference w:type="default" r:id="rId8"/>
      <w:footnotePr>
        <w:pos w:val="beneathText"/>
      </w:footnotePr>
      <w:type w:val="continuous"/>
      <w:pgSz w:w="11905" w:h="16837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B4D" w:rsidRDefault="00053B4D">
      <w:r>
        <w:separator/>
      </w:r>
    </w:p>
  </w:endnote>
  <w:endnote w:type="continuationSeparator" w:id="0">
    <w:p w:rsidR="00053B4D" w:rsidRDefault="00053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F1E" w:rsidRDefault="00B32F1E" w:rsidP="00B32F1E">
    <w:pPr>
      <w:pStyle w:val="af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B4D" w:rsidRDefault="00053B4D">
      <w:r>
        <w:separator/>
      </w:r>
    </w:p>
  </w:footnote>
  <w:footnote w:type="continuationSeparator" w:id="0">
    <w:p w:rsidR="00053B4D" w:rsidRDefault="00053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F1E" w:rsidRDefault="00096B03" w:rsidP="00B32F1E">
    <w:pPr>
      <w:pStyle w:val="af7"/>
      <w:framePr w:wrap="auto" w:vAnchor="text" w:hAnchor="margin" w:xAlign="right" w:y="1"/>
      <w:rPr>
        <w:rStyle w:val="aff0"/>
      </w:rPr>
    </w:pPr>
    <w:r>
      <w:rPr>
        <w:rStyle w:val="aff0"/>
      </w:rPr>
      <w:t>2</w:t>
    </w:r>
  </w:p>
  <w:p w:rsidR="00B32F1E" w:rsidRDefault="00B32F1E" w:rsidP="00B32F1E">
    <w:pPr>
      <w:pStyle w:val="af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CAA2533"/>
    <w:multiLevelType w:val="hybridMultilevel"/>
    <w:tmpl w:val="1D0214A6"/>
    <w:lvl w:ilvl="0" w:tplc="0419000F">
      <w:start w:val="1"/>
      <w:numFmt w:val="decimal"/>
      <w:lvlText w:val="%1."/>
      <w:lvlJc w:val="left"/>
      <w:pPr>
        <w:ind w:left="1300" w:hanging="360"/>
      </w:pPr>
    </w:lvl>
    <w:lvl w:ilvl="1" w:tplc="04190019">
      <w:start w:val="1"/>
      <w:numFmt w:val="lowerLetter"/>
      <w:lvlText w:val="%2."/>
      <w:lvlJc w:val="left"/>
      <w:pPr>
        <w:ind w:left="2020" w:hanging="360"/>
      </w:pPr>
    </w:lvl>
    <w:lvl w:ilvl="2" w:tplc="0419001B">
      <w:start w:val="1"/>
      <w:numFmt w:val="lowerRoman"/>
      <w:lvlText w:val="%3."/>
      <w:lvlJc w:val="right"/>
      <w:pPr>
        <w:ind w:left="2740" w:hanging="180"/>
      </w:pPr>
    </w:lvl>
    <w:lvl w:ilvl="3" w:tplc="0419000F">
      <w:start w:val="1"/>
      <w:numFmt w:val="decimal"/>
      <w:lvlText w:val="%4."/>
      <w:lvlJc w:val="left"/>
      <w:pPr>
        <w:ind w:left="3460" w:hanging="360"/>
      </w:pPr>
    </w:lvl>
    <w:lvl w:ilvl="4" w:tplc="04190019">
      <w:start w:val="1"/>
      <w:numFmt w:val="lowerLetter"/>
      <w:lvlText w:val="%5."/>
      <w:lvlJc w:val="left"/>
      <w:pPr>
        <w:ind w:left="4180" w:hanging="360"/>
      </w:pPr>
    </w:lvl>
    <w:lvl w:ilvl="5" w:tplc="0419001B">
      <w:start w:val="1"/>
      <w:numFmt w:val="lowerRoman"/>
      <w:lvlText w:val="%6."/>
      <w:lvlJc w:val="right"/>
      <w:pPr>
        <w:ind w:left="4900" w:hanging="180"/>
      </w:pPr>
    </w:lvl>
    <w:lvl w:ilvl="6" w:tplc="0419000F">
      <w:start w:val="1"/>
      <w:numFmt w:val="decimal"/>
      <w:lvlText w:val="%7."/>
      <w:lvlJc w:val="left"/>
      <w:pPr>
        <w:ind w:left="5620" w:hanging="360"/>
      </w:pPr>
    </w:lvl>
    <w:lvl w:ilvl="7" w:tplc="04190019">
      <w:start w:val="1"/>
      <w:numFmt w:val="lowerLetter"/>
      <w:lvlText w:val="%8."/>
      <w:lvlJc w:val="left"/>
      <w:pPr>
        <w:ind w:left="6340" w:hanging="360"/>
      </w:pPr>
    </w:lvl>
    <w:lvl w:ilvl="8" w:tplc="0419001B">
      <w:start w:val="1"/>
      <w:numFmt w:val="lowerRoman"/>
      <w:lvlText w:val="%9."/>
      <w:lvlJc w:val="right"/>
      <w:pPr>
        <w:ind w:left="7060" w:hanging="180"/>
      </w:pPr>
    </w:lvl>
  </w:abstractNum>
  <w:abstractNum w:abstractNumId="1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2"/>
  </w:num>
  <w:num w:numId="13">
    <w:abstractNumId w:val="13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1134"/>
  <w:doNotHyphenateCaps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strictFirstAndLastChars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03C"/>
    <w:rsid w:val="00053B4D"/>
    <w:rsid w:val="00096B03"/>
    <w:rsid w:val="000B1790"/>
    <w:rsid w:val="0012603C"/>
    <w:rsid w:val="00150093"/>
    <w:rsid w:val="003E3C1F"/>
    <w:rsid w:val="003E54E4"/>
    <w:rsid w:val="00594A0B"/>
    <w:rsid w:val="005B5C7B"/>
    <w:rsid w:val="006616D6"/>
    <w:rsid w:val="006A76EC"/>
    <w:rsid w:val="007F4C67"/>
    <w:rsid w:val="00842071"/>
    <w:rsid w:val="008B309E"/>
    <w:rsid w:val="00A92FFA"/>
    <w:rsid w:val="00AF56AF"/>
    <w:rsid w:val="00B32F1E"/>
    <w:rsid w:val="00B41261"/>
    <w:rsid w:val="00C70D46"/>
    <w:rsid w:val="00DE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46DCD1-C081-43F2-BC21-9CEE56F6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32F1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32F1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32F1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B32F1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32F1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32F1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32F1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32F1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32F1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WW8Num5z0">
    <w:name w:val="WW8Num5z0"/>
    <w:uiPriority w:val="99"/>
    <w:rPr>
      <w:rFonts w:ascii="Symbol" w:hAnsi="Symbol" w:cs="Symbol"/>
    </w:rPr>
  </w:style>
  <w:style w:type="character" w:customStyle="1" w:styleId="WW8Num6z0">
    <w:name w:val="WW8Num6z0"/>
    <w:uiPriority w:val="99"/>
    <w:rPr>
      <w:rFonts w:ascii="Symbol" w:hAnsi="Symbol" w:cs="Symbol"/>
    </w:rPr>
  </w:style>
  <w:style w:type="character" w:customStyle="1" w:styleId="WW8Num7z0">
    <w:name w:val="WW8Num7z0"/>
    <w:uiPriority w:val="99"/>
    <w:rPr>
      <w:rFonts w:ascii="Symbol" w:hAnsi="Symbol" w:cs="Symbol"/>
    </w:rPr>
  </w:style>
  <w:style w:type="character" w:customStyle="1" w:styleId="WW8Num8z0">
    <w:name w:val="WW8Num8z0"/>
    <w:uiPriority w:val="99"/>
    <w:rPr>
      <w:rFonts w:ascii="Symbol" w:hAnsi="Symbol" w:cs="Symbol"/>
    </w:rPr>
  </w:style>
  <w:style w:type="character" w:customStyle="1" w:styleId="WW8Num10z0">
    <w:name w:val="WW8Num10z0"/>
    <w:uiPriority w:val="99"/>
    <w:rPr>
      <w:rFonts w:ascii="Symbol" w:hAnsi="Symbol" w:cs="Symbol"/>
    </w:rPr>
  </w:style>
  <w:style w:type="character" w:customStyle="1" w:styleId="WW8Num11z0">
    <w:name w:val="WW8Num11z0"/>
    <w:uiPriority w:val="99"/>
    <w:rPr>
      <w:rFonts w:ascii="Symbol" w:hAnsi="Symbol" w:cs="Symbol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8Num3z0">
    <w:name w:val="WW8Num3z0"/>
    <w:uiPriority w:val="99"/>
    <w:rPr>
      <w:rFonts w:ascii="Symbol" w:hAnsi="Symbol" w:cs="Symbol"/>
    </w:rPr>
  </w:style>
  <w:style w:type="character" w:customStyle="1" w:styleId="WW8Num4z0">
    <w:name w:val="WW8Num4z0"/>
    <w:uiPriority w:val="99"/>
    <w:rPr>
      <w:rFonts w:ascii="Symbol" w:hAnsi="Symbol" w:cs="Symbol"/>
    </w:rPr>
  </w:style>
  <w:style w:type="character" w:customStyle="1" w:styleId="WW8Num9z0">
    <w:name w:val="WW8Num9z0"/>
    <w:uiPriority w:val="99"/>
    <w:rPr>
      <w:rFonts w:ascii="Symbol" w:hAnsi="Symbol" w:cs="Symbol"/>
    </w:rPr>
  </w:style>
  <w:style w:type="character" w:customStyle="1" w:styleId="21">
    <w:name w:val="Основной шрифт абзаца2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8Num12z0">
    <w:name w:val="WW8Num12z0"/>
    <w:uiPriority w:val="99"/>
    <w:rPr>
      <w:rFonts w:ascii="Symbol" w:hAnsi="Symbol" w:cs="Symbol"/>
    </w:rPr>
  </w:style>
  <w:style w:type="character" w:customStyle="1" w:styleId="11">
    <w:name w:val="Основной шрифт абзаца1"/>
    <w:uiPriority w:val="99"/>
  </w:style>
  <w:style w:type="character" w:customStyle="1" w:styleId="a6">
    <w:name w:val="Маркеры списка"/>
    <w:uiPriority w:val="99"/>
    <w:rPr>
      <w:rFonts w:ascii="OpenSymbol" w:eastAsia="Times New Roman" w:hAnsi="OpenSymbol" w:cs="OpenSymbol"/>
    </w:rPr>
  </w:style>
  <w:style w:type="character" w:customStyle="1" w:styleId="a7">
    <w:name w:val="Символ нумерации"/>
    <w:uiPriority w:val="99"/>
  </w:style>
  <w:style w:type="character" w:styleId="a8">
    <w:name w:val="Strong"/>
    <w:uiPriority w:val="99"/>
    <w:qFormat/>
    <w:rPr>
      <w:b/>
      <w:bCs/>
    </w:rPr>
  </w:style>
  <w:style w:type="character" w:customStyle="1" w:styleId="a9">
    <w:name w:val="Верхний колонтитул Знак"/>
    <w:uiPriority w:val="99"/>
    <w:rsid w:val="00B32F1E"/>
    <w:rPr>
      <w:kern w:val="16"/>
      <w:sz w:val="24"/>
      <w:szCs w:val="24"/>
    </w:rPr>
  </w:style>
  <w:style w:type="character" w:customStyle="1" w:styleId="aa">
    <w:name w:val="Нижний колонтитул Знак"/>
    <w:uiPriority w:val="99"/>
    <w:rPr>
      <w:rFonts w:eastAsia="Times New Roman"/>
      <w:color w:val="000000"/>
      <w:sz w:val="24"/>
      <w:szCs w:val="24"/>
      <w:lang w:val="en-US" w:eastAsia="en-US"/>
    </w:rPr>
  </w:style>
  <w:style w:type="character" w:styleId="ab">
    <w:name w:val="Hyperlink"/>
    <w:uiPriority w:val="99"/>
    <w:rsid w:val="00B32F1E"/>
    <w:rPr>
      <w:color w:val="0000FF"/>
      <w:u w:val="single"/>
    </w:rPr>
  </w:style>
  <w:style w:type="character" w:styleId="ac">
    <w:name w:val="FollowedHyperlink"/>
    <w:uiPriority w:val="99"/>
    <w:semiHidden/>
    <w:rPr>
      <w:color w:val="800000"/>
      <w:u w:val="single"/>
    </w:rPr>
  </w:style>
  <w:style w:type="paragraph" w:customStyle="1" w:styleId="ad">
    <w:name w:val="Заголовок"/>
    <w:basedOn w:val="a2"/>
    <w:next w:val="ae"/>
    <w:uiPriority w:val="99"/>
    <w:pPr>
      <w:keepNext/>
      <w:spacing w:before="240" w:after="120"/>
    </w:pPr>
    <w:rPr>
      <w:rFonts w:ascii="Arial" w:hAnsi="Arial" w:cs="Arial"/>
    </w:rPr>
  </w:style>
  <w:style w:type="paragraph" w:styleId="ae">
    <w:name w:val="Body Text"/>
    <w:basedOn w:val="a2"/>
    <w:link w:val="af"/>
    <w:uiPriority w:val="99"/>
    <w:rsid w:val="00B32F1E"/>
    <w:pPr>
      <w:ind w:firstLine="0"/>
    </w:pPr>
  </w:style>
  <w:style w:type="character" w:customStyle="1" w:styleId="af">
    <w:name w:val="Основной текст Знак"/>
    <w:link w:val="ae"/>
    <w:uiPriority w:val="99"/>
    <w:semiHidden/>
    <w:rPr>
      <w:sz w:val="28"/>
      <w:szCs w:val="28"/>
    </w:rPr>
  </w:style>
  <w:style w:type="paragraph" w:styleId="af0">
    <w:name w:val="List"/>
    <w:basedOn w:val="ae"/>
    <w:uiPriority w:val="99"/>
    <w:semiHidden/>
    <w:rPr>
      <w:rFonts w:ascii="Arial" w:hAnsi="Arial" w:cs="Arial"/>
    </w:rPr>
  </w:style>
  <w:style w:type="paragraph" w:customStyle="1" w:styleId="22">
    <w:name w:val="Название2"/>
    <w:basedOn w:val="a2"/>
    <w:uiPriority w:val="9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3">
    <w:name w:val="Указатель2"/>
    <w:basedOn w:val="a2"/>
    <w:uiPriority w:val="99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2"/>
    <w:uiPriority w:val="9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2"/>
    <w:uiPriority w:val="99"/>
    <w:pPr>
      <w:suppressLineNumbers/>
    </w:pPr>
    <w:rPr>
      <w:rFonts w:ascii="Arial" w:hAnsi="Arial" w:cs="Arial"/>
    </w:rPr>
  </w:style>
  <w:style w:type="paragraph" w:styleId="af1">
    <w:name w:val="Title"/>
    <w:basedOn w:val="ad"/>
    <w:next w:val="af2"/>
    <w:link w:val="af3"/>
    <w:uiPriority w:val="99"/>
    <w:qFormat/>
  </w:style>
  <w:style w:type="character" w:customStyle="1" w:styleId="af3">
    <w:name w:val="Название Знак"/>
    <w:link w:val="af1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d"/>
    <w:next w:val="ae"/>
    <w:link w:val="af4"/>
    <w:uiPriority w:val="99"/>
    <w:qFormat/>
    <w:pPr>
      <w:jc w:val="center"/>
    </w:pPr>
    <w:rPr>
      <w:i/>
      <w:iCs/>
    </w:rPr>
  </w:style>
  <w:style w:type="character" w:customStyle="1" w:styleId="af4">
    <w:name w:val="Подзаголовок Знак"/>
    <w:link w:val="af2"/>
    <w:uiPriority w:val="11"/>
    <w:rPr>
      <w:rFonts w:ascii="Cambria" w:eastAsia="Times New Roman" w:hAnsi="Cambria" w:cs="Times New Roman"/>
      <w:sz w:val="24"/>
      <w:szCs w:val="24"/>
    </w:rPr>
  </w:style>
  <w:style w:type="paragraph" w:customStyle="1" w:styleId="af5">
    <w:name w:val="Содержимое таблицы"/>
    <w:basedOn w:val="a2"/>
    <w:uiPriority w:val="99"/>
    <w:pPr>
      <w:suppressLineNumbers/>
    </w:pPr>
  </w:style>
  <w:style w:type="paragraph" w:customStyle="1" w:styleId="af6">
    <w:name w:val="Заголовок таблицы"/>
    <w:basedOn w:val="af5"/>
    <w:uiPriority w:val="99"/>
    <w:pPr>
      <w:jc w:val="center"/>
    </w:pPr>
    <w:rPr>
      <w:b/>
      <w:bCs/>
    </w:rPr>
  </w:style>
  <w:style w:type="paragraph" w:styleId="af7">
    <w:name w:val="header"/>
    <w:basedOn w:val="a2"/>
    <w:next w:val="ae"/>
    <w:link w:val="14"/>
    <w:uiPriority w:val="99"/>
    <w:rsid w:val="00B32F1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8">
    <w:name w:val="endnote reference"/>
    <w:uiPriority w:val="99"/>
    <w:semiHidden/>
    <w:rsid w:val="00B32F1E"/>
    <w:rPr>
      <w:vertAlign w:val="superscript"/>
    </w:rPr>
  </w:style>
  <w:style w:type="paragraph" w:styleId="af9">
    <w:name w:val="footer"/>
    <w:basedOn w:val="a2"/>
    <w:link w:val="15"/>
    <w:uiPriority w:val="99"/>
    <w:semiHidden/>
    <w:rsid w:val="00B32F1E"/>
    <w:pPr>
      <w:tabs>
        <w:tab w:val="center" w:pos="4819"/>
        <w:tab w:val="right" w:pos="9639"/>
      </w:tabs>
    </w:pPr>
  </w:style>
  <w:style w:type="character" w:customStyle="1" w:styleId="14">
    <w:name w:val="Верхний колонтитул Знак1"/>
    <w:link w:val="af7"/>
    <w:uiPriority w:val="99"/>
    <w:semiHidden/>
    <w:locked/>
    <w:rsid w:val="00B32F1E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B32F1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a">
    <w:name w:val="выделение"/>
    <w:uiPriority w:val="99"/>
    <w:rsid w:val="00B32F1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b"/>
    <w:uiPriority w:val="99"/>
    <w:rsid w:val="00B32F1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b">
    <w:name w:val="Body Text Indent"/>
    <w:basedOn w:val="a2"/>
    <w:link w:val="afc"/>
    <w:uiPriority w:val="99"/>
    <w:rsid w:val="00B32F1E"/>
    <w:pPr>
      <w:shd w:val="clear" w:color="auto" w:fill="FFFFFF"/>
      <w:spacing w:before="192"/>
      <w:ind w:right="-5" w:firstLine="360"/>
    </w:pPr>
  </w:style>
  <w:style w:type="character" w:customStyle="1" w:styleId="afc">
    <w:name w:val="Основной текст с отступом Знак"/>
    <w:link w:val="afb"/>
    <w:uiPriority w:val="99"/>
    <w:semiHidden/>
    <w:rPr>
      <w:sz w:val="28"/>
      <w:szCs w:val="28"/>
    </w:rPr>
  </w:style>
  <w:style w:type="character" w:customStyle="1" w:styleId="16">
    <w:name w:val="Текст Знак1"/>
    <w:link w:val="afd"/>
    <w:uiPriority w:val="99"/>
    <w:locked/>
    <w:rsid w:val="00B32F1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d">
    <w:name w:val="Plain Text"/>
    <w:basedOn w:val="a2"/>
    <w:link w:val="16"/>
    <w:uiPriority w:val="99"/>
    <w:rsid w:val="00B32F1E"/>
    <w:rPr>
      <w:rFonts w:ascii="Consolas" w:hAnsi="Consolas" w:cs="Consolas"/>
      <w:sz w:val="21"/>
      <w:szCs w:val="21"/>
      <w:lang w:val="uk-UA" w:eastAsia="en-US"/>
    </w:rPr>
  </w:style>
  <w:style w:type="character" w:customStyle="1" w:styleId="af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5">
    <w:name w:val="Нижний колонтитул Знак1"/>
    <w:link w:val="af9"/>
    <w:uiPriority w:val="99"/>
    <w:semiHidden/>
    <w:locked/>
    <w:rsid w:val="00B32F1E"/>
    <w:rPr>
      <w:sz w:val="28"/>
      <w:szCs w:val="28"/>
      <w:lang w:val="ru-RU" w:eastAsia="ru-RU"/>
    </w:rPr>
  </w:style>
  <w:style w:type="character" w:styleId="aff">
    <w:name w:val="footnote reference"/>
    <w:uiPriority w:val="99"/>
    <w:semiHidden/>
    <w:rsid w:val="00B32F1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32F1E"/>
    <w:pPr>
      <w:numPr>
        <w:numId w:val="13"/>
      </w:numPr>
      <w:spacing w:line="360" w:lineRule="auto"/>
      <w:jc w:val="both"/>
    </w:pPr>
    <w:rPr>
      <w:sz w:val="28"/>
      <w:szCs w:val="28"/>
    </w:rPr>
  </w:style>
  <w:style w:type="character" w:styleId="aff0">
    <w:name w:val="page number"/>
    <w:uiPriority w:val="99"/>
    <w:rsid w:val="00B32F1E"/>
  </w:style>
  <w:style w:type="character" w:customStyle="1" w:styleId="aff1">
    <w:name w:val="номер страницы"/>
    <w:uiPriority w:val="99"/>
    <w:rsid w:val="00B32F1E"/>
    <w:rPr>
      <w:sz w:val="28"/>
      <w:szCs w:val="28"/>
    </w:rPr>
  </w:style>
  <w:style w:type="paragraph" w:styleId="aff2">
    <w:name w:val="Normal (Web)"/>
    <w:basedOn w:val="a2"/>
    <w:uiPriority w:val="99"/>
    <w:rsid w:val="00B32F1E"/>
    <w:pPr>
      <w:spacing w:before="100" w:beforeAutospacing="1" w:after="100" w:afterAutospacing="1"/>
    </w:pPr>
    <w:rPr>
      <w:lang w:val="uk-UA" w:eastAsia="uk-UA"/>
    </w:rPr>
  </w:style>
  <w:style w:type="paragraph" w:styleId="17">
    <w:name w:val="toc 1"/>
    <w:basedOn w:val="a2"/>
    <w:next w:val="a2"/>
    <w:autoRedefine/>
    <w:uiPriority w:val="99"/>
    <w:semiHidden/>
    <w:rsid w:val="00B32F1E"/>
    <w:pPr>
      <w:tabs>
        <w:tab w:val="right" w:leader="dot" w:pos="1400"/>
      </w:tabs>
      <w:ind w:firstLine="0"/>
    </w:pPr>
  </w:style>
  <w:style w:type="paragraph" w:styleId="25">
    <w:name w:val="toc 2"/>
    <w:basedOn w:val="a2"/>
    <w:next w:val="a2"/>
    <w:autoRedefine/>
    <w:uiPriority w:val="99"/>
    <w:semiHidden/>
    <w:rsid w:val="00B32F1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32F1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32F1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32F1E"/>
    <w:pPr>
      <w:ind w:left="958"/>
    </w:pPr>
  </w:style>
  <w:style w:type="paragraph" w:styleId="26">
    <w:name w:val="Body Text Indent 2"/>
    <w:basedOn w:val="a2"/>
    <w:link w:val="27"/>
    <w:uiPriority w:val="99"/>
    <w:rsid w:val="00B32F1E"/>
    <w:pPr>
      <w:shd w:val="clear" w:color="auto" w:fill="FFFFFF"/>
      <w:tabs>
        <w:tab w:val="left" w:pos="163"/>
      </w:tabs>
      <w:ind w:firstLine="360"/>
    </w:pPr>
  </w:style>
  <w:style w:type="character" w:customStyle="1" w:styleId="27">
    <w:name w:val="Основной текст с отступом 2 Знак"/>
    <w:link w:val="26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32F1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f3">
    <w:name w:val="Table Grid"/>
    <w:basedOn w:val="a4"/>
    <w:uiPriority w:val="99"/>
    <w:rsid w:val="00B32F1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4">
    <w:name w:val="содержание"/>
    <w:uiPriority w:val="99"/>
    <w:rsid w:val="00B32F1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32F1E"/>
    <w:pPr>
      <w:numPr>
        <w:numId w:val="1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32F1E"/>
    <w:pPr>
      <w:numPr>
        <w:numId w:val="1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7"/>
    <w:autoRedefine/>
    <w:uiPriority w:val="99"/>
    <w:rsid w:val="00B32F1E"/>
    <w:rPr>
      <w:b/>
      <w:bCs/>
    </w:rPr>
  </w:style>
  <w:style w:type="paragraph" w:customStyle="1" w:styleId="101">
    <w:name w:val="Стиль Оглавление 1 + Первая строка:  0 см1"/>
    <w:basedOn w:val="17"/>
    <w:autoRedefine/>
    <w:uiPriority w:val="99"/>
    <w:rsid w:val="00B32F1E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B32F1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32F1E"/>
    <w:rPr>
      <w:i/>
      <w:iCs/>
    </w:rPr>
  </w:style>
  <w:style w:type="paragraph" w:customStyle="1" w:styleId="aff5">
    <w:name w:val="ТАБЛИЦА"/>
    <w:next w:val="a2"/>
    <w:autoRedefine/>
    <w:uiPriority w:val="99"/>
    <w:rsid w:val="00B32F1E"/>
    <w:pPr>
      <w:spacing w:line="360" w:lineRule="auto"/>
    </w:pPr>
    <w:rPr>
      <w:color w:val="000000"/>
    </w:rPr>
  </w:style>
  <w:style w:type="paragraph" w:customStyle="1" w:styleId="aff6">
    <w:name w:val="Стиль ТАБЛИЦА + Междустр.интервал:  полуторный"/>
    <w:basedOn w:val="aff5"/>
    <w:uiPriority w:val="99"/>
    <w:rsid w:val="00B32F1E"/>
  </w:style>
  <w:style w:type="paragraph" w:customStyle="1" w:styleId="18">
    <w:name w:val="Стиль ТАБЛИЦА + Междустр.интервал:  полуторный1"/>
    <w:basedOn w:val="aff5"/>
    <w:autoRedefine/>
    <w:uiPriority w:val="99"/>
    <w:rsid w:val="00B32F1E"/>
  </w:style>
  <w:style w:type="table" w:customStyle="1" w:styleId="19">
    <w:name w:val="Стиль таблицы1"/>
    <w:uiPriority w:val="99"/>
    <w:rsid w:val="00B32F1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7">
    <w:name w:val="схема"/>
    <w:basedOn w:val="a2"/>
    <w:autoRedefine/>
    <w:uiPriority w:val="99"/>
    <w:rsid w:val="00B32F1E"/>
    <w:pPr>
      <w:spacing w:line="240" w:lineRule="auto"/>
      <w:ind w:firstLine="0"/>
      <w:jc w:val="center"/>
    </w:pPr>
    <w:rPr>
      <w:sz w:val="20"/>
      <w:szCs w:val="20"/>
    </w:rPr>
  </w:style>
  <w:style w:type="paragraph" w:styleId="aff8">
    <w:name w:val="endnote text"/>
    <w:basedOn w:val="a2"/>
    <w:link w:val="aff9"/>
    <w:uiPriority w:val="99"/>
    <w:semiHidden/>
    <w:rsid w:val="00B32F1E"/>
    <w:rPr>
      <w:sz w:val="20"/>
      <w:szCs w:val="20"/>
    </w:rPr>
  </w:style>
  <w:style w:type="character" w:customStyle="1" w:styleId="aff9">
    <w:name w:val="Текст концевой сноски Знак"/>
    <w:link w:val="aff8"/>
    <w:uiPriority w:val="99"/>
    <w:semiHidden/>
    <w:rPr>
      <w:sz w:val="20"/>
      <w:szCs w:val="20"/>
    </w:rPr>
  </w:style>
  <w:style w:type="paragraph" w:styleId="affa">
    <w:name w:val="footnote text"/>
    <w:basedOn w:val="a2"/>
    <w:link w:val="affb"/>
    <w:autoRedefine/>
    <w:uiPriority w:val="99"/>
    <w:semiHidden/>
    <w:rsid w:val="00B32F1E"/>
    <w:rPr>
      <w:color w:val="000000"/>
      <w:sz w:val="20"/>
      <w:szCs w:val="20"/>
    </w:rPr>
  </w:style>
  <w:style w:type="character" w:customStyle="1" w:styleId="affb">
    <w:name w:val="Текст сноски Знак"/>
    <w:link w:val="affa"/>
    <w:uiPriority w:val="99"/>
    <w:locked/>
    <w:rsid w:val="00B32F1E"/>
    <w:rPr>
      <w:color w:val="000000"/>
      <w:lang w:val="ru-RU" w:eastAsia="ru-RU"/>
    </w:rPr>
  </w:style>
  <w:style w:type="paragraph" w:customStyle="1" w:styleId="affc">
    <w:name w:val="титут"/>
    <w:autoRedefine/>
    <w:uiPriority w:val="99"/>
    <w:rsid w:val="00B32F1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3710</Words>
  <Characters>21147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24808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Diapsalmata</dc:creator>
  <cp:keywords/>
  <dc:description/>
  <cp:lastModifiedBy>admin</cp:lastModifiedBy>
  <cp:revision>2</cp:revision>
  <cp:lastPrinted>2009-01-26T12:50:00Z</cp:lastPrinted>
  <dcterms:created xsi:type="dcterms:W3CDTF">2014-03-13T19:09:00Z</dcterms:created>
  <dcterms:modified xsi:type="dcterms:W3CDTF">2014-03-13T19:09:00Z</dcterms:modified>
</cp:coreProperties>
</file>