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5B" w:rsidRPr="00E3195B" w:rsidRDefault="00E3195B" w:rsidP="00E3195B">
      <w:pPr>
        <w:spacing w:line="360" w:lineRule="auto"/>
        <w:ind w:firstLine="709"/>
        <w:jc w:val="center"/>
        <w:rPr>
          <w:sz w:val="28"/>
        </w:rPr>
      </w:pPr>
      <w:r w:rsidRPr="00E3195B">
        <w:rPr>
          <w:sz w:val="28"/>
        </w:rPr>
        <w:t>Коми Государс</w:t>
      </w:r>
      <w:r>
        <w:rPr>
          <w:sz w:val="28"/>
        </w:rPr>
        <w:t>твенный Педагогический Институт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sz w:val="28"/>
        </w:rPr>
      </w:pPr>
      <w:r w:rsidRPr="00E3195B">
        <w:rPr>
          <w:b/>
          <w:sz w:val="28"/>
        </w:rPr>
        <w:t>Реферат по педагогике</w:t>
      </w:r>
    </w:p>
    <w:p w:rsidR="00E3195B" w:rsidRPr="00E3195B" w:rsidRDefault="00E3195B" w:rsidP="00E3195B">
      <w:pPr>
        <w:pStyle w:val="a3"/>
        <w:ind w:firstLine="709"/>
        <w:jc w:val="center"/>
        <w:rPr>
          <w:b/>
        </w:rPr>
      </w:pPr>
      <w:r w:rsidRPr="00E3195B">
        <w:rPr>
          <w:b/>
        </w:rPr>
        <w:t>по теме: «Пути и средства развития творческих способностей у обучающихся».</w:t>
      </w:r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pStyle w:val="21"/>
        <w:spacing w:line="360" w:lineRule="auto"/>
        <w:ind w:firstLine="709"/>
        <w:jc w:val="right"/>
        <w:rPr>
          <w:sz w:val="28"/>
        </w:rPr>
      </w:pPr>
      <w:r w:rsidRPr="00E3195B">
        <w:rPr>
          <w:sz w:val="28"/>
        </w:rPr>
        <w:t>Выполнила студентка</w:t>
      </w:r>
    </w:p>
    <w:p w:rsidR="00E3195B" w:rsidRDefault="00E3195B" w:rsidP="00E3195B">
      <w:pPr>
        <w:pStyle w:val="21"/>
        <w:spacing w:line="360" w:lineRule="auto"/>
        <w:ind w:firstLine="709"/>
        <w:jc w:val="right"/>
        <w:rPr>
          <w:sz w:val="28"/>
        </w:rPr>
      </w:pPr>
      <w:r w:rsidRPr="00E3195B">
        <w:rPr>
          <w:sz w:val="28"/>
        </w:rPr>
        <w:t>ФИЯ 434группы</w:t>
      </w:r>
    </w:p>
    <w:p w:rsidR="00E3195B" w:rsidRPr="00E3195B" w:rsidRDefault="00E3195B" w:rsidP="00E3195B">
      <w:pPr>
        <w:pStyle w:val="21"/>
        <w:spacing w:line="360" w:lineRule="auto"/>
        <w:ind w:firstLine="709"/>
        <w:jc w:val="right"/>
        <w:rPr>
          <w:sz w:val="28"/>
        </w:rPr>
      </w:pPr>
      <w:r w:rsidRPr="00E3195B">
        <w:rPr>
          <w:sz w:val="28"/>
        </w:rPr>
        <w:t>Липнина Анастасия</w:t>
      </w:r>
    </w:p>
    <w:p w:rsidR="00E3195B" w:rsidRPr="00E3195B" w:rsidRDefault="00E3195B" w:rsidP="00E3195B">
      <w:pPr>
        <w:spacing w:line="360" w:lineRule="auto"/>
        <w:ind w:firstLine="709"/>
        <w:jc w:val="right"/>
        <w:rPr>
          <w:sz w:val="28"/>
        </w:rPr>
      </w:pPr>
      <w:r w:rsidRPr="00E3195B">
        <w:rPr>
          <w:sz w:val="28"/>
        </w:rPr>
        <w:t>Проверила Рачина С.В.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center"/>
        <w:rPr>
          <w:sz w:val="28"/>
        </w:rPr>
      </w:pPr>
      <w:r w:rsidRPr="00E3195B">
        <w:rPr>
          <w:sz w:val="28"/>
        </w:rPr>
        <w:t>Сыктывкар 2007</w:t>
      </w:r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bCs/>
          <w:sz w:val="28"/>
        </w:rPr>
      </w:pPr>
      <w:r>
        <w:rPr>
          <w:bCs/>
          <w:sz w:val="28"/>
        </w:rPr>
        <w:br w:type="page"/>
      </w:r>
      <w:r w:rsidRPr="00E3195B">
        <w:rPr>
          <w:b/>
          <w:bCs/>
          <w:sz w:val="28"/>
        </w:rPr>
        <w:lastRenderedPageBreak/>
        <w:t>Содержание: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bCs/>
          <w:sz w:val="28"/>
        </w:rPr>
      </w:pPr>
    </w:p>
    <w:p w:rsidR="00E3195B" w:rsidRPr="00E3195B" w:rsidRDefault="00E3195B" w:rsidP="00E3195B">
      <w:pPr>
        <w:numPr>
          <w:ilvl w:val="0"/>
          <w:numId w:val="20"/>
        </w:numPr>
        <w:spacing w:line="360" w:lineRule="auto"/>
        <w:ind w:left="0" w:firstLine="0"/>
        <w:rPr>
          <w:bCs/>
          <w:sz w:val="28"/>
        </w:rPr>
      </w:pPr>
      <w:r w:rsidRPr="00E3195B">
        <w:rPr>
          <w:bCs/>
          <w:sz w:val="28"/>
        </w:rPr>
        <w:t>Введение</w:t>
      </w:r>
    </w:p>
    <w:p w:rsidR="00E3195B" w:rsidRPr="00E3195B" w:rsidRDefault="00E3195B" w:rsidP="00E3195B">
      <w:pPr>
        <w:numPr>
          <w:ilvl w:val="0"/>
          <w:numId w:val="20"/>
        </w:numPr>
        <w:spacing w:line="360" w:lineRule="auto"/>
        <w:ind w:left="0" w:firstLine="0"/>
        <w:rPr>
          <w:bCs/>
          <w:sz w:val="28"/>
        </w:rPr>
      </w:pPr>
      <w:r w:rsidRPr="00E3195B">
        <w:rPr>
          <w:bCs/>
          <w:sz w:val="28"/>
        </w:rPr>
        <w:t>Сущность творчества и творческих способностей</w:t>
      </w:r>
    </w:p>
    <w:p w:rsidR="00E3195B" w:rsidRPr="00E3195B" w:rsidRDefault="00E3195B" w:rsidP="00E3195B">
      <w:pPr>
        <w:numPr>
          <w:ilvl w:val="0"/>
          <w:numId w:val="20"/>
        </w:numPr>
        <w:spacing w:line="360" w:lineRule="auto"/>
        <w:ind w:left="0" w:firstLine="0"/>
        <w:rPr>
          <w:bCs/>
          <w:sz w:val="28"/>
        </w:rPr>
      </w:pPr>
      <w:r w:rsidRPr="00E3195B">
        <w:rPr>
          <w:bCs/>
          <w:sz w:val="28"/>
        </w:rPr>
        <w:t>Диагностика творческих способностей</w:t>
      </w:r>
    </w:p>
    <w:p w:rsidR="00E3195B" w:rsidRPr="00E3195B" w:rsidRDefault="00E3195B" w:rsidP="00E3195B">
      <w:pPr>
        <w:numPr>
          <w:ilvl w:val="0"/>
          <w:numId w:val="20"/>
        </w:numPr>
        <w:spacing w:line="360" w:lineRule="auto"/>
        <w:ind w:left="0" w:firstLine="0"/>
        <w:rPr>
          <w:bCs/>
          <w:sz w:val="28"/>
        </w:rPr>
      </w:pPr>
      <w:r w:rsidRPr="00E3195B">
        <w:rPr>
          <w:bCs/>
          <w:sz w:val="28"/>
        </w:rPr>
        <w:t>Развитие творческих способностей</w:t>
      </w:r>
    </w:p>
    <w:p w:rsidR="00E3195B" w:rsidRPr="00E3195B" w:rsidRDefault="00E3195B" w:rsidP="00E3195B">
      <w:pPr>
        <w:numPr>
          <w:ilvl w:val="0"/>
          <w:numId w:val="20"/>
        </w:numPr>
        <w:spacing w:line="360" w:lineRule="auto"/>
        <w:ind w:left="0" w:firstLine="0"/>
        <w:rPr>
          <w:bCs/>
          <w:sz w:val="28"/>
        </w:rPr>
      </w:pPr>
      <w:r w:rsidRPr="00E3195B">
        <w:rPr>
          <w:bCs/>
          <w:sz w:val="28"/>
        </w:rPr>
        <w:t>Системы развивающего обучения с направленностью на развитие творческих качеств личности</w:t>
      </w:r>
    </w:p>
    <w:p w:rsidR="00E3195B" w:rsidRPr="00E3195B" w:rsidRDefault="00E3195B" w:rsidP="00E3195B">
      <w:pPr>
        <w:numPr>
          <w:ilvl w:val="0"/>
          <w:numId w:val="20"/>
        </w:numPr>
        <w:spacing w:line="360" w:lineRule="auto"/>
        <w:ind w:left="0" w:firstLine="0"/>
        <w:rPr>
          <w:bCs/>
          <w:sz w:val="28"/>
        </w:rPr>
      </w:pPr>
      <w:r w:rsidRPr="00E3195B">
        <w:rPr>
          <w:bCs/>
          <w:sz w:val="28"/>
        </w:rPr>
        <w:t>Заключение</w:t>
      </w:r>
    </w:p>
    <w:p w:rsidR="00E3195B" w:rsidRPr="00E3195B" w:rsidRDefault="00E3195B" w:rsidP="00E3195B">
      <w:pPr>
        <w:numPr>
          <w:ilvl w:val="0"/>
          <w:numId w:val="20"/>
        </w:numPr>
        <w:spacing w:line="360" w:lineRule="auto"/>
        <w:ind w:left="0" w:firstLine="0"/>
        <w:rPr>
          <w:bCs/>
          <w:sz w:val="28"/>
        </w:rPr>
      </w:pPr>
      <w:r w:rsidRPr="00E3195B">
        <w:rPr>
          <w:bCs/>
          <w:sz w:val="28"/>
        </w:rPr>
        <w:t>Библиографический список</w:t>
      </w:r>
    </w:p>
    <w:p w:rsidR="00E3195B" w:rsidRPr="00E3195B" w:rsidRDefault="00E3195B" w:rsidP="00E3195B">
      <w:pPr>
        <w:pStyle w:val="SDimonStyle31"/>
      </w:pPr>
      <w:r w:rsidRPr="00E3195B">
        <w:br w:type="page"/>
      </w:r>
      <w:r>
        <w:t>Введение</w:t>
      </w:r>
    </w:p>
    <w:p w:rsidR="00E3195B" w:rsidRDefault="00E3195B" w:rsidP="00E3195B">
      <w:pPr>
        <w:pStyle w:val="a3"/>
        <w:ind w:firstLine="709"/>
        <w:jc w:val="both"/>
      </w:pPr>
    </w:p>
    <w:p w:rsidR="00E3195B" w:rsidRPr="00E3195B" w:rsidRDefault="00E3195B" w:rsidP="00E3195B">
      <w:pPr>
        <w:pStyle w:val="a3"/>
        <w:ind w:firstLine="709"/>
        <w:jc w:val="both"/>
      </w:pPr>
      <w:r w:rsidRPr="00E3195B">
        <w:t>Как известно цель обучения ставится в соответствии с запросами общества. На данный момент целью обучения РФ является всестороннее гармоничное развитие подрастающего поколения, становление самостоятельной, свободной, культурной, нравственной личности, сознающей ответственность перед семьей, обществом, государством, уважающей права и свободы других граждан, конституцию и законы, способной к взаимопониманию и сотрудничеству между людьми, народами, различными расовыми, религиозными, этническими и социальными группами.(8)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Обучение поколения не сводиться лишь к даче знаний, умений и навыков. Современные социально-экономические условия побуждают систему образования уделять внимание проблемам творчества и формированию творческой личности в процессе обучения и воспитания.(1)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обществе объективно возникает потребность в росте творческого потенциала личности. Необходимость формирования высокого уровня творческого потенциала учащегося в условиях средней общеобразовательной школы обусловлена не только общественной потребностью в творчески действующем профессионале всех уровней и во всех сферах общественного производства, но</w:t>
      </w:r>
      <w:r>
        <w:rPr>
          <w:sz w:val="28"/>
        </w:rPr>
        <w:t xml:space="preserve"> </w:t>
      </w:r>
      <w:r w:rsidRPr="00E3195B">
        <w:rPr>
          <w:sz w:val="28"/>
        </w:rPr>
        <w:t>и новыми функциями и возможностями современного человека. А это полагает повышение социального статуса учителей и престижа школ, развивающих творческий потенциал и личностные качества школьника.(5)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Проблема развития творческих способностей школьников еще сравнительно молодая и существуют множество путей ее исследования. Актуальность проблемы не вызывает никаких сомнений, так как, действительно, современное общество нуждается в творческих личностях.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Целью данной работы является рассмотрение самой сущности творческих способностей, их диагностики, путей их развития, а также рассмотрение некоторых систем развивающего обучения с направленностью на развитие творческих способностей личности учащегося. 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данном реферате были использованы статьи Петрова К.В, Бушуевой Л.С, Леонтьева А.А, Селевко Г.К, книги Лихачева Б.Т, Штерн В, Дружинина , а также материалы лекций.</w:t>
      </w:r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bCs/>
          <w:sz w:val="28"/>
        </w:rPr>
      </w:pPr>
      <w:r w:rsidRPr="00E3195B">
        <w:rPr>
          <w:bCs/>
          <w:sz w:val="28"/>
        </w:rPr>
        <w:br w:type="page"/>
      </w:r>
      <w:r w:rsidRPr="00E3195B">
        <w:rPr>
          <w:b/>
          <w:bCs/>
          <w:sz w:val="28"/>
        </w:rPr>
        <w:t>2. Сущность творчества и творческих способностей</w:t>
      </w: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Творчество отнюдь не сводится к деятельности по созданию новых материальных и духовных ценностей, как определяет его словарь «Психология». Такое понимание верно лишь с точки зрения «процессуального» подхода к творчеству. В.В. Давыдов определяет акт творчества как реальное преобразование предметной деятельности, культуры и самого себя.(3)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Как видно творчество относится к преобразующей форме воздействия. Иными словами субъект приспосабливается к объекту (окружающему миру), ассимилируя его качества, включая объект в систему своей активности и изменяя свои собственные качества.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Г.С. Батищев относит деятельность и творчество к</w:t>
      </w:r>
      <w:r>
        <w:rPr>
          <w:sz w:val="28"/>
        </w:rPr>
        <w:t xml:space="preserve"> </w:t>
      </w:r>
      <w:r w:rsidRPr="00E3195B">
        <w:rPr>
          <w:sz w:val="28"/>
        </w:rPr>
        <w:t>принципиально противоположным формам человеческой активности. В отличие от деятельности, для творческого акта характерно рассогласование цели и результата. Главное в творчестве не внешняя активность, а внутренняя – акт создания «идеала», образа мира. Выделяя признаки творческого акта, практически все исследователи творчества и сами творцы подчеркивали его бессознательность, спонтанность, неконтролируемость волей и разумом, а также измененность состояния сознания.(2)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Творчество как вид человеческой деятельности характеризуется рядом существенных признаков:</w:t>
      </w:r>
    </w:p>
    <w:p w:rsidR="00E3195B" w:rsidRPr="00E3195B" w:rsidRDefault="00E3195B" w:rsidP="00E319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Наличие противоречия, проблемной ситуации или творческой задачи</w:t>
      </w:r>
    </w:p>
    <w:p w:rsidR="00E3195B" w:rsidRPr="00E3195B" w:rsidRDefault="00E3195B" w:rsidP="00E319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Социальная и личная значимость и прогрессивность</w:t>
      </w:r>
    </w:p>
    <w:p w:rsidR="00E3195B" w:rsidRPr="00E3195B" w:rsidRDefault="00E3195B" w:rsidP="00E319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Наличие объективных (социальных, материальных) предпосылок для творчества</w:t>
      </w:r>
    </w:p>
    <w:p w:rsidR="00E3195B" w:rsidRPr="00E3195B" w:rsidRDefault="00E3195B" w:rsidP="00E319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Наличие субъективных предпосылок для творчества (личностных качеств – знаний, умений, мотивации, творческих способностей)</w:t>
      </w:r>
    </w:p>
    <w:p w:rsidR="00E3195B" w:rsidRPr="00E3195B" w:rsidRDefault="00E3195B" w:rsidP="00E319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Новизна и оригинальность процесса и результата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Творческое мышление – высший уровень мышления. Дж. Гилфорд считал, что уровень развития креативности (творческого мышления) определяется доминированием в мышлении четырех особенностей. Во-первых, это </w:t>
      </w:r>
      <w:r w:rsidRPr="00E3195B">
        <w:rPr>
          <w:bCs/>
          <w:sz w:val="28"/>
        </w:rPr>
        <w:t>оригинальность и необычность высказанных идей</w:t>
      </w:r>
      <w:r w:rsidRPr="00E3195B">
        <w:rPr>
          <w:sz w:val="28"/>
        </w:rPr>
        <w:t xml:space="preserve">, стремление к интеллектуальной новизне. Человек, способный к творчеству, почти всегда и везде стремится найти свое собственное решение. Во-вторых, творческого человека отличает </w:t>
      </w:r>
      <w:r w:rsidRPr="00E3195B">
        <w:rPr>
          <w:bCs/>
          <w:sz w:val="28"/>
        </w:rPr>
        <w:t>семантическая гибкость</w:t>
      </w:r>
      <w:r w:rsidRPr="00E3195B">
        <w:rPr>
          <w:sz w:val="28"/>
        </w:rPr>
        <w:t xml:space="preserve">, т.е. способность видеть объект под разными углами зрения, способность обнаружить возможность нового использования данного объекта. В-третьих, творческому мышлению свойственна </w:t>
      </w:r>
      <w:r w:rsidRPr="00E3195B">
        <w:rPr>
          <w:bCs/>
          <w:sz w:val="28"/>
        </w:rPr>
        <w:t>образная адаптивная гибкость</w:t>
      </w:r>
      <w:r w:rsidRPr="00E3195B">
        <w:rPr>
          <w:sz w:val="28"/>
        </w:rPr>
        <w:t xml:space="preserve">, т.е. способность изменить восприятие объекта таким образом, чтобы видеть его новые или скрытые стороны. В-четвертых, человек с творческим мышлением отличается от других людей способностью продуцировать разнообразные идеи в неопределенной ситуации, в частности, в такой, которая, казалось бы, не содержит предпосылок к формированию новых идей. Такая способность мышления была названа Дж. Гилфордом </w:t>
      </w:r>
      <w:r w:rsidRPr="00E3195B">
        <w:rPr>
          <w:bCs/>
          <w:sz w:val="28"/>
        </w:rPr>
        <w:t xml:space="preserve">семантической спонтанной гибкостью. </w:t>
      </w:r>
      <w:r w:rsidRPr="00E3195B">
        <w:rPr>
          <w:sz w:val="28"/>
        </w:rPr>
        <w:t>(1)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Под общим названием творчества объединяются разные его виды: техническое, педагогическое, наконец, то, что В.В. Давыдов называет этическим творчеством; кроме того, еще Л.С. Выготский говорил о «творческих способностях к быстрой и умелой социальной ориентировке», о «творчестве социальных отношений». Они неравноценны психологически, например, техническое и художественное творчество по-разному соотнесены с теоретическим мышлением. Но кое-что их объединяет. Это способность человека действовать в определенных ситуациях. Условием такой способности является самореализация (самоопределение) личности. Во всех случаях мы имеем дело с самостоятельным «строительством» системы отношений между отдельной личностью и предметным, социальным миром. Новизна здесь не в объективно новом конечном продукте, а в самостоятельном созидании системы взаимоотношений с миром или, лучше сказать, в преобразовании мира через собственную деятельность. 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педагогическом плане, следовательно, главное в творчестве – это осознание ребенком себя как «нового открытия», как активного, преобразующего начала, как строителя мира, реализующего в процессе этого строительства свою личность и свои отдельные способности, знания, умения.(3)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Существуют как минимум три основных подхода к проблеме творческих способностей:</w:t>
      </w:r>
    </w:p>
    <w:p w:rsidR="00E3195B" w:rsidRPr="00E3195B" w:rsidRDefault="00E3195B" w:rsidP="00E319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bCs/>
          <w:sz w:val="28"/>
        </w:rPr>
        <w:t>Как таковых творческих способностей нет.</w:t>
      </w:r>
      <w:r>
        <w:rPr>
          <w:bCs/>
          <w:sz w:val="28"/>
        </w:rPr>
        <w:t xml:space="preserve"> </w:t>
      </w:r>
      <w:r w:rsidRPr="00E3195B">
        <w:rPr>
          <w:sz w:val="28"/>
        </w:rPr>
        <w:t>Интеллектуальная одаренность выступает в качестве необходимого, но недостаточного условия творческой активности личности. Главную роль в детерминации творческого поведения играют мотивации, ценности, личностные черты (А. Танненбаум, А. Олох, Д.Б Богоявленская, А. Маслоу и другие). К числу основных черт творческой личности эти исследователи относят когнитивную одаренность, чувствительность к проблемам, независимость в неопределенных сложных ситуациях.</w:t>
      </w:r>
    </w:p>
    <w:p w:rsidR="00E3195B" w:rsidRPr="00E3195B" w:rsidRDefault="00E3195B" w:rsidP="00E319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bCs/>
          <w:sz w:val="28"/>
        </w:rPr>
        <w:t>Творческая способность (креативность) является самостоятельным фактором, независимым от интеллекта (Дж. Гилфорд, К.</w:t>
      </w:r>
      <w:r>
        <w:rPr>
          <w:bCs/>
          <w:sz w:val="28"/>
        </w:rPr>
        <w:t xml:space="preserve"> </w:t>
      </w:r>
      <w:r w:rsidRPr="00E3195B">
        <w:rPr>
          <w:bCs/>
          <w:sz w:val="28"/>
        </w:rPr>
        <w:t>Тейлор, Г.</w:t>
      </w:r>
      <w:r>
        <w:rPr>
          <w:bCs/>
          <w:sz w:val="28"/>
        </w:rPr>
        <w:t xml:space="preserve"> </w:t>
      </w:r>
      <w:r w:rsidRPr="00E3195B">
        <w:rPr>
          <w:bCs/>
          <w:sz w:val="28"/>
        </w:rPr>
        <w:t>Грубер, Я.А. Пономарев).</w:t>
      </w:r>
      <w:r>
        <w:rPr>
          <w:bCs/>
          <w:sz w:val="28"/>
        </w:rPr>
        <w:t xml:space="preserve"> </w:t>
      </w:r>
      <w:r w:rsidRPr="00E3195B">
        <w:rPr>
          <w:sz w:val="28"/>
        </w:rPr>
        <w:t xml:space="preserve">В более «мягком» варианте эта теория гласит, что между уровнем интеллекта и уровнем креативности есть незначительная корреляция. Наиболее развитой концепцией является теория интеллектуального порога Э.П. Торренса: если </w:t>
      </w:r>
      <w:r w:rsidRPr="00E3195B">
        <w:rPr>
          <w:sz w:val="28"/>
          <w:lang w:val="en-US"/>
        </w:rPr>
        <w:t>IQ</w:t>
      </w:r>
      <w:r w:rsidRPr="00E3195B">
        <w:rPr>
          <w:sz w:val="28"/>
        </w:rPr>
        <w:t xml:space="preserve"> ниже 115-120, интеллект и креативность образуют единый фактор, при </w:t>
      </w:r>
      <w:r w:rsidRPr="00E3195B">
        <w:rPr>
          <w:sz w:val="28"/>
          <w:lang w:val="en-US"/>
        </w:rPr>
        <w:t>IQ</w:t>
      </w:r>
      <w:r w:rsidRPr="00E3195B">
        <w:rPr>
          <w:sz w:val="28"/>
        </w:rPr>
        <w:t xml:space="preserve"> выше 120 творческая способность становится независимой величиной, то есть нет креативов с низким интеллектом, но есть интеллектуалы с низкой креативностью. </w:t>
      </w:r>
    </w:p>
    <w:p w:rsidR="00E3195B" w:rsidRPr="00E3195B" w:rsidRDefault="00E3195B" w:rsidP="00E319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bCs/>
          <w:sz w:val="28"/>
        </w:rPr>
        <w:t>Высокий уровень развития интеллекта предполагает высокий уровень творческих способностей и наоборот.</w:t>
      </w:r>
      <w:r>
        <w:rPr>
          <w:sz w:val="28"/>
        </w:rPr>
        <w:t xml:space="preserve"> </w:t>
      </w:r>
      <w:r w:rsidRPr="00E3195B">
        <w:rPr>
          <w:sz w:val="28"/>
        </w:rPr>
        <w:t>Творческого процесса как специфической формы психической активности нет. Эту точку разделяли и разделяют практически все специалисты в области интеллекта (Д. Векслер, Р. Уайсберг, Г. Айзенк, Л. Термен, Р. Стенберг и другие).(3)</w:t>
      </w: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  <w:bookmarkStart w:id="0" w:name="_Toc124607612"/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sz w:val="28"/>
        </w:rPr>
      </w:pPr>
      <w:r w:rsidRPr="00E3195B">
        <w:rPr>
          <w:b/>
          <w:sz w:val="28"/>
        </w:rPr>
        <w:t>3. Диагностика творческих способностей (тест Торренса)</w:t>
      </w:r>
    </w:p>
    <w:p w:rsidR="00E3195B" w:rsidRPr="00E3195B" w:rsidRDefault="00E3195B" w:rsidP="00E3195B">
      <w:pPr>
        <w:pStyle w:val="1"/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Тесты Торренса предназначены для использования в следующих целях:</w:t>
      </w:r>
    </w:p>
    <w:p w:rsidR="00E3195B" w:rsidRPr="00E3195B" w:rsidRDefault="00E3195B" w:rsidP="00E3195B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 исследование развития одаренности учащихся;</w:t>
      </w:r>
    </w:p>
    <w:p w:rsidR="00E3195B" w:rsidRPr="00E3195B" w:rsidRDefault="00E3195B" w:rsidP="00E3195B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 индивидуализация обучения в соответствии с потребностями одаренных детей и его организация в особых формах: экспериментировании, самостоятельных исследованиях, дискуссиях;</w:t>
      </w:r>
    </w:p>
    <w:p w:rsidR="00E3195B" w:rsidRPr="00E3195B" w:rsidRDefault="00E3195B" w:rsidP="00E3195B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 разработка коррекционных и психотерапевтических программ для одаренных детей, имеющих проблемы с обучением;</w:t>
      </w:r>
    </w:p>
    <w:p w:rsidR="00E3195B" w:rsidRPr="00E3195B" w:rsidRDefault="00E3195B" w:rsidP="00E3195B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 оценка эффективности программ и способов обучения, учебных материалов и пособий: тесты позволяют следить за изменениями самих способностей, а не только за конечными результатами обучения;</w:t>
      </w:r>
    </w:p>
    <w:p w:rsidR="00E3195B" w:rsidRPr="00E3195B" w:rsidRDefault="00E3195B" w:rsidP="00E3195B">
      <w:pPr>
        <w:numPr>
          <w:ilvl w:val="0"/>
          <w:numId w:val="15"/>
        </w:num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 поиск и выявление детей со скрытым творческим потенциалом, не обнаруживаемым другими методами.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Тесты сгруппированы в вербальную (словесную), изобразительную (фигурную, рисуночную), звуковую и двигательную батареи, отражая различные проявления креативности в показателях беглости (скорости), гибкости, оригинальности и разработанности идей и предполагают использование в практике обследований таких батарей в целом.</w:t>
      </w: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Все задания предназначены для детей в возрасте от детского сада и до окончания школы.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КРАТКИЙ ТЕСТ. ФИГУРНАЯ ФОРМА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Задание «Закончи рисунок». Ответы на задания этих тестов испытуемые должны дать в виде рисунков и подписей к ним. Если дети не умеют писать или пишут очень медленно, экспериментатор или его ассистенты должны помочь им подписать рисунки. При этом необходимо в точности следовать замыслу ребенка.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Не следует проводить одновременно тестирование в больших группах учащихся. Оптимальный размер группы - это 15-35 человек, т.е. не более одного класса.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Для младших детей размер группы следует уменьшить до 5-10 человек, а для дошкольников предпочтительней проводить индивидуальное тестирование. При тестировании ребенок должен сидеть за столом один или с ассистентом экспериментатора.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Время выполнения теста 10 минут. 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Прежде чем раздавать листы с заданиями, экспериментатор должен объяснить детям, что они будут делать, вызвать у них интерес к заданиям и создать мотивацию к их выполнению. Для этого можно использовать следующий текст: 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«Ребята! Мне кажется, что вы получите большое удовольствие от предстоящей вам работы. Эта работа поможет нам узнать, насколько хорошо вы умеете выдумывать новое и решать разные проблемы. Вам потребуется все ваше воображение и умение думать. Я надеюсь, что вы дадите простор своему воображению и вам это понравиться». 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Если фигурный тест требуется провести повторно, то объяснить это учащимся можно следующим образом: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iCs/>
          <w:sz w:val="28"/>
        </w:rPr>
      </w:pPr>
      <w:r w:rsidRPr="00E3195B">
        <w:rPr>
          <w:iCs/>
          <w:sz w:val="28"/>
        </w:rPr>
        <w:t xml:space="preserve">«Мы хотим узнать, как изменились ваши способности придумывать новое, ваше воображение и умение решать проблемы. Вы знаете, что мы измеряем свой рост и вес через определенные промежутки времени, чтобы узнать, насколько мы выросли и поправились. То же самое мы делаем, чтобы узнать, как изменились ваши способности. Мы собираемся провести их измерение сегодня и через некоторое время. Очень важно, чтобы это было точное измерение, поэтому постарайтесь показать все, на что вы способны». </w:t>
      </w:r>
    </w:p>
    <w:p w:rsidR="00E3195B" w:rsidRPr="00E3195B" w:rsidRDefault="00E3195B" w:rsidP="00E3195B">
      <w:pPr>
        <w:pStyle w:val="7"/>
        <w:ind w:firstLine="709"/>
        <w:jc w:val="both"/>
        <w:rPr>
          <w:b w:val="0"/>
        </w:rPr>
      </w:pPr>
      <w:r w:rsidRPr="00E3195B">
        <w:rPr>
          <w:b w:val="0"/>
        </w:rPr>
        <w:t>ПРОЦЕДУРЫ ИЗМЕРЕНИЯ</w:t>
      </w:r>
    </w:p>
    <w:p w:rsidR="00E3195B" w:rsidRPr="00E3195B" w:rsidRDefault="00E3195B" w:rsidP="00E319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Прочитать руководство. Вы должны четко осознавать концепцию творческого мышления П. Торренса: содержание показателей беглости, гибкости, оригинальности и тщательности разработки идей как характеристика этого процесса.</w:t>
      </w:r>
    </w:p>
    <w:p w:rsidR="00E3195B" w:rsidRPr="00E3195B" w:rsidRDefault="00E3195B" w:rsidP="00E319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Сначала следует определить, стоит ли ответ засчитывать, т.е. релевантен ли он заданию. Те ответы, которые не соответствуют заданиям, не учитываются. Нерелевантными считаются ответы, в которых не выполнено основное условие задания - использовать исходный элемент. Это те ответы, в которых рисунок испытуемого никак не связан с незавершенными фигурами.</w:t>
      </w:r>
    </w:p>
    <w:p w:rsidR="00E3195B" w:rsidRPr="00E3195B" w:rsidRDefault="00E3195B" w:rsidP="00E3195B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Обработка ответов. Каждую релевантную идею следует отнести к одной из категорий ответов. Списки категорий приведены ниже. Используя эти списки, определите номера категорий ответов и баллы за их ОРИГИНАЛЬНОСТЬ. Запишите их</w:t>
      </w:r>
      <w:r>
        <w:rPr>
          <w:sz w:val="28"/>
        </w:rPr>
        <w:t xml:space="preserve"> </w:t>
      </w:r>
      <w:r w:rsidRPr="00E3195B">
        <w:rPr>
          <w:sz w:val="28"/>
        </w:rPr>
        <w:t>в соответствующих графах.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Затем определяются баллы за РАЗРАБОТАННОСТЬ каждого ответа, которые заносятся в графу, отведенную для этих показателей выполнения задания. Показатели категорий оригинальности и разработанности ответов записываются в бланке, на строке, соответствующей номеру рисунка. Там же записываются пропуски (отсутствие ответов).</w:t>
      </w:r>
    </w:p>
    <w:p w:rsidR="00E3195B" w:rsidRPr="00E3195B" w:rsidRDefault="00E3195B" w:rsidP="00E3195B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Показатель БЕГЛОСТИ для теста может быть получен прямо из номера последнего ответа, если не было пропусков или нерелевантных ответов. В противном случае следует сосчитать общее количество учтенных ответов и записать это число в соответствующей графе. Чтобы определить показатель ГИБКОСТИ, зачеркните повторяющиеся номера категорий ответов и сосчитайте оставшиеся. Суммарный балл за ОРИГИНАЛЬНОСТЬ определяется сложением всех без исключения баллов в этой колонке. Аналогичным образом определяется суммарный показатель РАЗРАБОТАННОСТИ ответов.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УКАЗАТЕЛЬ ОЦЕНКИ ТЕСТА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указатель включены данные ,полученные на 500 учащихся школ г. Москвы в 1994 г.</w:t>
      </w:r>
      <w:r>
        <w:rPr>
          <w:sz w:val="28"/>
        </w:rPr>
        <w:t xml:space="preserve"> </w:t>
      </w:r>
      <w:r w:rsidRPr="00E3195B">
        <w:rPr>
          <w:sz w:val="28"/>
        </w:rPr>
        <w:t>Возраст испытуемых от 6 до 17 лет.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Беглость. Этот показатель определяется подсчетом числа завершенных фигур. Максимальный балл равен 10.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Гибкость. Этот показатель определяется числом различных категорий ответов.</w:t>
      </w:r>
      <w:r>
        <w:rPr>
          <w:sz w:val="28"/>
        </w:rPr>
        <w:t xml:space="preserve"> </w:t>
      </w:r>
      <w:r w:rsidRPr="00E3195B">
        <w:rPr>
          <w:sz w:val="28"/>
        </w:rPr>
        <w:t>Для определения категории могут использоваться как сами рисунки, так и их названия (что иногда не совпадает). Ниже приведен список №2, включающий 99 % ответов. Для тех ответов, которые не могут быть включены ни одну из категорий этого списка, следует применять новые категории с обозначением их «Х1», «Х2» и т.д. Однако это потребуется очень редко.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Pr="00E3195B">
        <w:rPr>
          <w:sz w:val="28"/>
        </w:rPr>
        <w:t xml:space="preserve">Категории ответов, оцениваемых 0 или 1 баллом за оригинальность, значительно удобнее определять по списку №1 отдельно для каждой стимульной фигуры. 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Оригинальность. Максимальная оценка равна 2 баллам для неочевидных ответов с частотой менее 2%, минимальная - 0 баллов для ответов с частотой 5% и более, а 1 балл засчитывается за ответы, встречающиеся в 2-4, 9% случаев. Данные об оценке категории и оригинальности ответа приведены в списке №1 для каждой фигуры в отдельности. Поэтому интерпретацию результатов целесообразно начинать, используя этот список.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Премиальные баллы за оригинальность ответа. Всегда встает вопрос об оценке оригинальности ответов, в которых испытуемый объединяет несколько исходных фигур в единый рисунок. П. Торренс считает это проявлением высокого уровня творческих способностей, поскольку такие ответы довольно редки. Они указывают на нестандартность мышления и отклонение от общепринятого. Инструкция к тесту и раздельность исходных фигур никоим образом не указывают на возможность такого решения, но вместе с тем и не запрещают его. П. Торренс считает необходимым присуждать дополнительные баллы по оригинальности за объединение в блоки исходных фигур: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за объединение двух рисунков</w:t>
      </w:r>
      <w:r w:rsidRPr="00E3195B">
        <w:rPr>
          <w:sz w:val="28"/>
        </w:rPr>
        <w:tab/>
        <w:t>........................................ 2 балла,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за объединение трех-пяти рисунков ................................ 5 баллов,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за объединение шести-десяти рисунков ............................. 10 баллов.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Эти премиальные баллы добавляются к общей сумме баллов за оригинальность по всему заданию.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Разработанность. При оценке тщательности разработки ответов баллы даются за каждую значительную деталь (идею), дополняющую исходную стимульную фигуру, как в границах ее контура, так и за ее пределами. При этом, однако, основной, простейший ответ должен быть значительным, иначе его разработанность не оценивается.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Один балл дается за:</w:t>
      </w:r>
    </w:p>
    <w:p w:rsidR="00E3195B" w:rsidRPr="00E3195B" w:rsidRDefault="00E3195B" w:rsidP="00E319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Каждую существенную деталь общего ответа. При этом каждый класс деталей оценивается один раз и при повторении не учитывается. Каждая дополнительная деталь отмечается точкой или крестиком один раз.</w:t>
      </w:r>
    </w:p>
    <w:p w:rsidR="00E3195B" w:rsidRPr="00E3195B" w:rsidRDefault="00E3195B" w:rsidP="00E319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Цвет, если он дополняет основную идею ответа.</w:t>
      </w:r>
    </w:p>
    <w:p w:rsidR="00E3195B" w:rsidRPr="00E3195B" w:rsidRDefault="00E3195B" w:rsidP="00E319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Специальную штриховку (но не за каждую линию,, а за общую идею) - тени, объем, цвет.</w:t>
      </w:r>
    </w:p>
    <w:p w:rsidR="00E3195B" w:rsidRPr="00E3195B" w:rsidRDefault="00E3195B" w:rsidP="00E319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Украшение если оно имеет смысл само по себе.</w:t>
      </w:r>
    </w:p>
    <w:p w:rsidR="00E3195B" w:rsidRPr="00E3195B" w:rsidRDefault="00E3195B" w:rsidP="00E319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Каждую вариацию оформления (кроме чисто количественных повторений), значимую по отношению к основному ответу. Например, одинаковые предметы разного размера могут передавать идею пространства.</w:t>
      </w:r>
    </w:p>
    <w:p w:rsidR="00E3195B" w:rsidRPr="00E3195B" w:rsidRDefault="00E3195B" w:rsidP="00E319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Поворот рисунка на 90 градусов и более, необычность ракурса (вид изнутри, например), выход за рамки задания большей части рисунка.</w:t>
      </w:r>
    </w:p>
    <w:p w:rsidR="00E3195B" w:rsidRPr="00E3195B" w:rsidRDefault="00E3195B" w:rsidP="00E3195B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Каждую подробность в названии сверх необходимого минимума. Если линия разделяет рисунок на две значимые части, подсчитывают баллы в обеих частях и суммируют их. Если линия обозначает определенный предмет - шов, пояс, шарф и т.д., то она оценивается одним баллом.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приведенных ниже списках ответов сами ответы распложены в алфавитном порядке. В скобках уже указаны номера категорий.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Pr="00E3195B">
        <w:rPr>
          <w:sz w:val="28"/>
        </w:rPr>
        <w:t>ИНТЕРПРЕТАЦИЯ РЕЗУЛЬТАТОВ ТЕСТИРОВАНИЯ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1. Беглость или продуктивность. Этот показатель не является специфическим для творческого мышления и полезен прежде всего тем, что позволяет понять другие показатели КТТМ. Данные показывают (см. таблицу 1), что большинство детей 1-8 классов выполняют от семи до десяти заданий, а старшеклассники - от восьми до десяти заданий. Минимальное количество выполненных заданий (менее 5-ти) встречается чаще всего у подростков (5 - 8 классы).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2. Гибкость. Этот показатель оценивает разнообразие идей и стратегий, способность переходить от одного аспекта к другому. Иногда этот показатель полезно соотнести с показателем беглости или даже вычислить индекс путем деления показателя гибкости на показатель беглости и умножения на 100%. Напомним, что если испытуемый имеет низкий показатель гибкости, то это свидетельствует о ригидности его мышления, низком уровне информированности, ограниченности интеллектуального потенциала и (или) низкой мотивации.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3. Оригинальность. Этот показатель характеризует способность выдвигать идеи, отличающиеся от очевидных, общеизвестных, общепринятых, банальных или твердо установленных. Те, кто получают высокие значения этого показателя обычно характеризуются высокой интеллектуальной активностью и неконформностью. Оригинальность решения предполагает способность избегать легких, очевидных и неинтересных ответов. Как и гибкость, оригинальность можно анализировать в соотношении с беглостью с помощью индекса, вычисляемого описанным выше способом.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4. Разработанность. Высокие значения этого показателя характерны для учащихся с высокой успеваемостью, способных к изобретательской и конструктивной деятельности. Низкие - для отстающих, недисциплинированных и нерадивых учащихся. Показатель разработанности ответов отражает как бы другой тип беглости мышления и в определенных ситуациях может быть как преимуществом, так и ограничением, в зависимости от того, как это качество проявляется.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(Общее число учащихся всех классов составило 500 человек, примерно по 100 человек в каждой возрастной группе. В скобках указаны показатели стандартного отклонения)</w:t>
      </w: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Таблица1 Средние значения показателей КТТМ у учащихся разных классов</w:t>
      </w:r>
    </w:p>
    <w:tbl>
      <w:tblPr>
        <w:tblW w:w="9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964"/>
        <w:gridCol w:w="1965"/>
        <w:gridCol w:w="1964"/>
        <w:gridCol w:w="1965"/>
      </w:tblGrid>
      <w:tr w:rsidR="00E3195B" w:rsidRPr="00E3195B" w:rsidTr="00E3195B">
        <w:tc>
          <w:tcPr>
            <w:tcW w:w="138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Класс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Беглость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Гибкость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Оригинальность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Разработанность</w:t>
            </w:r>
          </w:p>
        </w:tc>
      </w:tr>
      <w:tr w:rsidR="00E3195B" w:rsidRPr="00E3195B" w:rsidTr="00E3195B">
        <w:tc>
          <w:tcPr>
            <w:tcW w:w="138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1 -2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9,0 (1,2)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7,5 (1,7)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10,3 (2,9)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22,4 (8,8)</w:t>
            </w:r>
          </w:p>
        </w:tc>
      </w:tr>
      <w:tr w:rsidR="00E3195B" w:rsidRPr="00E3195B" w:rsidTr="00E3195B">
        <w:tc>
          <w:tcPr>
            <w:tcW w:w="138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3 - 4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8,9 (1,6)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7,6 (1,6)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9,7 (3,6)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31,7 (15,2)</w:t>
            </w:r>
          </w:p>
        </w:tc>
      </w:tr>
      <w:tr w:rsidR="00E3195B" w:rsidRPr="00E3195B" w:rsidTr="00E3195B">
        <w:tc>
          <w:tcPr>
            <w:tcW w:w="138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5 - 6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6,8 (2,2)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6,8 (2,2)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9,2 (4,1)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30,4 (16,5)</w:t>
            </w:r>
          </w:p>
        </w:tc>
      </w:tr>
      <w:tr w:rsidR="00E3195B" w:rsidRPr="00E3195B" w:rsidTr="00E3195B">
        <w:tc>
          <w:tcPr>
            <w:tcW w:w="138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7 - 8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7,4 (1,9)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7,4 (1,9)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9,6 (3,6)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31,8 (17,4)</w:t>
            </w:r>
          </w:p>
        </w:tc>
      </w:tr>
      <w:tr w:rsidR="00E3195B" w:rsidRPr="00E3195B" w:rsidTr="00E3195B">
        <w:tc>
          <w:tcPr>
            <w:tcW w:w="138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9 - 11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8,1 (1,2)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8,1 (1,2)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10,7 (3,3)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40,4 (13,6)</w:t>
            </w:r>
          </w:p>
        </w:tc>
      </w:tr>
      <w:tr w:rsidR="00E3195B" w:rsidRPr="00E3195B" w:rsidTr="00E3195B">
        <w:tc>
          <w:tcPr>
            <w:tcW w:w="138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1 - 11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7,6 (1,6)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7,6 (1,6)</w:t>
            </w:r>
          </w:p>
        </w:tc>
        <w:tc>
          <w:tcPr>
            <w:tcW w:w="1964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10,0 (3,4)</w:t>
            </w:r>
          </w:p>
        </w:tc>
        <w:tc>
          <w:tcPr>
            <w:tcW w:w="1965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31,3 (15,3)</w:t>
            </w:r>
          </w:p>
        </w:tc>
      </w:tr>
    </w:tbl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Для сопоставления показателей творческого мышления (оригинальности и разработанности) необходимо провести их преобразование в стандартную Т - шкалу. Это позволит сравнить результаты, полученные по КТТМ и фигурному тесту творческого мышления П. Торренса (см. табл. 2).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Таблица 2 Преобразование «сырых» показателей в Т - шкалу</w:t>
      </w:r>
    </w:p>
    <w:tbl>
      <w:tblPr>
        <w:tblW w:w="89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9"/>
        <w:gridCol w:w="1279"/>
        <w:gridCol w:w="1279"/>
        <w:gridCol w:w="1280"/>
        <w:gridCol w:w="1279"/>
        <w:gridCol w:w="1279"/>
        <w:gridCol w:w="1280"/>
      </w:tblGrid>
      <w:tr w:rsidR="00E3195B" w:rsidRPr="00E3195B" w:rsidTr="00E3195B">
        <w:trPr>
          <w:trHeight w:val="357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7" w:type="dxa"/>
            <w:gridSpan w:val="3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Баллы по оригинальности</w:t>
            </w:r>
          </w:p>
        </w:tc>
        <w:tc>
          <w:tcPr>
            <w:tcW w:w="3837" w:type="dxa"/>
            <w:gridSpan w:val="3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Баллы по разработанности</w:t>
            </w:r>
          </w:p>
        </w:tc>
      </w:tr>
      <w:tr w:rsidR="00E3195B" w:rsidRPr="00E3195B" w:rsidTr="00E3195B">
        <w:trPr>
          <w:trHeight w:val="702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Т – шкала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1 - 3</w:t>
            </w:r>
          </w:p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класс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4 - 8</w:t>
            </w:r>
          </w:p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класс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9 - 11</w:t>
            </w:r>
          </w:p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класс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1 - 2</w:t>
            </w:r>
          </w:p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класс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3 - 8</w:t>
            </w:r>
          </w:p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класс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9 - 11</w:t>
            </w:r>
          </w:p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класс</w:t>
            </w:r>
          </w:p>
        </w:tc>
      </w:tr>
      <w:tr w:rsidR="00E3195B" w:rsidRPr="00E3195B" w:rsidTr="00E3195B">
        <w:trPr>
          <w:trHeight w:val="259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66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110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108</w:t>
            </w:r>
          </w:p>
        </w:tc>
      </w:tr>
      <w:tr w:rsidR="00E3195B" w:rsidRPr="00E3195B" w:rsidTr="00E3195B">
        <w:trPr>
          <w:trHeight w:val="334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62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101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101</w:t>
            </w:r>
          </w:p>
        </w:tc>
      </w:tr>
      <w:tr w:rsidR="00E3195B" w:rsidRPr="00E3195B" w:rsidTr="00E3195B">
        <w:trPr>
          <w:trHeight w:val="255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92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95</w:t>
            </w:r>
          </w:p>
        </w:tc>
      </w:tr>
      <w:tr w:rsidR="00E3195B" w:rsidRPr="00E3195B" w:rsidTr="00E3195B">
        <w:trPr>
          <w:trHeight w:val="316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54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83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88</w:t>
            </w:r>
          </w:p>
        </w:tc>
      </w:tr>
      <w:tr w:rsidR="00E3195B" w:rsidRPr="00E3195B" w:rsidTr="00E3195B">
        <w:trPr>
          <w:trHeight w:val="236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19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20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49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75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81</w:t>
            </w:r>
          </w:p>
        </w:tc>
      </w:tr>
      <w:tr w:rsidR="00E3195B" w:rsidRPr="00E3195B" w:rsidTr="00E3195B">
        <w:trPr>
          <w:trHeight w:val="299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18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18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68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74</w:t>
            </w:r>
          </w:p>
        </w:tc>
      </w:tr>
      <w:tr w:rsidR="00E3195B" w:rsidRPr="00E3195B" w:rsidTr="00E3195B">
        <w:trPr>
          <w:trHeight w:val="232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16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17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17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62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68</w:t>
            </w:r>
          </w:p>
        </w:tc>
      </w:tr>
      <w:tr w:rsidR="00E3195B" w:rsidRPr="00E3195B" w:rsidTr="00E3195B">
        <w:trPr>
          <w:trHeight w:val="294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15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16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55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61</w:t>
            </w:r>
          </w:p>
        </w:tc>
      </w:tr>
      <w:tr w:rsidR="00E3195B" w:rsidRPr="00E3195B" w:rsidTr="00E3195B">
        <w:trPr>
          <w:trHeight w:val="268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13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13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14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31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48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54</w:t>
            </w:r>
          </w:p>
        </w:tc>
      </w:tr>
      <w:tr w:rsidR="00E3195B" w:rsidRPr="00E3195B" w:rsidTr="00E3195B">
        <w:trPr>
          <w:trHeight w:val="329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12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11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12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26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39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47</w:t>
            </w:r>
          </w:p>
        </w:tc>
      </w:tr>
      <w:tr w:rsidR="00E3195B" w:rsidRPr="00E3195B" w:rsidTr="00E3195B">
        <w:trPr>
          <w:trHeight w:val="392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11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22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30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40</w:t>
            </w:r>
          </w:p>
        </w:tc>
      </w:tr>
      <w:tr w:rsidR="00E3195B" w:rsidRPr="00E3195B" w:rsidTr="00E3195B">
        <w:trPr>
          <w:trHeight w:val="283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9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18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23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33</w:t>
            </w:r>
          </w:p>
        </w:tc>
      </w:tr>
      <w:tr w:rsidR="00E3195B" w:rsidRPr="00E3195B" w:rsidTr="00E3195B">
        <w:trPr>
          <w:trHeight w:val="344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14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16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27</w:t>
            </w:r>
          </w:p>
        </w:tc>
      </w:tr>
      <w:tr w:rsidR="00E3195B" w:rsidRPr="00E3195B" w:rsidTr="00E3195B">
        <w:trPr>
          <w:trHeight w:val="265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6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11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20</w:t>
            </w:r>
          </w:p>
        </w:tc>
      </w:tr>
      <w:tr w:rsidR="00E3195B" w:rsidRPr="00E3195B" w:rsidTr="00E3195B">
        <w:trPr>
          <w:trHeight w:val="326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30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13</w:t>
            </w:r>
          </w:p>
        </w:tc>
      </w:tr>
      <w:tr w:rsidR="00E3195B" w:rsidRPr="00E3195B" w:rsidTr="00E3195B">
        <w:trPr>
          <w:trHeight w:val="260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25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7</w:t>
            </w:r>
          </w:p>
        </w:tc>
      </w:tr>
      <w:tr w:rsidR="00E3195B" w:rsidRPr="00E3195B" w:rsidTr="00E3195B">
        <w:trPr>
          <w:trHeight w:val="323"/>
        </w:trPr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20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E3195B" w:rsidRPr="00E3195B" w:rsidRDefault="00E3195B" w:rsidP="00E319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95B">
              <w:rPr>
                <w:sz w:val="20"/>
                <w:szCs w:val="20"/>
              </w:rPr>
              <w:t>1</w:t>
            </w:r>
          </w:p>
        </w:tc>
      </w:tr>
    </w:tbl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Значения по Т - шкале 50 + 10 соответствуют возрастной норме.(2)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pStyle w:val="SDimonStyle31"/>
        <w:numPr>
          <w:ilvl w:val="0"/>
          <w:numId w:val="16"/>
        </w:numPr>
      </w:pPr>
      <w:r w:rsidRPr="00E3195B">
        <w:t>Развитие творческих способностей</w:t>
      </w:r>
      <w:bookmarkEnd w:id="0"/>
    </w:p>
    <w:p w:rsidR="00E3195B" w:rsidRDefault="00E3195B" w:rsidP="00E3195B">
      <w:pPr>
        <w:pStyle w:val="31"/>
        <w:jc w:val="both"/>
        <w:rPr>
          <w:color w:val="auto"/>
        </w:rPr>
      </w:pPr>
    </w:p>
    <w:p w:rsidR="00E3195B" w:rsidRPr="00E3195B" w:rsidRDefault="00E3195B" w:rsidP="00E3195B">
      <w:pPr>
        <w:pStyle w:val="31"/>
        <w:jc w:val="both"/>
        <w:rPr>
          <w:color w:val="auto"/>
        </w:rPr>
      </w:pPr>
      <w:r w:rsidRPr="00E3195B">
        <w:rPr>
          <w:color w:val="auto"/>
        </w:rPr>
        <w:t>Творчество стимулируется восприимчивостью к новым идеям, а не критическим отношением к ним, и творческие решения, по-видимому, чаще приходят в момент релаксации, рассеивания внимания, а не в момент сосредоточения над решением проблем.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Известен пример со знаменитым химиком Дмитрием Менделеевым, который увидел периодическую таблицу химических элементов во сне. (Это не значит, что, чем больше спишь, тем больше шансов сделать открытие.)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Творческие способности можно развивать. Особенно эффективно это можно делать, организовывая специальные занятия с маленькими детьми, которые еще не выработали привычку к стереотипным решениям и поиску правильного, одобряемого взрослыми ответа. Но и взрослые люди вполне могут развивать в себе творческие способности, креативность.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Это удобно делать в группе, когда высказываются различные идеи — в виде «мозгового штурма». Кстати, на Западе этот метод успешно применяется крупными фирмами в ситуациях кризиса, когда прежние способы работы оказываются неэффективными. Собирается группа разработчиков, которые генерируют новые идеи. На первом этапе ничего не критикуется. На втором — отбираются наиболее интересные предложения. На третьем — проверяется возможность их применения.(7)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Особенность проведения «мозгового штурма» заключается в том, что дети сами по ходу обсуждения корректируют высказанные идеи, анализируют их (что в них хорошо и что плохо, какую идею можно быстро реализовать и т.д.)</w:t>
      </w:r>
      <w:r>
        <w:rPr>
          <w:sz w:val="28"/>
        </w:rPr>
        <w:t xml:space="preserve"> </w:t>
      </w:r>
      <w:r w:rsidRPr="00E3195B">
        <w:rPr>
          <w:sz w:val="28"/>
        </w:rPr>
        <w:t>С целью активизации мышления младших школьников можно использовать следующие задания:</w:t>
      </w:r>
    </w:p>
    <w:p w:rsidR="00E3195B" w:rsidRPr="00E3195B" w:rsidRDefault="00E3195B" w:rsidP="00E3195B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У К. Чуковского в книге «Доктор Айболит» встречается Тянитолкай – фантастическое животное с двумя головами. Скажите, какие преимущества появились у него благодаря этому качеству?</w:t>
      </w:r>
    </w:p>
    <w:p w:rsidR="00E3195B" w:rsidRPr="00E3195B" w:rsidRDefault="00E3195B" w:rsidP="00E3195B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Однажды…Так начинаются многие сказки. Однажды жил-был повар, у которого была всего одна рыбка. Этой рыбкой он должен был накормить голодных. «Рыбка, удлинись!» - мысленно произнес он, и… Как ты думаешь, что было дальше?(1)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История научных открытий изобилует примерами, когда, казалось бы, совершенно дикая идея оказывалась наиболее плодотворной и вела к открытиям новых фактов, изобретению более совершенных технологий.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книге М. Ариста «Жизнь изобретений» приводится такой пример. Инженер Шухов однажды после работы засиделся в своем кабинете. Он наблюдал, как уборщица, стирая пыль, сняла тяжелый горшок с цветком и переставила его на перевернутую вверх дном легкую мусорную корзинку, сплетенную из ивовых прутьев. Это привлекло внимание инженера. Он подумал: «Почему такая хрупкая корзина выдерживает такой большой груз?» И понял, что прутья образуют между собой гиперболоид вращения, криволинейная поверхность которого выполнена из прямоугольных элементов. Эта мысль воплотилась в изящную и чрезвычайно прочную строительную конструкцию — башню, поверх которой был установлен огромный бак для воды. Это изобретение оказалось чрезвычайно полезным для водоснабжения городов и железных дорог.(7)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 xml:space="preserve">Еще один метод, активизирующий мышление, называется «синектика». Автор этого метода – Уильям Дж. Гордон(США) – выделяет 2 вида процессов творчества: 1) неоперативные – интуиция, вдохновение и 2) операционные – использование различных видов аналогий. Если целенаправленно учить детей применять различные аналогии, то можно активизировать их творческое мышление. 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Существуют 4 вида аналогий:</w:t>
      </w:r>
    </w:p>
    <w:p w:rsidR="00E3195B" w:rsidRPr="00E3195B" w:rsidRDefault="00E3195B" w:rsidP="00E3195B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E3195B">
        <w:rPr>
          <w:bCs/>
          <w:sz w:val="28"/>
        </w:rPr>
        <w:t>Прямая аналогия.</w:t>
      </w:r>
      <w:r>
        <w:rPr>
          <w:bCs/>
          <w:sz w:val="28"/>
        </w:rPr>
        <w:t xml:space="preserve"> </w:t>
      </w:r>
      <w:r w:rsidRPr="00E3195B">
        <w:rPr>
          <w:sz w:val="28"/>
        </w:rPr>
        <w:t>Например: СОСУЛЬКА – карандаш, нож, перчатки, ручка, нос, клюв (прямая аналогия по форме). Для знакомства детей с прямой аналогией можно использовать художественные произведения. Например:</w:t>
      </w:r>
    </w:p>
    <w:p w:rsidR="00E3195B" w:rsidRDefault="00E3195B" w:rsidP="00E3195B">
      <w:pPr>
        <w:pStyle w:val="a5"/>
        <w:ind w:left="0" w:firstLine="709"/>
        <w:jc w:val="both"/>
        <w:rPr>
          <w:b w:val="0"/>
          <w:bCs w:val="0"/>
        </w:rPr>
      </w:pPr>
      <w:r w:rsidRPr="00E3195B">
        <w:rPr>
          <w:b w:val="0"/>
          <w:bCs w:val="0"/>
        </w:rPr>
        <w:t>На свете все</w:t>
      </w:r>
    </w:p>
    <w:p w:rsidR="00E3195B" w:rsidRPr="00E3195B" w:rsidRDefault="00E3195B" w:rsidP="00E3195B">
      <w:pPr>
        <w:pStyle w:val="a5"/>
        <w:ind w:left="0" w:firstLine="709"/>
        <w:jc w:val="both"/>
        <w:rPr>
          <w:b w:val="0"/>
          <w:bCs w:val="0"/>
        </w:rPr>
      </w:pPr>
      <w:r w:rsidRPr="00E3195B">
        <w:rPr>
          <w:b w:val="0"/>
          <w:bCs w:val="0"/>
        </w:rPr>
        <w:t>На все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Похоже: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 xml:space="preserve">Змея </w:t>
      </w:r>
      <w:r>
        <w:t>–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 xml:space="preserve">На ремешок 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Из кожи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Луна –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На круглый глаз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Огромный;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 xml:space="preserve">Журавль </w:t>
      </w:r>
      <w:r>
        <w:t>–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На тощий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Кран подъемный;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 xml:space="preserve">Кот полосатый </w:t>
      </w:r>
      <w:r>
        <w:t>–</w:t>
      </w:r>
      <w:r w:rsidRPr="00E3195B">
        <w:t xml:space="preserve"> 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На пижаму;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 xml:space="preserve">Я </w:t>
      </w:r>
      <w:r>
        <w:t>–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На тебя,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 xml:space="preserve">А ты </w:t>
      </w:r>
      <w:r>
        <w:t>–</w:t>
      </w:r>
    </w:p>
    <w:p w:rsidR="00E3195B" w:rsidRDefault="00E3195B" w:rsidP="00E3195B">
      <w:pPr>
        <w:pStyle w:val="23"/>
        <w:spacing w:line="360" w:lineRule="auto"/>
        <w:ind w:left="0" w:firstLine="709"/>
        <w:jc w:val="both"/>
      </w:pPr>
      <w:r w:rsidRPr="00E3195B">
        <w:t>На маму (Роман Сеф)</w:t>
      </w:r>
    </w:p>
    <w:p w:rsidR="00E3195B" w:rsidRPr="00E3195B" w:rsidRDefault="00E3195B" w:rsidP="00E3195B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E3195B">
        <w:rPr>
          <w:bCs/>
          <w:sz w:val="28"/>
        </w:rPr>
        <w:t>Фантастическая аналогия.</w:t>
      </w:r>
      <w:r>
        <w:rPr>
          <w:sz w:val="28"/>
        </w:rPr>
        <w:t xml:space="preserve"> </w:t>
      </w:r>
      <w:r w:rsidRPr="00E3195B">
        <w:rPr>
          <w:sz w:val="28"/>
        </w:rPr>
        <w:t>Позволяет отказаться от стереотипов, снять психологическую инерцию, пойти неизвестным ранее путем. Предложите детям описать, как они представляют себе сказочную школу, сказочные уроки, экскурсии, фантастический праздник.</w:t>
      </w:r>
    </w:p>
    <w:p w:rsidR="00E3195B" w:rsidRPr="00E3195B" w:rsidRDefault="00E3195B" w:rsidP="00E3195B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</w:rPr>
      </w:pPr>
      <w:r w:rsidRPr="00E3195B">
        <w:rPr>
          <w:bCs/>
          <w:sz w:val="28"/>
        </w:rPr>
        <w:t>Символическая аналогия.</w:t>
      </w:r>
      <w:r>
        <w:rPr>
          <w:bCs/>
          <w:sz w:val="28"/>
        </w:rPr>
        <w:t xml:space="preserve"> </w:t>
      </w:r>
      <w:r w:rsidRPr="00E3195B">
        <w:rPr>
          <w:sz w:val="28"/>
        </w:rPr>
        <w:t>Включает в себя обобщенный, абстрактный, словесный или графический образ объекта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E3195B">
        <w:rPr>
          <w:bCs/>
          <w:sz w:val="28"/>
        </w:rPr>
        <w:t>Упражнения на развитие творческих способностей среди учеников</w:t>
      </w:r>
    </w:p>
    <w:p w:rsidR="00E3195B" w:rsidRPr="00E3195B" w:rsidRDefault="00E3195B" w:rsidP="00E3195B">
      <w:pPr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а)</w:t>
      </w:r>
      <w:r w:rsidRPr="00E3195B">
        <w:rPr>
          <w:sz w:val="28"/>
        </w:rPr>
        <w:tab/>
        <w:t>Нестандартное использование предметов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течение трех минут придумайте как можно больше нестандартных способов использования обычного предмета. Свои варианты нумеруйте и записывайте на листочке. Вслух никто ничего не говорит. Засекаю время. Итак, этот предмет — газета (кирпич, линейка, веревка и т. д.).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истечении времени ведущий останавливает учеников и спрашивает: кто придумал 20 вариантов? 15? 12? Предлагается зачитать свой список тому, у кого больше всего вариантов. При зачитывании списка ведущий одобряет, подбадривает, отмечает оригинальность, ничего не критикует и не выражает сомнения. Затем просит остальных участников дополнить список — предложить варианты, которые еще не звучали. Обязательны замечания типа: «Прекрасно, очень интересно, смотрите, как необычно!» и т. д.</w:t>
      </w:r>
    </w:p>
    <w:p w:rsidR="00E3195B" w:rsidRPr="00E3195B" w:rsidRDefault="00E3195B" w:rsidP="00E3195B">
      <w:pPr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б)</w:t>
      </w:r>
      <w:r w:rsidRPr="00E3195B">
        <w:rPr>
          <w:sz w:val="28"/>
        </w:rPr>
        <w:tab/>
        <w:t>Синонимы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течение двух минут придумайте как можно больше синонимов к слову «высокий».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При анализе ответов, который проводится аналогично первому упражнению, внимание учащихся обращается на такой параметр оригинальности, как «гибкость». Обычно слово «высокий» ассоциируется с величиной, размером, и типичными будут синонимы: длинный, каланча и т. п. Вырваться из стереотипных ассоциаций позволяет гибкость воображения: может быть, кто-то вспомнит, что «высокий» говорят еще о тоне голоса, и тогда ассоциативный ряд дополнится синонимами «тонкий», «звонкий» и т. д. Понятие «высокий» приложимо к нравственным качествам, устремлениям, и тогда возникнут ассоциации «благородный», «целеустремленный» и т. п.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в) Непредсказуемые последствия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условиях ограниченного времени предлагается записать на своих листочках различные варианты последствий какого-либо фантастического события: например, что произойдет, если на Земле наступит вечная темнота? Какие последствия может иметь то, что на Земле исчезнут все кошки?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г) Круги. На бланках, где начерчены 20 кругов, в течение 5— 10 минут изобразить как можно больше оригинальных рисунков, используя круги как основу.(7)</w:t>
      </w:r>
    </w:p>
    <w:p w:rsidR="00E3195B" w:rsidRPr="00E3195B" w:rsidRDefault="00E3195B" w:rsidP="00E3195B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sz w:val="28"/>
        </w:rPr>
      </w:pPr>
      <w:r w:rsidRPr="00E3195B">
        <w:rPr>
          <w:b/>
          <w:bCs/>
          <w:sz w:val="28"/>
        </w:rPr>
        <w:t xml:space="preserve">5. Системы развивающего обучения с направленностью на развитие творческих качеств личности </w:t>
      </w:r>
      <w:r w:rsidRPr="00E3195B">
        <w:rPr>
          <w:b/>
          <w:sz w:val="28"/>
        </w:rPr>
        <w:t>(И.П. Волков, Г.С. Альтшуллер, И.П. Иванов)</w:t>
      </w:r>
    </w:p>
    <w:p w:rsidR="00E3195B" w:rsidRDefault="00E3195B" w:rsidP="00E3195B">
      <w:pPr>
        <w:pStyle w:val="3"/>
        <w:ind w:left="0" w:firstLine="709"/>
        <w:jc w:val="both"/>
        <w:rPr>
          <w:bCs/>
        </w:rPr>
      </w:pPr>
    </w:p>
    <w:p w:rsidR="00E3195B" w:rsidRPr="00E3195B" w:rsidRDefault="00E3195B" w:rsidP="00E3195B">
      <w:pPr>
        <w:pStyle w:val="3"/>
        <w:ind w:left="0" w:firstLine="709"/>
        <w:jc w:val="both"/>
        <w:rPr>
          <w:bCs/>
        </w:rPr>
      </w:pPr>
      <w:r w:rsidRPr="00E3195B">
        <w:rPr>
          <w:bCs/>
        </w:rPr>
        <w:t>Акценты целей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И.П. Волкову:</w:t>
      </w:r>
    </w:p>
    <w:p w:rsidR="00E3195B" w:rsidRPr="00E3195B" w:rsidRDefault="00E3195B" w:rsidP="00E319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выявить, учесть и развить творческие способности;</w:t>
      </w:r>
    </w:p>
    <w:p w:rsidR="00E3195B" w:rsidRPr="00E3195B" w:rsidRDefault="00E3195B" w:rsidP="00E319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фронтально приобщить школьников к многообразной творческой деятельности с выходом на конкретный продукт.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Г.С. Альтшуллеру:</w:t>
      </w:r>
    </w:p>
    <w:p w:rsidR="00E3195B" w:rsidRPr="00E3195B" w:rsidRDefault="00E3195B" w:rsidP="00E319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обучить творческой деятельности;</w:t>
      </w:r>
    </w:p>
    <w:p w:rsidR="00E3195B" w:rsidRPr="00E3195B" w:rsidRDefault="00E3195B" w:rsidP="00E319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ознакомить с приемами творческого воображения:</w:t>
      </w:r>
    </w:p>
    <w:p w:rsidR="00E3195B" w:rsidRPr="00E3195B" w:rsidRDefault="00E3195B" w:rsidP="00E319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решать изобретательские задачи.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И.П. Иванову:</w:t>
      </w:r>
    </w:p>
    <w:p w:rsidR="00E3195B" w:rsidRPr="00E3195B" w:rsidRDefault="00E3195B" w:rsidP="00E319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воспитать общественно-активную творческую личность, способную приумножить общественную культуру, сделать вклад в построение правового демократического общества.</w:t>
      </w:r>
    </w:p>
    <w:p w:rsidR="00E3195B" w:rsidRPr="00E3195B" w:rsidRDefault="00E3195B" w:rsidP="00E3195B">
      <w:pPr>
        <w:pStyle w:val="4"/>
        <w:ind w:left="0" w:firstLine="709"/>
        <w:jc w:val="both"/>
        <w:rPr>
          <w:b w:val="0"/>
        </w:rPr>
      </w:pPr>
      <w:r w:rsidRPr="00E3195B">
        <w:rPr>
          <w:b w:val="0"/>
        </w:rPr>
        <w:t>Концептуальные положения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Школа творчества И.П. Волкова:</w:t>
      </w:r>
    </w:p>
    <w:p w:rsidR="00E3195B" w:rsidRPr="00E3195B" w:rsidRDefault="00E3195B" w:rsidP="00E3195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Фронтально приобщить школьников к многосторонней творческой деятельности с выходом на конкретный продукт.</w:t>
      </w:r>
    </w:p>
    <w:p w:rsidR="00E3195B" w:rsidRPr="00E3195B" w:rsidRDefault="00E3195B" w:rsidP="00E3195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Компьютерный подход к обучению: детям даются алгоритмы решения конкретных задач, в первую очередь творческих; к ним прилагается информационное и исполнительское обеспечение.</w:t>
      </w:r>
    </w:p>
    <w:p w:rsidR="00E3195B" w:rsidRPr="00E3195B" w:rsidRDefault="00E3195B" w:rsidP="00E3195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Обучать по двум равноценным направлениям: 1) единая базовая программа, 2) творческая деятельность.</w:t>
      </w:r>
    </w:p>
    <w:p w:rsidR="00E3195B" w:rsidRPr="00E3195B" w:rsidRDefault="00E3195B" w:rsidP="00E3195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Блочно-параллельная структура учебного материала.</w:t>
      </w:r>
    </w:p>
    <w:p w:rsidR="00E3195B" w:rsidRPr="00E3195B" w:rsidRDefault="00E3195B" w:rsidP="00E3195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Выявить, учесть и развить индивидуальные творческие способности (творческие дневники, книжки).</w:t>
      </w:r>
    </w:p>
    <w:p w:rsidR="00E3195B" w:rsidRPr="00E3195B" w:rsidRDefault="00E3195B" w:rsidP="00E3195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Начальный период формирования талантливости в рамках массовой школы.</w:t>
      </w:r>
    </w:p>
    <w:p w:rsidR="00E3195B" w:rsidRPr="00E3195B" w:rsidRDefault="00E3195B" w:rsidP="00E3195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Включить важнейшие для данной сферы типы и группы методов науки и обобщенный способ решения проблем.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Теория решения изобретательских задач (ТРИЗ) Г.С.Альтшуллера</w:t>
      </w:r>
    </w:p>
    <w:p w:rsidR="00E3195B" w:rsidRPr="00E3195B" w:rsidRDefault="00E3195B" w:rsidP="00E3195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Теория – катализатор творческого решения проблем.</w:t>
      </w:r>
    </w:p>
    <w:p w:rsidR="00E3195B" w:rsidRPr="00E3195B" w:rsidRDefault="00E3195B" w:rsidP="00E3195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Знания – инструмент, основа творческой интуиции.</w:t>
      </w:r>
    </w:p>
    <w:p w:rsidR="00E3195B" w:rsidRPr="00E3195B" w:rsidRDefault="00E3195B" w:rsidP="00E3195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Творческими способностями наделен каждый (изобретать могут все).</w:t>
      </w:r>
    </w:p>
    <w:p w:rsidR="00E3195B" w:rsidRPr="00E3195B" w:rsidRDefault="00E3195B" w:rsidP="00E3195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Творчеству, как любой деятельности, можно учиться.</w:t>
      </w:r>
    </w:p>
    <w:p w:rsidR="00E3195B" w:rsidRPr="00E3195B" w:rsidRDefault="00E3195B" w:rsidP="00E3195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Включить основные и доступные школьникам типы проблем, характерные для данной сферы науки и практики.</w:t>
      </w:r>
    </w:p>
    <w:p w:rsidR="00E3195B" w:rsidRPr="00E3195B" w:rsidRDefault="00E3195B" w:rsidP="00E3195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Эмоциональные переживания, обращенные к личностному смыслу содержания.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Коллективное творческое воспитание И.П. Иванова</w:t>
      </w:r>
    </w:p>
    <w:p w:rsidR="00E3195B" w:rsidRPr="00E3195B" w:rsidRDefault="00E3195B" w:rsidP="00E319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Диалог всех возникающих точек зрения.</w:t>
      </w:r>
    </w:p>
    <w:p w:rsidR="00E3195B" w:rsidRPr="00E3195B" w:rsidRDefault="00E3195B" w:rsidP="00E319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Уважение самости ребенка, его уникальной позиции в мире.</w:t>
      </w:r>
    </w:p>
    <w:p w:rsidR="00E3195B" w:rsidRPr="00E3195B" w:rsidRDefault="00E3195B" w:rsidP="00E319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Социальная направленность деятельности.</w:t>
      </w:r>
    </w:p>
    <w:p w:rsidR="00E3195B" w:rsidRPr="00E3195B" w:rsidRDefault="00E3195B" w:rsidP="00E319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Коллективная деятельность как средство создать мощное творческое поле.</w:t>
      </w:r>
    </w:p>
    <w:p w:rsidR="00E3195B" w:rsidRPr="00E3195B" w:rsidRDefault="00E3195B" w:rsidP="00E319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Используется феномен группового влияния на индивидуальные способности личности.</w:t>
      </w:r>
    </w:p>
    <w:p w:rsidR="00E3195B" w:rsidRPr="00E3195B" w:rsidRDefault="00E3195B" w:rsidP="00E3195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</w:rPr>
      </w:pPr>
      <w:r w:rsidRPr="00E3195B">
        <w:rPr>
          <w:sz w:val="28"/>
        </w:rPr>
        <w:t>Создаются условия для проявления и формирования основных черт творческой деятельности.</w:t>
      </w:r>
    </w:p>
    <w:p w:rsidR="00E3195B" w:rsidRPr="00E3195B" w:rsidRDefault="00E3195B" w:rsidP="00E3195B">
      <w:pPr>
        <w:pStyle w:val="5"/>
        <w:ind w:firstLine="709"/>
        <w:jc w:val="both"/>
        <w:rPr>
          <w:b w:val="0"/>
        </w:rPr>
      </w:pPr>
      <w:r w:rsidRPr="00E3195B">
        <w:rPr>
          <w:b w:val="0"/>
        </w:rPr>
        <w:t>Особенности содержания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И.П. Волкову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Дидактическая реконструкция учебного материала и блочно-параллельная система обучения основана на внутрипредметных и межпредметных связях. Вместо последовательности предметов, разделов и тем традиционно построенной программы предлагается объединить узловые вопросы, на которых основан раздел, предмет или несколько предметов. Эти вопросы вводятся в кратчайшие сроки после начала обучения и изучаются одновременно, параллельно и во взаимосвязи путем выполнения практических работ по всем разделам, входящим в блок. Таких блоков может быть несколько.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Г.С.</w:t>
      </w:r>
      <w:r>
        <w:rPr>
          <w:sz w:val="28"/>
        </w:rPr>
        <w:t xml:space="preserve"> </w:t>
      </w:r>
      <w:r w:rsidRPr="00E3195B">
        <w:rPr>
          <w:sz w:val="28"/>
        </w:rPr>
        <w:t>Альтшуллеру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Процесс поисковой, изобретательской деятельности представляет собой основное содержание обучения.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Основным понятием теории решения изобретательских задач является противоречие. При возникновении противоречия возможны два пути его решения: 1) компромисс и 2) выдвижение качественно новой идеи или принципиально иной конструкции.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Г.С.</w:t>
      </w:r>
      <w:r>
        <w:rPr>
          <w:sz w:val="28"/>
        </w:rPr>
        <w:t xml:space="preserve"> </w:t>
      </w:r>
      <w:r w:rsidRPr="00E3195B">
        <w:rPr>
          <w:sz w:val="28"/>
        </w:rPr>
        <w:t>Альтшуллер выделяет 40 типов принципов устранения технических противоречий: дробления, вытеснения, местного качества, асимметрии, объединения, универсальности, «матрешки», антивеса, предварительного напряжения, предварительного исполнения, «заранее предложенной подушки», эквипотенциальности, «наоборот», сфероидальности, динамичности, перехода в другое измерение, частичного или избыточного решения, использования механических колебаний, периодического дейстия, «обратить вред в пользу» и др.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И.П.Иванову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Коллективные творческие дела – это социальное творчество, направленное на служение людям, Родине, творческого самостроительства личности. Его содержание – забота о себе, о друге, о своем коллективе, о близких и далеких людях в конкретных практических социальных ситуациях.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Развивающее содержание характерно для технологии коллективных творческих дел.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Рис 2. Алгоритм организации и проведения КТД</w:t>
      </w:r>
    </w:p>
    <w:p w:rsidR="00E3195B" w:rsidRPr="00E3195B" w:rsidRDefault="00D45942" w:rsidP="00E3195B">
      <w:pPr>
        <w:spacing w:line="360" w:lineRule="auto"/>
        <w:ind w:firstLine="709"/>
        <w:jc w:val="both"/>
        <w:rPr>
          <w:bCs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0.55pt;margin-top:20.85pt;width:85.5pt;height:54pt;z-index:251651584">
            <v:textbox style="mso-next-textbox:#_x0000_s1026">
              <w:txbxContent>
                <w:p w:rsidR="00E3195B" w:rsidRDefault="00E3195B">
                  <w:pPr>
                    <w:pStyle w:val="21"/>
                  </w:pPr>
                  <w:r>
                    <w:t>Выборы совета дела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36.55pt;margin-top:20.85pt;width:85.5pt;height:54pt;z-index:251650560">
            <v:textbox style="mso-next-textbox:#_x0000_s1027">
              <w:txbxContent>
                <w:p w:rsidR="00E3195B" w:rsidRDefault="00E3195B">
                  <w:pPr>
                    <w:jc w:val="center"/>
                  </w:pPr>
                  <w:r>
                    <w:t>Сбор-старт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02.6pt;margin-top:20.85pt;width:85.5pt;height:54pt;z-index:251649536">
            <v:textbox style="mso-next-textbox:#_x0000_s1028">
              <w:txbxContent>
                <w:p w:rsidR="00E3195B" w:rsidRDefault="00E3195B">
                  <w:pPr>
                    <w:pStyle w:val="21"/>
                  </w:pPr>
                  <w:r>
                    <w:t>Подготовка сбора-старта</w:t>
                  </w:r>
                </w:p>
              </w:txbxContent>
            </v:textbox>
          </v:shape>
        </w:pict>
      </w:r>
      <w:r w:rsidR="00E3195B" w:rsidRPr="00E3195B">
        <w:rPr>
          <w:bCs/>
          <w:sz w:val="28"/>
        </w:rPr>
        <w:t>1 этап: поиск</w:t>
      </w:r>
      <w:r w:rsidR="00E3195B">
        <w:rPr>
          <w:bCs/>
          <w:sz w:val="28"/>
        </w:rPr>
        <w:t xml:space="preserve"> </w:t>
      </w:r>
      <w:r w:rsidR="00E3195B" w:rsidRPr="00E3195B">
        <w:rPr>
          <w:bCs/>
          <w:sz w:val="28"/>
        </w:rPr>
        <w:t>2 этап: целеполагание, организация</w:t>
      </w:r>
    </w:p>
    <w:p w:rsidR="00E3195B" w:rsidRPr="00E3195B" w:rsidRDefault="00D45942" w:rsidP="00E3195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9" type="#_x0000_t202" style="position:absolute;left:0;text-align:left;margin-left:-5.7pt;margin-top:.15pt;width:94.05pt;height:54pt;z-index:251648512">
            <v:textbox style="mso-next-textbox:#_x0000_s1029">
              <w:txbxContent>
                <w:p w:rsidR="00E3195B" w:rsidRDefault="00E3195B">
                  <w:pPr>
                    <w:pStyle w:val="21"/>
                  </w:pPr>
                  <w:r>
                    <w:t>Задачи, содержание,</w:t>
                  </w:r>
                  <w:r w:rsidR="00CB2FE8">
                    <w:t xml:space="preserve"> </w:t>
                  </w:r>
                  <w:r>
                    <w:t>обеспечение</w:t>
                  </w:r>
                </w:p>
              </w:txbxContent>
            </v:textbox>
          </v:shape>
        </w:pict>
      </w:r>
    </w:p>
    <w:p w:rsidR="00E3195B" w:rsidRPr="00E3195B" w:rsidRDefault="00D45942" w:rsidP="00E3195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0" style="position:absolute;left:0;text-align:left;z-index:251661824" from="322.05pt,3pt" to="353.4pt,3pt">
            <v:stroke endarrow="block"/>
          </v:line>
        </w:pict>
      </w:r>
      <w:r>
        <w:rPr>
          <w:noProof/>
        </w:rPr>
        <w:pict>
          <v:line id="_x0000_s1031" style="position:absolute;left:0;text-align:left;z-index:251660800" from="188.1pt,3pt" to="236.55pt,3pt">
            <v:stroke endarrow="block"/>
          </v:line>
        </w:pict>
      </w:r>
      <w:r>
        <w:rPr>
          <w:noProof/>
        </w:rPr>
        <w:pict>
          <v:line id="_x0000_s1032" style="position:absolute;left:0;text-align:left;z-index:251659776" from="88.35pt,3pt" to="105.45pt,3pt">
            <v:stroke endarrow="block"/>
          </v:line>
        </w:pic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bCs/>
          <w:sz w:val="28"/>
        </w:rPr>
      </w:pPr>
    </w:p>
    <w:p w:rsidR="00E3195B" w:rsidRDefault="00D45942" w:rsidP="00E3195B">
      <w:pPr>
        <w:spacing w:line="360" w:lineRule="auto"/>
        <w:ind w:firstLine="709"/>
        <w:jc w:val="both"/>
        <w:rPr>
          <w:bCs/>
          <w:sz w:val="28"/>
        </w:rPr>
      </w:pPr>
      <w:r>
        <w:rPr>
          <w:noProof/>
        </w:rPr>
        <w:pict>
          <v:shape id="_x0000_s1033" type="#_x0000_t202" style="position:absolute;left:0;text-align:left;margin-left:219.45pt;margin-top:17.7pt;width:94.05pt;height:54pt;z-index:251654656">
            <v:textbox style="mso-next-textbox:#_x0000_s1033">
              <w:txbxContent>
                <w:p w:rsidR="00E3195B" w:rsidRDefault="00E3195B">
                  <w:pPr>
                    <w:pStyle w:val="21"/>
                  </w:pPr>
                  <w:r>
                    <w:t>Проверка готовности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64.8pt;margin-top:17.7pt;width:94.05pt;height:54pt;z-index:251655680">
            <v:textbox style="mso-next-textbox:#_x0000_s1034">
              <w:txbxContent>
                <w:p w:rsidR="00E3195B" w:rsidRDefault="00E3195B">
                  <w:pPr>
                    <w:pStyle w:val="21"/>
                  </w:pPr>
                  <w:r>
                    <w:t>Проведение дела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99.75pt;margin-top:17.7pt;width:94.05pt;height:54pt;z-index:251653632">
            <v:textbox style="mso-next-textbox:#_x0000_s1035">
              <w:txbxContent>
                <w:p w:rsidR="00E3195B" w:rsidRDefault="00E3195B">
                  <w:pPr>
                    <w:pStyle w:val="21"/>
                  </w:pPr>
                  <w:r>
                    <w:t>Работа микроколлективов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-8.55pt;margin-top:17.7pt;width:94.05pt;height:54pt;z-index:251652608">
            <v:textbox style="mso-next-textbox:#_x0000_s1036">
              <w:txbxContent>
                <w:p w:rsidR="00E3195B" w:rsidRDefault="00E3195B">
                  <w:pPr>
                    <w:pStyle w:val="21"/>
                  </w:pPr>
                  <w:r>
                    <w:t>План подготовки</w:t>
                  </w:r>
                </w:p>
              </w:txbxContent>
            </v:textbox>
          </v:shape>
        </w:pict>
      </w:r>
      <w:r w:rsidR="00E3195B" w:rsidRPr="00E3195B">
        <w:rPr>
          <w:bCs/>
          <w:sz w:val="28"/>
        </w:rPr>
        <w:t>3 этап: мозговой штурм, планирование</w:t>
      </w:r>
      <w:r w:rsidR="00E3195B">
        <w:rPr>
          <w:bCs/>
          <w:sz w:val="28"/>
        </w:rPr>
        <w:t xml:space="preserve"> </w:t>
      </w:r>
      <w:r w:rsidR="00E3195B" w:rsidRPr="00E3195B">
        <w:rPr>
          <w:bCs/>
          <w:sz w:val="28"/>
        </w:rPr>
        <w:t>4 этап: реализация целей</w:t>
      </w:r>
    </w:p>
    <w:p w:rsidR="00E3195B" w:rsidRPr="00E3195B" w:rsidRDefault="00D45942" w:rsidP="00E3195B">
      <w:pPr>
        <w:spacing w:line="360" w:lineRule="auto"/>
        <w:ind w:firstLine="709"/>
        <w:jc w:val="both"/>
        <w:rPr>
          <w:bCs/>
          <w:sz w:val="28"/>
        </w:rPr>
      </w:pPr>
      <w:r>
        <w:rPr>
          <w:noProof/>
        </w:rPr>
        <w:pict>
          <v:line id="_x0000_s1037" style="position:absolute;left:0;text-align:left;z-index:251664896" from="313.5pt,3.3pt" to="367.65pt,3.3pt">
            <v:stroke endarrow="block"/>
          </v:line>
        </w:pict>
      </w:r>
      <w:r>
        <w:rPr>
          <w:noProof/>
        </w:rPr>
        <w:pict>
          <v:line id="_x0000_s1038" style="position:absolute;left:0;text-align:left;z-index:251663872" from="193.8pt,3.3pt" to="219.45pt,3.3pt">
            <v:stroke endarrow="block"/>
          </v:line>
        </w:pict>
      </w:r>
      <w:r>
        <w:rPr>
          <w:noProof/>
        </w:rPr>
        <w:pict>
          <v:line id="_x0000_s1039" style="position:absolute;left:0;text-align:left;z-index:251662848" from="85.5pt,3.3pt" to="102.6pt,3.3pt">
            <v:stroke endarrow="block"/>
          </v:line>
        </w:pic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CB2FE8" w:rsidRDefault="00CB2FE8" w:rsidP="00E3195B">
      <w:pPr>
        <w:spacing w:line="360" w:lineRule="auto"/>
        <w:ind w:firstLine="709"/>
        <w:jc w:val="both"/>
        <w:rPr>
          <w:bCs/>
          <w:sz w:val="28"/>
        </w:rPr>
      </w:pPr>
    </w:p>
    <w:p w:rsidR="00E3195B" w:rsidRDefault="00D45942" w:rsidP="00E3195B">
      <w:pPr>
        <w:spacing w:line="360" w:lineRule="auto"/>
        <w:ind w:firstLine="709"/>
        <w:jc w:val="both"/>
        <w:rPr>
          <w:bCs/>
          <w:sz w:val="28"/>
        </w:rPr>
      </w:pPr>
      <w:r>
        <w:rPr>
          <w:noProof/>
        </w:rPr>
        <w:pict>
          <v:shape id="_x0000_s1040" type="#_x0000_t202" style="position:absolute;left:0;text-align:left;margin-left:210.9pt;margin-top:15.9pt;width:94.05pt;height:54pt;z-index:251658752">
            <v:textbox style="mso-next-textbox:#_x0000_s1040">
              <w:txbxContent>
                <w:p w:rsidR="00E3195B" w:rsidRDefault="00E3195B">
                  <w:pPr>
                    <w:pStyle w:val="21"/>
                  </w:pPr>
                  <w:r>
                    <w:t>Реализация решений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99.75pt;margin-top:15.9pt;width:94.05pt;height:54pt;z-index:251657728">
            <v:textbox style="mso-next-textbox:#_x0000_s1041">
              <w:txbxContent>
                <w:p w:rsidR="00E3195B" w:rsidRDefault="00E3195B">
                  <w:pPr>
                    <w:pStyle w:val="21"/>
                  </w:pPr>
                  <w:r>
                    <w:t>Сбор «огонек» (анализ)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-14.25pt;margin-top:15.9pt;width:94.05pt;height:54pt;z-index:251656704">
            <v:textbox style="mso-next-textbox:#_x0000_s1042">
              <w:txbxContent>
                <w:p w:rsidR="00E3195B" w:rsidRDefault="00E3195B">
                  <w:pPr>
                    <w:pStyle w:val="21"/>
                  </w:pPr>
                  <w:r>
                    <w:t>Подготовка коллективного анализа</w:t>
                  </w:r>
                </w:p>
              </w:txbxContent>
            </v:textbox>
          </v:shape>
        </w:pict>
      </w:r>
      <w:r w:rsidR="00E3195B" w:rsidRPr="00E3195B">
        <w:rPr>
          <w:bCs/>
          <w:sz w:val="28"/>
        </w:rPr>
        <w:t>5 этап: анализ, рефлексия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D45942" w:rsidP="00E3195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3" style="position:absolute;left:0;text-align:left;z-index:251665920" from="79.8pt,1.5pt" to="102.6pt,1.5pt">
            <v:stroke endarrow="block"/>
          </v:line>
        </w:pict>
      </w:r>
      <w:r>
        <w:rPr>
          <w:noProof/>
        </w:rPr>
        <w:pict>
          <v:line id="_x0000_s1044" style="position:absolute;left:0;text-align:left;z-index:251666944" from="193.8pt,1.5pt" to="210.9pt,1.5pt">
            <v:stroke endarrow="block"/>
          </v:line>
        </w:pic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pStyle w:val="6"/>
        <w:ind w:firstLine="709"/>
        <w:jc w:val="both"/>
        <w:rPr>
          <w:bCs/>
        </w:rPr>
      </w:pPr>
      <w:r w:rsidRPr="00E3195B">
        <w:rPr>
          <w:bCs/>
        </w:rPr>
        <w:t>Особенности методики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И.П.Волкову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Уроки творчества для младших школьников. Содержание материала и построения позволяет выявить целенаправленно, развивать задатки и способности детей, вырабатывать способность проявлять творчество в любом деле.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приобщении школьников к самостоятельной и творческой деятельности широко используют все формы внеклассной работы, но с одним условием – работа должна быть направлена на создание конкретного продукта, который можно</w:t>
      </w:r>
      <w:r>
        <w:rPr>
          <w:sz w:val="28"/>
        </w:rPr>
        <w:t xml:space="preserve"> </w:t>
      </w:r>
      <w:r w:rsidRPr="00E3195B">
        <w:rPr>
          <w:sz w:val="28"/>
        </w:rPr>
        <w:t>было бы фиксировать в творческой книжке.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дополнение к существующим формам внеклассной работы предлагается новая: творческие комнаты, в которых ученики, независимо от возраста, получают начальную профессиональную подготовку.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Г.С.</w:t>
      </w:r>
      <w:r>
        <w:rPr>
          <w:sz w:val="28"/>
        </w:rPr>
        <w:t xml:space="preserve"> </w:t>
      </w:r>
      <w:r w:rsidRPr="00E3195B">
        <w:rPr>
          <w:sz w:val="28"/>
        </w:rPr>
        <w:t>Альтшуллеру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В методике используются индивидуальные и коллективные приемы.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К последним относятся: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-эвристическая игра,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-мозговой штурм,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-коллективный поиск.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По И.П. Иванову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Мотивом деятельности детей в КТД является стремление их к самоутверждению, самовыражению. Широко используется игра, состязательность.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Совместная деятельность детей и взрослых, при которой все члены группы участвуют в планировании и анализе, вносят вклад в создание социального продукта.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Главной методической особенностью КТД является субъектная позиция личности.(6)</w:t>
      </w:r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sz w:val="28"/>
        </w:rPr>
      </w:pPr>
      <w:r w:rsidRPr="00E3195B">
        <w:rPr>
          <w:sz w:val="28"/>
        </w:rPr>
        <w:br w:type="page"/>
      </w:r>
      <w:r w:rsidRPr="00E3195B">
        <w:rPr>
          <w:b/>
          <w:bCs/>
          <w:sz w:val="28"/>
        </w:rPr>
        <w:t>Заключение</w:t>
      </w:r>
    </w:p>
    <w:p w:rsid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Итак, творческий потенциал раскрывается как личностное образование, принадлежащее субъекту, полагающее комплекс внутренних потенций и ресурсов, проявляющихся в деятельности, направленной на получение новых (как для личности, так и для общества в целом) результатов, обеспечивающих возможности творческого роста-развития субъекта на протяжении его жизни.(5)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  <w:r w:rsidRPr="00E3195B">
        <w:rPr>
          <w:sz w:val="28"/>
        </w:rPr>
        <w:t>Цель данного реферата была достигнута, и было рассмотрено все то, что планировалось. Еще раз хочется отметить то, что данную тему действительно необходимо изучать в связи с новыми потребностями общества.</w:t>
      </w:r>
    </w:p>
    <w:p w:rsidR="00E3195B" w:rsidRPr="00E3195B" w:rsidRDefault="00E3195B" w:rsidP="00E3195B">
      <w:pPr>
        <w:spacing w:line="360" w:lineRule="auto"/>
        <w:ind w:firstLine="709"/>
        <w:jc w:val="center"/>
        <w:rPr>
          <w:b/>
          <w:sz w:val="28"/>
        </w:rPr>
      </w:pPr>
      <w:r w:rsidRPr="00E3195B">
        <w:rPr>
          <w:sz w:val="28"/>
        </w:rPr>
        <w:br w:type="page"/>
      </w:r>
      <w:r>
        <w:rPr>
          <w:b/>
          <w:sz w:val="28"/>
        </w:rPr>
        <w:t>Библиографический список</w:t>
      </w:r>
    </w:p>
    <w:p w:rsidR="00E3195B" w:rsidRPr="00E3195B" w:rsidRDefault="00E3195B" w:rsidP="00E3195B">
      <w:pPr>
        <w:spacing w:line="360" w:lineRule="auto"/>
        <w:ind w:firstLine="709"/>
        <w:jc w:val="both"/>
        <w:rPr>
          <w:sz w:val="28"/>
        </w:rPr>
      </w:pP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  <w:rPr>
          <w:sz w:val="28"/>
        </w:rPr>
      </w:pPr>
      <w:r w:rsidRPr="00E3195B">
        <w:rPr>
          <w:sz w:val="28"/>
        </w:rPr>
        <w:t>Бушуева Л.С. Активизация творческого мышления младших школьников // Начальная школа: плюс До и После – 2006 г. - №4</w:t>
      </w: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  <w:rPr>
          <w:sz w:val="28"/>
        </w:rPr>
      </w:pPr>
      <w:r w:rsidRPr="00E3195B">
        <w:rPr>
          <w:sz w:val="28"/>
        </w:rPr>
        <w:t>Дружинин В.Н. Психология общих способностей – СПб.: Питер Ком, 1999. – 368 с.: (Серия "Мастера психологии")</w:t>
      </w:r>
      <w:r>
        <w:rPr>
          <w:sz w:val="28"/>
        </w:rPr>
        <w:t xml:space="preserve"> </w:t>
      </w: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  <w:rPr>
          <w:sz w:val="28"/>
        </w:rPr>
      </w:pPr>
      <w:r w:rsidRPr="00E3195B">
        <w:rPr>
          <w:sz w:val="28"/>
        </w:rPr>
        <w:t>Леонтьев А.А. «Научите человека фантазии…» (творчество и развивающее обучение)//Вопросы психологии – 1998г. - №5</w:t>
      </w: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  <w:rPr>
          <w:sz w:val="28"/>
        </w:rPr>
      </w:pPr>
      <w:r w:rsidRPr="00E3195B">
        <w:rPr>
          <w:sz w:val="28"/>
        </w:rPr>
        <w:t>Лихачев Б.Т. Педагогика. Курс лекций – М.: Прометей, 1992.-528с.</w:t>
      </w: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  <w:rPr>
          <w:sz w:val="28"/>
        </w:rPr>
      </w:pPr>
      <w:r w:rsidRPr="00E3195B">
        <w:rPr>
          <w:sz w:val="28"/>
        </w:rPr>
        <w:t>Петров К.В. Формирование творческого потенциала учащегося как условие акмеологически задаваемого развития// Мир психологии – 2006-№4</w:t>
      </w: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  <w:rPr>
          <w:sz w:val="28"/>
        </w:rPr>
      </w:pPr>
      <w:r w:rsidRPr="00E3195B">
        <w:rPr>
          <w:sz w:val="28"/>
        </w:rPr>
        <w:t>Селевко Г.К. Технологии развивающего обучения// Школьные технологии – 1997г. - №4</w:t>
      </w: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  <w:rPr>
          <w:sz w:val="28"/>
        </w:rPr>
      </w:pPr>
      <w:r w:rsidRPr="00E3195B">
        <w:rPr>
          <w:sz w:val="28"/>
        </w:rPr>
        <w:t xml:space="preserve">Штерн В. Умственная одаренность – С-П. –1997г. </w:t>
      </w:r>
    </w:p>
    <w:p w:rsidR="00E3195B" w:rsidRPr="00E3195B" w:rsidRDefault="00E3195B" w:rsidP="00E3195B">
      <w:pPr>
        <w:numPr>
          <w:ilvl w:val="0"/>
          <w:numId w:val="21"/>
        </w:numPr>
        <w:tabs>
          <w:tab w:val="clear" w:pos="1117"/>
          <w:tab w:val="num" w:pos="709"/>
        </w:tabs>
        <w:spacing w:line="360" w:lineRule="auto"/>
        <w:ind w:left="0" w:firstLine="0"/>
        <w:jc w:val="both"/>
      </w:pPr>
      <w:r w:rsidRPr="00E3195B">
        <w:rPr>
          <w:sz w:val="28"/>
        </w:rPr>
        <w:t>Материалы лекций</w:t>
      </w:r>
      <w:bookmarkStart w:id="1" w:name="_GoBack"/>
      <w:bookmarkEnd w:id="1"/>
    </w:p>
    <w:sectPr w:rsidR="00E3195B" w:rsidRPr="00E3195B" w:rsidSect="00E3195B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76C" w:rsidRDefault="00A3176C">
      <w:r>
        <w:separator/>
      </w:r>
    </w:p>
  </w:endnote>
  <w:endnote w:type="continuationSeparator" w:id="0">
    <w:p w:rsidR="00A3176C" w:rsidRDefault="00A3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95B" w:rsidRDefault="00E3195B">
    <w:pPr>
      <w:pStyle w:val="a9"/>
      <w:framePr w:wrap="around" w:vAnchor="text" w:hAnchor="margin" w:xAlign="right" w:y="1"/>
      <w:rPr>
        <w:rStyle w:val="ab"/>
      </w:rPr>
    </w:pPr>
  </w:p>
  <w:p w:rsidR="00E3195B" w:rsidRDefault="00E3195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76C" w:rsidRDefault="00A3176C">
      <w:r>
        <w:separator/>
      </w:r>
    </w:p>
  </w:footnote>
  <w:footnote w:type="continuationSeparator" w:id="0">
    <w:p w:rsidR="00A3176C" w:rsidRDefault="00A31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BE26C4"/>
    <w:multiLevelType w:val="hybridMultilevel"/>
    <w:tmpl w:val="A9CEEF64"/>
    <w:lvl w:ilvl="0" w:tplc="83CCAE8A">
      <w:numFmt w:val="bullet"/>
      <w:lvlText w:val="-"/>
      <w:lvlJc w:val="left"/>
      <w:pPr>
        <w:tabs>
          <w:tab w:val="num" w:pos="474"/>
        </w:tabs>
        <w:ind w:left="474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05E309F9"/>
    <w:multiLevelType w:val="hybridMultilevel"/>
    <w:tmpl w:val="75166AA4"/>
    <w:lvl w:ilvl="0" w:tplc="04190007">
      <w:start w:val="1"/>
      <w:numFmt w:val="bullet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0FE87B41"/>
    <w:multiLevelType w:val="hybridMultilevel"/>
    <w:tmpl w:val="7468548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67380"/>
    <w:multiLevelType w:val="singleLevel"/>
    <w:tmpl w:val="39DE78A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/>
        <w:i w:val="0"/>
        <w:sz w:val="28"/>
        <w:szCs w:val="28"/>
        <w:u w:val="none"/>
      </w:rPr>
    </w:lvl>
  </w:abstractNum>
  <w:abstractNum w:abstractNumId="5">
    <w:nsid w:val="148D187B"/>
    <w:multiLevelType w:val="hybridMultilevel"/>
    <w:tmpl w:val="D33052D6"/>
    <w:lvl w:ilvl="0" w:tplc="4AC03F64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211C60E8"/>
    <w:multiLevelType w:val="hybridMultilevel"/>
    <w:tmpl w:val="CCEE3F7C"/>
    <w:lvl w:ilvl="0" w:tplc="83CCAE8A">
      <w:numFmt w:val="bullet"/>
      <w:lvlText w:val="-"/>
      <w:lvlJc w:val="left"/>
      <w:pPr>
        <w:tabs>
          <w:tab w:val="num" w:pos="492"/>
        </w:tabs>
        <w:ind w:left="49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A5C3714"/>
    <w:multiLevelType w:val="hybridMultilevel"/>
    <w:tmpl w:val="5AA251A0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C527E0B"/>
    <w:multiLevelType w:val="hybridMultilevel"/>
    <w:tmpl w:val="9FD2B7DC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9">
    <w:nsid w:val="2C5D1F31"/>
    <w:multiLevelType w:val="singleLevel"/>
    <w:tmpl w:val="88A8FB82"/>
    <w:lvl w:ilvl="0">
      <w:start w:val="1"/>
      <w:numFmt w:val="decimal"/>
      <w:lvlText w:val="(%1)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99A7E0F"/>
    <w:multiLevelType w:val="hybridMultilevel"/>
    <w:tmpl w:val="D352A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DB0BB7"/>
    <w:multiLevelType w:val="hybridMultilevel"/>
    <w:tmpl w:val="CFB6ED98"/>
    <w:lvl w:ilvl="0" w:tplc="6BAE8F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0B0C7A"/>
    <w:multiLevelType w:val="hybridMultilevel"/>
    <w:tmpl w:val="88A80DD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3">
    <w:nsid w:val="49161052"/>
    <w:multiLevelType w:val="hybridMultilevel"/>
    <w:tmpl w:val="8D2EB360"/>
    <w:lvl w:ilvl="0" w:tplc="83CCAE8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B85524"/>
    <w:multiLevelType w:val="hybridMultilevel"/>
    <w:tmpl w:val="23EEBE1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A816A3"/>
    <w:multiLevelType w:val="singleLevel"/>
    <w:tmpl w:val="5A9C7B9A"/>
    <w:lvl w:ilvl="0">
      <w:start w:val="4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1280700"/>
    <w:multiLevelType w:val="hybridMultilevel"/>
    <w:tmpl w:val="94B42B38"/>
    <w:lvl w:ilvl="0" w:tplc="83CCAE8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7">
    <w:nsid w:val="653D222C"/>
    <w:multiLevelType w:val="hybridMultilevel"/>
    <w:tmpl w:val="4C42FDAE"/>
    <w:lvl w:ilvl="0" w:tplc="8CEE059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8">
    <w:nsid w:val="73194D91"/>
    <w:multiLevelType w:val="hybridMultilevel"/>
    <w:tmpl w:val="8D2EB360"/>
    <w:lvl w:ilvl="0" w:tplc="0419000B">
      <w:start w:val="1"/>
      <w:numFmt w:val="bullet"/>
      <w:lvlText w:val="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D314DB"/>
    <w:multiLevelType w:val="hybridMultilevel"/>
    <w:tmpl w:val="78B64E4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5"/>
  </w:num>
  <w:num w:numId="5">
    <w:abstractNumId w:val="16"/>
  </w:num>
  <w:num w:numId="6">
    <w:abstractNumId w:val="8"/>
  </w:num>
  <w:num w:numId="7">
    <w:abstractNumId w:val="2"/>
  </w:num>
  <w:num w:numId="8">
    <w:abstractNumId w:val="14"/>
  </w:num>
  <w:num w:numId="9">
    <w:abstractNumId w:val="3"/>
  </w:num>
  <w:num w:numId="10">
    <w:abstractNumId w:val="13"/>
  </w:num>
  <w:num w:numId="11">
    <w:abstractNumId w:val="18"/>
  </w:num>
  <w:num w:numId="12">
    <w:abstractNumId w:val="19"/>
  </w:num>
  <w:num w:numId="13">
    <w:abstractNumId w:val="6"/>
  </w:num>
  <w:num w:numId="14">
    <w:abstractNumId w:val="1"/>
  </w:num>
  <w:num w:numId="15">
    <w:abstractNumId w:val="0"/>
  </w:num>
  <w:num w:numId="16">
    <w:abstractNumId w:val="4"/>
  </w:num>
  <w:num w:numId="17">
    <w:abstractNumId w:val="15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left"/>
        <w:pPr>
          <w:ind w:left="426" w:hanging="426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95B"/>
    <w:rsid w:val="00356FEC"/>
    <w:rsid w:val="009377C6"/>
    <w:rsid w:val="00A3176C"/>
    <w:rsid w:val="00CB2FE8"/>
    <w:rsid w:val="00D45942"/>
    <w:rsid w:val="00E3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989CA4DB-97BD-46AF-A76B-99B67021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left="57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left="57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firstLine="397"/>
      <w:outlineLvl w:val="6"/>
    </w:pPr>
    <w:rPr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SDimonStyle31">
    <w:name w:val="SDimon Style 3.1"/>
    <w:basedOn w:val="2"/>
    <w:autoRedefine/>
    <w:rsid w:val="00E3195B"/>
    <w:pPr>
      <w:spacing w:before="0" w:after="0" w:line="360" w:lineRule="auto"/>
      <w:ind w:firstLine="709"/>
      <w:jc w:val="center"/>
      <w:outlineLvl w:val="9"/>
    </w:pPr>
    <w:rPr>
      <w:rFonts w:ascii="Times New Roman" w:hAnsi="Times New Roman" w:cs="Times New Roman"/>
      <w:i w:val="0"/>
      <w:iCs w:val="0"/>
    </w:rPr>
  </w:style>
  <w:style w:type="paragraph" w:styleId="a5">
    <w:name w:val="Body Text Indent"/>
    <w:basedOn w:val="a"/>
    <w:link w:val="a6"/>
    <w:uiPriority w:val="99"/>
    <w:semiHidden/>
    <w:pPr>
      <w:shd w:val="clear" w:color="auto" w:fill="FFFFFF"/>
      <w:spacing w:line="360" w:lineRule="auto"/>
      <w:ind w:left="1069"/>
      <w:jc w:val="center"/>
    </w:pPr>
    <w:rPr>
      <w:b/>
      <w:bCs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pPr>
      <w:shd w:val="clear" w:color="auto" w:fill="FFFFFF"/>
      <w:ind w:left="1069"/>
      <w:jc w:val="center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shd w:val="clear" w:color="auto" w:fill="FFFFFF"/>
      <w:spacing w:line="360" w:lineRule="auto"/>
      <w:ind w:firstLine="709"/>
    </w:pPr>
    <w:rPr>
      <w:color w:val="000000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Document Map"/>
    <w:basedOn w:val="a"/>
    <w:link w:val="a8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semiHidden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E319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E3195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4850</Words>
  <Characters>27646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хоме</Company>
  <LinksUpToDate>false</LinksUpToDate>
  <CharactersWithSpaces>32432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Тоня</dc:creator>
  <cp:keywords/>
  <dc:description/>
  <cp:lastModifiedBy>admin</cp:lastModifiedBy>
  <cp:revision>2</cp:revision>
  <cp:lastPrinted>2007-04-23T18:31:00Z</cp:lastPrinted>
  <dcterms:created xsi:type="dcterms:W3CDTF">2014-03-02T00:38:00Z</dcterms:created>
  <dcterms:modified xsi:type="dcterms:W3CDTF">2014-03-02T00:38:00Z</dcterms:modified>
</cp:coreProperties>
</file>