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555F" w:rsidRPr="00066B77" w:rsidRDefault="0029555F" w:rsidP="00066B77">
      <w:pPr>
        <w:spacing w:line="360" w:lineRule="auto"/>
        <w:ind w:firstLine="709"/>
        <w:jc w:val="center"/>
        <w:rPr>
          <w:b/>
          <w:sz w:val="28"/>
          <w:szCs w:val="28"/>
        </w:rPr>
      </w:pPr>
      <w:r w:rsidRPr="00066B77">
        <w:rPr>
          <w:b/>
          <w:sz w:val="28"/>
          <w:szCs w:val="28"/>
        </w:rPr>
        <w:t>Министерство образования и науки Российской Федерации</w:t>
      </w:r>
    </w:p>
    <w:p w:rsidR="0029555F" w:rsidRPr="00066B77" w:rsidRDefault="0029555F" w:rsidP="00066B77">
      <w:pPr>
        <w:spacing w:line="360" w:lineRule="auto"/>
        <w:ind w:firstLine="709"/>
        <w:jc w:val="center"/>
        <w:rPr>
          <w:b/>
          <w:sz w:val="28"/>
          <w:szCs w:val="28"/>
        </w:rPr>
      </w:pPr>
      <w:r w:rsidRPr="00066B77">
        <w:rPr>
          <w:b/>
          <w:sz w:val="28"/>
          <w:szCs w:val="28"/>
        </w:rPr>
        <w:t>Всероссийский заочный Финансово-экономический институт</w:t>
      </w:r>
    </w:p>
    <w:p w:rsidR="0029555F" w:rsidRPr="00066B77" w:rsidRDefault="0029555F" w:rsidP="00066B77">
      <w:pPr>
        <w:spacing w:line="360" w:lineRule="auto"/>
        <w:ind w:firstLine="709"/>
        <w:jc w:val="both"/>
        <w:rPr>
          <w:sz w:val="28"/>
          <w:szCs w:val="28"/>
        </w:rPr>
      </w:pPr>
    </w:p>
    <w:p w:rsidR="0029555F" w:rsidRPr="00066B77" w:rsidRDefault="0029555F" w:rsidP="00066B77">
      <w:pPr>
        <w:spacing w:line="360" w:lineRule="auto"/>
        <w:ind w:firstLine="709"/>
        <w:jc w:val="both"/>
        <w:rPr>
          <w:sz w:val="28"/>
          <w:szCs w:val="28"/>
        </w:rPr>
      </w:pPr>
    </w:p>
    <w:p w:rsidR="0029555F" w:rsidRPr="00066B77" w:rsidRDefault="0029555F" w:rsidP="00066B77">
      <w:pPr>
        <w:spacing w:line="360" w:lineRule="auto"/>
        <w:ind w:firstLine="709"/>
        <w:jc w:val="both"/>
        <w:rPr>
          <w:sz w:val="28"/>
          <w:szCs w:val="28"/>
        </w:rPr>
      </w:pPr>
    </w:p>
    <w:p w:rsidR="0029555F" w:rsidRPr="00066B77" w:rsidRDefault="0029555F" w:rsidP="00066B77">
      <w:pPr>
        <w:spacing w:line="360" w:lineRule="auto"/>
        <w:ind w:firstLine="709"/>
        <w:jc w:val="both"/>
        <w:rPr>
          <w:sz w:val="28"/>
          <w:szCs w:val="28"/>
        </w:rPr>
      </w:pPr>
    </w:p>
    <w:p w:rsidR="0029555F" w:rsidRPr="00066B77" w:rsidRDefault="0029555F" w:rsidP="00066B77">
      <w:pPr>
        <w:spacing w:line="360" w:lineRule="auto"/>
        <w:ind w:firstLine="709"/>
        <w:jc w:val="both"/>
        <w:rPr>
          <w:sz w:val="28"/>
          <w:szCs w:val="28"/>
        </w:rPr>
      </w:pPr>
    </w:p>
    <w:p w:rsidR="0029555F" w:rsidRPr="00066B77" w:rsidRDefault="0029555F" w:rsidP="00066B77">
      <w:pPr>
        <w:spacing w:line="360" w:lineRule="auto"/>
        <w:ind w:firstLine="709"/>
        <w:jc w:val="both"/>
        <w:rPr>
          <w:sz w:val="28"/>
          <w:szCs w:val="28"/>
        </w:rPr>
      </w:pPr>
    </w:p>
    <w:p w:rsidR="0029555F" w:rsidRPr="00066B77" w:rsidRDefault="0029555F" w:rsidP="00066B77">
      <w:pPr>
        <w:spacing w:line="360" w:lineRule="auto"/>
        <w:ind w:firstLine="709"/>
        <w:jc w:val="center"/>
        <w:rPr>
          <w:b/>
          <w:sz w:val="28"/>
          <w:szCs w:val="28"/>
        </w:rPr>
      </w:pPr>
      <w:r w:rsidRPr="00066B77">
        <w:rPr>
          <w:b/>
          <w:sz w:val="28"/>
          <w:szCs w:val="28"/>
        </w:rPr>
        <w:t>КОНТРОЛЬНАЯ РАБОТА</w:t>
      </w:r>
    </w:p>
    <w:p w:rsidR="0029555F" w:rsidRPr="00066B77" w:rsidRDefault="0029555F" w:rsidP="00066B77">
      <w:pPr>
        <w:spacing w:line="360" w:lineRule="auto"/>
        <w:ind w:firstLine="709"/>
        <w:jc w:val="center"/>
        <w:rPr>
          <w:b/>
          <w:sz w:val="28"/>
          <w:szCs w:val="28"/>
        </w:rPr>
      </w:pPr>
      <w:r w:rsidRPr="00066B77">
        <w:rPr>
          <w:b/>
          <w:sz w:val="28"/>
          <w:szCs w:val="28"/>
        </w:rPr>
        <w:t>по дисциплине «Страхование»</w:t>
      </w:r>
    </w:p>
    <w:p w:rsidR="0075733D" w:rsidRPr="00066B77" w:rsidRDefault="0075733D" w:rsidP="00066B77">
      <w:pPr>
        <w:spacing w:line="360" w:lineRule="auto"/>
        <w:ind w:firstLine="709"/>
        <w:jc w:val="center"/>
        <w:rPr>
          <w:b/>
          <w:sz w:val="28"/>
          <w:szCs w:val="28"/>
        </w:rPr>
      </w:pPr>
      <w:r w:rsidRPr="00066B77">
        <w:rPr>
          <w:b/>
          <w:sz w:val="28"/>
          <w:szCs w:val="28"/>
        </w:rPr>
        <w:t>Вариант: 1</w:t>
      </w:r>
    </w:p>
    <w:p w:rsidR="0029555F" w:rsidRPr="00066B77" w:rsidRDefault="0029555F" w:rsidP="00066B77">
      <w:pPr>
        <w:spacing w:line="360" w:lineRule="auto"/>
        <w:ind w:firstLine="709"/>
        <w:jc w:val="both"/>
        <w:rPr>
          <w:sz w:val="28"/>
          <w:szCs w:val="28"/>
        </w:rPr>
      </w:pPr>
    </w:p>
    <w:p w:rsidR="0029555F" w:rsidRPr="00066B77" w:rsidRDefault="0029555F" w:rsidP="00066B77">
      <w:pPr>
        <w:spacing w:line="360" w:lineRule="auto"/>
        <w:ind w:firstLine="709"/>
        <w:jc w:val="both"/>
        <w:rPr>
          <w:sz w:val="28"/>
          <w:szCs w:val="28"/>
        </w:rPr>
      </w:pPr>
    </w:p>
    <w:p w:rsidR="0029555F" w:rsidRPr="00066B77" w:rsidRDefault="0029555F" w:rsidP="00066B77">
      <w:pPr>
        <w:spacing w:line="360" w:lineRule="auto"/>
        <w:ind w:firstLine="709"/>
        <w:jc w:val="both"/>
        <w:rPr>
          <w:sz w:val="28"/>
          <w:szCs w:val="28"/>
        </w:rPr>
      </w:pPr>
    </w:p>
    <w:p w:rsidR="0029555F" w:rsidRPr="00066B77" w:rsidRDefault="0029555F" w:rsidP="00066B77">
      <w:pPr>
        <w:spacing w:line="360" w:lineRule="auto"/>
        <w:ind w:firstLine="709"/>
        <w:jc w:val="both"/>
        <w:rPr>
          <w:sz w:val="28"/>
          <w:szCs w:val="28"/>
        </w:rPr>
      </w:pPr>
    </w:p>
    <w:p w:rsidR="0029555F" w:rsidRPr="00066B77" w:rsidRDefault="0029555F" w:rsidP="00066B77">
      <w:pPr>
        <w:spacing w:line="360" w:lineRule="auto"/>
        <w:ind w:firstLine="709"/>
        <w:jc w:val="both"/>
        <w:rPr>
          <w:sz w:val="28"/>
          <w:szCs w:val="28"/>
        </w:rPr>
      </w:pPr>
    </w:p>
    <w:p w:rsidR="0029555F" w:rsidRPr="00066B77" w:rsidRDefault="0029555F" w:rsidP="00066B77">
      <w:pPr>
        <w:spacing w:line="360" w:lineRule="auto"/>
        <w:ind w:firstLine="709"/>
        <w:jc w:val="both"/>
        <w:rPr>
          <w:sz w:val="28"/>
          <w:szCs w:val="28"/>
        </w:rPr>
      </w:pPr>
    </w:p>
    <w:p w:rsidR="0029555F" w:rsidRPr="00066B77" w:rsidRDefault="0029555F" w:rsidP="00066B77">
      <w:pPr>
        <w:spacing w:line="360" w:lineRule="auto"/>
        <w:ind w:firstLine="709"/>
        <w:jc w:val="right"/>
        <w:rPr>
          <w:sz w:val="28"/>
          <w:szCs w:val="28"/>
        </w:rPr>
      </w:pPr>
      <w:r w:rsidRPr="00066B77">
        <w:rPr>
          <w:sz w:val="28"/>
          <w:szCs w:val="28"/>
        </w:rPr>
        <w:t>Выполнил: студент 5 курса Леничкина Н.В.</w:t>
      </w:r>
    </w:p>
    <w:p w:rsidR="0029555F" w:rsidRPr="00066B77" w:rsidRDefault="0029555F" w:rsidP="00066B77">
      <w:pPr>
        <w:spacing w:line="360" w:lineRule="auto"/>
        <w:ind w:firstLine="709"/>
        <w:jc w:val="right"/>
        <w:rPr>
          <w:sz w:val="28"/>
          <w:szCs w:val="28"/>
        </w:rPr>
      </w:pPr>
      <w:r w:rsidRPr="00066B77">
        <w:rPr>
          <w:sz w:val="28"/>
          <w:szCs w:val="28"/>
        </w:rPr>
        <w:t>Личное дело № 05ффд41641</w:t>
      </w:r>
    </w:p>
    <w:p w:rsidR="0029555F" w:rsidRPr="00066B77" w:rsidRDefault="0029555F" w:rsidP="00066B77">
      <w:pPr>
        <w:spacing w:line="360" w:lineRule="auto"/>
        <w:ind w:firstLine="709"/>
        <w:jc w:val="right"/>
        <w:rPr>
          <w:sz w:val="28"/>
          <w:szCs w:val="28"/>
        </w:rPr>
      </w:pPr>
      <w:r w:rsidRPr="00066B77">
        <w:rPr>
          <w:sz w:val="28"/>
          <w:szCs w:val="28"/>
        </w:rPr>
        <w:t>Факультет: Финансово кредитный</w:t>
      </w:r>
    </w:p>
    <w:p w:rsidR="0029555F" w:rsidRPr="00066B77" w:rsidRDefault="0029555F" w:rsidP="00066B77">
      <w:pPr>
        <w:spacing w:line="360" w:lineRule="auto"/>
        <w:ind w:firstLine="709"/>
        <w:jc w:val="right"/>
        <w:rPr>
          <w:sz w:val="28"/>
          <w:szCs w:val="28"/>
        </w:rPr>
      </w:pPr>
      <w:r w:rsidRPr="00066B77">
        <w:rPr>
          <w:sz w:val="28"/>
          <w:szCs w:val="28"/>
        </w:rPr>
        <w:t>Специальность: Финансы и кредит</w:t>
      </w:r>
    </w:p>
    <w:p w:rsidR="0029555F" w:rsidRPr="00066B77" w:rsidRDefault="0029555F" w:rsidP="00066B77">
      <w:pPr>
        <w:spacing w:line="360" w:lineRule="auto"/>
        <w:ind w:firstLine="709"/>
        <w:jc w:val="right"/>
        <w:rPr>
          <w:sz w:val="28"/>
          <w:szCs w:val="28"/>
        </w:rPr>
      </w:pPr>
      <w:r w:rsidRPr="00066B77">
        <w:rPr>
          <w:sz w:val="28"/>
          <w:szCs w:val="28"/>
        </w:rPr>
        <w:t>Проверил: Кудрявцев А.А.</w:t>
      </w:r>
    </w:p>
    <w:p w:rsidR="0029555F" w:rsidRPr="00066B77" w:rsidRDefault="0029555F" w:rsidP="00066B77">
      <w:pPr>
        <w:spacing w:line="360" w:lineRule="auto"/>
        <w:ind w:firstLine="709"/>
        <w:jc w:val="right"/>
        <w:rPr>
          <w:sz w:val="28"/>
          <w:szCs w:val="28"/>
        </w:rPr>
      </w:pPr>
    </w:p>
    <w:p w:rsidR="0029555F" w:rsidRPr="00066B77" w:rsidRDefault="0029555F" w:rsidP="00066B77">
      <w:pPr>
        <w:spacing w:line="360" w:lineRule="auto"/>
        <w:ind w:firstLine="709"/>
        <w:jc w:val="both"/>
        <w:rPr>
          <w:sz w:val="28"/>
          <w:szCs w:val="28"/>
        </w:rPr>
      </w:pPr>
    </w:p>
    <w:p w:rsidR="0029555F" w:rsidRPr="00066B77" w:rsidRDefault="0029555F" w:rsidP="00066B77">
      <w:pPr>
        <w:spacing w:line="360" w:lineRule="auto"/>
        <w:ind w:firstLine="709"/>
        <w:jc w:val="both"/>
        <w:rPr>
          <w:sz w:val="28"/>
          <w:szCs w:val="28"/>
        </w:rPr>
      </w:pPr>
    </w:p>
    <w:p w:rsidR="0029555F" w:rsidRPr="00066B77" w:rsidRDefault="0029555F" w:rsidP="00066B77">
      <w:pPr>
        <w:spacing w:line="360" w:lineRule="auto"/>
        <w:ind w:firstLine="709"/>
        <w:jc w:val="both"/>
        <w:rPr>
          <w:sz w:val="28"/>
          <w:szCs w:val="28"/>
        </w:rPr>
      </w:pPr>
    </w:p>
    <w:p w:rsidR="0029555F" w:rsidRPr="00066B77" w:rsidRDefault="0029555F" w:rsidP="00066B77">
      <w:pPr>
        <w:spacing w:line="360" w:lineRule="auto"/>
        <w:ind w:firstLine="709"/>
        <w:jc w:val="both"/>
        <w:rPr>
          <w:sz w:val="28"/>
          <w:szCs w:val="28"/>
        </w:rPr>
      </w:pPr>
    </w:p>
    <w:p w:rsidR="0029555F" w:rsidRPr="00066B77" w:rsidRDefault="0029555F" w:rsidP="00066B77">
      <w:pPr>
        <w:spacing w:line="360" w:lineRule="auto"/>
        <w:ind w:firstLine="709"/>
        <w:jc w:val="both"/>
        <w:rPr>
          <w:sz w:val="28"/>
          <w:szCs w:val="28"/>
        </w:rPr>
      </w:pPr>
    </w:p>
    <w:p w:rsidR="0029555F" w:rsidRPr="00066B77" w:rsidRDefault="0029555F" w:rsidP="00066B77">
      <w:pPr>
        <w:spacing w:line="360" w:lineRule="auto"/>
        <w:ind w:firstLine="709"/>
        <w:jc w:val="center"/>
        <w:rPr>
          <w:sz w:val="28"/>
          <w:szCs w:val="28"/>
        </w:rPr>
      </w:pPr>
      <w:r w:rsidRPr="00066B77">
        <w:rPr>
          <w:sz w:val="28"/>
          <w:szCs w:val="28"/>
        </w:rPr>
        <w:t>Пенза - 2008</w:t>
      </w:r>
    </w:p>
    <w:p w:rsidR="00DD5548" w:rsidRPr="00066B77" w:rsidRDefault="00066B77" w:rsidP="00066B77">
      <w:pPr>
        <w:shd w:val="clear" w:color="auto" w:fill="FFFFFF"/>
        <w:spacing w:line="360" w:lineRule="auto"/>
        <w:ind w:firstLine="709"/>
        <w:jc w:val="center"/>
        <w:rPr>
          <w:b/>
          <w:sz w:val="28"/>
          <w:szCs w:val="28"/>
        </w:rPr>
      </w:pPr>
      <w:r>
        <w:rPr>
          <w:sz w:val="28"/>
          <w:szCs w:val="28"/>
        </w:rPr>
        <w:br w:type="page"/>
      </w:r>
      <w:r w:rsidR="00231731" w:rsidRPr="00066B77">
        <w:rPr>
          <w:b/>
          <w:sz w:val="28"/>
          <w:szCs w:val="28"/>
        </w:rPr>
        <w:t>Вопрос</w:t>
      </w:r>
      <w:r w:rsidR="00CE4544" w:rsidRPr="00066B77">
        <w:rPr>
          <w:b/>
          <w:sz w:val="28"/>
          <w:szCs w:val="28"/>
        </w:rPr>
        <w:t xml:space="preserve">: </w:t>
      </w:r>
      <w:r w:rsidR="00231731" w:rsidRPr="00066B77">
        <w:rPr>
          <w:b/>
          <w:sz w:val="28"/>
          <w:szCs w:val="28"/>
        </w:rPr>
        <w:t>Страховые посредники.</w:t>
      </w:r>
    </w:p>
    <w:p w:rsidR="00066B77" w:rsidRPr="00066B77" w:rsidRDefault="00066B77" w:rsidP="00066B77">
      <w:pPr>
        <w:spacing w:line="360" w:lineRule="auto"/>
        <w:ind w:firstLine="709"/>
        <w:jc w:val="center"/>
        <w:rPr>
          <w:b/>
          <w:sz w:val="28"/>
          <w:szCs w:val="28"/>
        </w:rPr>
      </w:pPr>
    </w:p>
    <w:p w:rsidR="001019AB" w:rsidRPr="00066B77" w:rsidRDefault="001019AB" w:rsidP="00066B77">
      <w:pPr>
        <w:spacing w:line="360" w:lineRule="auto"/>
        <w:ind w:firstLine="709"/>
        <w:jc w:val="both"/>
        <w:rPr>
          <w:sz w:val="28"/>
          <w:szCs w:val="28"/>
        </w:rPr>
      </w:pPr>
      <w:r w:rsidRPr="00066B77">
        <w:rPr>
          <w:sz w:val="28"/>
          <w:szCs w:val="28"/>
        </w:rPr>
        <w:t>Большинство страховых операций в мире осуществляется через страховых посредников,</w:t>
      </w:r>
      <w:r w:rsidR="00974B87" w:rsidRPr="00066B77">
        <w:rPr>
          <w:sz w:val="28"/>
          <w:szCs w:val="28"/>
        </w:rPr>
        <w:t xml:space="preserve"> деятельность которых регулируется </w:t>
      </w:r>
      <w:r w:rsidR="00606896" w:rsidRPr="00066B77">
        <w:rPr>
          <w:sz w:val="28"/>
          <w:szCs w:val="28"/>
        </w:rPr>
        <w:t>Закон</w:t>
      </w:r>
      <w:r w:rsidR="00974B87" w:rsidRPr="00066B77">
        <w:rPr>
          <w:sz w:val="28"/>
          <w:szCs w:val="28"/>
        </w:rPr>
        <w:t>ом</w:t>
      </w:r>
      <w:r w:rsidR="00606896" w:rsidRPr="00066B77">
        <w:rPr>
          <w:sz w:val="28"/>
          <w:szCs w:val="28"/>
        </w:rPr>
        <w:t xml:space="preserve"> РФ от 27</w:t>
      </w:r>
      <w:r w:rsidR="00974B87" w:rsidRPr="00066B77">
        <w:rPr>
          <w:sz w:val="28"/>
          <w:szCs w:val="28"/>
        </w:rPr>
        <w:t xml:space="preserve"> </w:t>
      </w:r>
      <w:r w:rsidR="00606896" w:rsidRPr="00066B77">
        <w:rPr>
          <w:sz w:val="28"/>
          <w:szCs w:val="28"/>
        </w:rPr>
        <w:t>ноября</w:t>
      </w:r>
      <w:r w:rsidR="00974B87" w:rsidRPr="00066B77">
        <w:rPr>
          <w:sz w:val="28"/>
          <w:szCs w:val="28"/>
        </w:rPr>
        <w:t xml:space="preserve"> </w:t>
      </w:r>
      <w:r w:rsidR="00606896" w:rsidRPr="00066B77">
        <w:rPr>
          <w:sz w:val="28"/>
          <w:szCs w:val="28"/>
        </w:rPr>
        <w:t>1992г.</w:t>
      </w:r>
      <w:r w:rsidR="00974B87" w:rsidRPr="00066B77">
        <w:rPr>
          <w:sz w:val="28"/>
          <w:szCs w:val="28"/>
        </w:rPr>
        <w:t xml:space="preserve"> №</w:t>
      </w:r>
      <w:r w:rsidR="00606896" w:rsidRPr="00066B77">
        <w:rPr>
          <w:sz w:val="28"/>
          <w:szCs w:val="28"/>
        </w:rPr>
        <w:t>4015-I</w:t>
      </w:r>
      <w:r w:rsidR="00974B87" w:rsidRPr="00066B77">
        <w:rPr>
          <w:sz w:val="28"/>
          <w:szCs w:val="28"/>
        </w:rPr>
        <w:t xml:space="preserve"> </w:t>
      </w:r>
      <w:r w:rsidR="00606896" w:rsidRPr="00066B77">
        <w:rPr>
          <w:sz w:val="28"/>
          <w:szCs w:val="28"/>
        </w:rPr>
        <w:t>"Об организации страхового дела в Российской Федерации"</w:t>
      </w:r>
      <w:r w:rsidR="00974B87" w:rsidRPr="00066B77">
        <w:rPr>
          <w:sz w:val="28"/>
          <w:szCs w:val="28"/>
        </w:rPr>
        <w:t xml:space="preserve">. Страховые посредники делятся на </w:t>
      </w:r>
      <w:r w:rsidRPr="00066B77">
        <w:rPr>
          <w:sz w:val="28"/>
          <w:szCs w:val="28"/>
        </w:rPr>
        <w:t>страховы</w:t>
      </w:r>
      <w:r w:rsidR="00974B87" w:rsidRPr="00066B77">
        <w:rPr>
          <w:sz w:val="28"/>
          <w:szCs w:val="28"/>
        </w:rPr>
        <w:t>х</w:t>
      </w:r>
      <w:r w:rsidRPr="00066B77">
        <w:rPr>
          <w:sz w:val="28"/>
          <w:szCs w:val="28"/>
        </w:rPr>
        <w:t xml:space="preserve"> брокер</w:t>
      </w:r>
      <w:r w:rsidR="00974B87" w:rsidRPr="00066B77">
        <w:rPr>
          <w:sz w:val="28"/>
          <w:szCs w:val="28"/>
        </w:rPr>
        <w:t>ов и страховых</w:t>
      </w:r>
      <w:r w:rsidRPr="00066B77">
        <w:rPr>
          <w:sz w:val="28"/>
          <w:szCs w:val="28"/>
        </w:rPr>
        <w:t xml:space="preserve"> агент</w:t>
      </w:r>
      <w:r w:rsidR="00974B87" w:rsidRPr="00066B77">
        <w:rPr>
          <w:sz w:val="28"/>
          <w:szCs w:val="28"/>
        </w:rPr>
        <w:t>ов.</w:t>
      </w:r>
    </w:p>
    <w:p w:rsidR="001019AB" w:rsidRPr="00066B77" w:rsidRDefault="001019AB" w:rsidP="00066B77">
      <w:pPr>
        <w:pStyle w:val="ConsNormal"/>
        <w:widowControl/>
        <w:spacing w:line="360" w:lineRule="auto"/>
        <w:ind w:right="0" w:firstLine="709"/>
        <w:jc w:val="both"/>
        <w:rPr>
          <w:rFonts w:ascii="Times New Roman" w:hAnsi="Times New Roman" w:cs="Times New Roman"/>
          <w:sz w:val="28"/>
          <w:szCs w:val="28"/>
        </w:rPr>
      </w:pPr>
      <w:r w:rsidRPr="00066B77">
        <w:rPr>
          <w:rFonts w:ascii="Times New Roman" w:hAnsi="Times New Roman" w:cs="Times New Roman"/>
          <w:sz w:val="28"/>
          <w:szCs w:val="28"/>
        </w:rPr>
        <w:t>Страховые агенты - постоянно проживающие на территории РФ и осуществляющие свою деятельность на основании гражданско-правового договора физические лица или российские юридические лица (коммерческие организации), которые представляют страховщика в отношениях со страхователем и действуют от имени страховщика и по его поручению в соответствии с предоставленными полномочиями.</w:t>
      </w:r>
    </w:p>
    <w:p w:rsidR="001019AB" w:rsidRPr="00066B77" w:rsidRDefault="001019AB" w:rsidP="00066B77">
      <w:pPr>
        <w:pStyle w:val="ConsNormal"/>
        <w:widowControl/>
        <w:spacing w:line="360" w:lineRule="auto"/>
        <w:ind w:right="0" w:firstLine="709"/>
        <w:jc w:val="both"/>
        <w:rPr>
          <w:rFonts w:ascii="Times New Roman" w:hAnsi="Times New Roman" w:cs="Times New Roman"/>
          <w:sz w:val="28"/>
          <w:szCs w:val="28"/>
        </w:rPr>
      </w:pPr>
      <w:r w:rsidRPr="00066B77">
        <w:rPr>
          <w:rFonts w:ascii="Times New Roman" w:hAnsi="Times New Roman" w:cs="Times New Roman"/>
          <w:sz w:val="28"/>
          <w:szCs w:val="28"/>
        </w:rPr>
        <w:t xml:space="preserve">Страховые брокеры - постоянно проживающие на территории РФ и зарегистрированные в установленном законодательством Российской Федерации порядке в качестве индивидуальных предпринимателей физические лица или российские юридические лица (коммерческие организации), которые действуют в интересах страхователя (перестрахователя) или страховщика (перестраховщика) и осуществляют деятельность по оказанию услуг, связанных с заключением договоров страхования (перестрахования) между страховщиком (перестраховщиком) и страхователем (перестрахователем), а также с исполнением указанных договоров (далее - оказание услуг страхового брокера). При оказании услуг, связанных с заключением указанных договоров, страховой брокер не вправе одновременно действовать в интересах страхователя и страховщика. </w:t>
      </w:r>
    </w:p>
    <w:p w:rsidR="001019AB" w:rsidRPr="00066B77" w:rsidRDefault="001019AB" w:rsidP="00066B77">
      <w:pPr>
        <w:pStyle w:val="ConsNormal"/>
        <w:widowControl/>
        <w:spacing w:line="360" w:lineRule="auto"/>
        <w:ind w:right="0" w:firstLine="709"/>
        <w:jc w:val="both"/>
        <w:rPr>
          <w:rFonts w:ascii="Times New Roman" w:hAnsi="Times New Roman" w:cs="Times New Roman"/>
          <w:sz w:val="28"/>
          <w:szCs w:val="28"/>
        </w:rPr>
      </w:pPr>
      <w:r w:rsidRPr="00066B77">
        <w:rPr>
          <w:rFonts w:ascii="Times New Roman" w:hAnsi="Times New Roman" w:cs="Times New Roman"/>
          <w:sz w:val="28"/>
          <w:szCs w:val="28"/>
        </w:rPr>
        <w:t xml:space="preserve">Страховые брокеры на территории РФ имеет право осуществлять иную, не запрещенную законодательством деятельность, связанную со страхованием, за исключением деятельности в качестве страхового агента, страховщика, перестраховщика. Таким образом, страховые брокеры не вправе осуществлять деятельность, не связанную со страхованием. </w:t>
      </w:r>
    </w:p>
    <w:p w:rsidR="001019AB" w:rsidRPr="00066B77" w:rsidRDefault="001019AB" w:rsidP="00066B77">
      <w:pPr>
        <w:pStyle w:val="ConsNormal"/>
        <w:widowControl/>
        <w:spacing w:line="360" w:lineRule="auto"/>
        <w:ind w:right="0" w:firstLine="709"/>
        <w:jc w:val="both"/>
        <w:rPr>
          <w:rFonts w:ascii="Times New Roman" w:hAnsi="Times New Roman" w:cs="Times New Roman"/>
          <w:sz w:val="28"/>
          <w:szCs w:val="28"/>
        </w:rPr>
      </w:pPr>
      <w:r w:rsidRPr="00066B77">
        <w:rPr>
          <w:rFonts w:ascii="Times New Roman" w:hAnsi="Times New Roman" w:cs="Times New Roman"/>
          <w:sz w:val="28"/>
          <w:szCs w:val="28"/>
        </w:rPr>
        <w:t>Деятельность</w:t>
      </w:r>
      <w:r w:rsidR="00066B77">
        <w:rPr>
          <w:rFonts w:ascii="Times New Roman" w:hAnsi="Times New Roman" w:cs="Times New Roman"/>
          <w:sz w:val="28"/>
          <w:szCs w:val="28"/>
        </w:rPr>
        <w:t xml:space="preserve"> </w:t>
      </w:r>
      <w:r w:rsidRPr="00066B77">
        <w:rPr>
          <w:rFonts w:ascii="Times New Roman" w:hAnsi="Times New Roman" w:cs="Times New Roman"/>
          <w:sz w:val="28"/>
          <w:szCs w:val="28"/>
        </w:rPr>
        <w:t>страховых агентов и страховых брокеров по оказанию услуг, связанных с заключением</w:t>
      </w:r>
      <w:r w:rsidR="00066B77">
        <w:rPr>
          <w:rFonts w:ascii="Times New Roman" w:hAnsi="Times New Roman" w:cs="Times New Roman"/>
          <w:sz w:val="28"/>
          <w:szCs w:val="28"/>
        </w:rPr>
        <w:t xml:space="preserve"> </w:t>
      </w:r>
      <w:r w:rsidRPr="00066B77">
        <w:rPr>
          <w:rFonts w:ascii="Times New Roman" w:hAnsi="Times New Roman" w:cs="Times New Roman"/>
          <w:sz w:val="28"/>
          <w:szCs w:val="28"/>
        </w:rPr>
        <w:t>и исполнением договоров страхования (кроме договоров перестрахования) с иностранными страховыми организациями или иностранными страховыми брокерами на территории РФ не допускается. Для заключения договоров перестрахования с иностранными страховыми организациями страховщики вправе заключать договоры с иностранными страховыми брокерами.</w:t>
      </w:r>
    </w:p>
    <w:p w:rsidR="003A5F4F" w:rsidRPr="00066B77" w:rsidRDefault="003A5F4F" w:rsidP="00066B77">
      <w:pPr>
        <w:pStyle w:val="ConsNormal"/>
        <w:widowControl/>
        <w:spacing w:line="360" w:lineRule="auto"/>
        <w:ind w:right="0" w:firstLine="709"/>
        <w:jc w:val="both"/>
        <w:rPr>
          <w:rFonts w:ascii="Times New Roman" w:hAnsi="Times New Roman" w:cs="Times New Roman"/>
          <w:sz w:val="28"/>
          <w:szCs w:val="28"/>
        </w:rPr>
      </w:pPr>
      <w:r w:rsidRPr="00066B77">
        <w:rPr>
          <w:rFonts w:ascii="Times New Roman" w:hAnsi="Times New Roman" w:cs="Times New Roman"/>
          <w:sz w:val="28"/>
          <w:szCs w:val="28"/>
        </w:rPr>
        <w:t>Агентская сеть - организационно оформленная совокупность страховых агентов, заключивших договор со страховой компанией. Различают три типа агентских сетей: одноуровневая (простая), многоуровневая пирамидальная и многоуровневая комбинированная структуры. Одноуровневая (простая) структура имеет место, когда агент заключает договор со страховой компанией и работает самостоятельно под контролем штатных работников компании; пирамидальная структура предполагает заключение договора с генеральным агентом – физическим лицом, имеющим право самостоятельно набирать себе субагентов и т.д.; комбинированная структура состоит из физических лиц, ставших страхователями, и получивших право продавать полисы другим клиентам.</w:t>
      </w:r>
    </w:p>
    <w:p w:rsidR="001019AB" w:rsidRPr="00066B77" w:rsidRDefault="001019AB" w:rsidP="00066B77">
      <w:pPr>
        <w:spacing w:line="360" w:lineRule="auto"/>
        <w:ind w:firstLine="709"/>
        <w:jc w:val="both"/>
        <w:rPr>
          <w:sz w:val="28"/>
          <w:szCs w:val="28"/>
        </w:rPr>
      </w:pPr>
      <w:r w:rsidRPr="00066B77">
        <w:rPr>
          <w:sz w:val="28"/>
          <w:szCs w:val="28"/>
        </w:rPr>
        <w:t>В табл. 1. приведем основные характеристики деятельности страховых посредников.</w:t>
      </w:r>
    </w:p>
    <w:p w:rsidR="001019AB" w:rsidRPr="00066B77" w:rsidRDefault="001019AB" w:rsidP="00066B77">
      <w:pPr>
        <w:spacing w:line="360" w:lineRule="auto"/>
        <w:ind w:firstLine="709"/>
        <w:jc w:val="both"/>
        <w:rPr>
          <w:sz w:val="28"/>
          <w:szCs w:val="28"/>
        </w:rPr>
      </w:pPr>
      <w:r w:rsidRPr="00066B77">
        <w:rPr>
          <w:sz w:val="28"/>
          <w:szCs w:val="28"/>
        </w:rPr>
        <w:t>Таблица 1</w:t>
      </w:r>
    </w:p>
    <w:p w:rsidR="001019AB" w:rsidRPr="00066B77" w:rsidRDefault="001019AB" w:rsidP="00066B77">
      <w:pPr>
        <w:pStyle w:val="8"/>
        <w:spacing w:before="0" w:after="0" w:line="360" w:lineRule="auto"/>
        <w:ind w:firstLine="709"/>
        <w:jc w:val="both"/>
        <w:rPr>
          <w:rFonts w:ascii="Times New Roman" w:hAnsi="Times New Roman"/>
          <w:i w:val="0"/>
          <w:sz w:val="28"/>
          <w:szCs w:val="28"/>
        </w:rPr>
      </w:pPr>
      <w:r w:rsidRPr="00066B77">
        <w:rPr>
          <w:rFonts w:ascii="Times New Roman" w:hAnsi="Times New Roman"/>
          <w:i w:val="0"/>
          <w:sz w:val="28"/>
          <w:szCs w:val="28"/>
        </w:rPr>
        <w:t>Основные характеристики страховых посредников</w:t>
      </w:r>
    </w:p>
    <w:p w:rsidR="001019AB" w:rsidRPr="00066B77" w:rsidRDefault="001019AB" w:rsidP="00066B77">
      <w:pPr>
        <w:spacing w:line="360" w:lineRule="auto"/>
        <w:ind w:firstLine="709"/>
        <w:jc w:val="both"/>
        <w:rPr>
          <w:sz w:val="28"/>
          <w:szCs w:val="28"/>
        </w:rPr>
      </w:pPr>
    </w:p>
    <w:tbl>
      <w:tblPr>
        <w:tblW w:w="97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3402"/>
        <w:gridCol w:w="3686"/>
      </w:tblGrid>
      <w:tr w:rsidR="001019AB" w:rsidRPr="00066B77">
        <w:tc>
          <w:tcPr>
            <w:tcW w:w="2694" w:type="dxa"/>
          </w:tcPr>
          <w:p w:rsidR="001019AB" w:rsidRPr="00066B77" w:rsidRDefault="001019AB" w:rsidP="00066B77">
            <w:pPr>
              <w:spacing w:line="360" w:lineRule="auto"/>
              <w:jc w:val="both"/>
              <w:rPr>
                <w:sz w:val="20"/>
                <w:szCs w:val="20"/>
              </w:rPr>
            </w:pPr>
            <w:r w:rsidRPr="00066B77">
              <w:rPr>
                <w:sz w:val="20"/>
                <w:szCs w:val="20"/>
              </w:rPr>
              <w:t>Характеристики</w:t>
            </w:r>
          </w:p>
        </w:tc>
        <w:tc>
          <w:tcPr>
            <w:tcW w:w="3402" w:type="dxa"/>
          </w:tcPr>
          <w:p w:rsidR="001019AB" w:rsidRPr="00066B77" w:rsidRDefault="001019AB" w:rsidP="00066B77">
            <w:pPr>
              <w:spacing w:line="360" w:lineRule="auto"/>
              <w:jc w:val="both"/>
              <w:rPr>
                <w:sz w:val="20"/>
                <w:szCs w:val="20"/>
              </w:rPr>
            </w:pPr>
            <w:r w:rsidRPr="00066B77">
              <w:rPr>
                <w:sz w:val="20"/>
                <w:szCs w:val="20"/>
              </w:rPr>
              <w:t>Страховой агент</w:t>
            </w:r>
          </w:p>
        </w:tc>
        <w:tc>
          <w:tcPr>
            <w:tcW w:w="3686" w:type="dxa"/>
          </w:tcPr>
          <w:p w:rsidR="001019AB" w:rsidRPr="00066B77" w:rsidRDefault="001019AB" w:rsidP="00066B77">
            <w:pPr>
              <w:spacing w:line="360" w:lineRule="auto"/>
              <w:jc w:val="both"/>
              <w:rPr>
                <w:sz w:val="20"/>
                <w:szCs w:val="20"/>
              </w:rPr>
            </w:pPr>
            <w:r w:rsidRPr="00066B77">
              <w:rPr>
                <w:sz w:val="20"/>
                <w:szCs w:val="20"/>
              </w:rPr>
              <w:t>Страховой брокер</w:t>
            </w:r>
          </w:p>
        </w:tc>
      </w:tr>
      <w:tr w:rsidR="001019AB" w:rsidRPr="00066B77">
        <w:tc>
          <w:tcPr>
            <w:tcW w:w="2694" w:type="dxa"/>
          </w:tcPr>
          <w:p w:rsidR="001019AB" w:rsidRPr="00066B77" w:rsidRDefault="001019AB" w:rsidP="00066B77">
            <w:pPr>
              <w:spacing w:line="360" w:lineRule="auto"/>
              <w:jc w:val="both"/>
              <w:rPr>
                <w:sz w:val="20"/>
                <w:szCs w:val="20"/>
              </w:rPr>
            </w:pPr>
            <w:r w:rsidRPr="00066B77">
              <w:rPr>
                <w:sz w:val="20"/>
                <w:szCs w:val="20"/>
              </w:rPr>
              <w:t>От чьего имени</w:t>
            </w:r>
          </w:p>
          <w:p w:rsidR="001019AB" w:rsidRPr="00066B77" w:rsidRDefault="001019AB" w:rsidP="00066B77">
            <w:pPr>
              <w:spacing w:line="360" w:lineRule="auto"/>
              <w:jc w:val="both"/>
              <w:rPr>
                <w:sz w:val="20"/>
                <w:szCs w:val="20"/>
              </w:rPr>
            </w:pPr>
            <w:r w:rsidRPr="00066B77">
              <w:rPr>
                <w:sz w:val="20"/>
                <w:szCs w:val="20"/>
              </w:rPr>
              <w:t>осуществляет</w:t>
            </w:r>
          </w:p>
          <w:p w:rsidR="001019AB" w:rsidRPr="00066B77" w:rsidRDefault="001019AB" w:rsidP="00066B77">
            <w:pPr>
              <w:spacing w:line="360" w:lineRule="auto"/>
              <w:jc w:val="both"/>
              <w:rPr>
                <w:sz w:val="20"/>
                <w:szCs w:val="20"/>
              </w:rPr>
            </w:pPr>
            <w:r w:rsidRPr="00066B77">
              <w:rPr>
                <w:sz w:val="20"/>
                <w:szCs w:val="20"/>
              </w:rPr>
              <w:t>деятельность</w:t>
            </w:r>
          </w:p>
        </w:tc>
        <w:tc>
          <w:tcPr>
            <w:tcW w:w="3402" w:type="dxa"/>
          </w:tcPr>
          <w:p w:rsidR="001019AB" w:rsidRPr="00066B77" w:rsidRDefault="001019AB" w:rsidP="00066B77">
            <w:pPr>
              <w:spacing w:line="360" w:lineRule="auto"/>
              <w:jc w:val="both"/>
              <w:rPr>
                <w:sz w:val="20"/>
                <w:szCs w:val="20"/>
              </w:rPr>
            </w:pPr>
            <w:r w:rsidRPr="00066B77">
              <w:rPr>
                <w:sz w:val="20"/>
                <w:szCs w:val="20"/>
              </w:rPr>
              <w:t xml:space="preserve">От имени страховщика </w:t>
            </w:r>
          </w:p>
          <w:p w:rsidR="001019AB" w:rsidRPr="00066B77" w:rsidRDefault="001019AB" w:rsidP="00066B77">
            <w:pPr>
              <w:spacing w:line="360" w:lineRule="auto"/>
              <w:jc w:val="both"/>
              <w:rPr>
                <w:sz w:val="20"/>
                <w:szCs w:val="20"/>
              </w:rPr>
            </w:pPr>
            <w:r w:rsidRPr="00066B77">
              <w:rPr>
                <w:sz w:val="20"/>
                <w:szCs w:val="20"/>
              </w:rPr>
              <w:t>и по его поручению</w:t>
            </w:r>
          </w:p>
        </w:tc>
        <w:tc>
          <w:tcPr>
            <w:tcW w:w="3686" w:type="dxa"/>
          </w:tcPr>
          <w:p w:rsidR="001019AB" w:rsidRPr="00066B77" w:rsidRDefault="001019AB" w:rsidP="00066B77">
            <w:pPr>
              <w:spacing w:line="360" w:lineRule="auto"/>
              <w:jc w:val="both"/>
              <w:rPr>
                <w:sz w:val="20"/>
                <w:szCs w:val="20"/>
              </w:rPr>
            </w:pPr>
            <w:r w:rsidRPr="00066B77">
              <w:rPr>
                <w:sz w:val="20"/>
                <w:szCs w:val="20"/>
              </w:rPr>
              <w:t xml:space="preserve">От своего имени и по </w:t>
            </w:r>
          </w:p>
          <w:p w:rsidR="001019AB" w:rsidRPr="00066B77" w:rsidRDefault="001019AB" w:rsidP="00066B77">
            <w:pPr>
              <w:spacing w:line="360" w:lineRule="auto"/>
              <w:jc w:val="both"/>
              <w:rPr>
                <w:sz w:val="20"/>
                <w:szCs w:val="20"/>
              </w:rPr>
            </w:pPr>
            <w:r w:rsidRPr="00066B77">
              <w:rPr>
                <w:sz w:val="20"/>
                <w:szCs w:val="20"/>
              </w:rPr>
              <w:t>поручению страхователя либо</w:t>
            </w:r>
          </w:p>
          <w:p w:rsidR="001019AB" w:rsidRPr="00066B77" w:rsidRDefault="001019AB" w:rsidP="00066B77">
            <w:pPr>
              <w:spacing w:line="360" w:lineRule="auto"/>
              <w:jc w:val="both"/>
              <w:rPr>
                <w:sz w:val="20"/>
                <w:szCs w:val="20"/>
              </w:rPr>
            </w:pPr>
            <w:r w:rsidRPr="00066B77">
              <w:rPr>
                <w:sz w:val="20"/>
                <w:szCs w:val="20"/>
              </w:rPr>
              <w:t xml:space="preserve"> страховщика</w:t>
            </w:r>
          </w:p>
        </w:tc>
      </w:tr>
      <w:tr w:rsidR="001019AB" w:rsidRPr="00066B77">
        <w:tc>
          <w:tcPr>
            <w:tcW w:w="2694" w:type="dxa"/>
          </w:tcPr>
          <w:p w:rsidR="001019AB" w:rsidRPr="00066B77" w:rsidRDefault="001019AB" w:rsidP="00066B77">
            <w:pPr>
              <w:spacing w:line="360" w:lineRule="auto"/>
              <w:jc w:val="both"/>
              <w:rPr>
                <w:sz w:val="20"/>
                <w:szCs w:val="20"/>
              </w:rPr>
            </w:pPr>
            <w:r w:rsidRPr="00066B77">
              <w:rPr>
                <w:sz w:val="20"/>
                <w:szCs w:val="20"/>
              </w:rPr>
              <w:t>Тип вознаграждения</w:t>
            </w:r>
          </w:p>
          <w:p w:rsidR="001019AB" w:rsidRPr="00066B77" w:rsidRDefault="001019AB" w:rsidP="00066B77">
            <w:pPr>
              <w:spacing w:line="360" w:lineRule="auto"/>
              <w:jc w:val="both"/>
              <w:rPr>
                <w:sz w:val="20"/>
                <w:szCs w:val="20"/>
              </w:rPr>
            </w:pPr>
            <w:r w:rsidRPr="00066B77">
              <w:rPr>
                <w:sz w:val="20"/>
                <w:szCs w:val="20"/>
              </w:rPr>
              <w:t xml:space="preserve"> и его источник</w:t>
            </w:r>
          </w:p>
        </w:tc>
        <w:tc>
          <w:tcPr>
            <w:tcW w:w="3402" w:type="dxa"/>
          </w:tcPr>
          <w:p w:rsidR="001019AB" w:rsidRPr="00066B77" w:rsidRDefault="001019AB" w:rsidP="00066B77">
            <w:pPr>
              <w:spacing w:line="360" w:lineRule="auto"/>
              <w:jc w:val="both"/>
              <w:rPr>
                <w:sz w:val="20"/>
                <w:szCs w:val="20"/>
              </w:rPr>
            </w:pPr>
            <w:r w:rsidRPr="00066B77">
              <w:rPr>
                <w:sz w:val="20"/>
                <w:szCs w:val="20"/>
              </w:rPr>
              <w:t>Комиссионное вознаграждение</w:t>
            </w:r>
          </w:p>
          <w:p w:rsidR="001019AB" w:rsidRPr="00066B77" w:rsidRDefault="001019AB" w:rsidP="00066B77">
            <w:pPr>
              <w:spacing w:line="360" w:lineRule="auto"/>
              <w:jc w:val="both"/>
              <w:rPr>
                <w:sz w:val="20"/>
                <w:szCs w:val="20"/>
              </w:rPr>
            </w:pPr>
            <w:r w:rsidRPr="00066B77">
              <w:rPr>
                <w:sz w:val="20"/>
                <w:szCs w:val="20"/>
              </w:rPr>
              <w:t>платит страховщик</w:t>
            </w:r>
          </w:p>
        </w:tc>
        <w:tc>
          <w:tcPr>
            <w:tcW w:w="3686" w:type="dxa"/>
          </w:tcPr>
          <w:p w:rsidR="001019AB" w:rsidRPr="00066B77" w:rsidRDefault="001019AB" w:rsidP="00066B77">
            <w:pPr>
              <w:spacing w:line="360" w:lineRule="auto"/>
              <w:jc w:val="both"/>
              <w:rPr>
                <w:sz w:val="20"/>
                <w:szCs w:val="20"/>
              </w:rPr>
            </w:pPr>
            <w:r w:rsidRPr="00066B77">
              <w:rPr>
                <w:sz w:val="20"/>
                <w:szCs w:val="20"/>
              </w:rPr>
              <w:t>Комиссионное вознаграждение</w:t>
            </w:r>
          </w:p>
          <w:p w:rsidR="001019AB" w:rsidRPr="00066B77" w:rsidRDefault="001019AB" w:rsidP="00066B77">
            <w:pPr>
              <w:spacing w:line="360" w:lineRule="auto"/>
              <w:jc w:val="both"/>
              <w:rPr>
                <w:sz w:val="20"/>
                <w:szCs w:val="20"/>
              </w:rPr>
            </w:pPr>
            <w:r w:rsidRPr="00066B77">
              <w:rPr>
                <w:sz w:val="20"/>
                <w:szCs w:val="20"/>
              </w:rPr>
              <w:t xml:space="preserve"> платит страховщик или</w:t>
            </w:r>
          </w:p>
          <w:p w:rsidR="001019AB" w:rsidRPr="00066B77" w:rsidRDefault="001019AB" w:rsidP="00066B77">
            <w:pPr>
              <w:spacing w:line="360" w:lineRule="auto"/>
              <w:jc w:val="both"/>
              <w:rPr>
                <w:sz w:val="20"/>
                <w:szCs w:val="20"/>
              </w:rPr>
            </w:pPr>
            <w:r w:rsidRPr="00066B77">
              <w:rPr>
                <w:sz w:val="20"/>
                <w:szCs w:val="20"/>
              </w:rPr>
              <w:t xml:space="preserve"> страхователь</w:t>
            </w:r>
          </w:p>
        </w:tc>
      </w:tr>
      <w:tr w:rsidR="001019AB" w:rsidRPr="00066B77">
        <w:tc>
          <w:tcPr>
            <w:tcW w:w="2694" w:type="dxa"/>
          </w:tcPr>
          <w:p w:rsidR="001019AB" w:rsidRPr="00066B77" w:rsidRDefault="001019AB" w:rsidP="00066B77">
            <w:pPr>
              <w:spacing w:line="360" w:lineRule="auto"/>
              <w:jc w:val="both"/>
              <w:rPr>
                <w:sz w:val="20"/>
                <w:szCs w:val="20"/>
              </w:rPr>
            </w:pPr>
            <w:r w:rsidRPr="00066B77">
              <w:rPr>
                <w:sz w:val="20"/>
                <w:szCs w:val="20"/>
              </w:rPr>
              <w:t>Зависимость</w:t>
            </w:r>
          </w:p>
          <w:p w:rsidR="001019AB" w:rsidRPr="00066B77" w:rsidRDefault="001019AB" w:rsidP="00066B77">
            <w:pPr>
              <w:spacing w:line="360" w:lineRule="auto"/>
              <w:jc w:val="both"/>
              <w:rPr>
                <w:sz w:val="20"/>
                <w:szCs w:val="20"/>
              </w:rPr>
            </w:pPr>
            <w:r w:rsidRPr="00066B77">
              <w:rPr>
                <w:sz w:val="20"/>
                <w:szCs w:val="20"/>
              </w:rPr>
              <w:t>от конкретного</w:t>
            </w:r>
          </w:p>
          <w:p w:rsidR="001019AB" w:rsidRPr="00066B77" w:rsidRDefault="001019AB" w:rsidP="00066B77">
            <w:pPr>
              <w:spacing w:line="360" w:lineRule="auto"/>
              <w:jc w:val="both"/>
              <w:rPr>
                <w:sz w:val="20"/>
                <w:szCs w:val="20"/>
              </w:rPr>
            </w:pPr>
            <w:r w:rsidRPr="00066B77">
              <w:rPr>
                <w:sz w:val="20"/>
                <w:szCs w:val="20"/>
              </w:rPr>
              <w:t>страховщика</w:t>
            </w:r>
          </w:p>
        </w:tc>
        <w:tc>
          <w:tcPr>
            <w:tcW w:w="3402" w:type="dxa"/>
          </w:tcPr>
          <w:p w:rsidR="001019AB" w:rsidRPr="00066B77" w:rsidRDefault="001019AB" w:rsidP="00066B77">
            <w:pPr>
              <w:spacing w:line="360" w:lineRule="auto"/>
              <w:jc w:val="both"/>
              <w:rPr>
                <w:sz w:val="20"/>
                <w:szCs w:val="20"/>
              </w:rPr>
            </w:pPr>
            <w:r w:rsidRPr="00066B77">
              <w:rPr>
                <w:sz w:val="20"/>
                <w:szCs w:val="20"/>
              </w:rPr>
              <w:t>Работает, как правило,</w:t>
            </w:r>
          </w:p>
          <w:p w:rsidR="001019AB" w:rsidRPr="00066B77" w:rsidRDefault="001019AB" w:rsidP="00066B77">
            <w:pPr>
              <w:spacing w:line="360" w:lineRule="auto"/>
              <w:jc w:val="both"/>
              <w:rPr>
                <w:sz w:val="20"/>
                <w:szCs w:val="20"/>
              </w:rPr>
            </w:pPr>
            <w:r w:rsidRPr="00066B77">
              <w:rPr>
                <w:sz w:val="20"/>
                <w:szCs w:val="20"/>
              </w:rPr>
              <w:t>с одним страховщиком</w:t>
            </w:r>
          </w:p>
        </w:tc>
        <w:tc>
          <w:tcPr>
            <w:tcW w:w="3686" w:type="dxa"/>
          </w:tcPr>
          <w:p w:rsidR="001019AB" w:rsidRPr="00066B77" w:rsidRDefault="001019AB" w:rsidP="00066B77">
            <w:pPr>
              <w:spacing w:line="360" w:lineRule="auto"/>
              <w:jc w:val="both"/>
              <w:rPr>
                <w:sz w:val="20"/>
                <w:szCs w:val="20"/>
              </w:rPr>
            </w:pPr>
            <w:r w:rsidRPr="00066B77">
              <w:rPr>
                <w:sz w:val="20"/>
                <w:szCs w:val="20"/>
              </w:rPr>
              <w:t>Работает со многими</w:t>
            </w:r>
          </w:p>
          <w:p w:rsidR="001019AB" w:rsidRPr="00066B77" w:rsidRDefault="001019AB" w:rsidP="00066B77">
            <w:pPr>
              <w:spacing w:line="360" w:lineRule="auto"/>
              <w:jc w:val="both"/>
              <w:rPr>
                <w:sz w:val="20"/>
                <w:szCs w:val="20"/>
              </w:rPr>
            </w:pPr>
            <w:r w:rsidRPr="00066B77">
              <w:rPr>
                <w:sz w:val="20"/>
                <w:szCs w:val="20"/>
              </w:rPr>
              <w:t>страховщиками</w:t>
            </w:r>
          </w:p>
        </w:tc>
      </w:tr>
      <w:tr w:rsidR="001019AB" w:rsidRPr="00066B77">
        <w:tc>
          <w:tcPr>
            <w:tcW w:w="2694" w:type="dxa"/>
          </w:tcPr>
          <w:p w:rsidR="001019AB" w:rsidRPr="00066B77" w:rsidRDefault="001019AB" w:rsidP="00066B77">
            <w:pPr>
              <w:spacing w:line="360" w:lineRule="auto"/>
              <w:jc w:val="both"/>
              <w:rPr>
                <w:sz w:val="20"/>
                <w:szCs w:val="20"/>
              </w:rPr>
            </w:pPr>
            <w:r w:rsidRPr="00066B77">
              <w:rPr>
                <w:sz w:val="20"/>
                <w:szCs w:val="20"/>
              </w:rPr>
              <w:t>Необходимость</w:t>
            </w:r>
          </w:p>
          <w:p w:rsidR="001019AB" w:rsidRPr="00066B77" w:rsidRDefault="001019AB" w:rsidP="00066B77">
            <w:pPr>
              <w:spacing w:line="360" w:lineRule="auto"/>
              <w:jc w:val="both"/>
              <w:rPr>
                <w:sz w:val="20"/>
                <w:szCs w:val="20"/>
              </w:rPr>
            </w:pPr>
            <w:r w:rsidRPr="00066B77">
              <w:rPr>
                <w:sz w:val="20"/>
                <w:szCs w:val="20"/>
              </w:rPr>
              <w:t>лицензирования</w:t>
            </w:r>
          </w:p>
        </w:tc>
        <w:tc>
          <w:tcPr>
            <w:tcW w:w="3402" w:type="dxa"/>
          </w:tcPr>
          <w:p w:rsidR="001019AB" w:rsidRPr="00066B77" w:rsidRDefault="001019AB" w:rsidP="00066B77">
            <w:pPr>
              <w:spacing w:line="360" w:lineRule="auto"/>
              <w:jc w:val="both"/>
              <w:rPr>
                <w:sz w:val="20"/>
                <w:szCs w:val="20"/>
              </w:rPr>
            </w:pPr>
            <w:r w:rsidRPr="00066B77">
              <w:rPr>
                <w:sz w:val="20"/>
                <w:szCs w:val="20"/>
              </w:rPr>
              <w:t>Деятельность агентов</w:t>
            </w:r>
          </w:p>
          <w:p w:rsidR="001019AB" w:rsidRPr="00066B77" w:rsidRDefault="001019AB" w:rsidP="00066B77">
            <w:pPr>
              <w:spacing w:line="360" w:lineRule="auto"/>
              <w:jc w:val="both"/>
              <w:rPr>
                <w:sz w:val="20"/>
                <w:szCs w:val="20"/>
              </w:rPr>
            </w:pPr>
            <w:r w:rsidRPr="00066B77">
              <w:rPr>
                <w:sz w:val="20"/>
                <w:szCs w:val="20"/>
              </w:rPr>
              <w:t>не лицензируется</w:t>
            </w:r>
          </w:p>
        </w:tc>
        <w:tc>
          <w:tcPr>
            <w:tcW w:w="3686" w:type="dxa"/>
          </w:tcPr>
          <w:p w:rsidR="001019AB" w:rsidRPr="00066B77" w:rsidRDefault="001019AB" w:rsidP="00066B77">
            <w:pPr>
              <w:spacing w:line="360" w:lineRule="auto"/>
              <w:jc w:val="both"/>
              <w:rPr>
                <w:sz w:val="20"/>
                <w:szCs w:val="20"/>
              </w:rPr>
            </w:pPr>
            <w:r w:rsidRPr="00066B77">
              <w:rPr>
                <w:sz w:val="20"/>
                <w:szCs w:val="20"/>
              </w:rPr>
              <w:t>Деятельность страховых брокеров лицензируется</w:t>
            </w:r>
          </w:p>
        </w:tc>
      </w:tr>
      <w:tr w:rsidR="001019AB" w:rsidRPr="00066B77">
        <w:tc>
          <w:tcPr>
            <w:tcW w:w="2694" w:type="dxa"/>
          </w:tcPr>
          <w:p w:rsidR="001019AB" w:rsidRPr="00066B77" w:rsidRDefault="001019AB" w:rsidP="00066B77">
            <w:pPr>
              <w:spacing w:line="360" w:lineRule="auto"/>
              <w:jc w:val="both"/>
              <w:rPr>
                <w:sz w:val="20"/>
                <w:szCs w:val="20"/>
              </w:rPr>
            </w:pPr>
            <w:r w:rsidRPr="00066B77">
              <w:rPr>
                <w:sz w:val="20"/>
                <w:szCs w:val="20"/>
              </w:rPr>
              <w:t>Ограничения на</w:t>
            </w:r>
          </w:p>
          <w:p w:rsidR="001019AB" w:rsidRPr="00066B77" w:rsidRDefault="001019AB" w:rsidP="00066B77">
            <w:pPr>
              <w:spacing w:line="360" w:lineRule="auto"/>
              <w:jc w:val="both"/>
              <w:rPr>
                <w:sz w:val="20"/>
                <w:szCs w:val="20"/>
              </w:rPr>
            </w:pPr>
            <w:r w:rsidRPr="00066B77">
              <w:rPr>
                <w:sz w:val="20"/>
                <w:szCs w:val="20"/>
              </w:rPr>
              <w:t>предмет деятельности</w:t>
            </w:r>
          </w:p>
        </w:tc>
        <w:tc>
          <w:tcPr>
            <w:tcW w:w="3402" w:type="dxa"/>
          </w:tcPr>
          <w:p w:rsidR="001019AB" w:rsidRPr="00066B77" w:rsidRDefault="001019AB" w:rsidP="00066B77">
            <w:pPr>
              <w:spacing w:line="360" w:lineRule="auto"/>
              <w:jc w:val="both"/>
              <w:rPr>
                <w:sz w:val="20"/>
                <w:szCs w:val="20"/>
              </w:rPr>
            </w:pPr>
            <w:r w:rsidRPr="00066B77">
              <w:rPr>
                <w:sz w:val="20"/>
                <w:szCs w:val="20"/>
              </w:rPr>
              <w:t xml:space="preserve">Страхование не является исключительной деятельностью </w:t>
            </w:r>
          </w:p>
        </w:tc>
        <w:tc>
          <w:tcPr>
            <w:tcW w:w="3686" w:type="dxa"/>
          </w:tcPr>
          <w:p w:rsidR="001019AB" w:rsidRPr="00066B77" w:rsidRDefault="001019AB" w:rsidP="00066B77">
            <w:pPr>
              <w:spacing w:line="360" w:lineRule="auto"/>
              <w:jc w:val="both"/>
              <w:rPr>
                <w:sz w:val="20"/>
                <w:szCs w:val="20"/>
              </w:rPr>
            </w:pPr>
            <w:r w:rsidRPr="00066B77">
              <w:rPr>
                <w:sz w:val="20"/>
                <w:szCs w:val="20"/>
              </w:rPr>
              <w:t>Страховые брокеры не вправе осуществлять деятельность, не связанную со страхованием.</w:t>
            </w:r>
          </w:p>
          <w:p w:rsidR="001019AB" w:rsidRPr="00066B77" w:rsidRDefault="001019AB" w:rsidP="00066B77">
            <w:pPr>
              <w:spacing w:line="360" w:lineRule="auto"/>
              <w:jc w:val="both"/>
              <w:rPr>
                <w:sz w:val="20"/>
                <w:szCs w:val="20"/>
              </w:rPr>
            </w:pPr>
            <w:r w:rsidRPr="00066B77">
              <w:rPr>
                <w:sz w:val="20"/>
                <w:szCs w:val="20"/>
              </w:rPr>
              <w:t>Страховщики не вправе осуществлять деятельность в качестве страхового агента, страховщика, перестраховщика</w:t>
            </w:r>
          </w:p>
        </w:tc>
      </w:tr>
    </w:tbl>
    <w:p w:rsidR="001019AB" w:rsidRPr="00066B77" w:rsidRDefault="001019AB" w:rsidP="00066B77">
      <w:pPr>
        <w:shd w:val="clear" w:color="auto" w:fill="FFFFFF"/>
        <w:spacing w:line="360" w:lineRule="auto"/>
        <w:ind w:firstLine="709"/>
        <w:jc w:val="both"/>
        <w:rPr>
          <w:sz w:val="28"/>
          <w:szCs w:val="28"/>
        </w:rPr>
      </w:pPr>
    </w:p>
    <w:p w:rsidR="00ED3F72" w:rsidRPr="00066B77" w:rsidRDefault="00ED3F72" w:rsidP="00066B77">
      <w:pPr>
        <w:spacing w:line="360" w:lineRule="auto"/>
        <w:ind w:firstLine="709"/>
        <w:jc w:val="both"/>
        <w:rPr>
          <w:sz w:val="28"/>
          <w:szCs w:val="28"/>
        </w:rPr>
      </w:pPr>
      <w:r w:rsidRPr="00066B77">
        <w:rPr>
          <w:sz w:val="28"/>
          <w:szCs w:val="28"/>
        </w:rPr>
        <w:t>В практике зарубежных страховых компаний распространение страховых продуктов производится через посредников — страховых брокеров, генеральных страховых агентов, т.е. по традиционным и нетрадиционным каналам распространения. По различным характеристикам различаются:</w:t>
      </w:r>
    </w:p>
    <w:p w:rsidR="00ED3F72" w:rsidRPr="00066B77" w:rsidRDefault="00ED3F72" w:rsidP="00066B77">
      <w:pPr>
        <w:spacing w:line="360" w:lineRule="auto"/>
        <w:ind w:firstLine="709"/>
        <w:jc w:val="both"/>
        <w:rPr>
          <w:sz w:val="28"/>
          <w:szCs w:val="28"/>
        </w:rPr>
      </w:pPr>
      <w:r w:rsidRPr="00066B77">
        <w:rPr>
          <w:sz w:val="28"/>
          <w:szCs w:val="28"/>
        </w:rPr>
        <w:t>- прямые страховые агенты;</w:t>
      </w:r>
    </w:p>
    <w:p w:rsidR="00ED3F72" w:rsidRPr="00066B77" w:rsidRDefault="00ED3F72" w:rsidP="00066B77">
      <w:pPr>
        <w:spacing w:line="360" w:lineRule="auto"/>
        <w:ind w:firstLine="709"/>
        <w:jc w:val="both"/>
        <w:rPr>
          <w:sz w:val="28"/>
          <w:szCs w:val="28"/>
        </w:rPr>
      </w:pPr>
      <w:r w:rsidRPr="00066B77">
        <w:rPr>
          <w:sz w:val="28"/>
          <w:szCs w:val="28"/>
        </w:rPr>
        <w:t xml:space="preserve">- мономандатные страховые агенты; </w:t>
      </w:r>
    </w:p>
    <w:p w:rsidR="00ED3F72" w:rsidRPr="00066B77" w:rsidRDefault="00ED3F72" w:rsidP="00066B77">
      <w:pPr>
        <w:spacing w:line="360" w:lineRule="auto"/>
        <w:ind w:firstLine="709"/>
        <w:jc w:val="both"/>
        <w:rPr>
          <w:sz w:val="28"/>
          <w:szCs w:val="28"/>
        </w:rPr>
      </w:pPr>
      <w:r w:rsidRPr="00066B77">
        <w:rPr>
          <w:sz w:val="28"/>
          <w:szCs w:val="28"/>
        </w:rPr>
        <w:t xml:space="preserve">- многомандатные страховые агенты; </w:t>
      </w:r>
    </w:p>
    <w:p w:rsidR="00ED3F72" w:rsidRPr="00066B77" w:rsidRDefault="00ED3F72" w:rsidP="00066B77">
      <w:pPr>
        <w:spacing w:line="360" w:lineRule="auto"/>
        <w:ind w:firstLine="709"/>
        <w:jc w:val="both"/>
        <w:rPr>
          <w:sz w:val="28"/>
          <w:szCs w:val="28"/>
        </w:rPr>
      </w:pPr>
      <w:r w:rsidRPr="00066B77">
        <w:rPr>
          <w:sz w:val="28"/>
          <w:szCs w:val="28"/>
        </w:rPr>
        <w:t>- генеральные агенты.</w:t>
      </w:r>
    </w:p>
    <w:p w:rsidR="00ED3F72" w:rsidRPr="00066B77" w:rsidRDefault="00ED3F72" w:rsidP="00066B77">
      <w:pPr>
        <w:spacing w:line="360" w:lineRule="auto"/>
        <w:ind w:firstLine="709"/>
        <w:jc w:val="both"/>
        <w:rPr>
          <w:sz w:val="28"/>
          <w:szCs w:val="28"/>
        </w:rPr>
      </w:pPr>
      <w:r w:rsidRPr="00066B77">
        <w:rPr>
          <w:sz w:val="28"/>
          <w:szCs w:val="28"/>
        </w:rPr>
        <w:t>К этой работе привлекаются также субагенты.</w:t>
      </w:r>
    </w:p>
    <w:p w:rsidR="00066B77" w:rsidRDefault="00066B77" w:rsidP="00066B77">
      <w:pPr>
        <w:spacing w:line="360" w:lineRule="auto"/>
        <w:ind w:firstLine="709"/>
        <w:jc w:val="both"/>
        <w:rPr>
          <w:sz w:val="28"/>
          <w:szCs w:val="28"/>
        </w:rPr>
      </w:pPr>
    </w:p>
    <w:p w:rsidR="00ED3F72" w:rsidRPr="00066B77" w:rsidRDefault="00ED3F72" w:rsidP="00066B77">
      <w:pPr>
        <w:spacing w:line="360" w:lineRule="auto"/>
        <w:ind w:firstLine="709"/>
        <w:jc w:val="center"/>
        <w:rPr>
          <w:b/>
          <w:sz w:val="28"/>
          <w:szCs w:val="28"/>
        </w:rPr>
      </w:pPr>
      <w:r w:rsidRPr="00066B77">
        <w:rPr>
          <w:b/>
          <w:sz w:val="28"/>
          <w:szCs w:val="28"/>
        </w:rPr>
        <w:t>Прямые страховые агенты</w:t>
      </w:r>
    </w:p>
    <w:p w:rsidR="00066B77" w:rsidRPr="00066B77" w:rsidRDefault="00066B77" w:rsidP="00066B77">
      <w:pPr>
        <w:spacing w:line="360" w:lineRule="auto"/>
        <w:ind w:firstLine="709"/>
        <w:jc w:val="center"/>
        <w:rPr>
          <w:b/>
          <w:sz w:val="28"/>
          <w:szCs w:val="28"/>
        </w:rPr>
      </w:pPr>
    </w:p>
    <w:p w:rsidR="00ED3F72" w:rsidRPr="00066B77" w:rsidRDefault="00ED3F72" w:rsidP="00066B77">
      <w:pPr>
        <w:spacing w:line="360" w:lineRule="auto"/>
        <w:ind w:firstLine="709"/>
        <w:jc w:val="both"/>
        <w:rPr>
          <w:sz w:val="28"/>
          <w:szCs w:val="28"/>
        </w:rPr>
      </w:pPr>
      <w:r w:rsidRPr="00066B77">
        <w:rPr>
          <w:sz w:val="28"/>
          <w:szCs w:val="28"/>
        </w:rPr>
        <w:t>Прямыми страховыми агентами являются агенты, состоящие в штате страховой компании, продающие страховые полисы от имени только этой компании и имеющие кроме комиссионной постоянную оплату труда. Такими страховыми агентами легко управлять, как и организовывать их работу, так как они имеют высокий уровень профессиональной подготовленности. Недостаток заключается в том, что страховая компания несет постоянные расходы по оплате — независимо от производительности труда. Кроме того, число сотрудников трудно менять в зависимости от состояния рынка. Например, в период роста страхования жизни страховые компании Италии были вынуждены набирать много прямых страховых агентов. Когда же процесс заключения договоров пошел на спад, эти компании были лишены возможности уволить лишних страховых агентов, что привело к большим затратам заработной платы, которая не покрывалась приростом страховых премий.</w:t>
      </w:r>
    </w:p>
    <w:p w:rsidR="00066B77" w:rsidRDefault="00066B77" w:rsidP="00066B77">
      <w:pPr>
        <w:pStyle w:val="3"/>
        <w:spacing w:before="0" w:after="0" w:line="360" w:lineRule="auto"/>
        <w:ind w:firstLine="709"/>
        <w:jc w:val="both"/>
        <w:rPr>
          <w:rFonts w:ascii="Times New Roman" w:hAnsi="Times New Roman"/>
          <w:b w:val="0"/>
          <w:sz w:val="28"/>
          <w:szCs w:val="28"/>
        </w:rPr>
      </w:pPr>
    </w:p>
    <w:p w:rsidR="00ED3F72" w:rsidRPr="00066B77" w:rsidRDefault="00ED3F72" w:rsidP="00066B77">
      <w:pPr>
        <w:pStyle w:val="3"/>
        <w:spacing w:before="0" w:after="0" w:line="360" w:lineRule="auto"/>
        <w:ind w:firstLine="709"/>
        <w:jc w:val="center"/>
        <w:rPr>
          <w:rFonts w:ascii="Times New Roman" w:hAnsi="Times New Roman"/>
          <w:sz w:val="28"/>
          <w:szCs w:val="28"/>
        </w:rPr>
      </w:pPr>
      <w:r w:rsidRPr="00066B77">
        <w:rPr>
          <w:rFonts w:ascii="Times New Roman" w:hAnsi="Times New Roman"/>
          <w:sz w:val="28"/>
          <w:szCs w:val="28"/>
        </w:rPr>
        <w:t>Мономандатные страховые агенты</w:t>
      </w:r>
    </w:p>
    <w:p w:rsidR="00066B77" w:rsidRPr="00066B77" w:rsidRDefault="00066B77" w:rsidP="00066B77">
      <w:pPr>
        <w:spacing w:line="360" w:lineRule="auto"/>
        <w:ind w:firstLine="709"/>
        <w:jc w:val="center"/>
        <w:rPr>
          <w:b/>
          <w:sz w:val="28"/>
          <w:szCs w:val="28"/>
        </w:rPr>
      </w:pPr>
    </w:p>
    <w:p w:rsidR="00ED3F72" w:rsidRPr="00066B77" w:rsidRDefault="00ED3F72" w:rsidP="00066B77">
      <w:pPr>
        <w:spacing w:line="360" w:lineRule="auto"/>
        <w:ind w:firstLine="709"/>
        <w:jc w:val="both"/>
        <w:rPr>
          <w:sz w:val="28"/>
          <w:szCs w:val="28"/>
        </w:rPr>
      </w:pPr>
      <w:r w:rsidRPr="00066B77">
        <w:rPr>
          <w:sz w:val="28"/>
          <w:szCs w:val="28"/>
        </w:rPr>
        <w:t>В настоящее время в ряде стран широкое распространение получили страховые агенты, связанные с компанией специальным контрактом. К их числу относятся мономандатные страховые агенты, которые характеризу</w:t>
      </w:r>
      <w:r w:rsidRPr="00066B77">
        <w:rPr>
          <w:sz w:val="28"/>
          <w:szCs w:val="28"/>
        </w:rPr>
        <w:softHyphen/>
        <w:t>ются:</w:t>
      </w:r>
    </w:p>
    <w:p w:rsidR="00ED3F72" w:rsidRPr="00066B77" w:rsidRDefault="00ED3F72" w:rsidP="00066B77">
      <w:pPr>
        <w:spacing w:line="360" w:lineRule="auto"/>
        <w:ind w:firstLine="709"/>
        <w:jc w:val="both"/>
        <w:rPr>
          <w:sz w:val="28"/>
          <w:szCs w:val="28"/>
        </w:rPr>
      </w:pPr>
      <w:r w:rsidRPr="00066B77">
        <w:rPr>
          <w:sz w:val="28"/>
          <w:szCs w:val="28"/>
        </w:rPr>
        <w:t>— привязанностью (идентификацией к одной страховой компании);</w:t>
      </w:r>
    </w:p>
    <w:p w:rsidR="00ED3F72" w:rsidRPr="00066B77" w:rsidRDefault="00ED3F72" w:rsidP="00066B77">
      <w:pPr>
        <w:spacing w:line="360" w:lineRule="auto"/>
        <w:ind w:firstLine="709"/>
        <w:jc w:val="both"/>
        <w:rPr>
          <w:sz w:val="28"/>
          <w:szCs w:val="28"/>
        </w:rPr>
      </w:pPr>
      <w:r w:rsidRPr="00066B77">
        <w:rPr>
          <w:sz w:val="28"/>
          <w:szCs w:val="28"/>
        </w:rPr>
        <w:t>— оплатой только комиссионных;</w:t>
      </w:r>
    </w:p>
    <w:p w:rsidR="00ED3F72" w:rsidRPr="00066B77" w:rsidRDefault="00ED3F72" w:rsidP="00066B77">
      <w:pPr>
        <w:spacing w:line="360" w:lineRule="auto"/>
        <w:ind w:firstLine="709"/>
        <w:jc w:val="both"/>
        <w:rPr>
          <w:sz w:val="28"/>
          <w:szCs w:val="28"/>
        </w:rPr>
      </w:pPr>
      <w:r w:rsidRPr="00066B77">
        <w:rPr>
          <w:sz w:val="28"/>
          <w:szCs w:val="28"/>
        </w:rPr>
        <w:t>— постоянным отношением с клиентом;</w:t>
      </w:r>
    </w:p>
    <w:p w:rsidR="00ED3F72" w:rsidRPr="00066B77" w:rsidRDefault="00ED3F72" w:rsidP="00066B77">
      <w:pPr>
        <w:spacing w:line="360" w:lineRule="auto"/>
        <w:ind w:firstLine="709"/>
        <w:jc w:val="both"/>
        <w:rPr>
          <w:sz w:val="28"/>
          <w:szCs w:val="28"/>
        </w:rPr>
      </w:pPr>
      <w:r w:rsidRPr="00066B77">
        <w:rPr>
          <w:sz w:val="28"/>
          <w:szCs w:val="28"/>
        </w:rPr>
        <w:t>— гибкостью структуры.</w:t>
      </w:r>
    </w:p>
    <w:p w:rsidR="00ED3F72" w:rsidRPr="00066B77" w:rsidRDefault="00ED3F72" w:rsidP="00066B77">
      <w:pPr>
        <w:spacing w:line="360" w:lineRule="auto"/>
        <w:ind w:firstLine="709"/>
        <w:jc w:val="both"/>
        <w:rPr>
          <w:sz w:val="28"/>
          <w:szCs w:val="28"/>
        </w:rPr>
      </w:pPr>
      <w:r w:rsidRPr="00066B77">
        <w:rPr>
          <w:sz w:val="28"/>
          <w:szCs w:val="28"/>
        </w:rPr>
        <w:t>Как видно из характеристики, такие агенты имеют постоянные контакты с клиентами, прочные отношения с которыми позволяют в короткий срок довести до клиента сведения о новом «товаре». Работа с такими агентами обеспечивает большую гибкость структуры и исключительные отношения агентов со страховой компанией, представляющих на рынок продукт только своей компании. Свою заработную плату они получают за счет ко</w:t>
      </w:r>
      <w:r w:rsidRPr="00066B77">
        <w:rPr>
          <w:sz w:val="28"/>
          <w:szCs w:val="28"/>
        </w:rPr>
        <w:softHyphen/>
        <w:t>миссионных, и в зависимости от потребностей рынка их число можно уве</w:t>
      </w:r>
      <w:r w:rsidRPr="00066B77">
        <w:rPr>
          <w:sz w:val="28"/>
          <w:szCs w:val="28"/>
        </w:rPr>
        <w:softHyphen/>
        <w:t>личить или уменьшить. Как правило, такие агенты обслуживают частных клиентов.</w:t>
      </w:r>
    </w:p>
    <w:p w:rsidR="00066B77" w:rsidRDefault="00066B77" w:rsidP="00066B77">
      <w:pPr>
        <w:spacing w:line="360" w:lineRule="auto"/>
        <w:ind w:firstLine="709"/>
        <w:jc w:val="both"/>
        <w:rPr>
          <w:sz w:val="28"/>
          <w:szCs w:val="28"/>
        </w:rPr>
      </w:pPr>
    </w:p>
    <w:p w:rsidR="00ED3F72" w:rsidRPr="00066B77" w:rsidRDefault="00ED3F72" w:rsidP="00066B77">
      <w:pPr>
        <w:spacing w:line="360" w:lineRule="auto"/>
        <w:ind w:firstLine="709"/>
        <w:jc w:val="center"/>
        <w:rPr>
          <w:b/>
          <w:sz w:val="28"/>
          <w:szCs w:val="28"/>
        </w:rPr>
      </w:pPr>
      <w:r w:rsidRPr="00066B77">
        <w:rPr>
          <w:b/>
          <w:sz w:val="28"/>
          <w:szCs w:val="28"/>
        </w:rPr>
        <w:t>Многомандатные страховые агенты</w:t>
      </w:r>
    </w:p>
    <w:p w:rsidR="00066B77" w:rsidRDefault="00066B77" w:rsidP="00066B77">
      <w:pPr>
        <w:spacing w:line="360" w:lineRule="auto"/>
        <w:ind w:firstLine="709"/>
        <w:jc w:val="both"/>
        <w:rPr>
          <w:sz w:val="28"/>
          <w:szCs w:val="28"/>
        </w:rPr>
      </w:pPr>
    </w:p>
    <w:p w:rsidR="00ED3F72" w:rsidRPr="00066B77" w:rsidRDefault="00ED3F72" w:rsidP="00066B77">
      <w:pPr>
        <w:spacing w:line="360" w:lineRule="auto"/>
        <w:ind w:firstLine="709"/>
        <w:jc w:val="both"/>
        <w:rPr>
          <w:sz w:val="28"/>
          <w:szCs w:val="28"/>
        </w:rPr>
      </w:pPr>
      <w:r w:rsidRPr="00066B77">
        <w:rPr>
          <w:sz w:val="28"/>
          <w:szCs w:val="28"/>
        </w:rPr>
        <w:t>Многомандатные страховые агенты — это те агенты, которые могут работать на несколько или многие страховые компании, т. е. как бы получают от них мандаты на свою деятельность. Как правило, такие страховые агенты занимаются, или специализируются на одном или нескольких видах страхования. Услугами таких страховых агентов очень выгодно пользоваться вновь созданным страховым компаниям.</w:t>
      </w:r>
    </w:p>
    <w:p w:rsidR="00ED3F72" w:rsidRPr="00066B77" w:rsidRDefault="00ED3F72" w:rsidP="00066B77">
      <w:pPr>
        <w:spacing w:line="360" w:lineRule="auto"/>
        <w:ind w:firstLine="709"/>
        <w:jc w:val="both"/>
        <w:rPr>
          <w:sz w:val="28"/>
          <w:szCs w:val="28"/>
        </w:rPr>
      </w:pPr>
      <w:r w:rsidRPr="00066B77">
        <w:rPr>
          <w:sz w:val="28"/>
          <w:szCs w:val="28"/>
        </w:rPr>
        <w:t>С одной стороны, таких агентов можно отнести к нейтральным консультантам. С другой стороны, нельзя забывать, что страховой агент, работающий на несколько фирм, будет предлагать те услуги, которые, по его мнению, кажутся наиболее выгодными, т.е. будет продавать такие договоры страхования, за которые он получит большее комиссионное вознаграждение.</w:t>
      </w:r>
    </w:p>
    <w:p w:rsidR="00ED3F72" w:rsidRPr="00066B77" w:rsidRDefault="00ED3F72" w:rsidP="00066B77">
      <w:pPr>
        <w:spacing w:line="360" w:lineRule="auto"/>
        <w:ind w:firstLine="709"/>
        <w:jc w:val="both"/>
        <w:rPr>
          <w:sz w:val="28"/>
          <w:szCs w:val="28"/>
        </w:rPr>
      </w:pPr>
      <w:r w:rsidRPr="00066B77">
        <w:rPr>
          <w:sz w:val="28"/>
          <w:szCs w:val="28"/>
        </w:rPr>
        <w:t>Такие страховые агенты должны состоять в контрактных отношениях со страховыми компаниями, на которые они работают.</w:t>
      </w:r>
    </w:p>
    <w:p w:rsidR="00ED3F72" w:rsidRPr="00066B77" w:rsidRDefault="00ED3F72" w:rsidP="00066B77">
      <w:pPr>
        <w:spacing w:line="360" w:lineRule="auto"/>
        <w:ind w:firstLine="709"/>
        <w:jc w:val="both"/>
        <w:rPr>
          <w:sz w:val="28"/>
          <w:szCs w:val="28"/>
        </w:rPr>
      </w:pPr>
      <w:r w:rsidRPr="00066B77">
        <w:rPr>
          <w:sz w:val="28"/>
          <w:szCs w:val="28"/>
        </w:rPr>
        <w:t>Многомандатные страховые агенты характерны для канадского страхо</w:t>
      </w:r>
      <w:r w:rsidRPr="00066B77">
        <w:rPr>
          <w:sz w:val="28"/>
          <w:szCs w:val="28"/>
        </w:rPr>
        <w:softHyphen/>
        <w:t>вого рынка.</w:t>
      </w:r>
    </w:p>
    <w:p w:rsidR="00066B77" w:rsidRDefault="00066B77" w:rsidP="00066B77">
      <w:pPr>
        <w:spacing w:line="360" w:lineRule="auto"/>
        <w:ind w:firstLine="709"/>
        <w:jc w:val="both"/>
        <w:rPr>
          <w:sz w:val="28"/>
          <w:szCs w:val="28"/>
        </w:rPr>
      </w:pPr>
    </w:p>
    <w:p w:rsidR="00ED3F72" w:rsidRPr="00066B77" w:rsidRDefault="00ED3F72" w:rsidP="00066B77">
      <w:pPr>
        <w:spacing w:line="360" w:lineRule="auto"/>
        <w:ind w:firstLine="709"/>
        <w:jc w:val="center"/>
        <w:rPr>
          <w:b/>
          <w:sz w:val="28"/>
          <w:szCs w:val="28"/>
        </w:rPr>
      </w:pPr>
      <w:r w:rsidRPr="00066B77">
        <w:rPr>
          <w:b/>
          <w:sz w:val="28"/>
          <w:szCs w:val="28"/>
        </w:rPr>
        <w:t>Генеральные агенты</w:t>
      </w:r>
    </w:p>
    <w:p w:rsidR="00066B77" w:rsidRDefault="00066B77" w:rsidP="00066B77">
      <w:pPr>
        <w:pStyle w:val="31"/>
        <w:spacing w:line="360" w:lineRule="auto"/>
        <w:ind w:right="0" w:firstLine="709"/>
        <w:rPr>
          <w:rFonts w:ascii="Times New Roman" w:hAnsi="Times New Roman"/>
          <w:sz w:val="28"/>
          <w:szCs w:val="28"/>
        </w:rPr>
      </w:pPr>
    </w:p>
    <w:p w:rsidR="00ED3F72" w:rsidRPr="00066B77" w:rsidRDefault="00ED3F72" w:rsidP="00066B77">
      <w:pPr>
        <w:pStyle w:val="31"/>
        <w:spacing w:line="360" w:lineRule="auto"/>
        <w:ind w:right="0" w:firstLine="709"/>
        <w:rPr>
          <w:rFonts w:ascii="Times New Roman" w:hAnsi="Times New Roman"/>
          <w:sz w:val="28"/>
          <w:szCs w:val="28"/>
        </w:rPr>
      </w:pPr>
      <w:r w:rsidRPr="00066B77">
        <w:rPr>
          <w:rFonts w:ascii="Times New Roman" w:hAnsi="Times New Roman"/>
          <w:sz w:val="28"/>
          <w:szCs w:val="28"/>
        </w:rPr>
        <w:t>Генеральный агент — это продавец страховых продуктов, в задачи которого входит осуществление контакта с клиентами и передача готовых сделок в свою страховую компанию. Генеральный агент не состоит в штате страховой компании — он работает независимо от нее.</w:t>
      </w:r>
    </w:p>
    <w:p w:rsidR="00ED3F72" w:rsidRPr="00066B77" w:rsidRDefault="00ED3F72" w:rsidP="00066B77">
      <w:pPr>
        <w:spacing w:line="360" w:lineRule="auto"/>
        <w:ind w:firstLine="709"/>
        <w:jc w:val="both"/>
        <w:rPr>
          <w:sz w:val="28"/>
          <w:szCs w:val="28"/>
        </w:rPr>
      </w:pPr>
      <w:r w:rsidRPr="00066B77">
        <w:rPr>
          <w:sz w:val="28"/>
          <w:szCs w:val="28"/>
        </w:rPr>
        <w:t>Перед генеральными агентами, работающими в Европе, страховые компании ставят следующие задачи:</w:t>
      </w:r>
    </w:p>
    <w:p w:rsidR="00ED3F72" w:rsidRPr="00066B77" w:rsidRDefault="00ED3F72" w:rsidP="00066B77">
      <w:pPr>
        <w:spacing w:line="360" w:lineRule="auto"/>
        <w:ind w:firstLine="709"/>
        <w:jc w:val="both"/>
        <w:rPr>
          <w:sz w:val="28"/>
          <w:szCs w:val="28"/>
        </w:rPr>
      </w:pPr>
      <w:r w:rsidRPr="00066B77">
        <w:rPr>
          <w:sz w:val="28"/>
          <w:szCs w:val="28"/>
        </w:rPr>
        <w:t>— «завоевание» клиента;</w:t>
      </w:r>
    </w:p>
    <w:p w:rsidR="00ED3F72" w:rsidRPr="00066B77" w:rsidRDefault="00ED3F72" w:rsidP="00066B77">
      <w:pPr>
        <w:spacing w:line="360" w:lineRule="auto"/>
        <w:ind w:firstLine="709"/>
        <w:jc w:val="both"/>
        <w:rPr>
          <w:sz w:val="28"/>
          <w:szCs w:val="28"/>
        </w:rPr>
      </w:pPr>
      <w:r w:rsidRPr="00066B77">
        <w:rPr>
          <w:sz w:val="28"/>
          <w:szCs w:val="28"/>
        </w:rPr>
        <w:t>— «управление» клиентом;</w:t>
      </w:r>
    </w:p>
    <w:p w:rsidR="00ED3F72" w:rsidRPr="00066B77" w:rsidRDefault="00ED3F72" w:rsidP="00066B77">
      <w:pPr>
        <w:spacing w:line="360" w:lineRule="auto"/>
        <w:ind w:firstLine="709"/>
        <w:jc w:val="both"/>
        <w:rPr>
          <w:sz w:val="28"/>
          <w:szCs w:val="28"/>
        </w:rPr>
      </w:pPr>
      <w:r w:rsidRPr="00066B77">
        <w:rPr>
          <w:sz w:val="28"/>
          <w:szCs w:val="28"/>
        </w:rPr>
        <w:t>— управление рисками.</w:t>
      </w:r>
    </w:p>
    <w:p w:rsidR="00ED3F72" w:rsidRPr="00066B77" w:rsidRDefault="00ED3F72" w:rsidP="00066B77">
      <w:pPr>
        <w:spacing w:line="360" w:lineRule="auto"/>
        <w:ind w:firstLine="709"/>
        <w:jc w:val="both"/>
        <w:rPr>
          <w:sz w:val="28"/>
          <w:szCs w:val="28"/>
        </w:rPr>
      </w:pPr>
      <w:r w:rsidRPr="00066B77">
        <w:rPr>
          <w:sz w:val="28"/>
          <w:szCs w:val="28"/>
        </w:rPr>
        <w:t>В решении каждой из этих задач генеральный страховой агент заинтересован, так как за их реализацию он получает от компании комиссионное вознаграждение.</w:t>
      </w:r>
    </w:p>
    <w:p w:rsidR="00ED3F72" w:rsidRPr="00066B77" w:rsidRDefault="00ED3F72" w:rsidP="00066B77">
      <w:pPr>
        <w:spacing w:line="360" w:lineRule="auto"/>
        <w:ind w:firstLine="709"/>
        <w:jc w:val="both"/>
        <w:rPr>
          <w:sz w:val="28"/>
          <w:szCs w:val="28"/>
        </w:rPr>
      </w:pPr>
      <w:r w:rsidRPr="00066B77">
        <w:rPr>
          <w:sz w:val="28"/>
          <w:szCs w:val="28"/>
        </w:rPr>
        <w:t>Статус генеральных агентов закрепляется правовыми актами. Совокупность правовых норм закрепляет различный статус агентов в страховых компаниях. С каждым генеральным агентом компания подписывает «Соглашение о назначении», которое может быть изменено только с согласия обеих сторон. Должностные обязанности страхового агента регламентируются этим соглашением.</w:t>
      </w:r>
    </w:p>
    <w:p w:rsidR="00ED3F72" w:rsidRPr="00066B77" w:rsidRDefault="00ED3F72" w:rsidP="00066B77">
      <w:pPr>
        <w:spacing w:line="360" w:lineRule="auto"/>
        <w:ind w:firstLine="709"/>
        <w:jc w:val="both"/>
        <w:rPr>
          <w:sz w:val="28"/>
          <w:szCs w:val="28"/>
        </w:rPr>
      </w:pPr>
      <w:r w:rsidRPr="00066B77">
        <w:rPr>
          <w:sz w:val="28"/>
          <w:szCs w:val="28"/>
        </w:rPr>
        <w:t>В соответствии с законодательством работа генерального агента должна строиться на следующих принципах:</w:t>
      </w:r>
    </w:p>
    <w:p w:rsidR="00ED3F72" w:rsidRPr="00066B77" w:rsidRDefault="00ED3F72" w:rsidP="00066B77">
      <w:pPr>
        <w:spacing w:line="360" w:lineRule="auto"/>
        <w:ind w:firstLine="709"/>
        <w:jc w:val="both"/>
        <w:rPr>
          <w:sz w:val="28"/>
          <w:szCs w:val="28"/>
        </w:rPr>
      </w:pPr>
      <w:r w:rsidRPr="00066B77">
        <w:rPr>
          <w:sz w:val="28"/>
          <w:szCs w:val="28"/>
        </w:rPr>
        <w:t>— страховой портфель является собственностью страховой компании;</w:t>
      </w:r>
    </w:p>
    <w:p w:rsidR="00ED3F72" w:rsidRPr="00066B77" w:rsidRDefault="00ED3F72" w:rsidP="00066B77">
      <w:pPr>
        <w:spacing w:line="360" w:lineRule="auto"/>
        <w:ind w:firstLine="709"/>
        <w:jc w:val="both"/>
        <w:rPr>
          <w:sz w:val="28"/>
          <w:szCs w:val="28"/>
        </w:rPr>
      </w:pPr>
      <w:r w:rsidRPr="00066B77">
        <w:rPr>
          <w:sz w:val="28"/>
          <w:szCs w:val="28"/>
        </w:rPr>
        <w:t>— генеральный агент должен соответствовать определенным тре</w:t>
      </w:r>
      <w:r w:rsidRPr="00066B77">
        <w:rPr>
          <w:sz w:val="28"/>
          <w:szCs w:val="28"/>
        </w:rPr>
        <w:softHyphen/>
        <w:t>бованиям приема на работу: возраст, образование, компетентность и добросовестное отношение к своим должностным обязанностям;</w:t>
      </w:r>
    </w:p>
    <w:p w:rsidR="00ED3F72" w:rsidRPr="00066B77" w:rsidRDefault="00ED3F72" w:rsidP="00066B77">
      <w:pPr>
        <w:spacing w:line="360" w:lineRule="auto"/>
        <w:ind w:firstLine="709"/>
        <w:jc w:val="both"/>
        <w:rPr>
          <w:sz w:val="28"/>
          <w:szCs w:val="28"/>
        </w:rPr>
      </w:pPr>
      <w:r w:rsidRPr="00066B77">
        <w:rPr>
          <w:sz w:val="28"/>
          <w:szCs w:val="28"/>
        </w:rPr>
        <w:t>— генеральный агент вместе с портфелем получает также всю информацию, касающуюся этого портфеля;</w:t>
      </w:r>
    </w:p>
    <w:p w:rsidR="00ED3F72" w:rsidRPr="00066B77" w:rsidRDefault="00ED3F72" w:rsidP="00066B77">
      <w:pPr>
        <w:spacing w:line="360" w:lineRule="auto"/>
        <w:ind w:firstLine="709"/>
        <w:jc w:val="both"/>
        <w:rPr>
          <w:sz w:val="28"/>
          <w:szCs w:val="28"/>
        </w:rPr>
      </w:pPr>
      <w:r w:rsidRPr="00066B77">
        <w:rPr>
          <w:sz w:val="28"/>
          <w:szCs w:val="28"/>
        </w:rPr>
        <w:t>— генеральный агент имеет право на свободную организацию своего рабочего дня;</w:t>
      </w:r>
    </w:p>
    <w:p w:rsidR="00ED3F72" w:rsidRPr="00066B77" w:rsidRDefault="00ED3F72" w:rsidP="00066B77">
      <w:pPr>
        <w:spacing w:line="360" w:lineRule="auto"/>
        <w:ind w:firstLine="709"/>
        <w:jc w:val="both"/>
        <w:rPr>
          <w:sz w:val="28"/>
          <w:szCs w:val="28"/>
        </w:rPr>
      </w:pPr>
      <w:r w:rsidRPr="00066B77">
        <w:rPr>
          <w:sz w:val="28"/>
          <w:szCs w:val="28"/>
        </w:rPr>
        <w:t>— генеральный агент должен обязательно застраховать свою гражданскую ответственность;</w:t>
      </w:r>
    </w:p>
    <w:p w:rsidR="00ED3F72" w:rsidRPr="00066B77" w:rsidRDefault="00ED3F72" w:rsidP="00066B77">
      <w:pPr>
        <w:spacing w:line="360" w:lineRule="auto"/>
        <w:ind w:firstLine="709"/>
        <w:jc w:val="both"/>
        <w:rPr>
          <w:sz w:val="28"/>
          <w:szCs w:val="28"/>
        </w:rPr>
      </w:pPr>
      <w:r w:rsidRPr="00066B77">
        <w:rPr>
          <w:sz w:val="28"/>
          <w:szCs w:val="28"/>
        </w:rPr>
        <w:t>— генеральный агент имеет право работать только с одной компанией. Он является уполномоченным компании.</w:t>
      </w:r>
    </w:p>
    <w:p w:rsidR="00231731" w:rsidRPr="00066B77" w:rsidRDefault="00066B77" w:rsidP="00066B77">
      <w:pPr>
        <w:shd w:val="clear" w:color="auto" w:fill="FFFFFF"/>
        <w:spacing w:line="360" w:lineRule="auto"/>
        <w:ind w:firstLine="709"/>
        <w:jc w:val="center"/>
        <w:rPr>
          <w:b/>
          <w:sz w:val="28"/>
          <w:szCs w:val="28"/>
        </w:rPr>
      </w:pPr>
      <w:r>
        <w:rPr>
          <w:sz w:val="28"/>
          <w:szCs w:val="28"/>
        </w:rPr>
        <w:br w:type="page"/>
      </w:r>
      <w:r w:rsidR="00231731" w:rsidRPr="00066B77">
        <w:rPr>
          <w:b/>
          <w:sz w:val="28"/>
          <w:szCs w:val="28"/>
        </w:rPr>
        <w:t>Тест 1.1</w:t>
      </w:r>
    </w:p>
    <w:p w:rsidR="00066B77" w:rsidRPr="00066B77" w:rsidRDefault="00066B77" w:rsidP="00066B77">
      <w:pPr>
        <w:shd w:val="clear" w:color="auto" w:fill="FFFFFF"/>
        <w:spacing w:line="360" w:lineRule="auto"/>
        <w:ind w:firstLine="709"/>
        <w:jc w:val="both"/>
        <w:rPr>
          <w:sz w:val="28"/>
          <w:szCs w:val="28"/>
        </w:rPr>
      </w:pPr>
    </w:p>
    <w:p w:rsidR="00231731" w:rsidRPr="00066B77" w:rsidRDefault="00231731" w:rsidP="00066B77">
      <w:pPr>
        <w:shd w:val="clear" w:color="auto" w:fill="FFFFFF"/>
        <w:tabs>
          <w:tab w:val="left" w:pos="792"/>
        </w:tabs>
        <w:spacing w:line="360" w:lineRule="auto"/>
        <w:ind w:firstLine="709"/>
        <w:jc w:val="both"/>
        <w:rPr>
          <w:sz w:val="28"/>
          <w:szCs w:val="28"/>
        </w:rPr>
      </w:pPr>
      <w:r w:rsidRPr="00066B77">
        <w:rPr>
          <w:bCs/>
          <w:sz w:val="28"/>
          <w:szCs w:val="28"/>
        </w:rPr>
        <w:t>1.1.1.</w:t>
      </w:r>
      <w:r w:rsidRPr="00066B77">
        <w:rPr>
          <w:sz w:val="28"/>
          <w:szCs w:val="28"/>
        </w:rPr>
        <w:tab/>
        <w:t>Какие из ниже перечисленных функций относятся к страхованию?</w:t>
      </w:r>
    </w:p>
    <w:p w:rsidR="00231731" w:rsidRPr="00066B77" w:rsidRDefault="00231731" w:rsidP="00066B77">
      <w:pPr>
        <w:shd w:val="clear" w:color="auto" w:fill="FFFFFF"/>
        <w:tabs>
          <w:tab w:val="left" w:pos="534"/>
        </w:tabs>
        <w:spacing w:line="360" w:lineRule="auto"/>
        <w:ind w:firstLine="709"/>
        <w:jc w:val="both"/>
        <w:rPr>
          <w:sz w:val="28"/>
          <w:szCs w:val="28"/>
        </w:rPr>
      </w:pPr>
      <w:r w:rsidRPr="00066B77">
        <w:rPr>
          <w:sz w:val="28"/>
          <w:szCs w:val="28"/>
        </w:rPr>
        <w:t>A.</w:t>
      </w:r>
      <w:r w:rsidR="00066B77">
        <w:rPr>
          <w:sz w:val="28"/>
          <w:szCs w:val="28"/>
        </w:rPr>
        <w:t xml:space="preserve"> </w:t>
      </w:r>
      <w:r w:rsidRPr="00066B77">
        <w:rPr>
          <w:sz w:val="28"/>
          <w:szCs w:val="28"/>
        </w:rPr>
        <w:t>Рисковая.</w:t>
      </w:r>
    </w:p>
    <w:p w:rsidR="00231731" w:rsidRPr="00066B77" w:rsidRDefault="00275F54" w:rsidP="00066B77">
      <w:pPr>
        <w:shd w:val="clear" w:color="auto" w:fill="FFFFFF"/>
        <w:spacing w:line="360" w:lineRule="auto"/>
        <w:ind w:firstLine="709"/>
        <w:jc w:val="both"/>
        <w:rPr>
          <w:sz w:val="28"/>
          <w:szCs w:val="28"/>
        </w:rPr>
      </w:pPr>
      <w:r w:rsidRPr="00066B77">
        <w:rPr>
          <w:sz w:val="28"/>
          <w:szCs w:val="28"/>
        </w:rPr>
        <w:t xml:space="preserve">Б. </w:t>
      </w:r>
      <w:r w:rsidR="00231731" w:rsidRPr="00066B77">
        <w:rPr>
          <w:sz w:val="28"/>
          <w:szCs w:val="28"/>
        </w:rPr>
        <w:t>Фискальная.</w:t>
      </w:r>
    </w:p>
    <w:p w:rsidR="00231731" w:rsidRPr="00066B77" w:rsidRDefault="00231731" w:rsidP="00066B77">
      <w:pPr>
        <w:shd w:val="clear" w:color="auto" w:fill="FFFFFF"/>
        <w:tabs>
          <w:tab w:val="left" w:pos="534"/>
        </w:tabs>
        <w:spacing w:line="360" w:lineRule="auto"/>
        <w:ind w:firstLine="709"/>
        <w:jc w:val="both"/>
        <w:rPr>
          <w:sz w:val="28"/>
          <w:szCs w:val="28"/>
        </w:rPr>
      </w:pPr>
      <w:r w:rsidRPr="00066B77">
        <w:rPr>
          <w:sz w:val="28"/>
          <w:szCs w:val="28"/>
        </w:rPr>
        <w:t>B.</w:t>
      </w:r>
      <w:r w:rsidR="00275F54" w:rsidRPr="00066B77">
        <w:rPr>
          <w:sz w:val="28"/>
          <w:szCs w:val="28"/>
        </w:rPr>
        <w:t xml:space="preserve"> </w:t>
      </w:r>
      <w:r w:rsidRPr="00066B77">
        <w:rPr>
          <w:sz w:val="28"/>
          <w:szCs w:val="28"/>
        </w:rPr>
        <w:t>Контрольная.</w:t>
      </w:r>
    </w:p>
    <w:p w:rsidR="00231731" w:rsidRPr="00066B77" w:rsidRDefault="00275F54" w:rsidP="00066B77">
      <w:pPr>
        <w:shd w:val="clear" w:color="auto" w:fill="FFFFFF"/>
        <w:spacing w:line="360" w:lineRule="auto"/>
        <w:ind w:firstLine="709"/>
        <w:jc w:val="both"/>
        <w:rPr>
          <w:sz w:val="28"/>
          <w:szCs w:val="28"/>
        </w:rPr>
      </w:pPr>
      <w:r w:rsidRPr="00066B77">
        <w:rPr>
          <w:sz w:val="28"/>
          <w:szCs w:val="28"/>
        </w:rPr>
        <w:t xml:space="preserve">Г. </w:t>
      </w:r>
      <w:r w:rsidR="00231731" w:rsidRPr="00066B77">
        <w:rPr>
          <w:sz w:val="28"/>
          <w:szCs w:val="28"/>
        </w:rPr>
        <w:t>Предупредительная.</w:t>
      </w:r>
    </w:p>
    <w:p w:rsidR="00275F54" w:rsidRPr="00066B77" w:rsidRDefault="00275F54" w:rsidP="00066B77">
      <w:pPr>
        <w:shd w:val="clear" w:color="auto" w:fill="FFFFFF"/>
        <w:spacing w:line="360" w:lineRule="auto"/>
        <w:ind w:firstLine="709"/>
        <w:jc w:val="both"/>
        <w:rPr>
          <w:sz w:val="28"/>
          <w:szCs w:val="28"/>
        </w:rPr>
      </w:pPr>
      <w:r w:rsidRPr="00066B77">
        <w:rPr>
          <w:sz w:val="28"/>
          <w:szCs w:val="28"/>
        </w:rPr>
        <w:t>Ответ: А (рисковая) и Г (предупредительная)</w:t>
      </w:r>
      <w:r w:rsidR="00EA67DD" w:rsidRPr="00066B77">
        <w:rPr>
          <w:sz w:val="28"/>
          <w:szCs w:val="28"/>
        </w:rPr>
        <w:t>.</w:t>
      </w:r>
    </w:p>
    <w:p w:rsidR="00231731" w:rsidRPr="00066B77" w:rsidRDefault="00231731" w:rsidP="00066B77">
      <w:pPr>
        <w:shd w:val="clear" w:color="auto" w:fill="FFFFFF"/>
        <w:tabs>
          <w:tab w:val="left" w:pos="792"/>
        </w:tabs>
        <w:spacing w:line="360" w:lineRule="auto"/>
        <w:ind w:firstLine="709"/>
        <w:jc w:val="both"/>
        <w:rPr>
          <w:sz w:val="28"/>
          <w:szCs w:val="28"/>
        </w:rPr>
      </w:pPr>
      <w:r w:rsidRPr="00066B77">
        <w:rPr>
          <w:bCs/>
          <w:sz w:val="28"/>
          <w:szCs w:val="28"/>
        </w:rPr>
        <w:t>1.1.2.</w:t>
      </w:r>
      <w:r w:rsidR="00066B77">
        <w:rPr>
          <w:sz w:val="28"/>
          <w:szCs w:val="28"/>
        </w:rPr>
        <w:t xml:space="preserve"> </w:t>
      </w:r>
      <w:r w:rsidRPr="00066B77">
        <w:rPr>
          <w:sz w:val="28"/>
          <w:szCs w:val="28"/>
        </w:rPr>
        <w:t>Обязательное страхование осуществляется</w:t>
      </w:r>
      <w:r w:rsidR="00EA67DD" w:rsidRPr="00066B77">
        <w:rPr>
          <w:sz w:val="28"/>
          <w:szCs w:val="28"/>
        </w:rPr>
        <w:t>.</w:t>
      </w:r>
    </w:p>
    <w:p w:rsidR="00231731" w:rsidRPr="00066B77" w:rsidRDefault="00231731" w:rsidP="00066B77">
      <w:pPr>
        <w:shd w:val="clear" w:color="auto" w:fill="FFFFFF"/>
        <w:tabs>
          <w:tab w:val="left" w:pos="505"/>
        </w:tabs>
        <w:spacing w:line="360" w:lineRule="auto"/>
        <w:ind w:firstLine="709"/>
        <w:jc w:val="both"/>
        <w:rPr>
          <w:sz w:val="28"/>
          <w:szCs w:val="28"/>
        </w:rPr>
      </w:pPr>
      <w:r w:rsidRPr="00066B77">
        <w:rPr>
          <w:sz w:val="28"/>
          <w:szCs w:val="28"/>
        </w:rPr>
        <w:t>A.</w:t>
      </w:r>
      <w:r w:rsidR="00EA67DD" w:rsidRPr="00066B77">
        <w:rPr>
          <w:sz w:val="28"/>
          <w:szCs w:val="28"/>
        </w:rPr>
        <w:t xml:space="preserve"> </w:t>
      </w:r>
      <w:r w:rsidRPr="00066B77">
        <w:rPr>
          <w:sz w:val="28"/>
          <w:szCs w:val="28"/>
        </w:rPr>
        <w:t>В силу закона.</w:t>
      </w:r>
    </w:p>
    <w:p w:rsidR="00231731" w:rsidRPr="00066B77" w:rsidRDefault="00EA67DD" w:rsidP="00066B77">
      <w:pPr>
        <w:shd w:val="clear" w:color="auto" w:fill="FFFFFF"/>
        <w:spacing w:line="360" w:lineRule="auto"/>
        <w:ind w:firstLine="709"/>
        <w:jc w:val="both"/>
        <w:rPr>
          <w:sz w:val="28"/>
          <w:szCs w:val="28"/>
        </w:rPr>
      </w:pPr>
      <w:r w:rsidRPr="00066B77">
        <w:rPr>
          <w:sz w:val="28"/>
          <w:szCs w:val="28"/>
        </w:rPr>
        <w:t xml:space="preserve">Б. </w:t>
      </w:r>
      <w:r w:rsidR="00231731" w:rsidRPr="00066B77">
        <w:rPr>
          <w:sz w:val="28"/>
          <w:szCs w:val="28"/>
        </w:rPr>
        <w:t>По желанию лица, заинтересованного в сохранении имущества или жизни.</w:t>
      </w:r>
    </w:p>
    <w:p w:rsidR="00231731" w:rsidRPr="00066B77" w:rsidRDefault="00231731" w:rsidP="00066B77">
      <w:pPr>
        <w:shd w:val="clear" w:color="auto" w:fill="FFFFFF"/>
        <w:tabs>
          <w:tab w:val="left" w:pos="505"/>
        </w:tabs>
        <w:spacing w:line="360" w:lineRule="auto"/>
        <w:ind w:firstLine="709"/>
        <w:jc w:val="both"/>
        <w:rPr>
          <w:sz w:val="28"/>
          <w:szCs w:val="28"/>
        </w:rPr>
      </w:pPr>
      <w:r w:rsidRPr="00066B77">
        <w:rPr>
          <w:sz w:val="28"/>
          <w:szCs w:val="28"/>
        </w:rPr>
        <w:t>B.</w:t>
      </w:r>
      <w:r w:rsidR="00EA67DD" w:rsidRPr="00066B77">
        <w:rPr>
          <w:sz w:val="28"/>
          <w:szCs w:val="28"/>
        </w:rPr>
        <w:t xml:space="preserve"> </w:t>
      </w:r>
      <w:r w:rsidRPr="00066B77">
        <w:rPr>
          <w:sz w:val="28"/>
          <w:szCs w:val="28"/>
        </w:rPr>
        <w:t>По желанию страховой компании.</w:t>
      </w:r>
    </w:p>
    <w:p w:rsidR="00EA67DD" w:rsidRPr="00066B77" w:rsidRDefault="00EA67DD" w:rsidP="00066B77">
      <w:pPr>
        <w:shd w:val="clear" w:color="auto" w:fill="FFFFFF"/>
        <w:tabs>
          <w:tab w:val="left" w:pos="505"/>
        </w:tabs>
        <w:spacing w:line="360" w:lineRule="auto"/>
        <w:ind w:firstLine="709"/>
        <w:jc w:val="both"/>
        <w:rPr>
          <w:sz w:val="28"/>
          <w:szCs w:val="28"/>
        </w:rPr>
      </w:pPr>
      <w:r w:rsidRPr="00066B77">
        <w:rPr>
          <w:sz w:val="28"/>
          <w:szCs w:val="28"/>
        </w:rPr>
        <w:t>Ответ: А (в силу закона).</w:t>
      </w:r>
    </w:p>
    <w:p w:rsidR="00231731" w:rsidRPr="00066B77" w:rsidRDefault="00231731" w:rsidP="00066B77">
      <w:pPr>
        <w:shd w:val="clear" w:color="auto" w:fill="FFFFFF"/>
        <w:tabs>
          <w:tab w:val="left" w:pos="792"/>
        </w:tabs>
        <w:spacing w:line="360" w:lineRule="auto"/>
        <w:ind w:firstLine="709"/>
        <w:jc w:val="both"/>
        <w:rPr>
          <w:sz w:val="28"/>
          <w:szCs w:val="28"/>
        </w:rPr>
      </w:pPr>
      <w:r w:rsidRPr="00066B77">
        <w:rPr>
          <w:bCs/>
          <w:sz w:val="28"/>
          <w:szCs w:val="28"/>
        </w:rPr>
        <w:t>1.1.3.</w:t>
      </w:r>
      <w:r w:rsidRPr="00066B77">
        <w:rPr>
          <w:sz w:val="28"/>
          <w:szCs w:val="28"/>
        </w:rPr>
        <w:tab/>
        <w:t>Каковы последствия установления франшизы?</w:t>
      </w:r>
    </w:p>
    <w:p w:rsidR="00EA67DD" w:rsidRPr="00066B77" w:rsidRDefault="00231731" w:rsidP="00066B77">
      <w:pPr>
        <w:shd w:val="clear" w:color="auto" w:fill="FFFFFF"/>
        <w:tabs>
          <w:tab w:val="left" w:pos="486"/>
        </w:tabs>
        <w:spacing w:line="360" w:lineRule="auto"/>
        <w:ind w:firstLine="709"/>
        <w:jc w:val="both"/>
        <w:rPr>
          <w:sz w:val="28"/>
          <w:szCs w:val="28"/>
        </w:rPr>
      </w:pPr>
      <w:r w:rsidRPr="00066B77">
        <w:rPr>
          <w:sz w:val="28"/>
          <w:szCs w:val="28"/>
        </w:rPr>
        <w:t>A.</w:t>
      </w:r>
      <w:r w:rsidR="00EA67DD" w:rsidRPr="00066B77">
        <w:rPr>
          <w:sz w:val="28"/>
          <w:szCs w:val="28"/>
        </w:rPr>
        <w:t xml:space="preserve"> </w:t>
      </w:r>
      <w:r w:rsidRPr="00066B77">
        <w:rPr>
          <w:sz w:val="28"/>
          <w:szCs w:val="28"/>
        </w:rPr>
        <w:t>Уменьшение</w:t>
      </w:r>
      <w:r w:rsidR="00EA67DD" w:rsidRPr="00066B77">
        <w:rPr>
          <w:sz w:val="28"/>
          <w:szCs w:val="28"/>
        </w:rPr>
        <w:t xml:space="preserve"> </w:t>
      </w:r>
      <w:r w:rsidRPr="00066B77">
        <w:rPr>
          <w:sz w:val="28"/>
          <w:szCs w:val="28"/>
        </w:rPr>
        <w:t>страхового</w:t>
      </w:r>
      <w:r w:rsidR="00EA67DD" w:rsidRPr="00066B77">
        <w:rPr>
          <w:sz w:val="28"/>
          <w:szCs w:val="28"/>
        </w:rPr>
        <w:t xml:space="preserve"> возмещения.</w:t>
      </w:r>
    </w:p>
    <w:p w:rsidR="00231731" w:rsidRPr="00066B77" w:rsidRDefault="00231731" w:rsidP="00066B77">
      <w:pPr>
        <w:shd w:val="clear" w:color="auto" w:fill="FFFFFF"/>
        <w:tabs>
          <w:tab w:val="left" w:pos="486"/>
        </w:tabs>
        <w:spacing w:line="360" w:lineRule="auto"/>
        <w:ind w:firstLine="709"/>
        <w:jc w:val="both"/>
        <w:rPr>
          <w:sz w:val="28"/>
          <w:szCs w:val="28"/>
        </w:rPr>
      </w:pPr>
      <w:r w:rsidRPr="00066B77">
        <w:rPr>
          <w:sz w:val="28"/>
          <w:szCs w:val="28"/>
        </w:rPr>
        <w:t>Б. Увеличение страхового возмещения.</w:t>
      </w:r>
    </w:p>
    <w:p w:rsidR="00231731" w:rsidRPr="00066B77" w:rsidRDefault="00231731" w:rsidP="00066B77">
      <w:pPr>
        <w:shd w:val="clear" w:color="auto" w:fill="FFFFFF"/>
        <w:tabs>
          <w:tab w:val="left" w:pos="486"/>
        </w:tabs>
        <w:spacing w:line="360" w:lineRule="auto"/>
        <w:ind w:firstLine="709"/>
        <w:jc w:val="both"/>
        <w:rPr>
          <w:sz w:val="28"/>
          <w:szCs w:val="28"/>
        </w:rPr>
      </w:pPr>
      <w:r w:rsidRPr="00066B77">
        <w:rPr>
          <w:sz w:val="28"/>
          <w:szCs w:val="28"/>
        </w:rPr>
        <w:t>B.</w:t>
      </w:r>
      <w:r w:rsidRPr="00066B77">
        <w:rPr>
          <w:sz w:val="28"/>
          <w:szCs w:val="28"/>
        </w:rPr>
        <w:tab/>
        <w:t>Отказ страховщика от выплаты страхового возмещения.</w:t>
      </w:r>
      <w:r w:rsidRPr="00066B77">
        <w:rPr>
          <w:sz w:val="28"/>
          <w:szCs w:val="28"/>
        </w:rPr>
        <w:br/>
        <w:t>Г. Никаких последствий.</w:t>
      </w:r>
    </w:p>
    <w:p w:rsidR="00EA67DD" w:rsidRPr="00066B77" w:rsidRDefault="00EA67DD" w:rsidP="00066B77">
      <w:pPr>
        <w:shd w:val="clear" w:color="auto" w:fill="FFFFFF"/>
        <w:tabs>
          <w:tab w:val="left" w:pos="486"/>
        </w:tabs>
        <w:spacing w:line="360" w:lineRule="auto"/>
        <w:ind w:firstLine="709"/>
        <w:jc w:val="both"/>
        <w:rPr>
          <w:sz w:val="28"/>
          <w:szCs w:val="28"/>
        </w:rPr>
      </w:pPr>
      <w:r w:rsidRPr="00066B77">
        <w:rPr>
          <w:sz w:val="28"/>
          <w:szCs w:val="28"/>
        </w:rPr>
        <w:t>Ответ: А (уменьшение страхового возмещения)</w:t>
      </w:r>
    </w:p>
    <w:p w:rsidR="00066B77" w:rsidRDefault="00066B77" w:rsidP="00066B77">
      <w:pPr>
        <w:pStyle w:val="2"/>
        <w:spacing w:before="0" w:line="360" w:lineRule="auto"/>
        <w:ind w:left="0" w:firstLine="709"/>
        <w:jc w:val="both"/>
        <w:rPr>
          <w:b w:val="0"/>
          <w:sz w:val="28"/>
          <w:szCs w:val="28"/>
        </w:rPr>
      </w:pPr>
    </w:p>
    <w:p w:rsidR="00231731" w:rsidRPr="00066B77" w:rsidRDefault="00231731" w:rsidP="00066B77">
      <w:pPr>
        <w:pStyle w:val="2"/>
        <w:spacing w:before="0" w:line="360" w:lineRule="auto"/>
        <w:ind w:left="0" w:firstLine="709"/>
        <w:jc w:val="center"/>
        <w:rPr>
          <w:sz w:val="28"/>
          <w:szCs w:val="28"/>
        </w:rPr>
      </w:pPr>
      <w:r w:rsidRPr="00066B77">
        <w:rPr>
          <w:sz w:val="28"/>
          <w:szCs w:val="28"/>
        </w:rPr>
        <w:t>Тест 1.2</w:t>
      </w:r>
    </w:p>
    <w:p w:rsidR="00066B77" w:rsidRDefault="00066B77" w:rsidP="00066B77">
      <w:pPr>
        <w:shd w:val="clear" w:color="auto" w:fill="FFFFFF"/>
        <w:tabs>
          <w:tab w:val="left" w:pos="710"/>
        </w:tabs>
        <w:spacing w:line="360" w:lineRule="auto"/>
        <w:ind w:firstLine="709"/>
        <w:jc w:val="both"/>
        <w:rPr>
          <w:bCs/>
          <w:sz w:val="28"/>
          <w:szCs w:val="28"/>
        </w:rPr>
      </w:pPr>
    </w:p>
    <w:p w:rsidR="00231731" w:rsidRPr="00066B77" w:rsidRDefault="00231731" w:rsidP="00066B77">
      <w:pPr>
        <w:shd w:val="clear" w:color="auto" w:fill="FFFFFF"/>
        <w:tabs>
          <w:tab w:val="left" w:pos="710"/>
        </w:tabs>
        <w:spacing w:line="360" w:lineRule="auto"/>
        <w:ind w:firstLine="709"/>
        <w:jc w:val="both"/>
        <w:rPr>
          <w:sz w:val="28"/>
          <w:szCs w:val="28"/>
        </w:rPr>
      </w:pPr>
      <w:r w:rsidRPr="00066B77">
        <w:rPr>
          <w:bCs/>
          <w:sz w:val="28"/>
          <w:szCs w:val="28"/>
        </w:rPr>
        <w:t>1.2.1.</w:t>
      </w:r>
      <w:r w:rsidRPr="00066B77">
        <w:rPr>
          <w:sz w:val="28"/>
          <w:szCs w:val="28"/>
        </w:rPr>
        <w:tab/>
        <w:t>Должна ли страховая компания выплачивать страховое возмещение, если виновник сам компенсировал вред, причиненный страхователю?</w:t>
      </w:r>
    </w:p>
    <w:p w:rsidR="00066B77" w:rsidRDefault="00231731" w:rsidP="00066B77">
      <w:pPr>
        <w:shd w:val="clear" w:color="auto" w:fill="FFFFFF"/>
        <w:tabs>
          <w:tab w:val="left" w:pos="448"/>
        </w:tabs>
        <w:spacing w:line="360" w:lineRule="auto"/>
        <w:ind w:firstLine="709"/>
        <w:jc w:val="both"/>
        <w:rPr>
          <w:sz w:val="28"/>
          <w:szCs w:val="28"/>
        </w:rPr>
      </w:pPr>
      <w:r w:rsidRPr="00066B77">
        <w:rPr>
          <w:sz w:val="28"/>
          <w:szCs w:val="28"/>
        </w:rPr>
        <w:t>A.</w:t>
      </w:r>
      <w:r w:rsidRPr="00066B77">
        <w:rPr>
          <w:sz w:val="28"/>
          <w:szCs w:val="28"/>
        </w:rPr>
        <w:tab/>
        <w:t>Да.</w:t>
      </w:r>
    </w:p>
    <w:p w:rsidR="00231731" w:rsidRPr="00066B77" w:rsidRDefault="00231731" w:rsidP="00066B77">
      <w:pPr>
        <w:shd w:val="clear" w:color="auto" w:fill="FFFFFF"/>
        <w:tabs>
          <w:tab w:val="left" w:pos="448"/>
        </w:tabs>
        <w:spacing w:line="360" w:lineRule="auto"/>
        <w:ind w:firstLine="709"/>
        <w:jc w:val="both"/>
        <w:rPr>
          <w:sz w:val="28"/>
          <w:szCs w:val="28"/>
        </w:rPr>
      </w:pPr>
      <w:r w:rsidRPr="00066B77">
        <w:rPr>
          <w:sz w:val="28"/>
          <w:szCs w:val="28"/>
        </w:rPr>
        <w:t>Б. Нет.</w:t>
      </w:r>
    </w:p>
    <w:p w:rsidR="00231731" w:rsidRPr="00066B77" w:rsidRDefault="00231731" w:rsidP="00066B77">
      <w:pPr>
        <w:shd w:val="clear" w:color="auto" w:fill="FFFFFF"/>
        <w:tabs>
          <w:tab w:val="left" w:pos="448"/>
        </w:tabs>
        <w:spacing w:line="360" w:lineRule="auto"/>
        <w:ind w:firstLine="709"/>
        <w:jc w:val="both"/>
        <w:rPr>
          <w:sz w:val="28"/>
          <w:szCs w:val="28"/>
        </w:rPr>
      </w:pPr>
      <w:r w:rsidRPr="00066B77">
        <w:rPr>
          <w:sz w:val="28"/>
          <w:szCs w:val="28"/>
        </w:rPr>
        <w:t>B.</w:t>
      </w:r>
      <w:r w:rsidRPr="00066B77">
        <w:rPr>
          <w:sz w:val="28"/>
          <w:szCs w:val="28"/>
        </w:rPr>
        <w:tab/>
        <w:t>В размере половины ущерба.</w:t>
      </w:r>
    </w:p>
    <w:p w:rsidR="0021371A" w:rsidRPr="00066B77" w:rsidRDefault="00EA67DD" w:rsidP="00066B77">
      <w:pPr>
        <w:shd w:val="clear" w:color="auto" w:fill="FFFFFF"/>
        <w:tabs>
          <w:tab w:val="left" w:pos="448"/>
        </w:tabs>
        <w:spacing w:line="360" w:lineRule="auto"/>
        <w:ind w:firstLine="709"/>
        <w:jc w:val="both"/>
        <w:rPr>
          <w:sz w:val="28"/>
          <w:szCs w:val="28"/>
        </w:rPr>
      </w:pPr>
      <w:r w:rsidRPr="00066B77">
        <w:rPr>
          <w:sz w:val="28"/>
          <w:szCs w:val="28"/>
        </w:rPr>
        <w:t>Ответ: Б (н</w:t>
      </w:r>
      <w:r w:rsidR="0021371A" w:rsidRPr="00066B77">
        <w:rPr>
          <w:sz w:val="28"/>
          <w:szCs w:val="28"/>
        </w:rPr>
        <w:t>ет, не должна, поскольку страхование - это защита имущественных интересов страхователя при наступлении страховых событий, а не средство наживы. Если страхователь получил компенсацию убытков от причинителя вреда, то страховая компания освобождается от выпл</w:t>
      </w:r>
      <w:r w:rsidRPr="00066B77">
        <w:rPr>
          <w:sz w:val="28"/>
          <w:szCs w:val="28"/>
        </w:rPr>
        <w:t>аты страхового возмещения).</w:t>
      </w:r>
    </w:p>
    <w:p w:rsidR="00231731" w:rsidRPr="00066B77" w:rsidRDefault="00231731" w:rsidP="00066B77">
      <w:pPr>
        <w:shd w:val="clear" w:color="auto" w:fill="FFFFFF"/>
        <w:tabs>
          <w:tab w:val="left" w:pos="710"/>
        </w:tabs>
        <w:spacing w:line="360" w:lineRule="auto"/>
        <w:ind w:firstLine="709"/>
        <w:jc w:val="both"/>
        <w:rPr>
          <w:sz w:val="28"/>
          <w:szCs w:val="28"/>
        </w:rPr>
      </w:pPr>
      <w:r w:rsidRPr="00066B77">
        <w:rPr>
          <w:bCs/>
          <w:sz w:val="28"/>
          <w:szCs w:val="28"/>
        </w:rPr>
        <w:t>1.2.2.</w:t>
      </w:r>
      <w:r w:rsidRPr="00066B77">
        <w:rPr>
          <w:bCs/>
          <w:sz w:val="28"/>
          <w:szCs w:val="28"/>
        </w:rPr>
        <w:tab/>
      </w:r>
      <w:r w:rsidRPr="00066B77">
        <w:rPr>
          <w:sz w:val="28"/>
          <w:szCs w:val="28"/>
        </w:rPr>
        <w:t>Кто имеет право требовать страховую выплату?</w:t>
      </w:r>
    </w:p>
    <w:p w:rsidR="00231731" w:rsidRPr="00066B77" w:rsidRDefault="00231731" w:rsidP="00066B77">
      <w:pPr>
        <w:shd w:val="clear" w:color="auto" w:fill="FFFFFF"/>
        <w:tabs>
          <w:tab w:val="left" w:pos="429"/>
        </w:tabs>
        <w:spacing w:line="360" w:lineRule="auto"/>
        <w:ind w:firstLine="709"/>
        <w:jc w:val="both"/>
        <w:rPr>
          <w:sz w:val="28"/>
          <w:szCs w:val="28"/>
        </w:rPr>
      </w:pPr>
      <w:r w:rsidRPr="00066B77">
        <w:rPr>
          <w:sz w:val="28"/>
          <w:szCs w:val="28"/>
        </w:rPr>
        <w:t>A.</w:t>
      </w:r>
      <w:r w:rsidRPr="00066B77">
        <w:rPr>
          <w:sz w:val="28"/>
          <w:szCs w:val="28"/>
        </w:rPr>
        <w:tab/>
        <w:t>Страхователь.</w:t>
      </w:r>
    </w:p>
    <w:p w:rsidR="00231731" w:rsidRPr="00066B77" w:rsidRDefault="00231731" w:rsidP="00066B77">
      <w:pPr>
        <w:shd w:val="clear" w:color="auto" w:fill="FFFFFF"/>
        <w:spacing w:line="360" w:lineRule="auto"/>
        <w:ind w:firstLine="709"/>
        <w:jc w:val="both"/>
        <w:rPr>
          <w:sz w:val="28"/>
          <w:szCs w:val="28"/>
        </w:rPr>
      </w:pPr>
      <w:r w:rsidRPr="00066B77">
        <w:rPr>
          <w:sz w:val="28"/>
          <w:szCs w:val="28"/>
        </w:rPr>
        <w:t>Б. Выгодоприобретатель.</w:t>
      </w:r>
    </w:p>
    <w:p w:rsidR="00231731" w:rsidRPr="00066B77" w:rsidRDefault="00231731" w:rsidP="00066B77">
      <w:pPr>
        <w:shd w:val="clear" w:color="auto" w:fill="FFFFFF"/>
        <w:tabs>
          <w:tab w:val="left" w:pos="429"/>
        </w:tabs>
        <w:spacing w:line="360" w:lineRule="auto"/>
        <w:ind w:firstLine="709"/>
        <w:jc w:val="both"/>
        <w:rPr>
          <w:sz w:val="28"/>
          <w:szCs w:val="28"/>
        </w:rPr>
      </w:pPr>
      <w:r w:rsidRPr="00066B77">
        <w:rPr>
          <w:sz w:val="28"/>
          <w:szCs w:val="28"/>
        </w:rPr>
        <w:t>B.</w:t>
      </w:r>
      <w:r w:rsidRPr="00066B77">
        <w:rPr>
          <w:sz w:val="28"/>
          <w:szCs w:val="28"/>
        </w:rPr>
        <w:tab/>
        <w:t>Члены семьи.</w:t>
      </w:r>
    </w:p>
    <w:p w:rsidR="00231731" w:rsidRPr="00066B77" w:rsidRDefault="00231731" w:rsidP="00066B77">
      <w:pPr>
        <w:shd w:val="clear" w:color="auto" w:fill="FFFFFF"/>
        <w:spacing w:line="360" w:lineRule="auto"/>
        <w:ind w:firstLine="709"/>
        <w:jc w:val="both"/>
        <w:rPr>
          <w:sz w:val="28"/>
          <w:szCs w:val="28"/>
        </w:rPr>
      </w:pPr>
      <w:r w:rsidRPr="00066B77">
        <w:rPr>
          <w:sz w:val="28"/>
          <w:szCs w:val="28"/>
        </w:rPr>
        <w:t>Г. Внуки и внучки.</w:t>
      </w:r>
    </w:p>
    <w:p w:rsidR="00E24026" w:rsidRPr="00066B77" w:rsidRDefault="002C084C" w:rsidP="00066B77">
      <w:pPr>
        <w:spacing w:line="360" w:lineRule="auto"/>
        <w:ind w:firstLine="709"/>
        <w:jc w:val="both"/>
        <w:rPr>
          <w:sz w:val="28"/>
          <w:szCs w:val="28"/>
        </w:rPr>
      </w:pPr>
      <w:r w:rsidRPr="00066B77">
        <w:rPr>
          <w:sz w:val="28"/>
          <w:szCs w:val="28"/>
        </w:rPr>
        <w:t>Ответ: Б (выгодоприобретатель)</w:t>
      </w:r>
      <w:r w:rsidR="008529AA" w:rsidRPr="00066B77">
        <w:rPr>
          <w:sz w:val="28"/>
          <w:szCs w:val="28"/>
        </w:rPr>
        <w:t>, В (члены семьи), Г (внуки и внучки)</w:t>
      </w:r>
      <w:r w:rsidR="00066B77">
        <w:rPr>
          <w:sz w:val="28"/>
        </w:rPr>
        <w:t xml:space="preserve"> </w:t>
      </w:r>
      <w:r w:rsidR="00E24026" w:rsidRPr="00066B77">
        <w:rPr>
          <w:sz w:val="28"/>
          <w:szCs w:val="28"/>
        </w:rPr>
        <w:t>В случае смерти лица, застрахованного по договору, в котором не назван иной выгодоприобретатель, выгодоприобретателями признаются наследники застрахованного лица (в соответствии со ст. 934 п. 2 ГК РФ).</w:t>
      </w:r>
    </w:p>
    <w:p w:rsidR="00231731" w:rsidRPr="00066B77" w:rsidRDefault="00231731" w:rsidP="00066B77">
      <w:pPr>
        <w:shd w:val="clear" w:color="auto" w:fill="FFFFFF"/>
        <w:tabs>
          <w:tab w:val="left" w:pos="710"/>
        </w:tabs>
        <w:spacing w:line="360" w:lineRule="auto"/>
        <w:ind w:firstLine="709"/>
        <w:jc w:val="both"/>
        <w:rPr>
          <w:sz w:val="28"/>
          <w:szCs w:val="28"/>
        </w:rPr>
      </w:pPr>
      <w:r w:rsidRPr="00066B77">
        <w:rPr>
          <w:bCs/>
          <w:sz w:val="28"/>
          <w:szCs w:val="28"/>
        </w:rPr>
        <w:t>1.2.3.</w:t>
      </w:r>
      <w:r w:rsidRPr="00066B77">
        <w:rPr>
          <w:sz w:val="28"/>
          <w:szCs w:val="28"/>
        </w:rPr>
        <w:tab/>
        <w:t>Страховой фонд — это</w:t>
      </w:r>
    </w:p>
    <w:p w:rsidR="00231731" w:rsidRPr="00066B77" w:rsidRDefault="00231731" w:rsidP="00066B77">
      <w:pPr>
        <w:shd w:val="clear" w:color="auto" w:fill="FFFFFF"/>
        <w:spacing w:line="360" w:lineRule="auto"/>
        <w:ind w:firstLine="709"/>
        <w:jc w:val="both"/>
        <w:rPr>
          <w:sz w:val="28"/>
          <w:szCs w:val="28"/>
        </w:rPr>
      </w:pPr>
      <w:r w:rsidRPr="00066B77">
        <w:rPr>
          <w:sz w:val="28"/>
          <w:szCs w:val="28"/>
        </w:rPr>
        <w:t>А. Необязательный элемент общественного воспроизводства.</w:t>
      </w:r>
    </w:p>
    <w:p w:rsidR="00231731" w:rsidRPr="00066B77" w:rsidRDefault="00231731" w:rsidP="00066B77">
      <w:pPr>
        <w:shd w:val="clear" w:color="auto" w:fill="FFFFFF"/>
        <w:spacing w:line="360" w:lineRule="auto"/>
        <w:ind w:firstLine="709"/>
        <w:jc w:val="both"/>
        <w:rPr>
          <w:sz w:val="28"/>
          <w:szCs w:val="28"/>
        </w:rPr>
      </w:pPr>
      <w:r w:rsidRPr="00066B77">
        <w:rPr>
          <w:sz w:val="28"/>
          <w:szCs w:val="28"/>
        </w:rPr>
        <w:t>Б. Форма резерва материальных и денежных средств для покрытия чрезвычайного ущерба, причиняемого обществу стихийными бедствиями и разного рода случайностями.</w:t>
      </w:r>
    </w:p>
    <w:p w:rsidR="00231731" w:rsidRPr="00066B77" w:rsidRDefault="00231731" w:rsidP="00066B77">
      <w:pPr>
        <w:shd w:val="clear" w:color="auto" w:fill="FFFFFF"/>
        <w:spacing w:line="360" w:lineRule="auto"/>
        <w:ind w:firstLine="709"/>
        <w:jc w:val="both"/>
        <w:rPr>
          <w:sz w:val="28"/>
          <w:szCs w:val="28"/>
        </w:rPr>
      </w:pPr>
      <w:r w:rsidRPr="00066B77">
        <w:rPr>
          <w:sz w:val="28"/>
          <w:szCs w:val="28"/>
        </w:rPr>
        <w:t>В.</w:t>
      </w:r>
      <w:r w:rsidRPr="00066B77">
        <w:rPr>
          <w:iCs/>
          <w:sz w:val="28"/>
          <w:szCs w:val="28"/>
        </w:rPr>
        <w:t xml:space="preserve"> </w:t>
      </w:r>
      <w:r w:rsidRPr="00066B77">
        <w:rPr>
          <w:sz w:val="28"/>
          <w:szCs w:val="28"/>
        </w:rPr>
        <w:t>Фонд, где реализуются определенные экономические и общественные отношения, складывающиеся между людьми в процессе производства.</w:t>
      </w:r>
    </w:p>
    <w:p w:rsidR="00231731" w:rsidRPr="00066B77" w:rsidRDefault="00231731" w:rsidP="00066B77">
      <w:pPr>
        <w:shd w:val="clear" w:color="auto" w:fill="FFFFFF"/>
        <w:spacing w:line="360" w:lineRule="auto"/>
        <w:ind w:firstLine="709"/>
        <w:jc w:val="both"/>
        <w:rPr>
          <w:sz w:val="28"/>
          <w:szCs w:val="28"/>
        </w:rPr>
      </w:pPr>
      <w:r w:rsidRPr="00066B77">
        <w:rPr>
          <w:sz w:val="28"/>
          <w:szCs w:val="28"/>
        </w:rPr>
        <w:t>Г. Фонд, способствующий экономической стабильности, где мате</w:t>
      </w:r>
      <w:r w:rsidRPr="00066B77">
        <w:rPr>
          <w:sz w:val="28"/>
          <w:szCs w:val="28"/>
        </w:rPr>
        <w:softHyphen/>
        <w:t>риальные и финансовые ресурсы служат источником вложений в социальную и духовную жизнь общества.</w:t>
      </w:r>
    </w:p>
    <w:p w:rsidR="002C084C" w:rsidRPr="00066B77" w:rsidRDefault="002C084C" w:rsidP="00066B77">
      <w:pPr>
        <w:shd w:val="clear" w:color="auto" w:fill="FFFFFF"/>
        <w:spacing w:line="360" w:lineRule="auto"/>
        <w:ind w:firstLine="709"/>
        <w:jc w:val="both"/>
        <w:rPr>
          <w:sz w:val="28"/>
          <w:szCs w:val="28"/>
        </w:rPr>
      </w:pPr>
      <w:r w:rsidRPr="00066B77">
        <w:rPr>
          <w:sz w:val="28"/>
          <w:szCs w:val="28"/>
        </w:rPr>
        <w:t>Ответ: Б (форма резерва материальных и денежных средств для покрытия чрезвычайного ущерба, причиняемого обществу стихийными бедствиями и разного рода случайностями).</w:t>
      </w:r>
    </w:p>
    <w:p w:rsidR="00231731" w:rsidRPr="00066B77" w:rsidRDefault="00066B77" w:rsidP="00066B77">
      <w:pPr>
        <w:shd w:val="clear" w:color="auto" w:fill="FFFFFF"/>
        <w:spacing w:line="360" w:lineRule="auto"/>
        <w:ind w:firstLine="709"/>
        <w:jc w:val="center"/>
        <w:rPr>
          <w:b/>
          <w:sz w:val="28"/>
          <w:szCs w:val="28"/>
        </w:rPr>
      </w:pPr>
      <w:r>
        <w:rPr>
          <w:sz w:val="28"/>
          <w:szCs w:val="28"/>
        </w:rPr>
        <w:br w:type="page"/>
      </w:r>
      <w:r w:rsidR="00231731" w:rsidRPr="00066B77">
        <w:rPr>
          <w:b/>
          <w:sz w:val="28"/>
          <w:szCs w:val="28"/>
        </w:rPr>
        <w:t>Задача</w:t>
      </w:r>
    </w:p>
    <w:p w:rsidR="00066B77" w:rsidRDefault="00066B77" w:rsidP="00066B77">
      <w:pPr>
        <w:shd w:val="clear" w:color="auto" w:fill="FFFFFF"/>
        <w:spacing w:line="360" w:lineRule="auto"/>
        <w:ind w:firstLine="709"/>
        <w:jc w:val="both"/>
        <w:rPr>
          <w:sz w:val="28"/>
          <w:szCs w:val="28"/>
        </w:rPr>
      </w:pPr>
    </w:p>
    <w:p w:rsidR="00231731" w:rsidRPr="00066B77" w:rsidRDefault="00231731" w:rsidP="00066B77">
      <w:pPr>
        <w:shd w:val="clear" w:color="auto" w:fill="FFFFFF"/>
        <w:spacing w:line="360" w:lineRule="auto"/>
        <w:ind w:firstLine="709"/>
        <w:jc w:val="both"/>
        <w:rPr>
          <w:sz w:val="28"/>
          <w:szCs w:val="28"/>
        </w:rPr>
      </w:pPr>
      <w:r w:rsidRPr="00066B77">
        <w:rPr>
          <w:sz w:val="28"/>
          <w:szCs w:val="28"/>
        </w:rPr>
        <w:t>Физическое лицо заключает договор обязательного страхования автогражданской ответственности (лимит ответственности 400 тыс. руб.). Мощность двигателя транспортного средства (ТС) — 72 л.с. Договор заключается впервые сроком на 1 год. Страхователь проживает в Московской области Егорьевского района. Возраст страхователя — 45 лет, стаж вождения — 10 лет, ТС используется в течение 8 месяцев. Определить размер страховой премии.</w:t>
      </w:r>
    </w:p>
    <w:p w:rsidR="00231731" w:rsidRPr="00066B77" w:rsidRDefault="00041187" w:rsidP="00066B77">
      <w:pPr>
        <w:spacing w:line="360" w:lineRule="auto"/>
        <w:ind w:firstLine="709"/>
        <w:jc w:val="both"/>
        <w:rPr>
          <w:sz w:val="28"/>
          <w:szCs w:val="28"/>
        </w:rPr>
      </w:pPr>
      <w:r w:rsidRPr="00066B77">
        <w:rPr>
          <w:sz w:val="28"/>
          <w:szCs w:val="28"/>
        </w:rPr>
        <w:t>Решение:</w:t>
      </w:r>
    </w:p>
    <w:p w:rsidR="00041187" w:rsidRPr="00066B77" w:rsidRDefault="00041187" w:rsidP="00066B77">
      <w:pPr>
        <w:spacing w:line="360" w:lineRule="auto"/>
        <w:ind w:firstLine="709"/>
        <w:jc w:val="both"/>
        <w:rPr>
          <w:sz w:val="28"/>
          <w:szCs w:val="28"/>
        </w:rPr>
      </w:pPr>
      <w:r w:rsidRPr="00066B77">
        <w:rPr>
          <w:sz w:val="28"/>
          <w:szCs w:val="28"/>
        </w:rPr>
        <w:t>- Базовая тарифная ставка составляет 1980,00 руб.</w:t>
      </w:r>
    </w:p>
    <w:p w:rsidR="00041187" w:rsidRPr="00066B77" w:rsidRDefault="00041187" w:rsidP="00066B77">
      <w:pPr>
        <w:spacing w:line="360" w:lineRule="auto"/>
        <w:ind w:firstLine="709"/>
        <w:jc w:val="both"/>
        <w:rPr>
          <w:sz w:val="28"/>
          <w:szCs w:val="28"/>
        </w:rPr>
      </w:pPr>
      <w:r w:rsidRPr="00066B77">
        <w:rPr>
          <w:sz w:val="28"/>
          <w:szCs w:val="28"/>
        </w:rPr>
        <w:t>- Коэффициент в зависимости от территории используется 1,7.</w:t>
      </w:r>
    </w:p>
    <w:p w:rsidR="005502B0" w:rsidRPr="00066B77" w:rsidRDefault="005502B0" w:rsidP="00066B77">
      <w:pPr>
        <w:spacing w:line="360" w:lineRule="auto"/>
        <w:ind w:firstLine="709"/>
        <w:jc w:val="both"/>
        <w:rPr>
          <w:sz w:val="28"/>
          <w:szCs w:val="28"/>
        </w:rPr>
      </w:pPr>
      <w:r w:rsidRPr="00066B77">
        <w:rPr>
          <w:sz w:val="28"/>
          <w:szCs w:val="28"/>
        </w:rPr>
        <w:t>- Коэффициент в зависимости от возраста водителя и стажа 1.</w:t>
      </w:r>
    </w:p>
    <w:p w:rsidR="005502B0" w:rsidRPr="00066B77" w:rsidRDefault="005502B0" w:rsidP="00066B77">
      <w:pPr>
        <w:spacing w:line="360" w:lineRule="auto"/>
        <w:ind w:firstLine="709"/>
        <w:jc w:val="both"/>
        <w:rPr>
          <w:sz w:val="28"/>
          <w:szCs w:val="28"/>
        </w:rPr>
      </w:pPr>
      <w:r w:rsidRPr="00066B77">
        <w:rPr>
          <w:sz w:val="28"/>
          <w:szCs w:val="28"/>
        </w:rPr>
        <w:t>- Коэффициент в зависимости от мощности двигателя 1.</w:t>
      </w:r>
    </w:p>
    <w:p w:rsidR="005502B0" w:rsidRPr="00066B77" w:rsidRDefault="005502B0" w:rsidP="00066B77">
      <w:pPr>
        <w:spacing w:line="360" w:lineRule="auto"/>
        <w:ind w:firstLine="709"/>
        <w:jc w:val="both"/>
        <w:rPr>
          <w:sz w:val="28"/>
          <w:szCs w:val="28"/>
        </w:rPr>
      </w:pPr>
      <w:r w:rsidRPr="00066B77">
        <w:rPr>
          <w:sz w:val="28"/>
          <w:szCs w:val="28"/>
        </w:rPr>
        <w:t>- Коэффициент в зависимости от периода использования транспорта средства 0,9.</w:t>
      </w:r>
    </w:p>
    <w:p w:rsidR="005502B0" w:rsidRPr="00066B77" w:rsidRDefault="005502B0" w:rsidP="00066B77">
      <w:pPr>
        <w:spacing w:line="360" w:lineRule="auto"/>
        <w:ind w:firstLine="709"/>
        <w:jc w:val="both"/>
        <w:rPr>
          <w:sz w:val="28"/>
          <w:szCs w:val="28"/>
        </w:rPr>
      </w:pPr>
      <w:r w:rsidRPr="00066B77">
        <w:rPr>
          <w:sz w:val="28"/>
          <w:szCs w:val="28"/>
        </w:rPr>
        <w:t xml:space="preserve">- Коэффициент в зависимости от срока </w:t>
      </w:r>
      <w:r w:rsidR="00C01C7C" w:rsidRPr="00066B77">
        <w:rPr>
          <w:sz w:val="28"/>
          <w:szCs w:val="28"/>
        </w:rPr>
        <w:t>страхования 1.</w:t>
      </w:r>
    </w:p>
    <w:p w:rsidR="00C01C7C" w:rsidRPr="00066B77" w:rsidRDefault="00C01C7C" w:rsidP="00066B77">
      <w:pPr>
        <w:spacing w:line="360" w:lineRule="auto"/>
        <w:ind w:firstLine="709"/>
        <w:jc w:val="both"/>
        <w:rPr>
          <w:sz w:val="28"/>
          <w:szCs w:val="28"/>
        </w:rPr>
      </w:pPr>
      <w:r w:rsidRPr="00066B77">
        <w:rPr>
          <w:sz w:val="28"/>
          <w:szCs w:val="28"/>
        </w:rPr>
        <w:t>1980,00×1,7×0,9=3029,40 руб.</w:t>
      </w:r>
    </w:p>
    <w:p w:rsidR="00AD5D38" w:rsidRPr="00066B77" w:rsidRDefault="00C01C7C" w:rsidP="00066B77">
      <w:pPr>
        <w:spacing w:line="360" w:lineRule="auto"/>
        <w:ind w:firstLine="709"/>
        <w:jc w:val="both"/>
        <w:rPr>
          <w:sz w:val="28"/>
          <w:szCs w:val="28"/>
        </w:rPr>
      </w:pPr>
      <w:r w:rsidRPr="00066B77">
        <w:rPr>
          <w:sz w:val="28"/>
          <w:szCs w:val="28"/>
        </w:rPr>
        <w:t>Ответ: Размер страховой премии составляет 3029,40 руб.</w:t>
      </w:r>
    </w:p>
    <w:p w:rsidR="00AD5D38" w:rsidRPr="00066B77" w:rsidRDefault="00066B77" w:rsidP="00066B77">
      <w:pPr>
        <w:spacing w:line="360" w:lineRule="auto"/>
        <w:ind w:firstLine="709"/>
        <w:jc w:val="center"/>
        <w:rPr>
          <w:b/>
          <w:sz w:val="28"/>
          <w:szCs w:val="28"/>
        </w:rPr>
      </w:pPr>
      <w:r>
        <w:rPr>
          <w:sz w:val="28"/>
          <w:szCs w:val="28"/>
        </w:rPr>
        <w:br w:type="page"/>
      </w:r>
      <w:r w:rsidR="00AD5D38" w:rsidRPr="00066B77">
        <w:rPr>
          <w:b/>
          <w:sz w:val="28"/>
          <w:szCs w:val="28"/>
        </w:rPr>
        <w:t>Список использованной литературы.</w:t>
      </w:r>
    </w:p>
    <w:p w:rsidR="00AD5D38" w:rsidRPr="00066B77" w:rsidRDefault="00AD5D38" w:rsidP="00066B77">
      <w:pPr>
        <w:tabs>
          <w:tab w:val="left" w:pos="2095"/>
        </w:tabs>
        <w:spacing w:line="360" w:lineRule="auto"/>
        <w:ind w:firstLine="709"/>
        <w:jc w:val="both"/>
        <w:rPr>
          <w:sz w:val="28"/>
          <w:szCs w:val="28"/>
        </w:rPr>
      </w:pPr>
    </w:p>
    <w:p w:rsidR="00606896" w:rsidRPr="00066B77" w:rsidRDefault="002C28AD" w:rsidP="00066B77">
      <w:pPr>
        <w:numPr>
          <w:ilvl w:val="0"/>
          <w:numId w:val="1"/>
        </w:numPr>
        <w:tabs>
          <w:tab w:val="left" w:pos="709"/>
        </w:tabs>
        <w:spacing w:line="360" w:lineRule="auto"/>
        <w:ind w:left="0" w:firstLine="0"/>
        <w:jc w:val="both"/>
        <w:rPr>
          <w:sz w:val="28"/>
          <w:szCs w:val="28"/>
        </w:rPr>
      </w:pPr>
      <w:r w:rsidRPr="00066B77">
        <w:rPr>
          <w:sz w:val="28"/>
          <w:szCs w:val="28"/>
        </w:rPr>
        <w:t>Гражданский кодекс РФ глава 48 «Страхование».</w:t>
      </w:r>
    </w:p>
    <w:p w:rsidR="00606896" w:rsidRPr="00066B77" w:rsidRDefault="00606896" w:rsidP="00066B77">
      <w:pPr>
        <w:numPr>
          <w:ilvl w:val="0"/>
          <w:numId w:val="1"/>
        </w:numPr>
        <w:tabs>
          <w:tab w:val="left" w:pos="709"/>
        </w:tabs>
        <w:spacing w:line="360" w:lineRule="auto"/>
        <w:ind w:left="0" w:firstLine="0"/>
        <w:jc w:val="both"/>
        <w:rPr>
          <w:sz w:val="28"/>
          <w:szCs w:val="28"/>
        </w:rPr>
      </w:pPr>
      <w:r w:rsidRPr="00066B77">
        <w:rPr>
          <w:sz w:val="28"/>
          <w:szCs w:val="28"/>
        </w:rPr>
        <w:t>Закон РФ от 27 ноября 1992 г. N 4015-I</w:t>
      </w:r>
      <w:r w:rsidR="00066B77">
        <w:rPr>
          <w:sz w:val="28"/>
          <w:szCs w:val="28"/>
        </w:rPr>
        <w:t xml:space="preserve"> </w:t>
      </w:r>
      <w:r w:rsidRPr="00066B77">
        <w:rPr>
          <w:sz w:val="28"/>
          <w:szCs w:val="28"/>
        </w:rPr>
        <w:t>"Об организации страхового дела в Российской Федерации"</w:t>
      </w:r>
      <w:r w:rsidR="00066B77">
        <w:rPr>
          <w:sz w:val="28"/>
          <w:szCs w:val="28"/>
        </w:rPr>
        <w:t xml:space="preserve"> </w:t>
      </w:r>
      <w:r w:rsidRPr="00066B77">
        <w:rPr>
          <w:sz w:val="28"/>
          <w:szCs w:val="28"/>
        </w:rPr>
        <w:t>(с изменениями от 31 декабря 1997 г., 20 ноября 1999 г., 21 марта, 25 апреля 2002 г., 8, 10 декабря 2003 г., 21 июня, 20 июля 2004 г., 7 марта, 18, 21 июля 2005 г., 17 мая, 8, 29 ноября 2007 г.)</w:t>
      </w:r>
    </w:p>
    <w:p w:rsidR="002C28AD" w:rsidRPr="00066B77" w:rsidRDefault="00D95ED2" w:rsidP="00066B77">
      <w:pPr>
        <w:numPr>
          <w:ilvl w:val="0"/>
          <w:numId w:val="1"/>
        </w:numPr>
        <w:tabs>
          <w:tab w:val="left" w:pos="709"/>
        </w:tabs>
        <w:spacing w:line="360" w:lineRule="auto"/>
        <w:ind w:left="0" w:firstLine="0"/>
        <w:jc w:val="both"/>
        <w:rPr>
          <w:sz w:val="28"/>
          <w:szCs w:val="28"/>
        </w:rPr>
      </w:pPr>
      <w:r w:rsidRPr="00066B77">
        <w:rPr>
          <w:sz w:val="28"/>
          <w:szCs w:val="28"/>
        </w:rPr>
        <w:t>Абрамов В.Ю. «Страхование. Теория и практика». Издательство: Волтерс клувер. 2006г.</w:t>
      </w:r>
    </w:p>
    <w:p w:rsidR="002B431A" w:rsidRPr="00066B77" w:rsidRDefault="002B431A" w:rsidP="00066B77">
      <w:pPr>
        <w:numPr>
          <w:ilvl w:val="0"/>
          <w:numId w:val="1"/>
        </w:numPr>
        <w:tabs>
          <w:tab w:val="left" w:pos="709"/>
        </w:tabs>
        <w:spacing w:line="360" w:lineRule="auto"/>
        <w:ind w:left="0" w:firstLine="0"/>
        <w:jc w:val="both"/>
        <w:rPr>
          <w:sz w:val="28"/>
          <w:szCs w:val="28"/>
        </w:rPr>
      </w:pPr>
      <w:r w:rsidRPr="00066B77">
        <w:rPr>
          <w:sz w:val="28"/>
          <w:szCs w:val="28"/>
        </w:rPr>
        <w:t>Шахов В.В. Страхование: Учебник для вузов. – М.: Страховой полис. ЮНИТИ, 1997г.</w:t>
      </w:r>
    </w:p>
    <w:p w:rsidR="00606896" w:rsidRPr="00066B77" w:rsidRDefault="00606896" w:rsidP="00066B77">
      <w:pPr>
        <w:numPr>
          <w:ilvl w:val="0"/>
          <w:numId w:val="1"/>
        </w:numPr>
        <w:tabs>
          <w:tab w:val="left" w:pos="709"/>
        </w:tabs>
        <w:spacing w:line="360" w:lineRule="auto"/>
        <w:ind w:left="0" w:firstLine="0"/>
        <w:jc w:val="both"/>
        <w:rPr>
          <w:sz w:val="28"/>
          <w:szCs w:val="28"/>
        </w:rPr>
      </w:pPr>
      <w:r w:rsidRPr="00066B77">
        <w:rPr>
          <w:sz w:val="28"/>
          <w:szCs w:val="28"/>
        </w:rPr>
        <w:t>Замечания к закону РФ «Об организации страхового дела в России»</w:t>
      </w:r>
      <w:r w:rsidR="006F52F2" w:rsidRPr="00066B77">
        <w:rPr>
          <w:sz w:val="28"/>
          <w:szCs w:val="28"/>
        </w:rPr>
        <w:t xml:space="preserve"> «Юридическая и правовая работа в страховании № 1 за </w:t>
      </w:r>
      <w:r w:rsidR="006F52F2" w:rsidRPr="00066B77">
        <w:rPr>
          <w:sz w:val="28"/>
          <w:szCs w:val="28"/>
          <w:lang w:val="en-US"/>
        </w:rPr>
        <w:t>I</w:t>
      </w:r>
      <w:r w:rsidR="006F52F2" w:rsidRPr="00066B77">
        <w:rPr>
          <w:sz w:val="28"/>
          <w:szCs w:val="28"/>
        </w:rPr>
        <w:t xml:space="preserve"> квартал 2006 г.</w:t>
      </w:r>
    </w:p>
    <w:p w:rsidR="0091206F" w:rsidRPr="00066B77" w:rsidRDefault="003A5F4F" w:rsidP="00066B77">
      <w:pPr>
        <w:numPr>
          <w:ilvl w:val="0"/>
          <w:numId w:val="1"/>
        </w:numPr>
        <w:tabs>
          <w:tab w:val="left" w:pos="709"/>
        </w:tabs>
        <w:spacing w:line="360" w:lineRule="auto"/>
        <w:ind w:left="0" w:firstLine="0"/>
        <w:jc w:val="both"/>
        <w:rPr>
          <w:sz w:val="28"/>
          <w:szCs w:val="28"/>
        </w:rPr>
      </w:pPr>
      <w:r w:rsidRPr="00066B77">
        <w:rPr>
          <w:sz w:val="28"/>
          <w:szCs w:val="28"/>
        </w:rPr>
        <w:t>Страховой бизнес: Словарь-справочник / Р.Т.Юлдашев, М.: «Анкил», 2005 – с.803</w:t>
      </w:r>
    </w:p>
    <w:p w:rsidR="002B431A" w:rsidRPr="00066B77" w:rsidRDefault="002B431A" w:rsidP="00066B77">
      <w:pPr>
        <w:numPr>
          <w:ilvl w:val="0"/>
          <w:numId w:val="1"/>
        </w:numPr>
        <w:tabs>
          <w:tab w:val="left" w:pos="709"/>
        </w:tabs>
        <w:spacing w:line="360" w:lineRule="auto"/>
        <w:ind w:left="0" w:firstLine="0"/>
        <w:jc w:val="both"/>
        <w:rPr>
          <w:sz w:val="28"/>
          <w:szCs w:val="28"/>
        </w:rPr>
      </w:pPr>
      <w:r w:rsidRPr="00066B77">
        <w:rPr>
          <w:sz w:val="28"/>
          <w:szCs w:val="28"/>
          <w:lang w:val="en-US"/>
        </w:rPr>
        <w:t>www.allinsurance.ru</w:t>
      </w:r>
    </w:p>
    <w:p w:rsidR="002B431A" w:rsidRPr="00066B77" w:rsidRDefault="00363BD9" w:rsidP="00066B77">
      <w:pPr>
        <w:numPr>
          <w:ilvl w:val="0"/>
          <w:numId w:val="1"/>
        </w:numPr>
        <w:tabs>
          <w:tab w:val="left" w:pos="709"/>
        </w:tabs>
        <w:spacing w:line="360" w:lineRule="auto"/>
        <w:ind w:left="0" w:firstLine="0"/>
        <w:jc w:val="both"/>
        <w:rPr>
          <w:sz w:val="28"/>
          <w:szCs w:val="28"/>
        </w:rPr>
      </w:pPr>
      <w:r w:rsidRPr="0098580C">
        <w:rPr>
          <w:sz w:val="28"/>
          <w:szCs w:val="28"/>
          <w:lang w:val="en-US"/>
        </w:rPr>
        <w:t>www.reinsurance.ru</w:t>
      </w:r>
    </w:p>
    <w:p w:rsidR="00066B77" w:rsidRPr="00066B77" w:rsidRDefault="00363BD9" w:rsidP="00066B77">
      <w:pPr>
        <w:numPr>
          <w:ilvl w:val="0"/>
          <w:numId w:val="1"/>
        </w:numPr>
        <w:tabs>
          <w:tab w:val="left" w:pos="709"/>
        </w:tabs>
        <w:spacing w:line="360" w:lineRule="auto"/>
        <w:ind w:left="0" w:firstLine="0"/>
        <w:jc w:val="both"/>
        <w:rPr>
          <w:sz w:val="28"/>
          <w:szCs w:val="28"/>
        </w:rPr>
      </w:pPr>
      <w:r w:rsidRPr="0098580C">
        <w:rPr>
          <w:sz w:val="28"/>
          <w:szCs w:val="28"/>
          <w:lang w:val="en-US"/>
        </w:rPr>
        <w:t>www.insurance-russia.com</w:t>
      </w:r>
      <w:bookmarkStart w:id="0" w:name="_GoBack"/>
      <w:bookmarkEnd w:id="0"/>
    </w:p>
    <w:sectPr w:rsidR="00066B77" w:rsidRPr="00066B77" w:rsidSect="00066B77">
      <w:foot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373C" w:rsidRDefault="004D373C" w:rsidP="006A7ADC">
      <w:r>
        <w:separator/>
      </w:r>
    </w:p>
  </w:endnote>
  <w:endnote w:type="continuationSeparator" w:id="0">
    <w:p w:rsidR="004D373C" w:rsidRDefault="004D373C" w:rsidP="006A7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ADC" w:rsidRDefault="0098580C">
    <w:pPr>
      <w:pStyle w:val="a7"/>
      <w:jc w:val="center"/>
    </w:pPr>
    <w:r>
      <w:rPr>
        <w:noProof/>
      </w:rPr>
      <w:t>2</w:t>
    </w:r>
  </w:p>
  <w:p w:rsidR="006A7ADC" w:rsidRDefault="006A7AD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373C" w:rsidRDefault="004D373C" w:rsidP="006A7ADC">
      <w:r>
        <w:separator/>
      </w:r>
    </w:p>
  </w:footnote>
  <w:footnote w:type="continuationSeparator" w:id="0">
    <w:p w:rsidR="004D373C" w:rsidRDefault="004D373C" w:rsidP="006A7A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366DBC"/>
    <w:multiLevelType w:val="hybridMultilevel"/>
    <w:tmpl w:val="D916BDAC"/>
    <w:lvl w:ilvl="0" w:tplc="F11429A8">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36AB"/>
    <w:rsid w:val="00021DE9"/>
    <w:rsid w:val="00041187"/>
    <w:rsid w:val="00066B77"/>
    <w:rsid w:val="001019AB"/>
    <w:rsid w:val="001056F4"/>
    <w:rsid w:val="00117AB1"/>
    <w:rsid w:val="0021371A"/>
    <w:rsid w:val="00231731"/>
    <w:rsid w:val="00275F54"/>
    <w:rsid w:val="0029555F"/>
    <w:rsid w:val="002A36AB"/>
    <w:rsid w:val="002B431A"/>
    <w:rsid w:val="002C084C"/>
    <w:rsid w:val="002C28AD"/>
    <w:rsid w:val="00353BD0"/>
    <w:rsid w:val="00363BD9"/>
    <w:rsid w:val="00374F3D"/>
    <w:rsid w:val="00382615"/>
    <w:rsid w:val="003A50BB"/>
    <w:rsid w:val="003A5F4F"/>
    <w:rsid w:val="004C7468"/>
    <w:rsid w:val="004D373C"/>
    <w:rsid w:val="004F16DB"/>
    <w:rsid w:val="005502B0"/>
    <w:rsid w:val="00590D51"/>
    <w:rsid w:val="005D09EE"/>
    <w:rsid w:val="00606896"/>
    <w:rsid w:val="00680AD4"/>
    <w:rsid w:val="006A7ADC"/>
    <w:rsid w:val="006B059A"/>
    <w:rsid w:val="006F52F2"/>
    <w:rsid w:val="007467BA"/>
    <w:rsid w:val="0075733D"/>
    <w:rsid w:val="007C7920"/>
    <w:rsid w:val="0082381C"/>
    <w:rsid w:val="008529AA"/>
    <w:rsid w:val="008622BF"/>
    <w:rsid w:val="0091206F"/>
    <w:rsid w:val="00974B87"/>
    <w:rsid w:val="009759A4"/>
    <w:rsid w:val="0098580C"/>
    <w:rsid w:val="009E4929"/>
    <w:rsid w:val="00A316C2"/>
    <w:rsid w:val="00AD3219"/>
    <w:rsid w:val="00AD5D38"/>
    <w:rsid w:val="00BA7477"/>
    <w:rsid w:val="00C01C7C"/>
    <w:rsid w:val="00C638A8"/>
    <w:rsid w:val="00CE3F87"/>
    <w:rsid w:val="00CE4544"/>
    <w:rsid w:val="00D95ED2"/>
    <w:rsid w:val="00DD5548"/>
    <w:rsid w:val="00E1520F"/>
    <w:rsid w:val="00E24026"/>
    <w:rsid w:val="00EA67DD"/>
    <w:rsid w:val="00ED0F4B"/>
    <w:rsid w:val="00ED3F72"/>
    <w:rsid w:val="00F37CB8"/>
    <w:rsid w:val="00FA0F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41F1B9E-81D9-4626-BA50-9FB4F1278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hd w:val="clear" w:color="auto" w:fill="FFFFFF"/>
      <w:spacing w:before="119"/>
      <w:ind w:left="296"/>
      <w:outlineLvl w:val="0"/>
    </w:pPr>
    <w:rPr>
      <w:b/>
      <w:bCs/>
      <w:spacing w:val="-2"/>
      <w:sz w:val="22"/>
      <w:szCs w:val="22"/>
    </w:rPr>
  </w:style>
  <w:style w:type="paragraph" w:styleId="2">
    <w:name w:val="heading 2"/>
    <w:basedOn w:val="a"/>
    <w:next w:val="a"/>
    <w:link w:val="20"/>
    <w:uiPriority w:val="9"/>
    <w:qFormat/>
    <w:pPr>
      <w:keepNext/>
      <w:shd w:val="clear" w:color="auto" w:fill="FFFFFF"/>
      <w:spacing w:before="119"/>
      <w:ind w:left="215"/>
      <w:outlineLvl w:val="1"/>
    </w:pPr>
    <w:rPr>
      <w:b/>
      <w:bCs/>
      <w:sz w:val="22"/>
      <w:szCs w:val="22"/>
    </w:rPr>
  </w:style>
  <w:style w:type="paragraph" w:styleId="3">
    <w:name w:val="heading 3"/>
    <w:basedOn w:val="a"/>
    <w:next w:val="a"/>
    <w:link w:val="30"/>
    <w:uiPriority w:val="9"/>
    <w:qFormat/>
    <w:rsid w:val="00ED3F72"/>
    <w:pPr>
      <w:keepNext/>
      <w:spacing w:before="240" w:after="60"/>
      <w:outlineLvl w:val="2"/>
    </w:pPr>
    <w:rPr>
      <w:rFonts w:ascii="Cambria" w:hAnsi="Cambria"/>
      <w:b/>
      <w:bCs/>
      <w:sz w:val="26"/>
      <w:szCs w:val="26"/>
    </w:rPr>
  </w:style>
  <w:style w:type="paragraph" w:styleId="8">
    <w:name w:val="heading 8"/>
    <w:basedOn w:val="a"/>
    <w:next w:val="a"/>
    <w:link w:val="80"/>
    <w:uiPriority w:val="9"/>
    <w:qFormat/>
    <w:rsid w:val="001019AB"/>
    <w:pPr>
      <w:spacing w:before="240" w:after="60"/>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locked/>
    <w:rsid w:val="00ED3F72"/>
    <w:rPr>
      <w:rFonts w:ascii="Cambria" w:hAnsi="Cambria" w:cs="Times New Roman"/>
      <w:b/>
      <w:bCs/>
      <w:sz w:val="26"/>
      <w:szCs w:val="26"/>
    </w:rPr>
  </w:style>
  <w:style w:type="character" w:customStyle="1" w:styleId="80">
    <w:name w:val="Заголовок 8 Знак"/>
    <w:link w:val="8"/>
    <w:uiPriority w:val="9"/>
    <w:semiHidden/>
    <w:locked/>
    <w:rsid w:val="001019AB"/>
    <w:rPr>
      <w:rFonts w:ascii="Calibri" w:hAnsi="Calibri" w:cs="Times New Roman"/>
      <w:i/>
      <w:iCs/>
      <w:sz w:val="24"/>
      <w:szCs w:val="24"/>
    </w:rPr>
  </w:style>
  <w:style w:type="paragraph" w:styleId="a3">
    <w:name w:val="Title"/>
    <w:basedOn w:val="a"/>
    <w:link w:val="a4"/>
    <w:uiPriority w:val="10"/>
    <w:qFormat/>
    <w:pPr>
      <w:shd w:val="clear" w:color="auto" w:fill="FFFFFF"/>
      <w:spacing w:before="110"/>
      <w:jc w:val="center"/>
    </w:pPr>
    <w:rPr>
      <w:b/>
      <w:bCs/>
      <w:sz w:val="22"/>
      <w:szCs w:val="22"/>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customStyle="1" w:styleId="ConsNormal">
    <w:name w:val="ConsNormal"/>
    <w:rsid w:val="001019AB"/>
    <w:pPr>
      <w:widowControl w:val="0"/>
      <w:autoSpaceDE w:val="0"/>
      <w:autoSpaceDN w:val="0"/>
      <w:adjustRightInd w:val="0"/>
      <w:ind w:right="19772" w:firstLine="720"/>
    </w:pPr>
    <w:rPr>
      <w:rFonts w:ascii="Arial" w:hAnsi="Arial" w:cs="Arial"/>
    </w:rPr>
  </w:style>
  <w:style w:type="paragraph" w:styleId="a5">
    <w:name w:val="header"/>
    <w:basedOn w:val="a"/>
    <w:link w:val="a6"/>
    <w:uiPriority w:val="99"/>
    <w:semiHidden/>
    <w:unhideWhenUsed/>
    <w:rsid w:val="006A7ADC"/>
    <w:pPr>
      <w:tabs>
        <w:tab w:val="center" w:pos="4677"/>
        <w:tab w:val="right" w:pos="9355"/>
      </w:tabs>
    </w:pPr>
  </w:style>
  <w:style w:type="character" w:customStyle="1" w:styleId="a6">
    <w:name w:val="Верхний колонтитул Знак"/>
    <w:link w:val="a5"/>
    <w:uiPriority w:val="99"/>
    <w:semiHidden/>
    <w:locked/>
    <w:rsid w:val="006A7ADC"/>
    <w:rPr>
      <w:rFonts w:cs="Times New Roman"/>
      <w:sz w:val="24"/>
      <w:szCs w:val="24"/>
    </w:rPr>
  </w:style>
  <w:style w:type="paragraph" w:styleId="a7">
    <w:name w:val="footer"/>
    <w:basedOn w:val="a"/>
    <w:link w:val="a8"/>
    <w:uiPriority w:val="99"/>
    <w:unhideWhenUsed/>
    <w:rsid w:val="006A7ADC"/>
    <w:pPr>
      <w:tabs>
        <w:tab w:val="center" w:pos="4677"/>
        <w:tab w:val="right" w:pos="9355"/>
      </w:tabs>
    </w:pPr>
  </w:style>
  <w:style w:type="character" w:customStyle="1" w:styleId="a8">
    <w:name w:val="Нижний колонтитул Знак"/>
    <w:link w:val="a7"/>
    <w:uiPriority w:val="99"/>
    <w:locked/>
    <w:rsid w:val="006A7ADC"/>
    <w:rPr>
      <w:rFonts w:cs="Times New Roman"/>
      <w:sz w:val="24"/>
      <w:szCs w:val="24"/>
    </w:rPr>
  </w:style>
  <w:style w:type="character" w:styleId="a9">
    <w:name w:val="Hyperlink"/>
    <w:uiPriority w:val="99"/>
    <w:unhideWhenUsed/>
    <w:rsid w:val="00363BD9"/>
    <w:rPr>
      <w:rFonts w:cs="Times New Roman"/>
      <w:color w:val="0000FF"/>
      <w:u w:val="single"/>
    </w:rPr>
  </w:style>
  <w:style w:type="character" w:styleId="aa">
    <w:name w:val="FollowedHyperlink"/>
    <w:uiPriority w:val="99"/>
    <w:semiHidden/>
    <w:unhideWhenUsed/>
    <w:rsid w:val="00363BD9"/>
    <w:rPr>
      <w:rFonts w:cs="Times New Roman"/>
      <w:color w:val="800080"/>
      <w:u w:val="single"/>
    </w:rPr>
  </w:style>
  <w:style w:type="paragraph" w:styleId="31">
    <w:name w:val="Body Text Indent 3"/>
    <w:basedOn w:val="a"/>
    <w:link w:val="32"/>
    <w:uiPriority w:val="99"/>
    <w:semiHidden/>
    <w:unhideWhenUsed/>
    <w:rsid w:val="00ED3F72"/>
    <w:pPr>
      <w:widowControl w:val="0"/>
      <w:snapToGrid w:val="0"/>
      <w:spacing w:line="216" w:lineRule="auto"/>
      <w:ind w:right="-2025" w:firstLine="260"/>
      <w:jc w:val="both"/>
    </w:pPr>
    <w:rPr>
      <w:rFonts w:ascii="Courier New" w:hAnsi="Courier New"/>
      <w:szCs w:val="20"/>
    </w:rPr>
  </w:style>
  <w:style w:type="character" w:customStyle="1" w:styleId="32">
    <w:name w:val="Основной текст с отступом 3 Знак"/>
    <w:link w:val="31"/>
    <w:uiPriority w:val="99"/>
    <w:semiHidden/>
    <w:locked/>
    <w:rsid w:val="00ED3F72"/>
    <w:rPr>
      <w:rFonts w:ascii="Courier New" w:hAnsi="Courier New"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1960</Words>
  <Characters>11176</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Вариант 1</vt:lpstr>
    </vt:vector>
  </TitlesOfParts>
  <Company>ВЗФЭИ</Company>
  <LinksUpToDate>false</LinksUpToDate>
  <CharactersWithSpaces>13110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Вариант 1</dc:title>
  <dc:subject/>
  <dc:creator>UMZ</dc:creator>
  <cp:keywords/>
  <dc:description/>
  <cp:lastModifiedBy>admin</cp:lastModifiedBy>
  <cp:revision>2</cp:revision>
  <cp:lastPrinted>2008-12-05T14:09:00Z</cp:lastPrinted>
  <dcterms:created xsi:type="dcterms:W3CDTF">2014-03-01T15:43:00Z</dcterms:created>
  <dcterms:modified xsi:type="dcterms:W3CDTF">2014-03-01T15:43:00Z</dcterms:modified>
</cp:coreProperties>
</file>