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6A6" w:rsidRPr="00193814" w:rsidRDefault="009406A6" w:rsidP="009406A6">
      <w:pPr>
        <w:spacing w:before="120"/>
        <w:jc w:val="center"/>
        <w:rPr>
          <w:b/>
          <w:sz w:val="32"/>
        </w:rPr>
      </w:pPr>
      <w:r w:rsidRPr="00193814">
        <w:rPr>
          <w:b/>
          <w:sz w:val="32"/>
        </w:rPr>
        <w:t xml:space="preserve">Часовня памяти 1812 года </w:t>
      </w:r>
    </w:p>
    <w:p w:rsidR="009406A6" w:rsidRPr="00193814" w:rsidRDefault="009406A6" w:rsidP="009406A6">
      <w:pPr>
        <w:spacing w:before="120"/>
        <w:jc w:val="center"/>
        <w:rPr>
          <w:sz w:val="28"/>
        </w:rPr>
      </w:pPr>
      <w:r w:rsidRPr="00193814">
        <w:rPr>
          <w:sz w:val="28"/>
        </w:rPr>
        <w:t xml:space="preserve">Е.В. Жукова </w:t>
      </w:r>
    </w:p>
    <w:p w:rsidR="009406A6" w:rsidRPr="00193814" w:rsidRDefault="009406A6" w:rsidP="009406A6">
      <w:pPr>
        <w:spacing w:before="120"/>
        <w:ind w:firstLine="567"/>
        <w:jc w:val="both"/>
      </w:pPr>
      <w:r w:rsidRPr="00193814">
        <w:t xml:space="preserve">В самом начале Купеческой улицы стояла часовня, посвященная памяти 1812 года, когда в районе села Павлово Вохонской волости произошло несколько сражений вохонских партизан с французами. </w:t>
      </w:r>
    </w:p>
    <w:p w:rsidR="009406A6" w:rsidRDefault="009406A6" w:rsidP="009406A6">
      <w:pPr>
        <w:spacing w:before="120"/>
        <w:ind w:firstLine="567"/>
        <w:jc w:val="both"/>
      </w:pPr>
      <w:r w:rsidRPr="00193814">
        <w:t xml:space="preserve">В конце сентября 1812 года части наполеоновской армии направились к востоку от Москвы и заняли уездный город Богородск. Собравшись на сход, вохонские крестьяне решили организовать дружину, вооружиться саблями, рогатинами, пиками и бить французов. Возглавил дружину крестьянин Герасим Матвеевич Курин. Через несколько дней в первом бою крестьяне уже прогнали французских фуражиров с Большого Двора, а потом били их в Субботино и Грибово. Командующий Владимирским ополчением князь Голицын отрядил Герасиму Курину в помощь двадцать казаков. С такими силами Курин отогнал французов от деревни Назарово, да еще преследовал их шесть верст. В тот день крестьяне отбили две повозки с хлебом и с десяток лошадей. </w:t>
      </w:r>
    </w:p>
    <w:p w:rsidR="009406A6" w:rsidRPr="00193814" w:rsidRDefault="009406A6" w:rsidP="009406A6">
      <w:pPr>
        <w:spacing w:before="120"/>
        <w:ind w:firstLine="567"/>
        <w:jc w:val="both"/>
      </w:pPr>
      <w:r w:rsidRPr="00193814">
        <w:t xml:space="preserve">Запись священника о. Якова Петрова </w:t>
      </w:r>
      <w:r>
        <w:t xml:space="preserve"> </w:t>
      </w:r>
      <w:r w:rsidRPr="00193814">
        <w:t xml:space="preserve">в метрической книге Воскресенской церкви села Павлово. </w:t>
      </w:r>
    </w:p>
    <w:p w:rsidR="009406A6" w:rsidRDefault="009406A6" w:rsidP="009406A6">
      <w:pPr>
        <w:spacing w:before="120"/>
        <w:ind w:firstLine="567"/>
        <w:jc w:val="both"/>
      </w:pPr>
      <w:r w:rsidRPr="00193814">
        <w:t xml:space="preserve">В селе Вохне было сражение с неприятелями, крестьян с 42-мя казаками, и была ружейная пальба, и французов убили 2 человек, ранили 5 человек, в плен взято 7 человек, сентября в 1-ый день Покрова Пресвятой Богородицы, о Мати Божия, покрыла и защитила нас, грешных, своим честным Покровом. Те врази и неприятели ушли из Москвы и от нас помощью Покровом Пресвятыя Богородицы в тот 1812 год октября в первый день Покрова Пресвятыя Богородицы. А наших, ни казаков, ни мужиков, ни однаго человека не убили и не ранили, а только у казачьего начальника легкою раною лошадь под ним ранили. Сие написано на память будущему роду. </w:t>
      </w:r>
    </w:p>
    <w:p w:rsidR="009406A6" w:rsidRPr="00193814" w:rsidRDefault="009406A6" w:rsidP="009406A6">
      <w:pPr>
        <w:spacing w:before="120"/>
        <w:ind w:firstLine="567"/>
        <w:jc w:val="both"/>
      </w:pPr>
      <w:r w:rsidRPr="00193814">
        <w:t xml:space="preserve">В 1912 году, в год столетнего юбилея Отечественной войны в Павловском посаде была поставлена часовня Казанской Божией «в память избавления от нашествия галлов и двунадесяти языков». Именно иконой Казанской Божией Матери благословляли Кутузова и русское войско на Бородинскую битву. </w:t>
      </w:r>
    </w:p>
    <w:p w:rsidR="009406A6" w:rsidRDefault="009406A6" w:rsidP="009406A6">
      <w:pPr>
        <w:spacing w:before="120"/>
        <w:ind w:firstLine="567"/>
        <w:jc w:val="both"/>
      </w:pPr>
      <w:r w:rsidRPr="00193814">
        <w:t xml:space="preserve">Прежде в начале Купеческой улицы на месте часовни стоял деревянный столп с иконами на каждой из четырех сторон, поставленный на той самой поляне, где волостной староста Егор Стулов собирал народ для чтения царского манифеста, призывающего к противодействию врагам, а после победы здесь служили благодарственный молебен. По преданию, все крестьяне Вохонской волости тогда же постановили поставить на этом месте памятную часовню. Только через сто лет наследники крестьян Вохонской волости смогли выполнить обет. С инициативой возведения памятной часовни выступило Общество хоругвеносцев собора Воскресения Христова. </w:t>
      </w:r>
    </w:p>
    <w:p w:rsidR="009406A6" w:rsidRPr="00193814" w:rsidRDefault="009406A6" w:rsidP="009406A6">
      <w:pPr>
        <w:spacing w:before="120"/>
        <w:ind w:firstLine="567"/>
        <w:jc w:val="both"/>
      </w:pPr>
      <w:r w:rsidRPr="00193814">
        <w:t xml:space="preserve">Инициаторы этого похвальнаго предприятия с большой энергией принялись за дело, уповая на помощь Божию и на усердие своих соотечественников: было постановлено отпустить часть средств на сооружение патриотическаго памятника из сбережений Общества хоругвеносцев, решено было обратиться с призывом к представителям городскаго управления, устроена добровольная подписка. Все эти начинания имели самые благоприятные последствия. На призыв Общества хоругвеносцев все откликнулись с полным сочувствием. Богат и убог понесли свою лепту. Нашлись любители благолепия, которые внесли крупные пожертвования, явилась значительная помощь от городскаго управления, отпущена немалая сумма с разрешения Епархиальнаго начальства и из средств Воскресенскаго храма, разрешена, наконец, Епархиальным начальством особая кружка, для сбора мелких пожертвований во время крестных ходов. Ободренные такими проявлениями всеобщаго сочувствия, члены Общества хоругвеносцев приступили к выполнению задуманнаго предприятия. Для этого была избрана особая комиссия, которая выработала план и фасад часовни, добилась разрешения его и приступила к сооружению памятника-часовни, – и вот уже на месте прежняго деревяннаго столпа стоит каменный остов будущей часовни. Задуманное предприятие близится к конечному осуществлению, но Общество еще терпит некоторую нужду в материальных средствах. Ввиду этого оно снова обращается ко всем истинным патриотам и любителям благолепия не отказать ему в новых проявлениях сочувствия. Рука дающаго не оскудевает! Пусть новая часовня будет славным украшением нашей развивающейся местности, которая, можно надеяться, станет со временем городом! Пусть явится эта часовня памятником, достойным величия воспоминаемых событий».* </w:t>
      </w:r>
    </w:p>
    <w:p w:rsidR="009406A6" w:rsidRDefault="009406A6" w:rsidP="009406A6">
      <w:pPr>
        <w:spacing w:before="120"/>
        <w:ind w:firstLine="567"/>
        <w:jc w:val="both"/>
      </w:pPr>
      <w:r w:rsidRPr="00193814">
        <w:t xml:space="preserve">*Достопамятная годовщина. Павловский посад, б.г. </w:t>
      </w:r>
    </w:p>
    <w:p w:rsidR="009406A6" w:rsidRPr="00193814" w:rsidRDefault="009406A6" w:rsidP="009406A6">
      <w:pPr>
        <w:spacing w:before="120"/>
        <w:ind w:firstLine="567"/>
        <w:jc w:val="both"/>
      </w:pPr>
      <w:r w:rsidRPr="00193814">
        <w:t xml:space="preserve">Столетняя годовщина исторических событий отмечалась в городе торжественно. Павловский посад украсился, дома были иллюминированы, общественный сад ночью сиял разноцветными огнями. На домах были вывешены флаги черного, желтого и белого цветов. </w:t>
      </w:r>
    </w:p>
    <w:p w:rsidR="009406A6" w:rsidRPr="00193814" w:rsidRDefault="009406A6" w:rsidP="009406A6">
      <w:pPr>
        <w:spacing w:before="120"/>
        <w:ind w:firstLine="567"/>
        <w:jc w:val="both"/>
      </w:pPr>
      <w:r w:rsidRPr="00193814">
        <w:t xml:space="preserve">В день открытия и освящения часовни состоялся крестный ход, в котором участвовали генерал-губернатор В.Ф. Джунковский, председатель общества хоругвеносцев Воскресенского собора В.В. Болдин, монахини Покровско-Васильевского монастыря, священники разных храмов, многочисленные жители посада. При освящении часовни Преосвященный Арсений произнес речь, была возглашена вечная память императору Александру Первому и рабам Божиим Герасиму (Курину) и Георгию (Стулову). </w:t>
      </w:r>
    </w:p>
    <w:p w:rsidR="009406A6" w:rsidRPr="00193814" w:rsidRDefault="009406A6" w:rsidP="009406A6">
      <w:pPr>
        <w:spacing w:before="120"/>
        <w:ind w:firstLine="567"/>
        <w:jc w:val="both"/>
      </w:pPr>
      <w:r w:rsidRPr="00193814">
        <w:t xml:space="preserve">Учащиеся стояли за литургией, потом их повели на площадь, потом на молебен по своим учебным заведениям, вечером в залах проходили литературные чтения. У фабрик играли военные оркестры, были устроены народные гуляния и игры. На площади проходил парад военных дружин. Играл оркестр пожарного общества, перед домами пускали фейерверки. На улицах, в прекрасную теплую ночь люди гуляли шумными толпами и кричали «Ура!». </w:t>
      </w:r>
    </w:p>
    <w:p w:rsidR="009406A6" w:rsidRPr="00193814" w:rsidRDefault="009406A6" w:rsidP="009406A6">
      <w:pPr>
        <w:spacing w:before="120"/>
        <w:ind w:firstLine="567"/>
        <w:jc w:val="both"/>
      </w:pPr>
      <w:r w:rsidRPr="00193814">
        <w:t xml:space="preserve">Клавдия Васильевна Скуратова, родившаяся в 1898 году и немного не дожившая до ста лет, рассказывала: </w:t>
      </w:r>
    </w:p>
    <w:p w:rsidR="009406A6" w:rsidRPr="00193814" w:rsidRDefault="009406A6" w:rsidP="009406A6">
      <w:pPr>
        <w:spacing w:before="120"/>
        <w:ind w:firstLine="567"/>
        <w:jc w:val="both"/>
      </w:pPr>
      <w:r w:rsidRPr="00193814">
        <w:t xml:space="preserve">«В часовне висела икона Казанской Божией Матери, здесь святили воду; горела лампада, за ней приглядывал Тимохин, звонарь Воскресенской церкви. Часовня была очень красивой, выложена цветной плиткой зеленого цвета с узорами. Внутри часовни висела доска с фамилиями павловопосадцев, отличившихся в войне двенадцатого года. Прадед мой, Чушкин, был там указан».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06A6"/>
    <w:rsid w:val="00193814"/>
    <w:rsid w:val="00811DD4"/>
    <w:rsid w:val="009406A6"/>
    <w:rsid w:val="00992F0E"/>
    <w:rsid w:val="00FE1B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EDAE0F4-8D72-4B3D-B9D0-253AC26B1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06A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406A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880</Words>
  <Characters>5017</Characters>
  <Application>Microsoft Office Word</Application>
  <DocSecurity>0</DocSecurity>
  <Lines>41</Lines>
  <Paragraphs>11</Paragraphs>
  <ScaleCrop>false</ScaleCrop>
  <Company>Home</Company>
  <LinksUpToDate>false</LinksUpToDate>
  <CharactersWithSpaces>5886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Часовня памяти 1812 года </dc:title>
  <dc:subject/>
  <dc:creator>User</dc:creator>
  <cp:keywords/>
  <dc:description/>
  <cp:lastModifiedBy>admin</cp:lastModifiedBy>
  <cp:revision>2</cp:revision>
  <dcterms:created xsi:type="dcterms:W3CDTF">2014-02-20T01:35:00Z</dcterms:created>
  <dcterms:modified xsi:type="dcterms:W3CDTF">2014-02-20T01:35:00Z</dcterms:modified>
</cp:coreProperties>
</file>