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66A" w:rsidRDefault="0047066A">
      <w:pPr>
        <w:pStyle w:val="a3"/>
        <w:rPr>
          <w:b w:val="0"/>
          <w:bCs w:val="0"/>
          <w:lang w:val="en-US"/>
        </w:rPr>
      </w:pPr>
      <w:r>
        <w:t>ВДНХ</w:t>
      </w:r>
    </w:p>
    <w:p w:rsidR="0047066A" w:rsidRDefault="0047066A">
      <w:pPr>
        <w:jc w:val="both"/>
        <w:rPr>
          <w:b/>
          <w:bCs/>
          <w:sz w:val="24"/>
          <w:szCs w:val="24"/>
          <w:lang w:val="en-US"/>
        </w:rPr>
      </w:pPr>
    </w:p>
    <w:p w:rsidR="0047066A" w:rsidRDefault="0047066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ПЛАН.</w:t>
      </w:r>
    </w:p>
    <w:p w:rsidR="0047066A" w:rsidRDefault="0047066A">
      <w:pPr>
        <w:jc w:val="both"/>
        <w:rPr>
          <w:b/>
          <w:bCs/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I.</w:t>
      </w:r>
      <w:r>
        <w:rPr>
          <w:sz w:val="24"/>
          <w:szCs w:val="24"/>
        </w:rPr>
        <w:t>Вступление.</w:t>
      </w:r>
    </w:p>
    <w:p w:rsidR="0047066A" w:rsidRDefault="0047066A">
      <w:pPr>
        <w:jc w:val="both"/>
        <w:rPr>
          <w:sz w:val="24"/>
          <w:szCs w:val="24"/>
          <w:lang w:val="en-US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II.</w:t>
      </w:r>
      <w:r>
        <w:rPr>
          <w:sz w:val="24"/>
          <w:szCs w:val="24"/>
        </w:rPr>
        <w:t>Из истории создания:</w:t>
      </w: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1.Социально-политические предпосылки создания ВДНХ.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2.Территориально-архитектурный план застройки ВДНХ.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3.Содержание выставки.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4.Зона отдыха ВДНХ.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5.«Рабочий и колхозница» – символ эпохи.</w:t>
      </w: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.Современная жизнь ВВЦ:</w:t>
      </w: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1.Переименование – предпосылки.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2.ВВЦ сегодня – из беседы с генеральным директором ВВЦ  В.А.Саюшевым.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3.Цифры и факты.</w:t>
      </w: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IV.Заключение.</w:t>
      </w: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1.Значение ВВЦ сегодня.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2.В будущее – с надеждой (из Лужкова).</w:t>
      </w: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</w:p>
    <w:p w:rsidR="0047066A" w:rsidRDefault="0047066A">
      <w:pPr>
        <w:pStyle w:val="1"/>
        <w:ind w:left="0" w:firstLine="284"/>
        <w:rPr>
          <w:sz w:val="24"/>
          <w:szCs w:val="24"/>
        </w:rPr>
      </w:pPr>
      <w:r>
        <w:rPr>
          <w:sz w:val="24"/>
          <w:szCs w:val="24"/>
        </w:rPr>
        <w:t>ВВЦ – бывшая ВДНХ – особое место в столице.Он, как и прежде, в доперестроечные времена, притягивает к себе десятки тысяч людей из разных уголков России, из ближнего и дальнего зарубежья.Сейчас это и выставочный полигон, и зеленая зона отдыха, и огромный торговый центр, где можно купить все – от гвоздей до элитных жеребцов.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 как начинался ВВЦ?</w:t>
      </w:r>
    </w:p>
    <w:p w:rsidR="0047066A" w:rsidRDefault="0047066A">
      <w:pPr>
        <w:ind w:firstLine="284"/>
        <w:jc w:val="both"/>
        <w:rPr>
          <w:sz w:val="24"/>
          <w:szCs w:val="24"/>
        </w:rPr>
      </w:pP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Заглянем в историю страны.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Отгремела революция, отшумела гражданская война, молодая Страна Советов начала строить светлое мирное будущее.Коммунистическая партия позвала народ в коммунизм, где все люди – братья, где есть равенство и братство, где все счастливы и свободны.Всей душой откликнулся народ на зов родной партии, множество трудовых подвигов совершил во имя Родины, показывая фантастические результаты во всех сферах деятельности:в сельском хозяйстве, в машиностроении, в науке и искусстве и т.д.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И вполне естественно, что встал вопрос о том, чтобы показать всем трудящимся, всему миру результаты героического труда и достижения в различных сферах деятельности первого в мире государства рабочих и крестьян.Было решено организовать выставку достижений в промышленности (не Крымском валу) и строительстве (на Фрунзенской набережной).Они были открыты в 1930 году.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Открытие Всесоюзной Сельскохозяйственной Выставки (ВСХВ) состоялось 1 августа 1939 года в Останкине.Эмблемой Выставки стала грандиозная скульптурная группа, изображающая тракториста и колхозницу, высоко поднявших над головами золотистый сноп пшеницы.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Выставка представляла собой целый город площадью 136 гектаров с обширным парком, прудами, опытными участками, многочисленными  павильонами, сельскохозяйственными  постройками – всего 250 больших и малых зданий.От легкой арки главного входа (ныне Северный вход), перед которым установлена скульптура «Рабочий и колхозница», широкая аллея вела в зону, которая складывалась из двух площадей  и открывалась главным павильоном (архитекторы В.А. Щуко, В.Г. Гельфрейх и др.).Рядом располагалась 52-хметровая башня с 13-метровой статуей тракториста и колхозницы, державших сноп пшеницы.Эта скульптура стала эмблемой ВСХВ.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 периметру прямоугольной площади колхозов были возведены павильоны Грузии (архитекторы А.Г. Курдиани, А.Г. Лежава), Азербайджана (архитекторы С.А. Дадашев, М.А. Усейнов), Белоруссии (архитекторы В.И. Симбирцев, Б.Г Бархин) и других республик.На восьмигранной площади Механизации выразительный остекленный дебаркадер павильона «Механизация» замыкал парадную зону.Далее простиралась территория с сельскохозяйственными, садоводческими, охотоведческими и другими экспозициями.Наиболее живописная часть выставки – долина запруженной речки Каменки – постепенно переходила в лесопарк и соединялась с Главным ботаническим садом АН СССР.Успех выставки был огромен.С 1 августа по 25 октября ее посетило свыше 3,5 миллиона человек.В 1940 году выставка проработала 5 месяцев, ее посетили 4,5 миллиона человек.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С1941 по 1954 год выставка не функционировала.При реконструкции комплекса в 1954 году (авторы генерального плана А.Ф. Жуков и Р.Р. Кликс) территория была расширена до 207 га, количество зданий увеличено до 383.Новый главный вход (архитектор И.Д. Мельчаков) удобно связал выставку со станцией метро.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28 мая 1958 года было принято решение об объединении сельскохозяйственной, промышленной и строительной выставок в Выставку достижений народного хозяйства СССР (ВДНХ).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Предлагаю вернуться на несколько лет назад, в 1983 год, время расцвета и стабильности в жизни советского человека.Представим себе, что мог увидеть в том далеком году гость столицы, пришедший с путеводителем на ВДНХ.Совершим с ним прогулку по территории, заглянем в павильоны.Начнем с Главного входа.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Пропилеи монументального Главного входа достигают 25 метров высоты.Аллея, по сторонам которой установлено 14 фонтанов в виде чаш из красного гранита, подводит к центральному павильону.Он построен в лучших традициях русской архитектуры.Три его яруса, украшенные колоннадами, завершаются шпилем с золотой звездой диаметром 3,5 метра.Высота павильона со шпилем – 90 метров.Его экспозиция отражает важнейшие вехи социалистического строительства.</w:t>
      </w:r>
    </w:p>
    <w:p w:rsidR="0047066A" w:rsidRDefault="0047066A">
      <w:pPr>
        <w:pStyle w:val="2"/>
        <w:rPr>
          <w:sz w:val="24"/>
          <w:szCs w:val="24"/>
        </w:rPr>
      </w:pPr>
      <w:r>
        <w:rPr>
          <w:sz w:val="24"/>
          <w:szCs w:val="24"/>
        </w:rPr>
        <w:t>Из центрального павильона посетители могут выйти на площадь Дружбы народов, которую украшает фонтан «Дружба народов», сооруженный по проекту  Г.Д. Константиновского и К.Т. Топуридзе.Позолоченные бронзовые фигуры девушек с дарами земли в руках символизируют дружную семью советских республик.Каждую секунду фонтан выбрасывает в воздух более тонны воды на высоту восьмиэтажного дома.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Главная аллея подводит к фонтану «Каменный цветок», название которого навеяно уральскими сказками писателя П. Бажова.Тысяча струй поднимается на высоту 20 метров.За фонтаном – павильон «Земледелие», украшенный изображением колосьев.Далее на площади промышленности – увенчанный огромным стеклянным куполом  павильон «Машиностроение» – один из самых больших на выставке.В его залах около 4000 экспонатов.Они знакомят с новейшими достижениями во всех отраслях машиностроения, это машины, уникальные станки, приборы.Часть его площади с 1966 года занимает павильон «Космос».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его залах около 4000 экспонатов.Они знакомят с новейшими достижениями во всех отраслях машиностроения, это машины, уникальные станки, приборы.Часть его площади с 1966 года занимает павильон «Космос».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Павильон занимает ключевое место в общем ансамбле ВДНХ, созданном по новому – сравнительно с Сельскохозяйственной выставкой – отраслевому принципу.Современное звучание архитектуре всей выставки придают павильоны «химическая промышленность», «Механизация и электрификация сельского хозяйства» и др.Они имеют простые, лаконичные формы.Благодаря застекленным фасадам с подчеркнутым ритмом вертикальных металлических полос стеновых панелей эти павильоны как бы иллюстрируют особенности и характерные черты современной архитектуры.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Пластичен фасад реконструированного павильона «Газовая промышленность», архитектура которого строится на контрасте стеклянных панелей, массивного глухого карниза и скругленной стены кинолекционного зала.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Оригинальна архитектура павильона «Радиоэлектротехника».Его главный фасад облицован анодированными алюминиевыми листами в форме вогнутых линз.Горизонталь фасада подчеркивается радиомачтой высотой 47 метров, установленной слева от входа.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Своеобразная экспозиция по истории советской архитектуры – ансамбль площади Дружбы народов.Его составляют павильоны, построенные в разное время, отразившие как различные направления советской архитектуры, так и национальные стили.Сюда обращен и фасад павильона «Космос».В нем представлены первые советские ракеты, точные копии первых спутников Земли, межпланетных станций. Запущенных к Венере и Марсу, макет автоматической станции «Луна-24», которая доставила на Землю лунный грунт.Экспозиция отражает основные этапы истории освоения космоса.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Значительное место в экспозиции занимают материалы о международном сотрудничестве в космосе.У павильона стоит космическая ракета.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выставке представлены макеты гигантских ГЭС, построенных на территории СССР, демонстрируются модели новых агрегатов энергоблоков самых крупных в мире тепловых станций.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Экспозиция павильона «Атомная энергия» посвящена достижениям ядерной физики.Здесь показаны макеты первой в мире промышленной станции, первого атомного ледокола «Ленин», исследовательских реакторов.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Много нового можно увидеть в павильонах «Химическая промышленность», «Топливная промышленность», «Газовая промышленность», «Геология», «Электротехника» и др.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Павильоны «Животноводство», «Земледелие», «Зерно», «Технические культуры», «Картофель и овощи», «Садоводство» и многие другие показывают достижения  сельского хозяйства в стране.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павильоне «Транспорт СССР» представлены модели новых типов электровозов, железнодорожных вагонов, вертолетов, речного судна на воздушной подушке.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павильонах выставлены новые модели легковых и грузовых автомашин.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Есть на выставке и специальный павильон, посвященный Москве.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Пропагандируя научно-технический прогресс, выставка передового опыта показывает все лучшее, что рождается на предприятиях, стройках, в колхозах и совхозах, в научных учреждениях.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ВДНХ СССР ежегодно проводятся международные выставки – отраслевые и юбилейные, систематически организуются международные ярмарки.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Обойти выставку за один день невозможно – длина ее аллей около 65 километров.На помощь экскурсантам приходит внутривыставочный транспорт – микроавтобусы.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выставке можно отдохнуть.Летом вся ее территория превращается в огромный сад.В зоне отдыха, на берегу пруда с самым высоким фонтаном выставки – «Золотой колос», расположен и самый большой ресторан того же названия.Всего на выставке около 40 ресторанов, кафе и закусочных, открыт дегустационный павильон Главвино, киоски для продажи сувениров.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 услугам посетителей – аттракционы, танцевальная веранда, Зеленый театр, два летних кинозала.На выводном круге выставки зимой устраиваются катания на русских тройках.У Южного входа расположена первая в СССР круговая кинопанорама.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Выйдя с территории выставки через Северный вход, нельзя не остановиться у скульптурной группы «Рабочий и колхозница».Эти два стальных исполина, летящие, взявшись за руки, и пробивающие серпом и молотом выход в астрал, известны всему миру.Можно по пальцам перечесть столь же знаменитые монументы.Египетский сфинкс, статуя свободы, наши «Рабочий и колхозница» Веры Мухиной – все это рукотворные символы веры целых цивилизаций.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 началась история «Рабочего и колхозницы» 22 мая 1936 года.В тот день известный советский скульптор Вера Игнатьевна Мухина получила распоряжение Совнаркома создать монумент для советского павильона на международной выставке в Париже.требовался масштабный символ, утверждающий мощь и величие СССР, чтобы буржуи всего мира и пролетарии всех стран воочию убедились в победе социализма.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Через 3 месяца на предварительном просмотре эскизов утвердили проект Мухиной – «Рабочий и колхозница».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Затем макет попал на машиностроительный завод.Скульптуру решили делать из листов нержавеющей хромоникелевой стали.О том, насколько ответственной и напряженной была работа, какое внимание уделялось престижу страны, свидетельствует тот факт, что на завод приезжал Молотов, а как-то раз среди ночи… Сталин.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Через 10 месяцев статуя была готова.Начинался новый этап.Статую вместе с каркасом разобрали на 65 частей и упаковали в ящики.Вместе с инструментами и подъемным краном она заняла 28 вагонов.Вроде предусмотрели все.Но когда ехали через Польшу, пришлось автогеном отрезать части скульптуры, не входившие в тоннель.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Париже 24-хметровую громадину подняли на 34-хметровый фасад нашего павильона.Строению не было равных на выставке.Скульптура имела огромный успех.Французы даже вели переговоры о том, чтобы оставить монумент в Париже.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Но после триумфального путешествия «Рабочий и колхозница» благополучно вернулись домой, где заняли непримечательное место на площади перед ВДНХ на 9-метровом постаменте.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Сегодня, на этапе становления рыночной экономики, в период развития предпринимательства и роста преступности обесцениваются многие исторические памятники нашей страны.Зарубежные бизнесмены, решив, что теперь Россия – большой базар, захотели купить скульптуру и перевезти ее к себе.Впервые такое предложение прозвучало от одного бельгийского предпринимателя .Затем засуетились люди из Голливуда.Предложили переправить скульптуру в Нью-Йорк и провозгласить ее международным символом киноискусства.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Время сейчас у России трудное.Можно продать все.Но разве можно представить себе Красную площадь без собора Василия Блаженного или питерский Зимний сад без ажурной чугунной ограды?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27 марта 1998 года состоялась общественная акция по спасению скульптуры.Цель акции – создать общественный фонд спасения памятника.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Акция возымела действие.На заседании общественного совета по градостроительству и архитектуре Москвы обсуждался проект переноса монумента на более эффектное место – над метромостом через Москву-реку у Смоленской набережной.Но против выступили многие архитекторы, которые считают демонтаж опасным.Скульптура может не выдержать новых испытаний на прочность.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«Приведем скульптуру в порядок, - сказал Ю.М. Лужков на последующем заседании совета по градостроительству, - и пускай стоит, служит истории и людям».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Бурное строительство социализма, как известно, обернулось крахом, рухнул Советский Союз, отпала нужда в самовосхвалении и рекламе достижений социализма, разъехались по своим республикам экспозиции, опустели павильоны.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Как и все в России – выставка прошла через большие трудности, была на грани распада.Чтобы не распродать, не растащить «лакомый кусок», пришлось президенту издать специальный указ от1992 года, сохраняющий Выставку как единый комплекс.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ВДНХ переименовали в ВВЦ.Деятельность ВВЦ сочетает коммерческую и просветительскую.</w:t>
      </w:r>
    </w:p>
    <w:p w:rsidR="0047066A" w:rsidRDefault="0047066A">
      <w:pPr>
        <w:ind w:firstLine="284"/>
        <w:jc w:val="both"/>
        <w:rPr>
          <w:sz w:val="24"/>
          <w:szCs w:val="24"/>
        </w:rPr>
      </w:pP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 том, как живет ВВЦ сегодня, рассказывает генеральный директор ГАО ВВЦ В.А. Саюшев: «В конце прошлого года в соответствии с решением правительства России создан попечительский совет ВВЦ для концептуального и методического управления комплексом.В него входят представители федерального и московского правительства, руководства ВВЦ, а также руководители исполнительных органов власти 10 субъектов Федерации, представители торгово-промышленной палаты, Российской Академии наук.И я считаю, что он является мощной поддержкой для ВВЦ.Состоялось первое заседание Попечительского Совета, на котором были приняты принципиальные решения.Деятельность ВВЦ многогранна.Главное – это всемерная поддержка отечественного товаропроизводителя, широкий показ того, что достигнуто им в новых рыночных условиях.Наша цель – способствовать возрождению отечественной промышленности и АПК, насыщению российского рынка, который сейчас завален импортными товарами.Для этих целей на ВВЦ создана Биржа Высоких технологий, создается Дом содружества российских регионов.Раньше ВДНХ была символом многонациональной культуры.Так и теперь, ВВЦ притягивает к себе не только регионы России.Например, в праздновании 850-летия Москвы на ВВЦ принимали участие представители России, Украины, Белоруссии, стран Балтии…Для проведения различных культурно-массовых мероприятий и российских выставок мы стараемся предоставлять льготные условия.Выставка сумела сохранить свою территорию, былую внешнюю привлекательность, зеленую зону, фонтаны, пруды.Мы стараемся сохранить павильоны, в которых содержится  еще и лошади, и бычки, и свиньи…Мы не забываем детей.В павильоне «Центральный» – игровые площадки, компьютерные игры для детей.По-прежнему полностью отданы детям бывшие павильоны «Юные техники и натуралисты».Городок российских аттракционов  организует бесплатные и льготные катания для школьников.Дирекция ВВЦ уделяет огромное внимание своей подшефной школе.Созданный за многие годы на средства государственного бюджета крупнейший выставочный комплекс – ВВЦ – национальное достояние России.И одной из важнейших задач Центра является сохранение и развитие его архитектурного, досугового и выставочного центра».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Московское правительство рассмотрело проект постановления «О создании в Северо-Восточном округе территориальной единицы с особым статусом с включением ее в границы ВВЦ и дальнейшем развитии выставочного центра».Предполагается, что в новое территориальное образование войдут:бывшая ВДНХ, Главный ботанический сад РАН и музей-усадьба «Останкино».Ю.М. Лужков заявил, что городские власти намерены возвратить ВВЦ статус главного выставочного центра государства.</w:t>
      </w:r>
    </w:p>
    <w:p w:rsidR="0047066A" w:rsidRDefault="0047066A">
      <w:pPr>
        <w:ind w:firstLine="284"/>
        <w:jc w:val="both"/>
        <w:rPr>
          <w:sz w:val="24"/>
          <w:szCs w:val="24"/>
        </w:rPr>
      </w:pPr>
    </w:p>
    <w:p w:rsidR="0047066A" w:rsidRDefault="0047066A">
      <w:pPr>
        <w:pStyle w:val="2"/>
        <w:rPr>
          <w:sz w:val="24"/>
          <w:szCs w:val="24"/>
        </w:rPr>
      </w:pPr>
      <w:r>
        <w:rPr>
          <w:sz w:val="24"/>
          <w:szCs w:val="24"/>
        </w:rPr>
        <w:t>А теперь к цифрам и фактам:</w:t>
      </w:r>
    </w:p>
    <w:p w:rsidR="0047066A" w:rsidRDefault="0047066A">
      <w:pPr>
        <w:ind w:firstLine="284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1992 году по указу Президента России ВДНХ переименовали во Всероссийский выставочный центр – ВВЦ.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Современный ВВЦ</w:t>
      </w:r>
      <w:r>
        <w:rPr>
          <w:sz w:val="24"/>
          <w:szCs w:val="24"/>
        </w:rPr>
        <w:t xml:space="preserve"> – это государственное акционерное общество( ГАО) со стопроцентным капиталом у его учредителей – Правительств Российской Федерации (69%) и города Москвы (31%).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В1997 году</w:t>
      </w:r>
      <w:r>
        <w:rPr>
          <w:sz w:val="24"/>
          <w:szCs w:val="24"/>
        </w:rPr>
        <w:t xml:space="preserve"> проведено 330 выставочно-ярмарочных мероприятий:220 выставок и ярмарок, в том числе 36 международных.В плане 1998 года – 344 выставочных мероприятий,39 из них  - международные.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 1997 году</w:t>
      </w:r>
      <w:r>
        <w:rPr>
          <w:sz w:val="24"/>
          <w:szCs w:val="24"/>
        </w:rPr>
        <w:t xml:space="preserve"> доходы ГАО ВВЦ составили 380 млрд руб.Затраты на содержание Выставки – 310 млрд руб., рентабельность – 16,8%.Выплаты в бюджет и фонды из прибыли и себестоимости превысили – 225 млрд руб.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Сегодня в управлении ГАО ВВЦ находится </w:t>
      </w:r>
      <w:r>
        <w:rPr>
          <w:sz w:val="24"/>
          <w:szCs w:val="24"/>
        </w:rPr>
        <w:t>490 зданий и сооружений, памятников садово-паркового искусства.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 1998 году</w:t>
      </w:r>
      <w:r>
        <w:rPr>
          <w:sz w:val="24"/>
          <w:szCs w:val="24"/>
        </w:rPr>
        <w:t xml:space="preserve"> в соответствии с Генеральным планом реконструкции и развития ВВЦ и инвестиционной программой предусматривается ввод в эксплуатацию Выставочно-коммерческого центра угольной промышленности общей площадью 4000 квадратных метров и павильона «ресурсосбережение» – более 5500 квадратных метров.Продолжится строительство Выставочно-торгового комплекса площадью более 20000квадратных метров.Пройдет стадию экспериментальной обработки экологически чистый элекробус.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Во исполнение распоряжения Правительства Российской Федерации</w:t>
      </w:r>
      <w:r>
        <w:rPr>
          <w:sz w:val="24"/>
          <w:szCs w:val="24"/>
        </w:rPr>
        <w:t xml:space="preserve"> сейчас завершилась разработка концепции строительства на территории ВВЦ Международного дома дружбы коренных народов Севера.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Попечительский совет ГАО ВВЦ</w:t>
      </w:r>
      <w:r>
        <w:rPr>
          <w:sz w:val="24"/>
          <w:szCs w:val="24"/>
        </w:rPr>
        <w:t xml:space="preserve"> принял решение о создании Центра сотрудничества регионов России, цель которого – укрепление торгово-экономических отношений между регионами.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За последние 10 лет</w:t>
      </w:r>
      <w:r>
        <w:rPr>
          <w:sz w:val="24"/>
          <w:szCs w:val="24"/>
        </w:rPr>
        <w:t xml:space="preserve"> коллектив ГАО ВВЦ сократился в 2,5 раза и составляет теперь 2500 человек.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Затраты на содержание, эксплуатацию и развитие ВВЦ</w:t>
      </w:r>
      <w:r>
        <w:rPr>
          <w:sz w:val="24"/>
          <w:szCs w:val="24"/>
        </w:rPr>
        <w:t xml:space="preserve"> составляют ежегодно более 400млрд неденоминированных рублей.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Выставки и ярмарки</w:t>
      </w:r>
      <w:r>
        <w:rPr>
          <w:sz w:val="24"/>
          <w:szCs w:val="24"/>
        </w:rPr>
        <w:t xml:space="preserve"> играют одну из ключевых ролей при выходе на новые рынки и конкурентные позиции.По статистике, сделки и заказы, заключенные на них, составляют около одной трети объема оборота фирм, принимающих в них участие.Так на каждой традиционно проводимой на ВВЦ выставке «Интеропторг» подписываются договора на производство и поставку товаров на сумму до 5-6 неденоминированных рублей.</w:t>
      </w:r>
    </w:p>
    <w:p w:rsidR="0047066A" w:rsidRDefault="0047066A">
      <w:pPr>
        <w:ind w:firstLine="284"/>
        <w:jc w:val="both"/>
        <w:rPr>
          <w:sz w:val="24"/>
          <w:szCs w:val="24"/>
        </w:rPr>
      </w:pP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Многие павильоны на территории ВВЦ отданы в аренду торговым фирмам.Поистине здесь можно найти все:от готового дачного дома до семян и кондитерских изделий.Для удобства посетителей выпущен специальный «Путеводитель по ВВЦ» с точными указаниями павильонов, торгующих фирм и товаров.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Все мы знаем и любим ВВЦ , его фонтаны и архитектуру, выставочные трамвайчики, маленький ипподром.Здесь хорошо и просторно.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Больше всех выставку любят дети, потому что Выставка – это сказочный кусок большого дымного и шумного города.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ВВЦ – это маленький, доступный всем рай.Хочется пожелать ей всегда быть украшением нашего города.    </w:t>
      </w:r>
    </w:p>
    <w:p w:rsidR="0047066A" w:rsidRDefault="0047066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7066A" w:rsidRDefault="0047066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СПИСОК ИСПОЛЬЗОВАННОЙ ЛИТЕРАТУРЫ:</w:t>
      </w:r>
    </w:p>
    <w:p w:rsidR="0047066A" w:rsidRDefault="0047066A">
      <w:pPr>
        <w:jc w:val="both"/>
        <w:rPr>
          <w:b/>
          <w:bCs/>
          <w:sz w:val="24"/>
          <w:szCs w:val="24"/>
        </w:rPr>
      </w:pP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1.Энциклопедия «Москва».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2.Александров Ю.Н. «Москва – диалог путеводителей».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3.А.Петрова «Рабочий и колхозница».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4.М.Лозинская «Символ веры».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5.Интервью А. Глущенко «Приоритет российскому» с генеральным директором ГАО ВВЦ В.А. Саюшевым.</w:t>
      </w:r>
    </w:p>
    <w:p w:rsidR="0047066A" w:rsidRDefault="0047066A">
      <w:pPr>
        <w:jc w:val="both"/>
        <w:rPr>
          <w:sz w:val="24"/>
          <w:szCs w:val="24"/>
        </w:rPr>
      </w:pPr>
      <w:r>
        <w:rPr>
          <w:sz w:val="24"/>
          <w:szCs w:val="24"/>
        </w:rPr>
        <w:t>6.«Цифры и факты» – путеводитель по ВВЦ.</w:t>
      </w:r>
    </w:p>
    <w:p w:rsidR="0047066A" w:rsidRDefault="0047066A">
      <w:pPr>
        <w:jc w:val="both"/>
        <w:rPr>
          <w:sz w:val="24"/>
          <w:szCs w:val="24"/>
        </w:rPr>
      </w:pPr>
      <w:bookmarkStart w:id="0" w:name="_GoBack"/>
      <w:bookmarkEnd w:id="0"/>
    </w:p>
    <w:sectPr w:rsidR="0047066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9B9"/>
    <w:rsid w:val="0047066A"/>
    <w:rsid w:val="009459B9"/>
    <w:rsid w:val="00977364"/>
    <w:rsid w:val="00B1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B59527-B75E-49FD-AC46-2BCF4BEB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284" w:hanging="284"/>
      <w:jc w:val="both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284"/>
      <w:jc w:val="both"/>
    </w:pPr>
    <w:rPr>
      <w:sz w:val="32"/>
      <w:szCs w:val="32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12083</Words>
  <Characters>6888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ВДНХ</vt:lpstr>
    </vt:vector>
  </TitlesOfParts>
  <Company> </Company>
  <LinksUpToDate>false</LinksUpToDate>
  <CharactersWithSpaces>18934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ВДНХ</dc:title>
  <dc:subject/>
  <dc:creator>..</dc:creator>
  <cp:keywords/>
  <dc:description/>
  <cp:lastModifiedBy>admin</cp:lastModifiedBy>
  <cp:revision>2</cp:revision>
  <dcterms:created xsi:type="dcterms:W3CDTF">2014-01-27T16:30:00Z</dcterms:created>
  <dcterms:modified xsi:type="dcterms:W3CDTF">2014-01-27T16:30:00Z</dcterms:modified>
</cp:coreProperties>
</file>