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BAD" w:rsidRDefault="001A7BAD">
      <w:pPr>
        <w:pStyle w:val="2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КАПОТНЯ</w:t>
      </w:r>
    </w:p>
    <w:p w:rsidR="001A7BAD" w:rsidRDefault="001A7BAD">
      <w:pPr>
        <w:pStyle w:val="2"/>
        <w:rPr>
          <w:sz w:val="24"/>
          <w:szCs w:val="24"/>
          <w:lang w:val="ru-RU"/>
        </w:rPr>
      </w:pPr>
    </w:p>
    <w:p w:rsidR="001A7BAD" w:rsidRDefault="001A7BAD">
      <w:pPr>
        <w:pStyle w:val="a3"/>
        <w:spacing w:line="260" w:lineRule="atLeast"/>
        <w:ind w:firstLine="70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Район Капотня унаследовал название древнейшего из сел. Впервые оно упоминается в духовной грамоте, по которой в 1336 году князь Иван Калита завещал одному из своих сыновей "село Копотеньское".  Предположительно название села происходит от слова "коптить" - местные жители занимались, по видимости, рыбной ловлей и коптили рыбу. И поныне, как бы оправдывая свое древнее имя, "коптит" небо не гаснущий днем и ночью факел - в нем сжигаются отходы производства нефтеперерабатывающего завода.</w:t>
      </w:r>
    </w:p>
    <w:p w:rsidR="001A7BAD" w:rsidRDefault="001A7BAD">
      <w:pPr>
        <w:pStyle w:val="a3"/>
        <w:spacing w:line="260" w:lineRule="atLeast"/>
        <w:ind w:firstLine="0"/>
        <w:rPr>
          <w:sz w:val="24"/>
          <w:szCs w:val="24"/>
          <w:lang w:val="ru-RU"/>
        </w:rPr>
      </w:pPr>
    </w:p>
    <w:p w:rsidR="001A7BAD" w:rsidRDefault="001A7BAD">
      <w:pPr>
        <w:pStyle w:val="a3"/>
        <w:tabs>
          <w:tab w:val="left" w:pos="555"/>
        </w:tabs>
        <w:ind w:firstLine="0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ab/>
        <w:t>Капотня является археологическим памятником древнего поселения людей - городища железного века.</w:t>
      </w:r>
    </w:p>
    <w:p w:rsidR="001A7BAD" w:rsidRDefault="001A7BAD">
      <w:pPr>
        <w:pStyle w:val="a3"/>
        <w:tabs>
          <w:tab w:val="left" w:pos="555"/>
        </w:tabs>
        <w:ind w:firstLine="0"/>
        <w:rPr>
          <w:color w:val="auto"/>
          <w:sz w:val="24"/>
          <w:szCs w:val="24"/>
          <w:lang w:val="ru-RU"/>
        </w:rPr>
      </w:pP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На городище могли проживать одновременно от 10 до 100 человек в нескольких домах. Дом представлял собой длинное сооружение со стенами из плетня, покрытого глиняной обмазкой. Посредине помещения, вдоль продольной оси стояли толстые деревянные столбы - подпорки конька двускатной крыши. Дом разделялся на небольшие отсеки - комнаты с очагами в центре. Очаг имел овальную или прямоугольную форму с глиняными или деревянными бортиками по краям, между которыми насыпался песок. Пол жилого помещения тоже засыпался песком, а сверху покрывался толстым слоем сухого растительного материала.</w:t>
      </w: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На окружавших городище полях выращивали ячмень, пшеницу, просо. В еде использовалось мясо диких зверей, птиц и много рыбы. Об этом свидетельствуют кости, найденные при раскопках.</w:t>
      </w: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 xml:space="preserve">На территории капотненского кладбища сохранились следы села Копотенского. Здесь же, недалеко от церкви Рождества Пресвятой Богородицы, обнаружены два валунных надгробия - примечательная особенность христианского погоста XIV века. Основная часть средневековых погребений располагалась на Капотенском городище. </w:t>
      </w: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В период средневековья (XII-XVI) у стен Москвы смыкались земли семи станов. Одним из них на юго-востоке был Копотенский стан. В пределах нынешнего Юго-Восточного округа земли Капотни входят длинным клином с острым концом, ориентированным в сторону центра. От нынешнего моста МКАД через Москву-реку граница стана пролегала вверх по течению реки до бывшей деревни Чагино. Отсюда граница вела по краю Марьинской поймы вплоть до того места, где Чагинская улица выводит к Капотне и далее на север, в сторону Люблино. Справа от улицы сегодня расположен лес Жары, входящий в состав Кузьминского лесопарка. Село Копотенское в XV веке связано с Николо-Угрешским монастырем, которому оно перешло между 1423 и 1463 годами.</w:t>
      </w: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В Российском государственном архиве древних актов имеется копия старинного документа - "Сотная грамота с писцовых книг на Стан Копотенской" 1542-1543 года. В грамоте перечислены все 34 деревни Копотенского стана. До XIX века сохранились только село Капотня и три деревни, располагавшиеся за нынешней границей Москвы: Гремячее, Денисовская, Кишкино.</w:t>
      </w: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В писцовых книгах сохранилось подробное описание известного восстания крестьян Капотни, доведенных до отчаяния различными поборами и налогами монастырским игуменом Илларионом. После того как игумен потребовал денег в уплату новых налогов, крестьяне взбунтовались. 13 января 1756 года они толпой, более ста человек, пришли в монастырь, силой освободили закованных игуменом односельчан. 29 января повторили свой приход. Через день к монастырю была прислана военная команда для ареста зачинщиков. Но крестьяне, их было более 300 человек, вооруженные дубинами, атаковали солдат. Через несколько дней крестьяне  обратились на имя императрицы с жалобой на монастырские притеснения. Ее подписал староста села Капотни Иван Савинов от имени 1250 человек.</w:t>
      </w: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Решительный шаг в наступлении на монастырские привилегии сделала Екатерина II. Согласно ее указу от 26 февраля 1764 года все земли монастырей были объявлены государственной собственностью и переданы в ведение Коллегии экономии, а целый ряд монастырей был закрыт. Теперь повинности крестьян ограничивались денежным оброком, а при Павле I крестьяне получили право избирать свое самоуправление. В это время село переведено в удельное ведомство. На глинистых и заболоченных землях Капотни урожаи зерновых со временем стали так малы, что крестьяне были вынуждены сменить посевы зерновых на более трудоемкие овощные культуры, предназначенные, главным образом,  для продажи. У крестьян появились свои доходы, позволившие в 1789 году на собственные средства построить каменную церковь, действующую и поныне.</w:t>
      </w: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В 1882 году Товарищество Московского пароходства скупило у крестьян села Капотни и бывших удельных деревень их луга вдоль побережья Москвы-реки. Здесь, у села Беседы, началось строительство шлюза и плотины.</w:t>
      </w: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В начале 1890-х годов в Капотне открылась земская школа, в которой учились и дети ближайших деревень Чагино, Рязанцево, Алексеевка.</w:t>
      </w: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 xml:space="preserve"> В начале XIX столетия богатое село Капотня продолжало развивать свое сельскохозяйственное производство. В двадцатом веке многовековой сельский уклад капотнинцев был нарушен строительством крупного завода по переработке нефти. Этому способствовала близость реки, позволяющая неограниченно расходовать воду, необходимую в большом количестве для проведения технологических процессов.</w:t>
      </w: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Капотненский нефтеперерабатывающий завод начал эксплуатироваться в 1938 году. Основной его продукцией были авиабензин, автобензин, сжиженный газ. С освоением крекинг-процесса ассортимент предприятия расширился за счет  получения  сырья для химической промышленности.Еще в конце 1940 годов началось широкое движение за экономию сырья, материалов и топлива, за сверхплановый выпуск продукции в счет этой экономии. Предприятие отказалось от государственных дотаций и перешло на рентабельную работу, включилось в борьбу за создание дополнительных накоплений. Внедрение новой технологии глубокой переработки нефти позволило получать смазочные материалы всех видов.</w:t>
      </w: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В 1960-1980-х годах Дворец культуры  НПЗ в Капотне считался одним из лучших на юго-востоке города. В 1980 году в Капотне был создан большой общественный и торговый центр. В его комплексе - Дворец культуры с лекционным залом, столовая и кафе, библиотека, спортивный зал, зимний сад. Построены продовольственные и промтоварные магазины, предприятия службы быта, детские сады, ясли, поликлиника и др.</w:t>
      </w: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</w:p>
    <w:p w:rsidR="001A7BAD" w:rsidRDefault="001A7BAD">
      <w:pPr>
        <w:pStyle w:val="a3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Для более чем 30-ти тысяч москвичей построено 300 тысяч квадратных метров жилой площади,  преимущественно в 12-16- этажных корпусах с улучшенной планировкой квартир. Сегодня Капотня - один из развитых районов округа.</w:t>
      </w:r>
    </w:p>
    <w:p w:rsidR="001A7BAD" w:rsidRDefault="001A7BAD">
      <w:pPr>
        <w:pStyle w:val="a3"/>
        <w:jc w:val="right"/>
        <w:rPr>
          <w:b/>
          <w:bCs/>
          <w:i/>
          <w:iCs/>
          <w:caps/>
          <w:color w:val="auto"/>
          <w:sz w:val="24"/>
          <w:szCs w:val="24"/>
          <w:lang w:val="ru-RU"/>
        </w:rPr>
      </w:pPr>
      <w:r>
        <w:rPr>
          <w:b/>
          <w:bCs/>
          <w:i/>
          <w:iCs/>
          <w:caps/>
          <w:color w:val="auto"/>
          <w:sz w:val="24"/>
          <w:szCs w:val="24"/>
          <w:lang w:val="ru-RU"/>
        </w:rPr>
        <w:t>А.БРЕЙТБАРГ</w:t>
      </w:r>
    </w:p>
    <w:p w:rsidR="001A7BAD" w:rsidRDefault="001A7BAD">
      <w:pPr>
        <w:pStyle w:val="1"/>
      </w:pPr>
      <w:bookmarkStart w:id="0" w:name="_GoBack"/>
      <w:bookmarkEnd w:id="0"/>
    </w:p>
    <w:sectPr w:rsidR="001A7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31A"/>
    <w:rsid w:val="0005070F"/>
    <w:rsid w:val="001A7BAD"/>
    <w:rsid w:val="0079031A"/>
    <w:rsid w:val="00AC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5F280D-2F84-48CB-96E7-83586096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3">
    <w:name w:val="Body Text"/>
    <w:basedOn w:val="a"/>
    <w:link w:val="a4"/>
    <w:uiPriority w:val="99"/>
    <w:pPr>
      <w:adjustRightInd w:val="0"/>
      <w:spacing w:line="190" w:lineRule="atLeast"/>
      <w:ind w:firstLine="567"/>
      <w:jc w:val="both"/>
    </w:pPr>
    <w:rPr>
      <w:color w:val="000000"/>
      <w:sz w:val="18"/>
      <w:szCs w:val="18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  <w:lang w:val="en-US" w:eastAsia="en-US"/>
    </w:rPr>
  </w:style>
  <w:style w:type="paragraph" w:styleId="2">
    <w:name w:val="Body Text 2"/>
    <w:basedOn w:val="a"/>
    <w:link w:val="20"/>
    <w:uiPriority w:val="99"/>
    <w:pPr>
      <w:jc w:val="both"/>
    </w:pPr>
    <w:rPr>
      <w:sz w:val="18"/>
      <w:szCs w:val="1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4010</Words>
  <Characters>2286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КАПОТНЯ</vt:lpstr>
    </vt:vector>
  </TitlesOfParts>
  <Company>R-Style</Company>
  <LinksUpToDate>false</LinksUpToDate>
  <CharactersWithSpaces>6284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КАПОТНЯ</dc:title>
  <dc:subject/>
  <dc:creator>Andrew Gabov</dc:creator>
  <cp:keywords/>
  <dc:description/>
  <cp:lastModifiedBy>admin</cp:lastModifiedBy>
  <cp:revision>2</cp:revision>
  <dcterms:created xsi:type="dcterms:W3CDTF">2014-01-27T09:47:00Z</dcterms:created>
  <dcterms:modified xsi:type="dcterms:W3CDTF">2014-01-27T09:47:00Z</dcterms:modified>
</cp:coreProperties>
</file>