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6D1" w:rsidRDefault="00B53807">
      <w:pPr>
        <w:pStyle w:val="1"/>
        <w:jc w:val="center"/>
      </w:pPr>
      <w:r>
        <w:t>Корпоративный менеджмент в мире библиотек: тенденции и перспективы развития</w:t>
      </w:r>
    </w:p>
    <w:p w:rsidR="00A126D1" w:rsidRPr="00B53807" w:rsidRDefault="00B53807">
      <w:pPr>
        <w:pStyle w:val="a3"/>
      </w:pPr>
      <w:r>
        <w:t> </w:t>
      </w:r>
    </w:p>
    <w:p w:rsidR="00A126D1" w:rsidRDefault="00B53807">
      <w:pPr>
        <w:pStyle w:val="a3"/>
      </w:pPr>
      <w:r>
        <w:t>Верзилов В. И.</w:t>
      </w:r>
    </w:p>
    <w:p w:rsidR="00A126D1" w:rsidRDefault="00B53807">
      <w:pPr>
        <w:pStyle w:val="a3"/>
      </w:pPr>
      <w:r>
        <w:t>Формирование корпоративного менеджмента в библиотечном деле обусловлено развитием информационных технологий, прогрессом телекоммуникационных средств, появлением Интернет. Практически все центральные библиотеки субъектов Российской Федерации автоматизированы, имеют локальные вычислительные сети и подключены к международной электронной сети Интернет. Все библиотеки формируют собственные информационные ресурсы в виде электронных каталогов, полнотекстовых коллекций, различных тематических и мультимедийных баз данных. В совокупности объем электронных ресурсов библиотек составляет на сегодня уже более 10 млн. записей. В связи с этим на повестку дня встала задача формирования единого информационного пространства для эффективного использования всех этих огромных и уникальных ресурсов, предоставления к ним удаленного, распределенного доступа читателей и других пользователей.</w:t>
      </w:r>
    </w:p>
    <w:p w:rsidR="00A126D1" w:rsidRDefault="00B53807">
      <w:pPr>
        <w:pStyle w:val="a3"/>
      </w:pPr>
      <w:r>
        <w:t>На управленческом уровне эта сложная и многоаспектная задача, требующая четкой координации деятельности и разработки стратегических направлений взаимодействия библиотек, решается путем создания библиотечных корпораций России.</w:t>
      </w:r>
    </w:p>
    <w:p w:rsidR="00A126D1" w:rsidRDefault="00B53807">
      <w:pPr>
        <w:pStyle w:val="a3"/>
      </w:pPr>
      <w:r>
        <w:t>Первые попытки создания региональных объединений были сделаны в ряде крупных городов России, включая Москву, Екатеринбург, Челябинск, Пермь и др. Однако массовое создание подобных систем было инициировано и организовано Институтом «Открытое общество» (Фонд Сороса) в рамках объявленного в 1999 г. конкурса «Российские корпоративные библиотечные системы» и программы ИОО «Автоматизация библиотек», являвшейся составной частью мегапроекта «Пушкинская библиотека».</w:t>
      </w:r>
    </w:p>
    <w:p w:rsidR="00A126D1" w:rsidRDefault="00B53807">
      <w:pPr>
        <w:pStyle w:val="a3"/>
      </w:pPr>
      <w:r>
        <w:t>Безусловные успехи в создании, деятельности и развитии РКБИС в то же время порождают целый ряд проблем управленческого характера. Среди них наиболее актуальными являются:</w:t>
      </w:r>
    </w:p>
    <w:p w:rsidR="00A126D1" w:rsidRDefault="00B53807">
      <w:pPr>
        <w:pStyle w:val="a3"/>
      </w:pPr>
      <w:r>
        <w:t>разработка организационной структуры и технологических принципов построения корпорации;</w:t>
      </w:r>
    </w:p>
    <w:p w:rsidR="00A126D1" w:rsidRDefault="00B53807">
      <w:pPr>
        <w:pStyle w:val="a3"/>
      </w:pPr>
      <w:r>
        <w:t>установление степени ответственности участников в решении задач корпоративного сообщества;</w:t>
      </w:r>
    </w:p>
    <w:p w:rsidR="00A126D1" w:rsidRDefault="00B53807">
      <w:pPr>
        <w:pStyle w:val="a3"/>
      </w:pPr>
      <w:r>
        <w:t>создание соответствующей ресурсной базы в области обеспечения программноаппаратными средствами;</w:t>
      </w:r>
    </w:p>
    <w:p w:rsidR="00A126D1" w:rsidRDefault="00B53807">
      <w:pPr>
        <w:pStyle w:val="a3"/>
      </w:pPr>
      <w:r>
        <w:t>развитие профессиональной подготовки персонала в области владения современными информационными технологиями;</w:t>
      </w:r>
    </w:p>
    <w:p w:rsidR="00A126D1" w:rsidRDefault="00B53807">
      <w:pPr>
        <w:pStyle w:val="a3"/>
      </w:pPr>
      <w:r>
        <w:t>обучение руководителей и специалистов дополнительным функциям, связанным с деятельностью корпорации.</w:t>
      </w:r>
    </w:p>
    <w:p w:rsidR="00A126D1" w:rsidRDefault="00B53807">
      <w:pPr>
        <w:pStyle w:val="a3"/>
      </w:pPr>
      <w:r>
        <w:t>Концептуальным базисом решения проблем формирования и развития корпоративных библиотечных систем в современных условиях выступает корпоративный менеджмент, главная цель которого — обеспечение эффективной деятельности корпорации. В его основе лежит система правил корпоративного поведения, определяемых: законодательными нормами и кодексом корпоративного управления; а также корпоративными стандартами управления. Термином «корпоративный менеджмент» обозначается профессионально осуществляемое руководство деятельностью корпорации, направленное на достижение целей путем рационального использования ресурсов.</w:t>
      </w:r>
    </w:p>
    <w:p w:rsidR="00A126D1" w:rsidRDefault="00B53807">
      <w:pPr>
        <w:pStyle w:val="a3"/>
      </w:pPr>
      <w:r>
        <w:t>Развитые зарубежные страны имеют многолетний опыт организации корпоративного менеджмента. В России корпоративное управление делает только первые шаги.</w:t>
      </w:r>
    </w:p>
    <w:p w:rsidR="00A126D1" w:rsidRDefault="00B53807">
      <w:pPr>
        <w:pStyle w:val="a3"/>
      </w:pPr>
      <w:r>
        <w:t>До настоящего времени в российском законодательстве отсутствует такая организационно-правовая форма, как «корпорация», и соответственно официально не принято обусловленное этим понятием корпоративное управление. Встречающиеся в литературе определения корпорации сводятся к нескольким формальным признакам: развитости организационной структуры, широкому диапазону видов деятельности, развитой системы связей, наличию представительного эшелона профессиональных руководителей.</w:t>
      </w:r>
    </w:p>
    <w:p w:rsidR="00A126D1" w:rsidRDefault="00B53807">
      <w:pPr>
        <w:pStyle w:val="a3"/>
      </w:pPr>
      <w:r>
        <w:t>Дополнительные сложности заключаются в том, что становление корпоративного управления в России происходит в условиях, не имеющих мировых аналогов. С одной стороны, модель формирующейся рыночной экономики в России претерпевает сложную стадию роста, с другой — крупные компании — лидеры российского бизнеса накапливают практический опыт корпоративного управления. Успех будет определяться ответственностью и профессионализмом участников данного исторического этапа развития России.</w:t>
      </w:r>
    </w:p>
    <w:p w:rsidR="00A126D1" w:rsidRDefault="00B53807">
      <w:pPr>
        <w:pStyle w:val="a3"/>
      </w:pPr>
      <w:r>
        <w:t>Между тем, по признанию ведущих отечественных специалистов в области управления, есть, по крайней мере, пять соображений, обусловливающих актуальность проблемы развития отечественного корпоративного менеджмента:</w:t>
      </w:r>
    </w:p>
    <w:p w:rsidR="00A126D1" w:rsidRDefault="00B53807">
      <w:pPr>
        <w:pStyle w:val="a3"/>
      </w:pPr>
      <w:r>
        <w:t>Все более значительна в жизни страны роль крупных корпоративных структур, уверенно занимающих место центров консолидации (собственности) и интеграции (финансового и промышленного капитала) ресурсов. Развитие этих структур будет способствовать достижению баланса во взаимоотношениях основных социальных групп и социальных институтов, вовлеченных в (рыночное) взаимодействие.</w:t>
      </w:r>
    </w:p>
    <w:p w:rsidR="00A126D1" w:rsidRDefault="00B53807">
      <w:pPr>
        <w:pStyle w:val="a3"/>
      </w:pPr>
      <w:r>
        <w:t>Качество корпоративного управления определяет эффективность соответствующих отраслей, регионов, а во многом — и экономики страны в целом. Улучшение корпоративного управления способствует повышению внутренней эффективности процессов в организациях и их переходу на качественно новый уровень.</w:t>
      </w:r>
    </w:p>
    <w:p w:rsidR="00A126D1" w:rsidRDefault="00B53807">
      <w:pPr>
        <w:pStyle w:val="a3"/>
      </w:pPr>
      <w:r>
        <w:t>Эффективное корпоративное управление предполагает прозрачность соответствующей информации, что в определенной степени может содействовать более полному раскрытию для общества информации о своей деятельности и принятию более предсказуемых решений.</w:t>
      </w:r>
    </w:p>
    <w:p w:rsidR="00A126D1" w:rsidRDefault="00B53807">
      <w:pPr>
        <w:pStyle w:val="a3"/>
      </w:pPr>
      <w:r>
        <w:t>Надлежащее корпоративное управление оказывает значительную поддержку отечественным инвесторам, увеличивая их потенциал не только в качестве участников экономической деятельности, но и как граждан страны, способствующих проведению реформ.</w:t>
      </w:r>
    </w:p>
    <w:p w:rsidR="00A126D1" w:rsidRDefault="00B53807">
      <w:pPr>
        <w:pStyle w:val="a3"/>
      </w:pPr>
      <w:r>
        <w:t>Корпоративный менеджмент способствует профессиональному развитию многих управляющих, акционеров, рядовых работников в вопросах определения корпоративной политики и стратегических перспектив организации.</w:t>
      </w:r>
    </w:p>
    <w:p w:rsidR="00A126D1" w:rsidRDefault="00B53807">
      <w:pPr>
        <w:pStyle w:val="a3"/>
      </w:pPr>
      <w:r>
        <w:t>Таким образом, применение принципов корпоративного менеджмента в управлении корпоративными системами библиотек открывает перспективы стабильного и эффективного развития этой новой формы библиотечного взаимодействия.</w:t>
      </w:r>
      <w:bookmarkStart w:id="0" w:name="_GoBack"/>
      <w:bookmarkEnd w:id="0"/>
    </w:p>
    <w:sectPr w:rsidR="00A126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807"/>
    <w:rsid w:val="00612AF6"/>
    <w:rsid w:val="00A126D1"/>
    <w:rsid w:val="00B5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E72E3-0BA5-46B5-B7C8-8F32E9CB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</Words>
  <Characters>4943</Characters>
  <Application>Microsoft Office Word</Application>
  <DocSecurity>0</DocSecurity>
  <Lines>41</Lines>
  <Paragraphs>11</Paragraphs>
  <ScaleCrop>false</ScaleCrop>
  <Company>diakov.net</Company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Корпоративный менеджмент в мире библиотек: тенденции и перспективы развития</dc:title>
  <dc:subject/>
  <dc:creator>Irina</dc:creator>
  <cp:keywords/>
  <dc:description/>
  <cp:lastModifiedBy>Irina</cp:lastModifiedBy>
  <cp:revision>2</cp:revision>
  <dcterms:created xsi:type="dcterms:W3CDTF">2014-07-19T04:57:00Z</dcterms:created>
  <dcterms:modified xsi:type="dcterms:W3CDTF">2014-07-19T04:57:00Z</dcterms:modified>
</cp:coreProperties>
</file>