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6FE" w:rsidRDefault="00C906FE" w:rsidP="00827C0C">
      <w:pPr>
        <w:spacing w:line="360" w:lineRule="auto"/>
        <w:jc w:val="center"/>
        <w:rPr>
          <w:rFonts w:eastAsia="Arial Unicode MS"/>
          <w:spacing w:val="20"/>
          <w:sz w:val="28"/>
          <w:szCs w:val="28"/>
        </w:rPr>
      </w:pPr>
    </w:p>
    <w:p w:rsidR="00827C0C" w:rsidRDefault="00827C0C" w:rsidP="00827C0C">
      <w:pPr>
        <w:spacing w:line="360" w:lineRule="auto"/>
        <w:jc w:val="center"/>
        <w:rPr>
          <w:rFonts w:eastAsia="Arial Unicode MS"/>
          <w:spacing w:val="20"/>
          <w:sz w:val="28"/>
          <w:szCs w:val="28"/>
        </w:rPr>
      </w:pPr>
      <w:r>
        <w:rPr>
          <w:rFonts w:eastAsia="Arial Unicode MS"/>
          <w:spacing w:val="20"/>
          <w:sz w:val="28"/>
          <w:szCs w:val="28"/>
        </w:rPr>
        <w:t>Министерство образования и науки Российской Федерации</w:t>
      </w:r>
    </w:p>
    <w:p w:rsidR="00827C0C" w:rsidRDefault="00827C0C" w:rsidP="00827C0C">
      <w:pPr>
        <w:spacing w:line="360" w:lineRule="auto"/>
        <w:jc w:val="center"/>
        <w:rPr>
          <w:rFonts w:eastAsia="Arial Unicode MS"/>
          <w:spacing w:val="20"/>
          <w:sz w:val="28"/>
          <w:szCs w:val="28"/>
        </w:rPr>
      </w:pPr>
      <w:r>
        <w:rPr>
          <w:rFonts w:eastAsia="Arial Unicode MS"/>
          <w:spacing w:val="20"/>
          <w:sz w:val="28"/>
          <w:szCs w:val="28"/>
        </w:rPr>
        <w:t>Федеральное агентство по образованию</w:t>
      </w:r>
    </w:p>
    <w:p w:rsidR="00827C0C" w:rsidRDefault="00827C0C" w:rsidP="00827C0C">
      <w:pPr>
        <w:spacing w:line="360" w:lineRule="auto"/>
        <w:jc w:val="center"/>
        <w:rPr>
          <w:rFonts w:eastAsia="Arial Unicode MS"/>
          <w:spacing w:val="20"/>
          <w:sz w:val="28"/>
          <w:szCs w:val="28"/>
        </w:rPr>
      </w:pPr>
    </w:p>
    <w:p w:rsidR="00827C0C" w:rsidRDefault="00827C0C" w:rsidP="00827C0C">
      <w:pPr>
        <w:spacing w:line="360" w:lineRule="auto"/>
        <w:jc w:val="center"/>
        <w:rPr>
          <w:rFonts w:eastAsia="Arial Unicode MS"/>
          <w:spacing w:val="20"/>
          <w:sz w:val="28"/>
          <w:szCs w:val="28"/>
        </w:rPr>
      </w:pPr>
      <w:r>
        <w:rPr>
          <w:rFonts w:eastAsia="Arial Unicode MS"/>
          <w:spacing w:val="20"/>
          <w:sz w:val="28"/>
          <w:szCs w:val="28"/>
        </w:rPr>
        <w:t>Филиал ГОУ ВПО</w:t>
      </w:r>
    </w:p>
    <w:p w:rsidR="00827C0C" w:rsidRDefault="00827C0C" w:rsidP="00827C0C">
      <w:pPr>
        <w:spacing w:line="360" w:lineRule="auto"/>
        <w:jc w:val="center"/>
        <w:rPr>
          <w:rFonts w:eastAsia="Arial Unicode MS"/>
          <w:spacing w:val="20"/>
          <w:sz w:val="28"/>
          <w:szCs w:val="28"/>
        </w:rPr>
      </w:pPr>
      <w:r>
        <w:rPr>
          <w:rFonts w:eastAsia="Arial Unicode MS"/>
          <w:spacing w:val="20"/>
          <w:sz w:val="28"/>
          <w:szCs w:val="28"/>
        </w:rPr>
        <w:t>«Комсомольский-на-Амуре государственный технический университет» п. Ванино</w:t>
      </w:r>
    </w:p>
    <w:p w:rsidR="00827C0C" w:rsidRDefault="00827C0C" w:rsidP="00827C0C">
      <w:pPr>
        <w:spacing w:line="360" w:lineRule="auto"/>
        <w:jc w:val="center"/>
        <w:rPr>
          <w:rFonts w:eastAsia="Arial Unicode MS"/>
          <w:spacing w:val="20"/>
          <w:sz w:val="28"/>
          <w:szCs w:val="28"/>
        </w:rPr>
      </w:pPr>
      <w:r>
        <w:rPr>
          <w:rFonts w:eastAsia="Arial Unicode MS"/>
          <w:spacing w:val="20"/>
          <w:sz w:val="28"/>
          <w:szCs w:val="28"/>
        </w:rPr>
        <w:t>Кафедра экономики, финансов и управления</w:t>
      </w:r>
    </w:p>
    <w:p w:rsidR="00827C0C" w:rsidRDefault="00827C0C" w:rsidP="00827C0C">
      <w:pPr>
        <w:spacing w:line="360" w:lineRule="auto"/>
        <w:jc w:val="center"/>
        <w:rPr>
          <w:rFonts w:eastAsia="Arial Unicode MS"/>
          <w:spacing w:val="20"/>
          <w:sz w:val="28"/>
          <w:szCs w:val="28"/>
        </w:rPr>
      </w:pPr>
    </w:p>
    <w:p w:rsidR="00827C0C" w:rsidRDefault="00827C0C" w:rsidP="00827C0C">
      <w:pPr>
        <w:spacing w:line="360" w:lineRule="auto"/>
        <w:jc w:val="center"/>
        <w:rPr>
          <w:rFonts w:eastAsia="Arial Unicode MS"/>
          <w:spacing w:val="20"/>
          <w:sz w:val="28"/>
          <w:szCs w:val="28"/>
        </w:rPr>
      </w:pPr>
    </w:p>
    <w:p w:rsidR="00827C0C" w:rsidRDefault="00827C0C" w:rsidP="00827C0C">
      <w:pPr>
        <w:spacing w:line="360" w:lineRule="auto"/>
        <w:jc w:val="center"/>
        <w:rPr>
          <w:rFonts w:eastAsia="Arial Unicode MS"/>
          <w:spacing w:val="20"/>
          <w:sz w:val="28"/>
          <w:szCs w:val="28"/>
        </w:rPr>
      </w:pPr>
    </w:p>
    <w:p w:rsidR="00827C0C" w:rsidRDefault="00827C0C" w:rsidP="00827C0C">
      <w:pPr>
        <w:spacing w:line="360" w:lineRule="auto"/>
        <w:jc w:val="center"/>
        <w:rPr>
          <w:rFonts w:eastAsia="Arial Unicode MS"/>
          <w:spacing w:val="20"/>
          <w:sz w:val="36"/>
          <w:szCs w:val="36"/>
        </w:rPr>
      </w:pPr>
      <w:r w:rsidRPr="00827C0C">
        <w:rPr>
          <w:rFonts w:eastAsia="Arial Unicode MS"/>
          <w:spacing w:val="20"/>
          <w:sz w:val="36"/>
          <w:szCs w:val="36"/>
        </w:rPr>
        <w:t>Курсовая работа</w:t>
      </w:r>
    </w:p>
    <w:p w:rsidR="00827C0C" w:rsidRDefault="00827C0C" w:rsidP="00827C0C">
      <w:pPr>
        <w:spacing w:line="360" w:lineRule="auto"/>
        <w:jc w:val="center"/>
        <w:rPr>
          <w:rFonts w:eastAsia="Arial Unicode MS"/>
          <w:spacing w:val="20"/>
          <w:sz w:val="28"/>
          <w:szCs w:val="28"/>
        </w:rPr>
      </w:pPr>
      <w:r>
        <w:rPr>
          <w:rFonts w:eastAsia="Arial Unicode MS"/>
          <w:spacing w:val="20"/>
          <w:sz w:val="28"/>
          <w:szCs w:val="28"/>
        </w:rPr>
        <w:t>по дисциплине: «Инновационный менеджмент»</w:t>
      </w:r>
    </w:p>
    <w:p w:rsidR="00DF55A0" w:rsidRDefault="00DF55A0" w:rsidP="00827C0C">
      <w:pPr>
        <w:spacing w:line="360" w:lineRule="auto"/>
        <w:jc w:val="center"/>
        <w:rPr>
          <w:rFonts w:eastAsia="Arial Unicode MS"/>
          <w:spacing w:val="20"/>
          <w:sz w:val="28"/>
          <w:szCs w:val="28"/>
        </w:rPr>
      </w:pPr>
      <w:r>
        <w:rPr>
          <w:rFonts w:eastAsia="Arial Unicode MS"/>
          <w:spacing w:val="20"/>
          <w:sz w:val="28"/>
          <w:szCs w:val="28"/>
        </w:rPr>
        <w:t xml:space="preserve">на </w:t>
      </w:r>
      <w:r w:rsidR="00827C0C">
        <w:rPr>
          <w:rFonts w:eastAsia="Arial Unicode MS"/>
          <w:spacing w:val="20"/>
          <w:sz w:val="28"/>
          <w:szCs w:val="28"/>
        </w:rPr>
        <w:t>тем</w:t>
      </w:r>
      <w:r>
        <w:rPr>
          <w:rFonts w:eastAsia="Arial Unicode MS"/>
          <w:spacing w:val="20"/>
          <w:sz w:val="28"/>
          <w:szCs w:val="28"/>
        </w:rPr>
        <w:t>у</w:t>
      </w:r>
      <w:r w:rsidR="00827C0C">
        <w:rPr>
          <w:rFonts w:eastAsia="Arial Unicode MS"/>
          <w:spacing w:val="20"/>
          <w:sz w:val="28"/>
          <w:szCs w:val="28"/>
        </w:rPr>
        <w:t>: «Состояние и проблемы развития инновационно-ивестиционной деятельности</w:t>
      </w:r>
      <w:r w:rsidR="00F711F2">
        <w:rPr>
          <w:rFonts w:eastAsia="Arial Unicode MS"/>
          <w:spacing w:val="20"/>
          <w:sz w:val="28"/>
          <w:szCs w:val="28"/>
        </w:rPr>
        <w:t xml:space="preserve"> в муниципальных районах</w:t>
      </w:r>
      <w:r w:rsidR="00827C0C">
        <w:rPr>
          <w:rFonts w:eastAsia="Arial Unicode MS"/>
          <w:spacing w:val="20"/>
          <w:sz w:val="28"/>
          <w:szCs w:val="28"/>
        </w:rPr>
        <w:t xml:space="preserve"> </w:t>
      </w:r>
    </w:p>
    <w:p w:rsidR="00827C0C" w:rsidRPr="00827C0C" w:rsidRDefault="004D0DC6" w:rsidP="00827C0C">
      <w:pPr>
        <w:spacing w:line="360" w:lineRule="auto"/>
        <w:jc w:val="center"/>
        <w:rPr>
          <w:rFonts w:eastAsia="Arial Unicode MS"/>
          <w:spacing w:val="20"/>
          <w:sz w:val="28"/>
          <w:szCs w:val="28"/>
        </w:rPr>
      </w:pPr>
      <w:r w:rsidRPr="00965290">
        <w:rPr>
          <w:rFonts w:eastAsia="Arial Unicode MS"/>
          <w:spacing w:val="20"/>
          <w:sz w:val="28"/>
          <w:szCs w:val="28"/>
        </w:rPr>
        <w:t>(</w:t>
      </w:r>
      <w:r w:rsidR="00827C0C">
        <w:rPr>
          <w:rFonts w:eastAsia="Arial Unicode MS"/>
          <w:spacing w:val="20"/>
          <w:sz w:val="28"/>
          <w:szCs w:val="28"/>
        </w:rPr>
        <w:t xml:space="preserve">на примере </w:t>
      </w:r>
      <w:r>
        <w:rPr>
          <w:rFonts w:eastAsia="Arial Unicode MS"/>
          <w:spacing w:val="20"/>
          <w:sz w:val="28"/>
          <w:szCs w:val="28"/>
        </w:rPr>
        <w:t xml:space="preserve">ЛПК </w:t>
      </w:r>
      <w:r w:rsidR="00827C0C">
        <w:rPr>
          <w:rFonts w:eastAsia="Arial Unicode MS"/>
          <w:spacing w:val="20"/>
          <w:sz w:val="28"/>
          <w:szCs w:val="28"/>
        </w:rPr>
        <w:t>Ванинского района</w:t>
      </w:r>
      <w:r w:rsidRPr="00965290">
        <w:rPr>
          <w:rFonts w:eastAsia="Arial Unicode MS"/>
          <w:spacing w:val="20"/>
          <w:sz w:val="28"/>
          <w:szCs w:val="28"/>
        </w:rPr>
        <w:t>)</w:t>
      </w:r>
    </w:p>
    <w:p w:rsidR="00827C0C" w:rsidRDefault="00827C0C" w:rsidP="00827C0C">
      <w:pPr>
        <w:spacing w:line="360" w:lineRule="auto"/>
        <w:jc w:val="center"/>
        <w:rPr>
          <w:rFonts w:eastAsia="Arial Unicode MS"/>
          <w:spacing w:val="20"/>
          <w:sz w:val="28"/>
          <w:szCs w:val="28"/>
        </w:rPr>
      </w:pPr>
    </w:p>
    <w:p w:rsidR="00827C0C" w:rsidRDefault="00827C0C" w:rsidP="00827C0C">
      <w:pPr>
        <w:spacing w:line="360" w:lineRule="auto"/>
        <w:jc w:val="center"/>
        <w:rPr>
          <w:rFonts w:eastAsia="Arial Unicode MS"/>
          <w:spacing w:val="20"/>
          <w:sz w:val="28"/>
          <w:szCs w:val="28"/>
        </w:rPr>
      </w:pPr>
    </w:p>
    <w:p w:rsidR="00827C0C" w:rsidRDefault="00827C0C" w:rsidP="00827C0C">
      <w:pPr>
        <w:spacing w:line="360" w:lineRule="auto"/>
        <w:jc w:val="center"/>
        <w:rPr>
          <w:rFonts w:eastAsia="Arial Unicode MS"/>
          <w:spacing w:val="20"/>
          <w:sz w:val="28"/>
          <w:szCs w:val="28"/>
        </w:rPr>
      </w:pPr>
    </w:p>
    <w:p w:rsidR="00827C0C" w:rsidRDefault="00827C0C" w:rsidP="00827C0C">
      <w:pPr>
        <w:spacing w:line="360" w:lineRule="auto"/>
        <w:jc w:val="center"/>
        <w:rPr>
          <w:rFonts w:eastAsia="Arial Unicode MS"/>
          <w:spacing w:val="20"/>
          <w:sz w:val="28"/>
          <w:szCs w:val="28"/>
        </w:rPr>
      </w:pPr>
    </w:p>
    <w:p w:rsidR="004D0DC6" w:rsidRPr="00965290" w:rsidRDefault="00827C0C" w:rsidP="00827C0C">
      <w:pPr>
        <w:spacing w:line="360" w:lineRule="auto"/>
        <w:jc w:val="center"/>
        <w:rPr>
          <w:rFonts w:eastAsia="Arial Unicode MS"/>
          <w:spacing w:val="20"/>
          <w:sz w:val="28"/>
          <w:szCs w:val="28"/>
        </w:rPr>
      </w:pPr>
      <w:r>
        <w:rPr>
          <w:rFonts w:eastAsia="Arial Unicode MS"/>
          <w:spacing w:val="20"/>
          <w:sz w:val="28"/>
          <w:szCs w:val="28"/>
        </w:rPr>
        <w:t xml:space="preserve">             </w:t>
      </w:r>
      <w:r w:rsidR="004D0DC6">
        <w:rPr>
          <w:rFonts w:eastAsia="Arial Unicode MS"/>
          <w:spacing w:val="20"/>
          <w:sz w:val="28"/>
          <w:szCs w:val="28"/>
        </w:rPr>
        <w:t xml:space="preserve">  В</w:t>
      </w:r>
      <w:r>
        <w:rPr>
          <w:rFonts w:eastAsia="Arial Unicode MS"/>
          <w:spacing w:val="20"/>
          <w:sz w:val="28"/>
          <w:szCs w:val="28"/>
        </w:rPr>
        <w:t xml:space="preserve">ыполнил: </w:t>
      </w:r>
    </w:p>
    <w:p w:rsidR="004D0DC6" w:rsidRDefault="004D0DC6" w:rsidP="00827C0C">
      <w:pPr>
        <w:spacing w:line="360" w:lineRule="auto"/>
        <w:jc w:val="center"/>
        <w:rPr>
          <w:rFonts w:eastAsia="Arial Unicode MS"/>
          <w:spacing w:val="20"/>
          <w:sz w:val="28"/>
          <w:szCs w:val="28"/>
        </w:rPr>
      </w:pPr>
      <w:r>
        <w:rPr>
          <w:rFonts w:eastAsia="Arial Unicode MS"/>
          <w:spacing w:val="20"/>
          <w:sz w:val="28"/>
          <w:szCs w:val="28"/>
        </w:rPr>
        <w:t xml:space="preserve">                           </w:t>
      </w:r>
      <w:r w:rsidRPr="00965290">
        <w:rPr>
          <w:rFonts w:eastAsia="Arial Unicode MS"/>
          <w:spacing w:val="20"/>
          <w:sz w:val="28"/>
          <w:szCs w:val="28"/>
        </w:rPr>
        <w:t xml:space="preserve">                        </w:t>
      </w:r>
      <w:r w:rsidR="00E41F4B">
        <w:rPr>
          <w:rFonts w:eastAsia="Arial Unicode MS"/>
          <w:spacing w:val="20"/>
          <w:sz w:val="28"/>
          <w:szCs w:val="28"/>
        </w:rPr>
        <w:t>студент</w:t>
      </w:r>
      <w:r w:rsidR="00827C0C">
        <w:rPr>
          <w:rFonts w:eastAsia="Arial Unicode MS"/>
          <w:spacing w:val="20"/>
          <w:sz w:val="28"/>
          <w:szCs w:val="28"/>
        </w:rPr>
        <w:t xml:space="preserve"> 3 курса</w:t>
      </w:r>
      <w:r w:rsidR="00026E8E">
        <w:rPr>
          <w:rFonts w:eastAsia="Arial Unicode MS"/>
          <w:spacing w:val="20"/>
          <w:sz w:val="28"/>
          <w:szCs w:val="28"/>
        </w:rPr>
        <w:t xml:space="preserve"> </w:t>
      </w:r>
      <w:r>
        <w:rPr>
          <w:rFonts w:eastAsia="Arial Unicode MS"/>
          <w:spacing w:val="20"/>
          <w:sz w:val="28"/>
          <w:szCs w:val="28"/>
        </w:rPr>
        <w:t>очного отделения</w:t>
      </w:r>
    </w:p>
    <w:p w:rsidR="00827C0C" w:rsidRDefault="00FA7780" w:rsidP="00827C0C">
      <w:pPr>
        <w:spacing w:line="360" w:lineRule="auto"/>
        <w:jc w:val="center"/>
        <w:rPr>
          <w:rFonts w:eastAsia="Arial Unicode MS"/>
          <w:spacing w:val="20"/>
          <w:sz w:val="28"/>
          <w:szCs w:val="28"/>
        </w:rPr>
      </w:pPr>
      <w:r>
        <w:rPr>
          <w:rFonts w:eastAsia="Arial Unicode MS"/>
          <w:spacing w:val="20"/>
          <w:sz w:val="28"/>
          <w:szCs w:val="28"/>
        </w:rPr>
        <w:t xml:space="preserve">                                                Сапрыкин Антон Владимирович</w:t>
      </w:r>
      <w:r w:rsidR="004D0DC6">
        <w:rPr>
          <w:rFonts w:eastAsia="Arial Unicode MS"/>
          <w:spacing w:val="20"/>
          <w:sz w:val="28"/>
          <w:szCs w:val="28"/>
        </w:rPr>
        <w:t xml:space="preserve">                     </w:t>
      </w:r>
    </w:p>
    <w:p w:rsidR="004D0DC6" w:rsidRDefault="00FA7780" w:rsidP="004D0DC6">
      <w:pPr>
        <w:spacing w:line="360" w:lineRule="auto"/>
        <w:jc w:val="center"/>
        <w:rPr>
          <w:rFonts w:eastAsia="Arial Unicode MS"/>
          <w:spacing w:val="20"/>
          <w:sz w:val="28"/>
          <w:szCs w:val="28"/>
        </w:rPr>
      </w:pPr>
      <w:r>
        <w:rPr>
          <w:rFonts w:eastAsia="Arial Unicode MS"/>
          <w:spacing w:val="20"/>
          <w:sz w:val="28"/>
          <w:szCs w:val="28"/>
        </w:rPr>
        <w:t xml:space="preserve">                       группа 4 МО-1В </w:t>
      </w:r>
      <w:r w:rsidR="00026E8E">
        <w:rPr>
          <w:rFonts w:eastAsia="Arial Unicode MS"/>
          <w:spacing w:val="20"/>
          <w:sz w:val="28"/>
          <w:szCs w:val="28"/>
        </w:rPr>
        <w:t xml:space="preserve">                                 </w:t>
      </w:r>
      <w:r w:rsidR="004D0DC6">
        <w:rPr>
          <w:rFonts w:eastAsia="Arial Unicode MS"/>
          <w:spacing w:val="20"/>
          <w:sz w:val="28"/>
          <w:szCs w:val="28"/>
        </w:rPr>
        <w:t xml:space="preserve">              </w:t>
      </w:r>
    </w:p>
    <w:p w:rsidR="00026E8E" w:rsidRDefault="00FA7780" w:rsidP="00827C0C">
      <w:pPr>
        <w:spacing w:line="360" w:lineRule="auto"/>
        <w:jc w:val="center"/>
        <w:rPr>
          <w:rFonts w:eastAsia="Arial Unicode MS"/>
          <w:spacing w:val="20"/>
          <w:sz w:val="28"/>
          <w:szCs w:val="28"/>
        </w:rPr>
      </w:pPr>
      <w:r>
        <w:rPr>
          <w:rFonts w:eastAsia="Arial Unicode MS"/>
          <w:spacing w:val="20"/>
          <w:sz w:val="28"/>
          <w:szCs w:val="28"/>
        </w:rPr>
        <w:t xml:space="preserve">                                          </w:t>
      </w:r>
      <w:r w:rsidR="00026E8E">
        <w:rPr>
          <w:rFonts w:eastAsia="Arial Unicode MS"/>
          <w:spacing w:val="20"/>
          <w:sz w:val="28"/>
          <w:szCs w:val="28"/>
        </w:rPr>
        <w:t>№ зачетной книжки: 04-1036</w:t>
      </w:r>
    </w:p>
    <w:p w:rsidR="00FA7780" w:rsidRDefault="00FA7780" w:rsidP="00827C0C">
      <w:pPr>
        <w:spacing w:line="360" w:lineRule="auto"/>
        <w:jc w:val="center"/>
        <w:rPr>
          <w:rFonts w:eastAsia="Arial Unicode MS"/>
          <w:spacing w:val="20"/>
          <w:sz w:val="28"/>
          <w:szCs w:val="28"/>
        </w:rPr>
      </w:pPr>
    </w:p>
    <w:p w:rsidR="00026E8E" w:rsidRDefault="00FA7780" w:rsidP="00827C0C">
      <w:pPr>
        <w:spacing w:line="360" w:lineRule="auto"/>
        <w:jc w:val="center"/>
        <w:rPr>
          <w:rFonts w:eastAsia="Arial Unicode MS"/>
          <w:spacing w:val="20"/>
          <w:sz w:val="28"/>
          <w:szCs w:val="28"/>
        </w:rPr>
      </w:pPr>
      <w:r>
        <w:rPr>
          <w:rFonts w:eastAsia="Arial Unicode MS"/>
          <w:spacing w:val="20"/>
          <w:sz w:val="28"/>
          <w:szCs w:val="28"/>
        </w:rPr>
        <w:t xml:space="preserve">       </w:t>
      </w:r>
      <w:r w:rsidR="00026E8E">
        <w:rPr>
          <w:rFonts w:eastAsia="Arial Unicode MS"/>
          <w:spacing w:val="20"/>
          <w:sz w:val="28"/>
          <w:szCs w:val="28"/>
        </w:rPr>
        <w:t xml:space="preserve">                           Научный руководитель:</w:t>
      </w:r>
    </w:p>
    <w:p w:rsidR="00026E8E" w:rsidRDefault="00026E8E" w:rsidP="00827C0C">
      <w:pPr>
        <w:spacing w:line="360" w:lineRule="auto"/>
        <w:jc w:val="center"/>
        <w:rPr>
          <w:rFonts w:eastAsia="Arial Unicode MS"/>
          <w:spacing w:val="20"/>
          <w:sz w:val="28"/>
          <w:szCs w:val="28"/>
        </w:rPr>
      </w:pPr>
      <w:r>
        <w:rPr>
          <w:rFonts w:eastAsia="Arial Unicode MS"/>
          <w:spacing w:val="20"/>
          <w:sz w:val="28"/>
          <w:szCs w:val="28"/>
        </w:rPr>
        <w:t xml:space="preserve">                 </w:t>
      </w:r>
      <w:r w:rsidR="00FA7780">
        <w:rPr>
          <w:rFonts w:eastAsia="Arial Unicode MS"/>
          <w:spacing w:val="20"/>
          <w:sz w:val="28"/>
          <w:szCs w:val="28"/>
        </w:rPr>
        <w:t xml:space="preserve">       </w:t>
      </w:r>
      <w:r>
        <w:rPr>
          <w:rFonts w:eastAsia="Arial Unicode MS"/>
          <w:spacing w:val="20"/>
          <w:sz w:val="28"/>
          <w:szCs w:val="28"/>
        </w:rPr>
        <w:t xml:space="preserve">                       Медведев Анатолий Николаевич</w:t>
      </w:r>
    </w:p>
    <w:p w:rsidR="00FA7780" w:rsidRDefault="00FA7780" w:rsidP="00827C0C">
      <w:pPr>
        <w:spacing w:line="360" w:lineRule="auto"/>
        <w:jc w:val="center"/>
        <w:rPr>
          <w:rFonts w:eastAsia="Arial Unicode MS"/>
          <w:spacing w:val="20"/>
          <w:sz w:val="28"/>
          <w:szCs w:val="28"/>
        </w:rPr>
      </w:pPr>
    </w:p>
    <w:p w:rsidR="00827C0C" w:rsidRDefault="00827C0C" w:rsidP="00827C0C">
      <w:pPr>
        <w:spacing w:line="360" w:lineRule="auto"/>
        <w:jc w:val="center"/>
        <w:rPr>
          <w:rFonts w:eastAsia="Arial Unicode MS"/>
          <w:spacing w:val="20"/>
          <w:sz w:val="28"/>
          <w:szCs w:val="28"/>
        </w:rPr>
      </w:pPr>
      <w:r>
        <w:rPr>
          <w:rFonts w:eastAsia="Arial Unicode MS"/>
          <w:spacing w:val="20"/>
          <w:sz w:val="28"/>
          <w:szCs w:val="28"/>
        </w:rPr>
        <w:t xml:space="preserve">                                     </w:t>
      </w:r>
      <w:r w:rsidR="00026E8E">
        <w:rPr>
          <w:rFonts w:eastAsia="Arial Unicode MS"/>
          <w:spacing w:val="20"/>
          <w:sz w:val="28"/>
          <w:szCs w:val="28"/>
        </w:rPr>
        <w:t xml:space="preserve">            </w:t>
      </w:r>
    </w:p>
    <w:p w:rsidR="00827C0C" w:rsidRDefault="00026E8E" w:rsidP="00FA7780">
      <w:pPr>
        <w:spacing w:line="360" w:lineRule="auto"/>
        <w:jc w:val="center"/>
        <w:rPr>
          <w:rFonts w:eastAsia="Arial Unicode MS"/>
          <w:spacing w:val="20"/>
          <w:sz w:val="28"/>
          <w:szCs w:val="28"/>
        </w:rPr>
      </w:pPr>
      <w:r>
        <w:rPr>
          <w:rFonts w:eastAsia="Arial Unicode MS"/>
          <w:spacing w:val="20"/>
          <w:sz w:val="28"/>
          <w:szCs w:val="28"/>
        </w:rPr>
        <w:t>Ванино 2007</w:t>
      </w:r>
    </w:p>
    <w:p w:rsidR="003B46E1" w:rsidRPr="00E41F4B" w:rsidRDefault="00897EDC" w:rsidP="004B4489">
      <w:pPr>
        <w:spacing w:line="360" w:lineRule="auto"/>
        <w:jc w:val="both"/>
        <w:rPr>
          <w:rFonts w:eastAsia="Arial Unicode MS"/>
          <w:b/>
          <w:spacing w:val="20"/>
          <w:sz w:val="28"/>
          <w:szCs w:val="28"/>
        </w:rPr>
      </w:pPr>
      <w:r w:rsidRPr="00E41F4B">
        <w:rPr>
          <w:rFonts w:eastAsia="Arial Unicode MS"/>
          <w:b/>
          <w:spacing w:val="20"/>
          <w:sz w:val="28"/>
          <w:szCs w:val="28"/>
        </w:rPr>
        <w:t xml:space="preserve">Содержание </w:t>
      </w:r>
    </w:p>
    <w:p w:rsidR="00897EDC" w:rsidRPr="00AC40B4" w:rsidRDefault="00897EDC" w:rsidP="004B4489">
      <w:pPr>
        <w:spacing w:line="360" w:lineRule="auto"/>
        <w:jc w:val="both"/>
        <w:rPr>
          <w:rFonts w:eastAsia="Arial Unicode MS"/>
          <w:spacing w:val="20"/>
          <w:sz w:val="28"/>
          <w:szCs w:val="28"/>
        </w:rPr>
      </w:pPr>
    </w:p>
    <w:p w:rsidR="003B46E1" w:rsidRPr="00AC40B4" w:rsidRDefault="003B46E1" w:rsidP="004B4489">
      <w:pPr>
        <w:spacing w:line="360" w:lineRule="auto"/>
        <w:jc w:val="both"/>
        <w:rPr>
          <w:rFonts w:eastAsia="Arial Unicode MS"/>
          <w:spacing w:val="20"/>
          <w:sz w:val="28"/>
          <w:szCs w:val="28"/>
        </w:rPr>
      </w:pPr>
      <w:r w:rsidRPr="00AC40B4">
        <w:rPr>
          <w:rFonts w:eastAsia="Arial Unicode MS"/>
          <w:spacing w:val="20"/>
          <w:sz w:val="28"/>
          <w:szCs w:val="28"/>
        </w:rPr>
        <w:t>Введение…………………………………………………………</w:t>
      </w:r>
      <w:r w:rsidR="00897EDC" w:rsidRPr="00AC40B4">
        <w:rPr>
          <w:rFonts w:eastAsia="Arial Unicode MS"/>
          <w:spacing w:val="20"/>
          <w:sz w:val="28"/>
          <w:szCs w:val="28"/>
        </w:rPr>
        <w:t>………….</w:t>
      </w:r>
      <w:r w:rsidRPr="00AC40B4">
        <w:rPr>
          <w:rFonts w:eastAsia="Arial Unicode MS"/>
          <w:spacing w:val="20"/>
          <w:sz w:val="28"/>
          <w:szCs w:val="28"/>
        </w:rPr>
        <w:t>3</w:t>
      </w:r>
    </w:p>
    <w:p w:rsidR="00897EDC" w:rsidRPr="00AC40B4" w:rsidRDefault="00897EDC" w:rsidP="004B4489">
      <w:pPr>
        <w:spacing w:line="360" w:lineRule="auto"/>
        <w:jc w:val="both"/>
        <w:rPr>
          <w:rFonts w:eastAsia="Arial Unicode MS"/>
          <w:spacing w:val="20"/>
          <w:sz w:val="28"/>
          <w:szCs w:val="28"/>
        </w:rPr>
      </w:pPr>
      <w:r w:rsidRPr="00AC40B4">
        <w:rPr>
          <w:rFonts w:eastAsia="Arial Unicode MS"/>
          <w:spacing w:val="20"/>
          <w:sz w:val="28"/>
          <w:szCs w:val="28"/>
        </w:rPr>
        <w:t>1. Общее положение ЛПК………………………………………………..4</w:t>
      </w:r>
    </w:p>
    <w:p w:rsidR="004F4749" w:rsidRPr="00AC40B4" w:rsidRDefault="0007659E" w:rsidP="004F4749">
      <w:pPr>
        <w:spacing w:line="360" w:lineRule="auto"/>
        <w:jc w:val="both"/>
        <w:rPr>
          <w:spacing w:val="20"/>
          <w:sz w:val="28"/>
          <w:szCs w:val="28"/>
        </w:rPr>
      </w:pPr>
      <w:r w:rsidRPr="00AC40B4">
        <w:rPr>
          <w:spacing w:val="20"/>
          <w:sz w:val="28"/>
          <w:szCs w:val="28"/>
        </w:rPr>
        <w:t>1</w:t>
      </w:r>
      <w:r w:rsidR="004F4749" w:rsidRPr="00AC40B4">
        <w:rPr>
          <w:spacing w:val="20"/>
          <w:sz w:val="28"/>
          <w:szCs w:val="28"/>
        </w:rPr>
        <w:t>.</w:t>
      </w:r>
      <w:r w:rsidRPr="00AC40B4">
        <w:rPr>
          <w:spacing w:val="20"/>
          <w:sz w:val="28"/>
          <w:szCs w:val="28"/>
        </w:rPr>
        <w:t>1</w:t>
      </w:r>
      <w:r w:rsidR="00AC40B4">
        <w:rPr>
          <w:spacing w:val="20"/>
          <w:sz w:val="28"/>
          <w:szCs w:val="28"/>
        </w:rPr>
        <w:t>.</w:t>
      </w:r>
      <w:r w:rsidR="004F4749" w:rsidRPr="00AC40B4">
        <w:rPr>
          <w:spacing w:val="20"/>
          <w:sz w:val="28"/>
          <w:szCs w:val="28"/>
        </w:rPr>
        <w:t xml:space="preserve"> Организационная структура</w:t>
      </w:r>
      <w:r w:rsidR="00897EDC" w:rsidRPr="00AC40B4">
        <w:rPr>
          <w:spacing w:val="20"/>
          <w:sz w:val="28"/>
          <w:szCs w:val="28"/>
        </w:rPr>
        <w:t>………………………………………..8</w:t>
      </w:r>
    </w:p>
    <w:p w:rsidR="004F4749" w:rsidRPr="00AC40B4" w:rsidRDefault="0007659E" w:rsidP="004F4749">
      <w:pPr>
        <w:pStyle w:val="a4"/>
        <w:spacing w:line="360" w:lineRule="auto"/>
        <w:jc w:val="both"/>
        <w:rPr>
          <w:color w:val="000000"/>
          <w:spacing w:val="20"/>
          <w:sz w:val="28"/>
          <w:szCs w:val="28"/>
        </w:rPr>
      </w:pPr>
      <w:r w:rsidRPr="00AC40B4">
        <w:rPr>
          <w:color w:val="000000"/>
          <w:spacing w:val="20"/>
          <w:sz w:val="28"/>
          <w:szCs w:val="28"/>
        </w:rPr>
        <w:t>1.2</w:t>
      </w:r>
      <w:r w:rsidR="00AC40B4">
        <w:rPr>
          <w:color w:val="000000"/>
          <w:spacing w:val="20"/>
          <w:sz w:val="28"/>
          <w:szCs w:val="28"/>
        </w:rPr>
        <w:t>.</w:t>
      </w:r>
      <w:r w:rsidRPr="00AC40B4">
        <w:rPr>
          <w:color w:val="000000"/>
          <w:spacing w:val="20"/>
          <w:sz w:val="28"/>
          <w:szCs w:val="28"/>
        </w:rPr>
        <w:t xml:space="preserve"> </w:t>
      </w:r>
      <w:r w:rsidR="004F4749" w:rsidRPr="00AC40B4">
        <w:rPr>
          <w:color w:val="000000"/>
          <w:spacing w:val="20"/>
          <w:sz w:val="28"/>
          <w:szCs w:val="28"/>
        </w:rPr>
        <w:t>Экономика района</w:t>
      </w:r>
      <w:r w:rsidR="00AC40B4">
        <w:rPr>
          <w:color w:val="000000"/>
          <w:spacing w:val="20"/>
          <w:sz w:val="28"/>
          <w:szCs w:val="28"/>
        </w:rPr>
        <w:t>.</w:t>
      </w:r>
      <w:r w:rsidR="00897EDC" w:rsidRPr="00AC40B4">
        <w:rPr>
          <w:color w:val="000000"/>
          <w:spacing w:val="20"/>
          <w:sz w:val="28"/>
          <w:szCs w:val="28"/>
        </w:rPr>
        <w:t>………………………………………………….11</w:t>
      </w:r>
    </w:p>
    <w:p w:rsidR="00B91AEF" w:rsidRDefault="0007659E" w:rsidP="004F4749">
      <w:pPr>
        <w:spacing w:line="360" w:lineRule="auto"/>
        <w:jc w:val="both"/>
        <w:rPr>
          <w:rStyle w:val="menu3br1"/>
          <w:rFonts w:ascii="Times New Roman" w:hAnsi="Times New Roman" w:cs="Times New Roman"/>
          <w:b w:val="0"/>
          <w:color w:val="auto"/>
          <w:spacing w:val="20"/>
          <w:sz w:val="28"/>
          <w:szCs w:val="28"/>
        </w:rPr>
      </w:pPr>
      <w:r w:rsidRPr="00AC40B4">
        <w:rPr>
          <w:rStyle w:val="menu3br1"/>
          <w:rFonts w:ascii="Times New Roman" w:hAnsi="Times New Roman" w:cs="Times New Roman"/>
          <w:b w:val="0"/>
          <w:color w:val="auto"/>
          <w:spacing w:val="20"/>
          <w:sz w:val="28"/>
          <w:szCs w:val="28"/>
        </w:rPr>
        <w:t>2</w:t>
      </w:r>
      <w:r w:rsidR="004F4749" w:rsidRPr="00AC40B4">
        <w:rPr>
          <w:rStyle w:val="menu3br1"/>
          <w:rFonts w:ascii="Times New Roman" w:hAnsi="Times New Roman" w:cs="Times New Roman"/>
          <w:b w:val="0"/>
          <w:color w:val="auto"/>
          <w:spacing w:val="20"/>
          <w:sz w:val="28"/>
          <w:szCs w:val="28"/>
        </w:rPr>
        <w:t xml:space="preserve">. Наличие и использование промышленно-производственных </w:t>
      </w:r>
    </w:p>
    <w:p w:rsidR="004F4749" w:rsidRPr="00AC40B4" w:rsidRDefault="00B91AEF" w:rsidP="004F4749">
      <w:pPr>
        <w:spacing w:line="360" w:lineRule="auto"/>
        <w:jc w:val="both"/>
        <w:rPr>
          <w:rStyle w:val="menu3br1"/>
          <w:rFonts w:ascii="Times New Roman" w:hAnsi="Times New Roman" w:cs="Times New Roman"/>
          <w:b w:val="0"/>
          <w:color w:val="auto"/>
          <w:spacing w:val="20"/>
          <w:sz w:val="28"/>
          <w:szCs w:val="28"/>
        </w:rPr>
      </w:pPr>
      <w:r>
        <w:rPr>
          <w:rStyle w:val="menu3br1"/>
          <w:rFonts w:ascii="Times New Roman" w:hAnsi="Times New Roman" w:cs="Times New Roman"/>
          <w:b w:val="0"/>
          <w:color w:val="auto"/>
          <w:spacing w:val="20"/>
          <w:sz w:val="28"/>
          <w:szCs w:val="28"/>
        </w:rPr>
        <w:t xml:space="preserve">    </w:t>
      </w:r>
      <w:r w:rsidR="004F4749" w:rsidRPr="00AC40B4">
        <w:rPr>
          <w:rStyle w:val="menu3br1"/>
          <w:rFonts w:ascii="Times New Roman" w:hAnsi="Times New Roman" w:cs="Times New Roman"/>
          <w:b w:val="0"/>
          <w:color w:val="auto"/>
          <w:spacing w:val="20"/>
          <w:sz w:val="28"/>
          <w:szCs w:val="28"/>
        </w:rPr>
        <w:t>мощностей в отраслях лесопромышленного комплекса</w:t>
      </w:r>
      <w:r>
        <w:rPr>
          <w:rStyle w:val="menu3br1"/>
          <w:rFonts w:ascii="Times New Roman" w:hAnsi="Times New Roman" w:cs="Times New Roman"/>
          <w:b w:val="0"/>
          <w:color w:val="auto"/>
          <w:spacing w:val="20"/>
          <w:sz w:val="28"/>
          <w:szCs w:val="28"/>
        </w:rPr>
        <w:t>…</w:t>
      </w:r>
      <w:r w:rsidR="009F18DB" w:rsidRPr="00AC40B4">
        <w:rPr>
          <w:rStyle w:val="menu3br1"/>
          <w:rFonts w:ascii="Times New Roman" w:hAnsi="Times New Roman" w:cs="Times New Roman"/>
          <w:b w:val="0"/>
          <w:color w:val="auto"/>
          <w:spacing w:val="20"/>
          <w:sz w:val="28"/>
          <w:szCs w:val="28"/>
        </w:rPr>
        <w:t>……..1</w:t>
      </w:r>
      <w:r w:rsidR="00584188" w:rsidRPr="00AC40B4">
        <w:rPr>
          <w:rStyle w:val="menu3br1"/>
          <w:rFonts w:ascii="Times New Roman" w:hAnsi="Times New Roman" w:cs="Times New Roman"/>
          <w:b w:val="0"/>
          <w:color w:val="auto"/>
          <w:spacing w:val="20"/>
          <w:sz w:val="28"/>
          <w:szCs w:val="28"/>
        </w:rPr>
        <w:t>8</w:t>
      </w:r>
    </w:p>
    <w:p w:rsidR="004F4749" w:rsidRPr="00AC40B4" w:rsidRDefault="0007659E" w:rsidP="004F4749">
      <w:pPr>
        <w:spacing w:line="360" w:lineRule="auto"/>
        <w:jc w:val="both"/>
        <w:rPr>
          <w:rStyle w:val="menu3br1"/>
          <w:rFonts w:ascii="Times New Roman" w:hAnsi="Times New Roman" w:cs="Times New Roman"/>
          <w:b w:val="0"/>
          <w:color w:val="auto"/>
          <w:spacing w:val="20"/>
          <w:sz w:val="28"/>
          <w:szCs w:val="28"/>
        </w:rPr>
      </w:pPr>
      <w:r w:rsidRPr="00AC40B4">
        <w:rPr>
          <w:rStyle w:val="menu3br1"/>
          <w:rFonts w:ascii="Times New Roman" w:hAnsi="Times New Roman" w:cs="Times New Roman"/>
          <w:b w:val="0"/>
          <w:color w:val="auto"/>
          <w:spacing w:val="20"/>
          <w:sz w:val="28"/>
          <w:szCs w:val="28"/>
        </w:rPr>
        <w:t>3</w:t>
      </w:r>
      <w:r w:rsidR="004F4749" w:rsidRPr="00AC40B4">
        <w:rPr>
          <w:rStyle w:val="menu3br1"/>
          <w:rFonts w:ascii="Times New Roman" w:hAnsi="Times New Roman" w:cs="Times New Roman"/>
          <w:b w:val="0"/>
          <w:color w:val="auto"/>
          <w:spacing w:val="20"/>
          <w:sz w:val="28"/>
          <w:szCs w:val="28"/>
        </w:rPr>
        <w:t>. Финансовые результаты деятельности предприятий ЛПК</w:t>
      </w:r>
      <w:r w:rsidR="00AC40B4">
        <w:rPr>
          <w:rStyle w:val="menu3br1"/>
          <w:rFonts w:ascii="Times New Roman" w:hAnsi="Times New Roman" w:cs="Times New Roman"/>
          <w:b w:val="0"/>
          <w:color w:val="auto"/>
          <w:spacing w:val="20"/>
          <w:sz w:val="28"/>
          <w:szCs w:val="28"/>
        </w:rPr>
        <w:t>……</w:t>
      </w:r>
      <w:r w:rsidR="009F18DB" w:rsidRPr="00AC40B4">
        <w:rPr>
          <w:rStyle w:val="menu3br1"/>
          <w:rFonts w:ascii="Times New Roman" w:hAnsi="Times New Roman" w:cs="Times New Roman"/>
          <w:b w:val="0"/>
          <w:color w:val="auto"/>
          <w:spacing w:val="20"/>
          <w:sz w:val="28"/>
          <w:szCs w:val="28"/>
        </w:rPr>
        <w:t>..</w:t>
      </w:r>
      <w:r w:rsidR="00584188" w:rsidRPr="00AC40B4">
        <w:rPr>
          <w:rStyle w:val="menu3br1"/>
          <w:rFonts w:ascii="Times New Roman" w:hAnsi="Times New Roman" w:cs="Times New Roman"/>
          <w:b w:val="0"/>
          <w:color w:val="auto"/>
          <w:spacing w:val="20"/>
          <w:sz w:val="28"/>
          <w:szCs w:val="28"/>
        </w:rPr>
        <w:t>20</w:t>
      </w:r>
    </w:p>
    <w:p w:rsidR="004F4749" w:rsidRPr="00AC40B4" w:rsidRDefault="0007659E" w:rsidP="004F4749">
      <w:pPr>
        <w:spacing w:line="360" w:lineRule="auto"/>
        <w:jc w:val="both"/>
        <w:rPr>
          <w:rStyle w:val="menu3br1"/>
          <w:rFonts w:ascii="Times New Roman" w:hAnsi="Times New Roman" w:cs="Times New Roman"/>
          <w:b w:val="0"/>
          <w:color w:val="auto"/>
          <w:spacing w:val="20"/>
          <w:sz w:val="28"/>
          <w:szCs w:val="28"/>
        </w:rPr>
      </w:pPr>
      <w:r w:rsidRPr="00AC40B4">
        <w:rPr>
          <w:rStyle w:val="menu3br1"/>
          <w:rFonts w:ascii="Times New Roman" w:hAnsi="Times New Roman" w:cs="Times New Roman"/>
          <w:b w:val="0"/>
          <w:color w:val="auto"/>
          <w:spacing w:val="20"/>
          <w:sz w:val="28"/>
          <w:szCs w:val="28"/>
        </w:rPr>
        <w:t>4</w:t>
      </w:r>
      <w:r w:rsidR="004F4749" w:rsidRPr="00AC40B4">
        <w:rPr>
          <w:rStyle w:val="menu3br1"/>
          <w:rFonts w:ascii="Times New Roman" w:hAnsi="Times New Roman" w:cs="Times New Roman"/>
          <w:b w:val="0"/>
          <w:color w:val="auto"/>
          <w:spacing w:val="20"/>
          <w:sz w:val="28"/>
          <w:szCs w:val="28"/>
        </w:rPr>
        <w:t>. Экспорт</w:t>
      </w:r>
      <w:r w:rsidR="009F18DB" w:rsidRPr="00AC40B4">
        <w:rPr>
          <w:rStyle w:val="menu3br1"/>
          <w:rFonts w:ascii="Times New Roman" w:hAnsi="Times New Roman" w:cs="Times New Roman"/>
          <w:b w:val="0"/>
          <w:color w:val="auto"/>
          <w:spacing w:val="20"/>
          <w:sz w:val="28"/>
          <w:szCs w:val="28"/>
        </w:rPr>
        <w:t>………………………………………………………………...2</w:t>
      </w:r>
      <w:r w:rsidR="00584188" w:rsidRPr="00AC40B4">
        <w:rPr>
          <w:rStyle w:val="menu3br1"/>
          <w:rFonts w:ascii="Times New Roman" w:hAnsi="Times New Roman" w:cs="Times New Roman"/>
          <w:b w:val="0"/>
          <w:color w:val="auto"/>
          <w:spacing w:val="20"/>
          <w:sz w:val="28"/>
          <w:szCs w:val="28"/>
        </w:rPr>
        <w:t>2</w:t>
      </w:r>
    </w:p>
    <w:p w:rsidR="004F4749" w:rsidRPr="00AC40B4" w:rsidRDefault="0007659E" w:rsidP="004F4749">
      <w:pPr>
        <w:spacing w:line="360" w:lineRule="auto"/>
        <w:jc w:val="both"/>
        <w:rPr>
          <w:bCs/>
          <w:spacing w:val="20"/>
          <w:sz w:val="28"/>
          <w:szCs w:val="28"/>
        </w:rPr>
      </w:pPr>
      <w:r w:rsidRPr="00AC40B4">
        <w:rPr>
          <w:rStyle w:val="menu3br1"/>
          <w:rFonts w:ascii="Times New Roman" w:hAnsi="Times New Roman" w:cs="Times New Roman"/>
          <w:b w:val="0"/>
          <w:color w:val="auto"/>
          <w:spacing w:val="20"/>
          <w:sz w:val="28"/>
          <w:szCs w:val="28"/>
        </w:rPr>
        <w:t>5</w:t>
      </w:r>
      <w:r w:rsidR="004F4749" w:rsidRPr="00AC40B4">
        <w:rPr>
          <w:rStyle w:val="menu3br1"/>
          <w:rFonts w:ascii="Times New Roman" w:hAnsi="Times New Roman" w:cs="Times New Roman"/>
          <w:b w:val="0"/>
          <w:color w:val="auto"/>
          <w:spacing w:val="20"/>
          <w:sz w:val="28"/>
          <w:szCs w:val="28"/>
        </w:rPr>
        <w:t>. Инвестиционная деятельность</w:t>
      </w:r>
      <w:r w:rsidR="00AC40B4">
        <w:rPr>
          <w:rStyle w:val="menu3br1"/>
          <w:rFonts w:ascii="Times New Roman" w:hAnsi="Times New Roman" w:cs="Times New Roman"/>
          <w:b w:val="0"/>
          <w:color w:val="auto"/>
          <w:spacing w:val="20"/>
          <w:sz w:val="28"/>
          <w:szCs w:val="28"/>
        </w:rPr>
        <w:t>..</w:t>
      </w:r>
      <w:r w:rsidR="009F18DB" w:rsidRPr="00AC40B4">
        <w:rPr>
          <w:rStyle w:val="menu3br1"/>
          <w:rFonts w:ascii="Times New Roman" w:hAnsi="Times New Roman" w:cs="Times New Roman"/>
          <w:b w:val="0"/>
          <w:color w:val="auto"/>
          <w:spacing w:val="20"/>
          <w:sz w:val="28"/>
          <w:szCs w:val="28"/>
        </w:rPr>
        <w:t>…………………………………….2</w:t>
      </w:r>
      <w:r w:rsidR="00584188" w:rsidRPr="00AC40B4">
        <w:rPr>
          <w:rStyle w:val="menu3br1"/>
          <w:rFonts w:ascii="Times New Roman" w:hAnsi="Times New Roman" w:cs="Times New Roman"/>
          <w:b w:val="0"/>
          <w:color w:val="auto"/>
          <w:spacing w:val="20"/>
          <w:sz w:val="28"/>
          <w:szCs w:val="28"/>
        </w:rPr>
        <w:t>3</w:t>
      </w:r>
    </w:p>
    <w:p w:rsidR="004F4749" w:rsidRPr="00AC40B4" w:rsidRDefault="0007659E" w:rsidP="004F4749">
      <w:pPr>
        <w:pStyle w:val="a4"/>
        <w:spacing w:line="360" w:lineRule="auto"/>
        <w:jc w:val="both"/>
        <w:rPr>
          <w:color w:val="000000"/>
          <w:spacing w:val="20"/>
          <w:sz w:val="28"/>
          <w:szCs w:val="28"/>
        </w:rPr>
      </w:pPr>
      <w:r w:rsidRPr="00AC40B4">
        <w:rPr>
          <w:rStyle w:val="menu3br1"/>
          <w:rFonts w:ascii="Times New Roman" w:hAnsi="Times New Roman" w:cs="Times New Roman"/>
          <w:b w:val="0"/>
          <w:color w:val="auto"/>
          <w:spacing w:val="20"/>
          <w:sz w:val="28"/>
          <w:szCs w:val="28"/>
        </w:rPr>
        <w:t>5</w:t>
      </w:r>
      <w:r w:rsidR="004F4749" w:rsidRPr="00AC40B4">
        <w:rPr>
          <w:rStyle w:val="menu3br1"/>
          <w:rFonts w:ascii="Times New Roman" w:hAnsi="Times New Roman" w:cs="Times New Roman"/>
          <w:b w:val="0"/>
          <w:color w:val="auto"/>
          <w:spacing w:val="20"/>
          <w:sz w:val="28"/>
          <w:szCs w:val="28"/>
        </w:rPr>
        <w:t>.</w:t>
      </w:r>
      <w:r w:rsidRPr="00AC40B4">
        <w:rPr>
          <w:rStyle w:val="menu3br1"/>
          <w:rFonts w:ascii="Times New Roman" w:hAnsi="Times New Roman" w:cs="Times New Roman"/>
          <w:b w:val="0"/>
          <w:color w:val="auto"/>
          <w:spacing w:val="20"/>
          <w:sz w:val="28"/>
          <w:szCs w:val="28"/>
        </w:rPr>
        <w:t>1</w:t>
      </w:r>
      <w:r w:rsidR="004F4749" w:rsidRPr="00AC40B4">
        <w:rPr>
          <w:rStyle w:val="menu3br1"/>
          <w:rFonts w:ascii="Times New Roman" w:hAnsi="Times New Roman" w:cs="Times New Roman"/>
          <w:b w:val="0"/>
          <w:color w:val="auto"/>
          <w:spacing w:val="20"/>
          <w:sz w:val="28"/>
          <w:szCs w:val="28"/>
        </w:rPr>
        <w:t xml:space="preserve"> Инновации в ЛПК</w:t>
      </w:r>
      <w:r w:rsidR="00AC40B4">
        <w:rPr>
          <w:rStyle w:val="menu3br1"/>
          <w:rFonts w:ascii="Times New Roman" w:hAnsi="Times New Roman" w:cs="Times New Roman"/>
          <w:b w:val="0"/>
          <w:color w:val="auto"/>
          <w:spacing w:val="20"/>
          <w:sz w:val="28"/>
          <w:szCs w:val="28"/>
        </w:rPr>
        <w:t>..</w:t>
      </w:r>
      <w:r w:rsidR="009F18DB" w:rsidRPr="00AC40B4">
        <w:rPr>
          <w:rStyle w:val="menu3br1"/>
          <w:rFonts w:ascii="Times New Roman" w:hAnsi="Times New Roman" w:cs="Times New Roman"/>
          <w:b w:val="0"/>
          <w:color w:val="auto"/>
          <w:spacing w:val="20"/>
          <w:sz w:val="28"/>
          <w:szCs w:val="28"/>
        </w:rPr>
        <w:t>………………………………………………….2</w:t>
      </w:r>
      <w:r w:rsidR="00584188" w:rsidRPr="00AC40B4">
        <w:rPr>
          <w:rStyle w:val="menu3br1"/>
          <w:rFonts w:ascii="Times New Roman" w:hAnsi="Times New Roman" w:cs="Times New Roman"/>
          <w:b w:val="0"/>
          <w:color w:val="auto"/>
          <w:spacing w:val="20"/>
          <w:sz w:val="28"/>
          <w:szCs w:val="28"/>
        </w:rPr>
        <w:t>4</w:t>
      </w:r>
    </w:p>
    <w:p w:rsidR="004F4749" w:rsidRPr="00AC40B4" w:rsidRDefault="0007659E" w:rsidP="004B4489">
      <w:pPr>
        <w:spacing w:line="360" w:lineRule="auto"/>
        <w:jc w:val="both"/>
        <w:rPr>
          <w:rFonts w:eastAsia="Arial Unicode MS"/>
          <w:spacing w:val="20"/>
          <w:sz w:val="28"/>
          <w:szCs w:val="28"/>
        </w:rPr>
      </w:pPr>
      <w:r w:rsidRPr="00AC40B4">
        <w:rPr>
          <w:rStyle w:val="menu3br1"/>
          <w:rFonts w:ascii="Times New Roman" w:hAnsi="Times New Roman" w:cs="Times New Roman"/>
          <w:b w:val="0"/>
          <w:color w:val="auto"/>
          <w:spacing w:val="20"/>
          <w:sz w:val="28"/>
          <w:szCs w:val="28"/>
        </w:rPr>
        <w:t>6</w:t>
      </w:r>
      <w:r w:rsidR="004F4749" w:rsidRPr="00AC40B4">
        <w:rPr>
          <w:rStyle w:val="menu3br1"/>
          <w:rFonts w:ascii="Times New Roman" w:hAnsi="Times New Roman" w:cs="Times New Roman"/>
          <w:b w:val="0"/>
          <w:color w:val="auto"/>
          <w:spacing w:val="20"/>
          <w:sz w:val="28"/>
          <w:szCs w:val="28"/>
        </w:rPr>
        <w:t>. Рынок труда и проблемы занятости в ЛПК</w:t>
      </w:r>
      <w:r w:rsidR="00AC40B4">
        <w:rPr>
          <w:rStyle w:val="menu3br1"/>
          <w:rFonts w:ascii="Times New Roman" w:hAnsi="Times New Roman" w:cs="Times New Roman"/>
          <w:b w:val="0"/>
          <w:color w:val="auto"/>
          <w:spacing w:val="20"/>
          <w:sz w:val="28"/>
          <w:szCs w:val="28"/>
        </w:rPr>
        <w:t>.</w:t>
      </w:r>
      <w:r w:rsidR="009F18DB" w:rsidRPr="00AC40B4">
        <w:rPr>
          <w:rStyle w:val="menu3br1"/>
          <w:rFonts w:ascii="Times New Roman" w:hAnsi="Times New Roman" w:cs="Times New Roman"/>
          <w:b w:val="0"/>
          <w:color w:val="auto"/>
          <w:spacing w:val="20"/>
          <w:sz w:val="28"/>
          <w:szCs w:val="28"/>
        </w:rPr>
        <w:t>……………………</w:t>
      </w:r>
      <w:r w:rsidRPr="00AC40B4">
        <w:rPr>
          <w:rStyle w:val="menu3br1"/>
          <w:rFonts w:ascii="Times New Roman" w:hAnsi="Times New Roman" w:cs="Times New Roman"/>
          <w:b w:val="0"/>
          <w:color w:val="auto"/>
          <w:spacing w:val="20"/>
          <w:sz w:val="28"/>
          <w:szCs w:val="28"/>
        </w:rPr>
        <w:t>…</w:t>
      </w:r>
      <w:r w:rsidR="009F18DB" w:rsidRPr="00AC40B4">
        <w:rPr>
          <w:rStyle w:val="menu3br1"/>
          <w:rFonts w:ascii="Times New Roman" w:hAnsi="Times New Roman" w:cs="Times New Roman"/>
          <w:b w:val="0"/>
          <w:color w:val="auto"/>
          <w:spacing w:val="20"/>
          <w:sz w:val="28"/>
          <w:szCs w:val="28"/>
        </w:rPr>
        <w:t>2</w:t>
      </w:r>
      <w:r w:rsidR="00584188" w:rsidRPr="00AC40B4">
        <w:rPr>
          <w:rStyle w:val="menu3br1"/>
          <w:rFonts w:ascii="Times New Roman" w:hAnsi="Times New Roman" w:cs="Times New Roman"/>
          <w:b w:val="0"/>
          <w:color w:val="auto"/>
          <w:spacing w:val="20"/>
          <w:sz w:val="28"/>
          <w:szCs w:val="28"/>
        </w:rPr>
        <w:t>6</w:t>
      </w:r>
    </w:p>
    <w:p w:rsidR="003B46E1" w:rsidRPr="00AC40B4" w:rsidRDefault="003B46E1" w:rsidP="004B4489">
      <w:pPr>
        <w:spacing w:line="360" w:lineRule="auto"/>
        <w:jc w:val="both"/>
        <w:rPr>
          <w:rFonts w:eastAsia="Arial Unicode MS"/>
          <w:spacing w:val="20"/>
          <w:sz w:val="28"/>
          <w:szCs w:val="28"/>
        </w:rPr>
      </w:pPr>
      <w:r w:rsidRPr="00AC40B4">
        <w:rPr>
          <w:rFonts w:eastAsia="Arial Unicode MS"/>
          <w:spacing w:val="20"/>
          <w:sz w:val="28"/>
          <w:szCs w:val="28"/>
        </w:rPr>
        <w:t>Заключение</w:t>
      </w:r>
      <w:r w:rsidR="009F18DB" w:rsidRPr="00AC40B4">
        <w:rPr>
          <w:rFonts w:eastAsia="Arial Unicode MS"/>
          <w:spacing w:val="20"/>
          <w:sz w:val="28"/>
          <w:szCs w:val="28"/>
        </w:rPr>
        <w:t>………………………………………………………………..2</w:t>
      </w:r>
      <w:r w:rsidR="00584188" w:rsidRPr="00AC40B4">
        <w:rPr>
          <w:rFonts w:eastAsia="Arial Unicode MS"/>
          <w:spacing w:val="20"/>
          <w:sz w:val="28"/>
          <w:szCs w:val="28"/>
        </w:rPr>
        <w:t>8</w:t>
      </w:r>
    </w:p>
    <w:p w:rsidR="003B46E1" w:rsidRPr="00AC40B4" w:rsidRDefault="003B46E1" w:rsidP="004B4489">
      <w:pPr>
        <w:spacing w:line="360" w:lineRule="auto"/>
        <w:jc w:val="both"/>
        <w:rPr>
          <w:rFonts w:eastAsia="Arial Unicode MS"/>
          <w:spacing w:val="20"/>
          <w:sz w:val="28"/>
          <w:szCs w:val="28"/>
        </w:rPr>
      </w:pPr>
      <w:r w:rsidRPr="00AC40B4">
        <w:rPr>
          <w:rFonts w:eastAsia="Arial Unicode MS"/>
          <w:spacing w:val="20"/>
          <w:sz w:val="28"/>
          <w:szCs w:val="28"/>
        </w:rPr>
        <w:t>Список литературы</w:t>
      </w:r>
      <w:r w:rsidR="009F18DB" w:rsidRPr="00AC40B4">
        <w:rPr>
          <w:rFonts w:eastAsia="Arial Unicode MS"/>
          <w:spacing w:val="20"/>
          <w:sz w:val="28"/>
          <w:szCs w:val="28"/>
        </w:rPr>
        <w:t>………………………………………………………2</w:t>
      </w:r>
      <w:r w:rsidR="00584188" w:rsidRPr="00AC40B4">
        <w:rPr>
          <w:rFonts w:eastAsia="Arial Unicode MS"/>
          <w:spacing w:val="20"/>
          <w:sz w:val="28"/>
          <w:szCs w:val="28"/>
        </w:rPr>
        <w:t>9</w:t>
      </w:r>
    </w:p>
    <w:p w:rsidR="003B46E1" w:rsidRPr="00AC40B4" w:rsidRDefault="003B46E1" w:rsidP="004B4489">
      <w:pPr>
        <w:spacing w:line="360" w:lineRule="auto"/>
        <w:jc w:val="both"/>
        <w:rPr>
          <w:rFonts w:eastAsia="Arial Unicode MS"/>
          <w:spacing w:val="20"/>
          <w:sz w:val="32"/>
          <w:szCs w:val="28"/>
        </w:rPr>
      </w:pPr>
    </w:p>
    <w:p w:rsidR="003B46E1" w:rsidRDefault="003B46E1" w:rsidP="004B4489">
      <w:pPr>
        <w:spacing w:line="360" w:lineRule="auto"/>
        <w:jc w:val="both"/>
        <w:rPr>
          <w:rFonts w:eastAsia="Arial Unicode MS"/>
          <w:spacing w:val="20"/>
          <w:sz w:val="32"/>
          <w:szCs w:val="28"/>
        </w:rPr>
      </w:pPr>
    </w:p>
    <w:p w:rsidR="003B46E1" w:rsidRDefault="003B46E1" w:rsidP="004B4489">
      <w:pPr>
        <w:spacing w:line="360" w:lineRule="auto"/>
        <w:jc w:val="both"/>
        <w:rPr>
          <w:b/>
          <w:sz w:val="28"/>
          <w:szCs w:val="28"/>
        </w:rPr>
      </w:pPr>
    </w:p>
    <w:p w:rsidR="003B46E1" w:rsidRDefault="003B46E1" w:rsidP="004B4489">
      <w:pPr>
        <w:spacing w:line="360" w:lineRule="auto"/>
        <w:jc w:val="both"/>
        <w:rPr>
          <w:b/>
          <w:sz w:val="28"/>
          <w:szCs w:val="28"/>
        </w:rPr>
      </w:pPr>
    </w:p>
    <w:p w:rsidR="003B46E1" w:rsidRDefault="003B46E1" w:rsidP="004B4489">
      <w:pPr>
        <w:spacing w:line="360" w:lineRule="auto"/>
        <w:jc w:val="both"/>
        <w:rPr>
          <w:b/>
          <w:sz w:val="28"/>
          <w:szCs w:val="28"/>
        </w:rPr>
      </w:pPr>
    </w:p>
    <w:p w:rsidR="003B46E1" w:rsidRDefault="003B46E1" w:rsidP="004B4489">
      <w:pPr>
        <w:spacing w:line="360" w:lineRule="auto"/>
        <w:jc w:val="both"/>
        <w:rPr>
          <w:b/>
          <w:sz w:val="28"/>
          <w:szCs w:val="28"/>
        </w:rPr>
      </w:pPr>
    </w:p>
    <w:p w:rsidR="003B46E1" w:rsidRDefault="003B46E1" w:rsidP="004B4489">
      <w:pPr>
        <w:spacing w:line="360" w:lineRule="auto"/>
        <w:jc w:val="both"/>
        <w:rPr>
          <w:b/>
          <w:sz w:val="28"/>
          <w:szCs w:val="28"/>
        </w:rPr>
      </w:pPr>
    </w:p>
    <w:p w:rsidR="003B46E1" w:rsidRDefault="003B46E1" w:rsidP="004B4489">
      <w:pPr>
        <w:spacing w:line="360" w:lineRule="auto"/>
        <w:jc w:val="both"/>
        <w:rPr>
          <w:b/>
          <w:sz w:val="28"/>
          <w:szCs w:val="28"/>
        </w:rPr>
      </w:pPr>
    </w:p>
    <w:p w:rsidR="003B46E1" w:rsidRDefault="003B46E1" w:rsidP="004B4489">
      <w:pPr>
        <w:spacing w:line="360" w:lineRule="auto"/>
        <w:jc w:val="both"/>
        <w:rPr>
          <w:b/>
          <w:sz w:val="28"/>
          <w:szCs w:val="28"/>
        </w:rPr>
      </w:pPr>
    </w:p>
    <w:p w:rsidR="003B46E1" w:rsidRDefault="003B46E1" w:rsidP="004B4489">
      <w:pPr>
        <w:spacing w:line="360" w:lineRule="auto"/>
        <w:jc w:val="both"/>
        <w:rPr>
          <w:b/>
          <w:sz w:val="28"/>
          <w:szCs w:val="28"/>
        </w:rPr>
      </w:pPr>
    </w:p>
    <w:p w:rsidR="003B46E1" w:rsidRDefault="003B46E1" w:rsidP="004B4489">
      <w:pPr>
        <w:spacing w:line="360" w:lineRule="auto"/>
        <w:jc w:val="both"/>
        <w:rPr>
          <w:b/>
          <w:sz w:val="28"/>
          <w:szCs w:val="28"/>
        </w:rPr>
      </w:pPr>
    </w:p>
    <w:p w:rsidR="00897EDC" w:rsidRDefault="00897EDC" w:rsidP="004B4489">
      <w:pPr>
        <w:spacing w:line="360" w:lineRule="auto"/>
        <w:jc w:val="both"/>
        <w:rPr>
          <w:b/>
          <w:sz w:val="28"/>
          <w:szCs w:val="28"/>
        </w:rPr>
      </w:pPr>
    </w:p>
    <w:p w:rsidR="003B46E1" w:rsidRDefault="003B46E1" w:rsidP="004B4489">
      <w:pPr>
        <w:spacing w:line="360" w:lineRule="auto"/>
        <w:jc w:val="both"/>
        <w:rPr>
          <w:b/>
          <w:sz w:val="28"/>
          <w:szCs w:val="28"/>
        </w:rPr>
      </w:pPr>
    </w:p>
    <w:p w:rsidR="00E41F4B" w:rsidRDefault="00E41F4B" w:rsidP="004B4489">
      <w:pPr>
        <w:spacing w:line="360" w:lineRule="auto"/>
        <w:jc w:val="both"/>
        <w:rPr>
          <w:b/>
          <w:sz w:val="28"/>
          <w:szCs w:val="28"/>
        </w:rPr>
      </w:pPr>
    </w:p>
    <w:p w:rsidR="00F262F4" w:rsidRDefault="00F262F4" w:rsidP="004B4489">
      <w:pPr>
        <w:spacing w:line="360" w:lineRule="auto"/>
        <w:jc w:val="both"/>
        <w:rPr>
          <w:b/>
          <w:sz w:val="28"/>
          <w:szCs w:val="28"/>
        </w:rPr>
      </w:pPr>
    </w:p>
    <w:p w:rsidR="00B90D00" w:rsidRPr="00AC40B4" w:rsidRDefault="00B90D00" w:rsidP="004B4489">
      <w:pPr>
        <w:spacing w:line="360" w:lineRule="auto"/>
        <w:jc w:val="both"/>
        <w:rPr>
          <w:b/>
          <w:spacing w:val="40"/>
          <w:sz w:val="28"/>
          <w:szCs w:val="28"/>
        </w:rPr>
      </w:pPr>
      <w:r w:rsidRPr="00965290">
        <w:rPr>
          <w:b/>
          <w:spacing w:val="40"/>
          <w:sz w:val="28"/>
          <w:szCs w:val="28"/>
        </w:rPr>
        <w:t>Введение</w:t>
      </w:r>
    </w:p>
    <w:p w:rsidR="00965290" w:rsidRPr="00EA6361" w:rsidRDefault="00965290" w:rsidP="004B4489">
      <w:pPr>
        <w:spacing w:line="360" w:lineRule="auto"/>
        <w:jc w:val="both"/>
        <w:rPr>
          <w:b/>
          <w:spacing w:val="20"/>
          <w:sz w:val="28"/>
          <w:szCs w:val="28"/>
        </w:rPr>
      </w:pPr>
    </w:p>
    <w:p w:rsidR="000419BD" w:rsidRPr="00EA6361" w:rsidRDefault="000419BD" w:rsidP="004B4489">
      <w:pPr>
        <w:spacing w:line="360" w:lineRule="auto"/>
        <w:ind w:firstLine="709"/>
        <w:jc w:val="both"/>
        <w:rPr>
          <w:spacing w:val="20"/>
          <w:sz w:val="28"/>
          <w:szCs w:val="28"/>
        </w:rPr>
      </w:pPr>
      <w:r w:rsidRPr="00EA6361">
        <w:rPr>
          <w:b/>
          <w:spacing w:val="20"/>
          <w:sz w:val="28"/>
          <w:szCs w:val="28"/>
        </w:rPr>
        <w:t>Актуальность темы исследования</w:t>
      </w:r>
      <w:r w:rsidRPr="00EA6361">
        <w:rPr>
          <w:spacing w:val="20"/>
          <w:sz w:val="28"/>
          <w:szCs w:val="28"/>
        </w:rPr>
        <w:t xml:space="preserve"> определяется необходимостью совершенствования системы управления инновационной деятельностью на предприятиях лесопромышленного комплекса на основе эффективных способов и форм ее реализации.</w:t>
      </w:r>
    </w:p>
    <w:p w:rsidR="000419BD" w:rsidRPr="00EA6361" w:rsidRDefault="000419BD" w:rsidP="004B4489">
      <w:pPr>
        <w:spacing w:line="360" w:lineRule="auto"/>
        <w:ind w:firstLine="709"/>
        <w:jc w:val="both"/>
        <w:rPr>
          <w:spacing w:val="20"/>
          <w:sz w:val="28"/>
          <w:szCs w:val="28"/>
        </w:rPr>
      </w:pPr>
      <w:r w:rsidRPr="00EA6361">
        <w:rPr>
          <w:spacing w:val="20"/>
          <w:sz w:val="28"/>
          <w:szCs w:val="28"/>
        </w:rPr>
        <w:t>Правомерно утверждать, что создание национальной инновационной системы, позволяющей определять и реализовывать стратегические приоритеты инновационной и промышленной политики государства, является первоочередной задачей современной России. При этом роль государственной политики в стимулировании инноваций, безусловно, является определяющей. Вместе с тем не в полной мере используется внутренний потенциал промышленных предприятий, направленный на повышение эффективности управления инновационно-ивестиционной</w:t>
      </w:r>
      <w:r w:rsidR="00116A50" w:rsidRPr="00EA6361">
        <w:rPr>
          <w:spacing w:val="20"/>
          <w:sz w:val="28"/>
          <w:szCs w:val="28"/>
        </w:rPr>
        <w:t xml:space="preserve"> </w:t>
      </w:r>
      <w:r w:rsidRPr="00EA6361">
        <w:rPr>
          <w:spacing w:val="20"/>
          <w:sz w:val="28"/>
          <w:szCs w:val="28"/>
        </w:rPr>
        <w:t xml:space="preserve"> деятельностью. </w:t>
      </w:r>
    </w:p>
    <w:p w:rsidR="000419BD" w:rsidRPr="00EA6361" w:rsidRDefault="000419BD" w:rsidP="004B4489">
      <w:pPr>
        <w:spacing w:line="360" w:lineRule="auto"/>
        <w:ind w:firstLine="709"/>
        <w:jc w:val="both"/>
        <w:rPr>
          <w:spacing w:val="20"/>
          <w:sz w:val="28"/>
          <w:szCs w:val="28"/>
        </w:rPr>
      </w:pPr>
      <w:r w:rsidRPr="00EA6361">
        <w:rPr>
          <w:spacing w:val="20"/>
          <w:sz w:val="28"/>
          <w:szCs w:val="28"/>
        </w:rPr>
        <w:t>Так, имеющийся инновационный потенциал лесопромышленного комплекса  России позволяет ему внести значительный вклад в развитие экономики страны и занять ведущее место среди лесных держав. В этой связи научные исследования, направленные на повышение эффективности способов и форм управления инновационно-ивестиционной деятельностью на предприятиях лесопромышленного комплекса, позволяющих реализовать корпоративный внутренний потенциал, являются актуальными.</w:t>
      </w:r>
    </w:p>
    <w:p w:rsidR="009179B4" w:rsidRPr="00EA6361" w:rsidRDefault="009179B4" w:rsidP="004B4489">
      <w:pPr>
        <w:spacing w:line="360" w:lineRule="auto"/>
        <w:jc w:val="both"/>
        <w:rPr>
          <w:spacing w:val="20"/>
          <w:sz w:val="28"/>
          <w:szCs w:val="28"/>
        </w:rPr>
      </w:pPr>
    </w:p>
    <w:p w:rsidR="000419BD" w:rsidRPr="00EA6361" w:rsidRDefault="00FC7586" w:rsidP="004B4489">
      <w:pPr>
        <w:pStyle w:val="a4"/>
        <w:spacing w:line="360" w:lineRule="auto"/>
        <w:ind w:firstLine="129"/>
        <w:jc w:val="both"/>
        <w:rPr>
          <w:spacing w:val="20"/>
          <w:sz w:val="28"/>
          <w:szCs w:val="28"/>
        </w:rPr>
      </w:pPr>
      <w:r w:rsidRPr="00EA6361">
        <w:rPr>
          <w:spacing w:val="20"/>
          <w:sz w:val="28"/>
          <w:szCs w:val="28"/>
        </w:rPr>
        <w:t xml:space="preserve">       </w:t>
      </w:r>
    </w:p>
    <w:p w:rsidR="00EA6361" w:rsidRDefault="00FC7586" w:rsidP="004B4489">
      <w:pPr>
        <w:pStyle w:val="a4"/>
        <w:spacing w:line="360" w:lineRule="auto"/>
        <w:ind w:firstLine="129"/>
        <w:jc w:val="both"/>
        <w:rPr>
          <w:spacing w:val="20"/>
          <w:sz w:val="28"/>
          <w:szCs w:val="28"/>
        </w:rPr>
      </w:pPr>
      <w:r w:rsidRPr="00EA6361">
        <w:rPr>
          <w:spacing w:val="20"/>
          <w:sz w:val="28"/>
          <w:szCs w:val="28"/>
        </w:rPr>
        <w:t xml:space="preserve">  </w:t>
      </w:r>
      <w:r w:rsidR="000419BD" w:rsidRPr="00EA6361">
        <w:rPr>
          <w:spacing w:val="20"/>
          <w:sz w:val="28"/>
          <w:szCs w:val="28"/>
        </w:rPr>
        <w:t xml:space="preserve"> </w:t>
      </w:r>
    </w:p>
    <w:p w:rsidR="00DF55A0" w:rsidRDefault="000419BD" w:rsidP="004B4489">
      <w:pPr>
        <w:pStyle w:val="a4"/>
        <w:spacing w:line="360" w:lineRule="auto"/>
        <w:ind w:firstLine="129"/>
        <w:jc w:val="both"/>
        <w:rPr>
          <w:spacing w:val="20"/>
          <w:sz w:val="28"/>
          <w:szCs w:val="28"/>
        </w:rPr>
      </w:pPr>
      <w:r w:rsidRPr="00EA6361">
        <w:rPr>
          <w:spacing w:val="20"/>
          <w:sz w:val="28"/>
          <w:szCs w:val="28"/>
        </w:rPr>
        <w:t xml:space="preserve">   </w:t>
      </w:r>
    </w:p>
    <w:p w:rsidR="000419BD" w:rsidRPr="00EA6361" w:rsidRDefault="000419BD" w:rsidP="004B4489">
      <w:pPr>
        <w:pStyle w:val="a4"/>
        <w:spacing w:line="360" w:lineRule="auto"/>
        <w:ind w:firstLine="129"/>
        <w:jc w:val="both"/>
        <w:rPr>
          <w:spacing w:val="20"/>
          <w:sz w:val="28"/>
          <w:szCs w:val="28"/>
        </w:rPr>
      </w:pPr>
      <w:r w:rsidRPr="00EA6361">
        <w:rPr>
          <w:spacing w:val="20"/>
          <w:sz w:val="28"/>
          <w:szCs w:val="28"/>
        </w:rPr>
        <w:t xml:space="preserve">  </w:t>
      </w:r>
    </w:p>
    <w:p w:rsidR="004B4489" w:rsidRPr="00EA6361" w:rsidRDefault="00EA6361" w:rsidP="00EA6361">
      <w:pPr>
        <w:spacing w:line="360" w:lineRule="auto"/>
        <w:jc w:val="both"/>
        <w:rPr>
          <w:b/>
          <w:spacing w:val="20"/>
          <w:sz w:val="28"/>
          <w:szCs w:val="28"/>
        </w:rPr>
      </w:pPr>
      <w:r w:rsidRPr="00EA6361">
        <w:rPr>
          <w:b/>
          <w:spacing w:val="20"/>
          <w:sz w:val="28"/>
          <w:szCs w:val="28"/>
        </w:rPr>
        <w:t xml:space="preserve">1. </w:t>
      </w:r>
      <w:r w:rsidR="00965290" w:rsidRPr="00EA6361">
        <w:rPr>
          <w:b/>
          <w:spacing w:val="20"/>
          <w:sz w:val="28"/>
          <w:szCs w:val="28"/>
        </w:rPr>
        <w:t>Общее положение ЛПК</w:t>
      </w:r>
    </w:p>
    <w:p w:rsidR="00965290" w:rsidRPr="00EA6361" w:rsidRDefault="00965290" w:rsidP="00965290">
      <w:pPr>
        <w:spacing w:line="360" w:lineRule="auto"/>
        <w:ind w:left="360"/>
        <w:jc w:val="both"/>
        <w:rPr>
          <w:b/>
          <w:spacing w:val="20"/>
          <w:sz w:val="28"/>
          <w:szCs w:val="28"/>
        </w:rPr>
      </w:pPr>
    </w:p>
    <w:p w:rsidR="00FC7586" w:rsidRPr="00EA6361" w:rsidRDefault="000419BD" w:rsidP="004B4489">
      <w:pPr>
        <w:pStyle w:val="a4"/>
        <w:spacing w:line="360" w:lineRule="auto"/>
        <w:ind w:firstLine="129"/>
        <w:jc w:val="both"/>
        <w:rPr>
          <w:spacing w:val="20"/>
          <w:sz w:val="28"/>
          <w:szCs w:val="28"/>
        </w:rPr>
      </w:pPr>
      <w:r w:rsidRPr="00EA6361">
        <w:rPr>
          <w:spacing w:val="20"/>
          <w:sz w:val="28"/>
          <w:szCs w:val="28"/>
        </w:rPr>
        <w:t xml:space="preserve">      </w:t>
      </w:r>
      <w:r w:rsidR="00FC7586" w:rsidRPr="00EA6361">
        <w:rPr>
          <w:spacing w:val="20"/>
          <w:sz w:val="28"/>
          <w:szCs w:val="28"/>
        </w:rPr>
        <w:t>Для Ванинского района лес является основным богатством, и во многом от того, насколько эффективно работают предприятия лесного комплекса, зависит финансовое благополучие территории.</w:t>
      </w:r>
    </w:p>
    <w:p w:rsidR="00B90D00" w:rsidRPr="00EA6361" w:rsidRDefault="00FC7586" w:rsidP="004B4489">
      <w:pPr>
        <w:pStyle w:val="a4"/>
        <w:spacing w:line="360" w:lineRule="auto"/>
        <w:ind w:firstLine="129"/>
        <w:jc w:val="both"/>
        <w:rPr>
          <w:spacing w:val="20"/>
          <w:sz w:val="28"/>
          <w:szCs w:val="28"/>
        </w:rPr>
      </w:pPr>
      <w:r w:rsidRPr="00EA6361">
        <w:rPr>
          <w:spacing w:val="20"/>
          <w:sz w:val="28"/>
          <w:szCs w:val="28"/>
        </w:rPr>
        <w:t xml:space="preserve">        После создания района в 1973 году интенсивно развивалась лесная промышленность, в составе которой работали четыре крупных и три мелких предприятия. Старейшие предприятия района - Ванинский лесопромышленнный и созданный в 1977 году Коппинский лесокомбинаты, Совгаванский и Тумнинский леспромхозы заготавливали в год до 900 тысяч кубометров древесины. О том, насколько прочно они стояли на ногах, можно судить хотя бы по Ванинскому лесопромышленному комбинату. В его составе находились лесозаводы «Совгавань» и «Токи», автомехбаза, автоколонна и ремонтно-механические мастерские, лесозаготовительные пункты «Орочи», «Гатка», «Мицуевский», автобаза и крупное подсобное хозяйство в поселке Мучка.</w:t>
      </w:r>
    </w:p>
    <w:p w:rsidR="00FC7586" w:rsidRPr="00EA6361" w:rsidRDefault="00FC7586" w:rsidP="004B4489">
      <w:pPr>
        <w:pStyle w:val="a4"/>
        <w:spacing w:line="360" w:lineRule="auto"/>
        <w:ind w:firstLine="129"/>
        <w:jc w:val="both"/>
        <w:rPr>
          <w:spacing w:val="20"/>
          <w:sz w:val="28"/>
          <w:szCs w:val="28"/>
        </w:rPr>
      </w:pPr>
      <w:r w:rsidRPr="00EA6361">
        <w:rPr>
          <w:spacing w:val="20"/>
          <w:sz w:val="28"/>
          <w:szCs w:val="28"/>
        </w:rPr>
        <w:t xml:space="preserve">       Хотя лесодобывающая промышленность понесла серьезные потери после банкротства предприятий лесопромышленного комплекса, древесины в районе сегодня меньше не заготавливается. На смену прежним лесопользователям пришли предприятия других форм собственности, базирующиеся не только в Ванино, но и в других поселках. Такие предприятия как </w:t>
      </w:r>
      <w:r w:rsidRPr="00524B4D">
        <w:rPr>
          <w:spacing w:val="20"/>
          <w:sz w:val="28"/>
          <w:szCs w:val="28"/>
        </w:rPr>
        <w:t>СП «Аркаим»</w:t>
      </w:r>
      <w:r w:rsidRPr="00EA6361">
        <w:rPr>
          <w:spacing w:val="20"/>
          <w:sz w:val="28"/>
          <w:szCs w:val="28"/>
        </w:rPr>
        <w:t xml:space="preserve">, </w:t>
      </w:r>
      <w:r w:rsidRPr="00524B4D">
        <w:rPr>
          <w:spacing w:val="20"/>
          <w:sz w:val="28"/>
          <w:szCs w:val="28"/>
        </w:rPr>
        <w:t>ООО «Экстралес»</w:t>
      </w:r>
      <w:r w:rsidRPr="00EA6361">
        <w:rPr>
          <w:spacing w:val="20"/>
          <w:sz w:val="28"/>
          <w:szCs w:val="28"/>
        </w:rPr>
        <w:t xml:space="preserve">, </w:t>
      </w:r>
      <w:r w:rsidRPr="00524B4D">
        <w:rPr>
          <w:spacing w:val="20"/>
          <w:sz w:val="28"/>
          <w:szCs w:val="28"/>
        </w:rPr>
        <w:t>«Водолей»</w:t>
      </w:r>
      <w:r w:rsidRPr="00EA6361">
        <w:rPr>
          <w:spacing w:val="20"/>
          <w:sz w:val="28"/>
          <w:szCs w:val="28"/>
        </w:rPr>
        <w:t xml:space="preserve">, </w:t>
      </w:r>
      <w:r w:rsidRPr="00524B4D">
        <w:rPr>
          <w:spacing w:val="20"/>
          <w:sz w:val="28"/>
          <w:szCs w:val="28"/>
        </w:rPr>
        <w:t>ОАО «Ванинолесэкспорт»</w:t>
      </w:r>
      <w:r w:rsidRPr="00EA6361">
        <w:rPr>
          <w:spacing w:val="20"/>
          <w:sz w:val="28"/>
          <w:szCs w:val="28"/>
        </w:rPr>
        <w:t xml:space="preserve"> активно используют передовую зарубежную технику и технологию. В целом в лесопромышленном комплексе сегодня насчитывается 22 предприятия, за счет налоговых поступлений от деятельности которых на 19% формируется доходная часть районного бюджета. Уже четвертый год отмечается тенденция роста платежей. Так, с 1999 года увеличение поступлений в краевой бюджет составило 42,9 млн. рублей, в местный бюджет - 61,5 млн. рублей. Объем вывозки древесины в 2002 году увеличился по сравнению с 1999 годом на 20%.</w:t>
      </w:r>
    </w:p>
    <w:p w:rsidR="00FC7586" w:rsidRPr="00EA6361" w:rsidRDefault="00FC7586" w:rsidP="004B4489">
      <w:pPr>
        <w:pStyle w:val="a4"/>
        <w:spacing w:line="360" w:lineRule="auto"/>
        <w:ind w:firstLine="129"/>
        <w:jc w:val="both"/>
        <w:rPr>
          <w:spacing w:val="20"/>
          <w:sz w:val="28"/>
          <w:szCs w:val="28"/>
        </w:rPr>
      </w:pPr>
      <w:r w:rsidRPr="00EA6361">
        <w:rPr>
          <w:spacing w:val="20"/>
          <w:sz w:val="28"/>
          <w:szCs w:val="28"/>
        </w:rPr>
        <w:t xml:space="preserve">       Но вместе с тем администрацию района беспокоит крайне низкий процент поставок леса на переработку. В первом полугодии плановые задания поставок на обработку составили 20% от производства круглых лесоматериалов. Однако предприятия эти показатели выполнили только на 7,9%. Причиной слабого развития переработки является отсутствие внешних инвестиций. Рассчитывать на внутренние капиталовложения тоже не приходится, так как возможности предприятий ограничены. Отсутствует и политика долгосрочного кредитования, которая не позволяет иметь «длинные» деньги.</w:t>
      </w:r>
    </w:p>
    <w:p w:rsidR="00FC7586" w:rsidRPr="00EA6361" w:rsidRDefault="00FC7586" w:rsidP="004B4489">
      <w:pPr>
        <w:pStyle w:val="a4"/>
        <w:spacing w:line="360" w:lineRule="auto"/>
        <w:ind w:firstLine="129"/>
        <w:jc w:val="both"/>
        <w:rPr>
          <w:spacing w:val="20"/>
          <w:sz w:val="28"/>
          <w:szCs w:val="28"/>
        </w:rPr>
      </w:pPr>
      <w:r w:rsidRPr="00EA6361">
        <w:rPr>
          <w:spacing w:val="20"/>
          <w:sz w:val="28"/>
          <w:szCs w:val="28"/>
        </w:rPr>
        <w:t xml:space="preserve">       Администрация района, конечно, ориентирует предприятия на достижение установленных заданий по поставкам древесины на переработку. Ежеквартально совместно с Министерством лесной промышленности края рассматриваются итоги работы предприятий отрасли и предлагаются конкретные шаги по улучшению работы отрасли. Положительный опыт в этом направлении в районе уже имеется. Хотелось бы отметить такие предприятия, как </w:t>
      </w:r>
      <w:r w:rsidRPr="00524B4D">
        <w:rPr>
          <w:spacing w:val="20"/>
          <w:sz w:val="28"/>
          <w:szCs w:val="28"/>
        </w:rPr>
        <w:t>ООО «Вега»</w:t>
      </w:r>
      <w:r w:rsidRPr="00EA6361">
        <w:rPr>
          <w:spacing w:val="20"/>
          <w:sz w:val="28"/>
          <w:szCs w:val="28"/>
        </w:rPr>
        <w:t xml:space="preserve">, </w:t>
      </w:r>
      <w:r w:rsidRPr="00524B4D">
        <w:rPr>
          <w:spacing w:val="20"/>
          <w:sz w:val="28"/>
          <w:szCs w:val="28"/>
        </w:rPr>
        <w:t>ООО «Водолей»</w:t>
      </w:r>
      <w:r w:rsidRPr="00EA6361">
        <w:rPr>
          <w:spacing w:val="20"/>
          <w:sz w:val="28"/>
          <w:szCs w:val="28"/>
        </w:rPr>
        <w:t xml:space="preserve">, </w:t>
      </w:r>
      <w:r w:rsidRPr="00524B4D">
        <w:rPr>
          <w:spacing w:val="20"/>
          <w:sz w:val="28"/>
          <w:szCs w:val="28"/>
        </w:rPr>
        <w:t>ООО «Экстралес»</w:t>
      </w:r>
      <w:r w:rsidRPr="00EA6361">
        <w:rPr>
          <w:spacing w:val="20"/>
          <w:sz w:val="28"/>
          <w:szCs w:val="28"/>
        </w:rPr>
        <w:t xml:space="preserve">, </w:t>
      </w:r>
      <w:r w:rsidRPr="00524B4D">
        <w:rPr>
          <w:spacing w:val="20"/>
          <w:sz w:val="28"/>
          <w:szCs w:val="28"/>
        </w:rPr>
        <w:t>ОАО «Ванинолесэкспорт»</w:t>
      </w:r>
      <w:r w:rsidRPr="00EA6361">
        <w:rPr>
          <w:spacing w:val="20"/>
          <w:sz w:val="28"/>
          <w:szCs w:val="28"/>
        </w:rPr>
        <w:t>.</w:t>
      </w:r>
    </w:p>
    <w:p w:rsidR="00FC7586" w:rsidRPr="00EA6361" w:rsidRDefault="00FC7586" w:rsidP="004B4489">
      <w:pPr>
        <w:pStyle w:val="a4"/>
        <w:spacing w:line="360" w:lineRule="auto"/>
        <w:ind w:firstLine="129"/>
        <w:jc w:val="both"/>
        <w:rPr>
          <w:spacing w:val="20"/>
          <w:sz w:val="28"/>
          <w:szCs w:val="28"/>
        </w:rPr>
      </w:pPr>
      <w:r w:rsidRPr="00EA6361">
        <w:rPr>
          <w:spacing w:val="20"/>
          <w:sz w:val="28"/>
          <w:szCs w:val="28"/>
        </w:rPr>
        <w:t xml:space="preserve">       Настоящей бедой для района в последнее время стали лесные пожары. В это время у предприятий снижаются все финансовые показатели. По нашим данным, сейчас в районе находится около двух миллионов кубометров горельников, которые необходимо немедленно освоить, иначе они потеряют свою товарность. Но сегодня условия их продажи неприемлемы для предприятий лесопромышленного комплекса. Очевидно, что необходимо применять дифференцированный подход, чтобы ускорить освоение горельников.</w:t>
      </w:r>
    </w:p>
    <w:p w:rsidR="00FC7586" w:rsidRPr="00EA6361" w:rsidRDefault="00FC7586" w:rsidP="004B4489">
      <w:pPr>
        <w:pStyle w:val="a4"/>
        <w:spacing w:line="360" w:lineRule="auto"/>
        <w:ind w:firstLine="129"/>
        <w:jc w:val="both"/>
        <w:rPr>
          <w:spacing w:val="20"/>
          <w:sz w:val="28"/>
          <w:szCs w:val="28"/>
        </w:rPr>
      </w:pPr>
      <w:r w:rsidRPr="00EA6361">
        <w:rPr>
          <w:spacing w:val="20"/>
          <w:sz w:val="28"/>
          <w:szCs w:val="28"/>
        </w:rPr>
        <w:t xml:space="preserve">       Есть еще одна проблема, с которой приходится сталкиваться предприятиям, работающим в нашем районе, - это эксплуатация лесовозных дорог. Согласно Лесному Кодексу РФ эти дороги находятся в федеральной собственности. А содержать их приходится предприятиям, занятым заготовкой древесины. Вкладываются значительные средства, но юридически дороги не закреплены за арендаторами. Необходимо рассмотрение вопроса о юридическом оформлении магистральных лесовозных дорог для передачи их в собственность лесопользователей.</w:t>
      </w:r>
    </w:p>
    <w:p w:rsidR="00FC7586" w:rsidRPr="00EA6361" w:rsidRDefault="00FC7586" w:rsidP="004B4489">
      <w:pPr>
        <w:pStyle w:val="a4"/>
        <w:spacing w:line="360" w:lineRule="auto"/>
        <w:ind w:firstLine="129"/>
        <w:jc w:val="both"/>
        <w:rPr>
          <w:spacing w:val="20"/>
          <w:sz w:val="28"/>
          <w:szCs w:val="28"/>
        </w:rPr>
      </w:pPr>
      <w:r w:rsidRPr="00EA6361">
        <w:rPr>
          <w:spacing w:val="20"/>
          <w:sz w:val="28"/>
          <w:szCs w:val="28"/>
        </w:rPr>
        <w:t xml:space="preserve">        Достаточно много проблем возникает и с предприятиями-банкротами. В настоящее время процедура банкротства проводится в отношении АО «Коппинский ЛПК», АО «Ванинский ЛПК», «Тагинский ЛПК», «Тумнинский КЛПХ». Ситуация на каждом предприятии разная, но есть много общих проблем. У конкурсных управляющих предприятий-банкротов нет четкого взаимодействия с администрацией района. Решения принимаются единолично и часто не в пользу дела. Бывает, что имущество предприятий распродается по бросовым ценам заезжим покупателям, хотя вполне могло быть приобретено местными предприятиями, и найти применение в районе. Кроме того, в некоторых предприятиях еще есть возможность не распродавать имущество, а сохранить производство.</w:t>
      </w:r>
    </w:p>
    <w:p w:rsidR="009179B4" w:rsidRPr="00EA6361" w:rsidRDefault="009179B4" w:rsidP="004B4489">
      <w:pPr>
        <w:spacing w:line="360" w:lineRule="auto"/>
        <w:ind w:firstLine="540"/>
        <w:jc w:val="both"/>
        <w:rPr>
          <w:spacing w:val="20"/>
          <w:sz w:val="28"/>
          <w:szCs w:val="28"/>
        </w:rPr>
      </w:pPr>
      <w:r w:rsidRPr="00EA6361">
        <w:rPr>
          <w:spacing w:val="20"/>
          <w:sz w:val="28"/>
          <w:szCs w:val="28"/>
        </w:rPr>
        <w:t>Открытое Акционерное Общество «Вантнолесэкспорт» является правопреемником Совгаванской лесоэкспортной перевалочной базы, которая ведет свою деятельность с 1962 г. В 1992 г. На базе ЛЭПБ было организованно Акционерное общество «Ванинолесэкспорт».</w:t>
      </w:r>
    </w:p>
    <w:p w:rsidR="009179B4" w:rsidRPr="00EA6361" w:rsidRDefault="009179B4" w:rsidP="004B4489">
      <w:pPr>
        <w:spacing w:line="360" w:lineRule="auto"/>
        <w:ind w:firstLine="540"/>
        <w:jc w:val="both"/>
        <w:rPr>
          <w:spacing w:val="20"/>
          <w:sz w:val="28"/>
          <w:szCs w:val="28"/>
        </w:rPr>
      </w:pPr>
      <w:r w:rsidRPr="00EA6361">
        <w:rPr>
          <w:spacing w:val="20"/>
          <w:sz w:val="28"/>
          <w:szCs w:val="28"/>
        </w:rPr>
        <w:t>Открытое Акционерное Общество «Ванинолесэкспорт» реорганизовано в процессе приватизации путем преобразования государственного  предприятия «Ванинолесэкспорт» в акционерное общество открытого типа. Зарегистрировано постановлением главы администрации Ванинского района</w:t>
      </w:r>
      <w:r w:rsidR="00C75147" w:rsidRPr="00EA6361">
        <w:rPr>
          <w:spacing w:val="20"/>
          <w:sz w:val="28"/>
          <w:szCs w:val="28"/>
        </w:rPr>
        <w:t xml:space="preserve"> № </w:t>
      </w:r>
      <w:r w:rsidRPr="00EA6361">
        <w:rPr>
          <w:spacing w:val="20"/>
          <w:sz w:val="28"/>
          <w:szCs w:val="28"/>
        </w:rPr>
        <w:t xml:space="preserve"> </w:t>
      </w:r>
      <w:r w:rsidR="00C75147" w:rsidRPr="00EA6361">
        <w:rPr>
          <w:spacing w:val="20"/>
          <w:sz w:val="28"/>
          <w:szCs w:val="28"/>
        </w:rPr>
        <w:t xml:space="preserve">155 от 01.04.1994 г. регистрационный № 377. </w:t>
      </w:r>
    </w:p>
    <w:p w:rsidR="00B6173C" w:rsidRPr="00EA6361" w:rsidRDefault="00B6173C" w:rsidP="004B4489">
      <w:pPr>
        <w:spacing w:line="360" w:lineRule="auto"/>
        <w:ind w:firstLine="540"/>
        <w:jc w:val="both"/>
        <w:rPr>
          <w:spacing w:val="20"/>
          <w:sz w:val="28"/>
          <w:szCs w:val="28"/>
        </w:rPr>
      </w:pPr>
      <w:r w:rsidRPr="00EA6361">
        <w:rPr>
          <w:spacing w:val="20"/>
          <w:sz w:val="28"/>
          <w:szCs w:val="28"/>
        </w:rPr>
        <w:t>Место нахождения общества определено его государственной регистрацией: 682860, Хабаровский край, пгт. Ванино, пер. Торговый, 10.</w:t>
      </w:r>
    </w:p>
    <w:p w:rsidR="00B6173C" w:rsidRPr="00EA6361" w:rsidRDefault="00B6173C" w:rsidP="004B4489">
      <w:pPr>
        <w:spacing w:line="360" w:lineRule="auto"/>
        <w:ind w:firstLine="540"/>
        <w:jc w:val="both"/>
        <w:rPr>
          <w:spacing w:val="20"/>
          <w:sz w:val="28"/>
          <w:szCs w:val="28"/>
        </w:rPr>
      </w:pPr>
      <w:r w:rsidRPr="00EA6361">
        <w:rPr>
          <w:spacing w:val="20"/>
          <w:sz w:val="28"/>
          <w:szCs w:val="28"/>
        </w:rPr>
        <w:t>Общество является юридическим лицом и имеет самостоятельный баланс.</w:t>
      </w:r>
    </w:p>
    <w:p w:rsidR="00B6173C" w:rsidRPr="00EA6361" w:rsidRDefault="00B6173C" w:rsidP="004B4489">
      <w:pPr>
        <w:spacing w:line="360" w:lineRule="auto"/>
        <w:ind w:firstLine="540"/>
        <w:jc w:val="both"/>
        <w:rPr>
          <w:spacing w:val="20"/>
          <w:sz w:val="28"/>
          <w:szCs w:val="28"/>
        </w:rPr>
      </w:pPr>
      <w:r w:rsidRPr="00EA6361">
        <w:rPr>
          <w:spacing w:val="20"/>
          <w:sz w:val="28"/>
          <w:szCs w:val="28"/>
        </w:rPr>
        <w:t>Учредителями общества являются:</w:t>
      </w:r>
    </w:p>
    <w:p w:rsidR="00B6173C" w:rsidRPr="00EA6361" w:rsidRDefault="00B6173C" w:rsidP="004B4489">
      <w:pPr>
        <w:numPr>
          <w:ilvl w:val="0"/>
          <w:numId w:val="3"/>
        </w:numPr>
        <w:spacing w:line="360" w:lineRule="auto"/>
        <w:jc w:val="both"/>
        <w:rPr>
          <w:spacing w:val="20"/>
          <w:sz w:val="28"/>
          <w:szCs w:val="28"/>
        </w:rPr>
      </w:pPr>
      <w:r w:rsidRPr="00EA6361">
        <w:rPr>
          <w:spacing w:val="20"/>
          <w:sz w:val="28"/>
          <w:szCs w:val="28"/>
        </w:rPr>
        <w:t>Министерство имущественных отношений Хабаровского края;</w:t>
      </w:r>
    </w:p>
    <w:p w:rsidR="00B6173C" w:rsidRPr="00EA6361" w:rsidRDefault="00B6173C" w:rsidP="004B4489">
      <w:pPr>
        <w:numPr>
          <w:ilvl w:val="0"/>
          <w:numId w:val="3"/>
        </w:numPr>
        <w:spacing w:line="360" w:lineRule="auto"/>
        <w:jc w:val="both"/>
        <w:rPr>
          <w:spacing w:val="20"/>
          <w:sz w:val="28"/>
          <w:szCs w:val="28"/>
        </w:rPr>
      </w:pPr>
      <w:r w:rsidRPr="00EA6361">
        <w:rPr>
          <w:spacing w:val="20"/>
          <w:sz w:val="28"/>
          <w:szCs w:val="28"/>
        </w:rPr>
        <w:t>ОАО «Ванинский морской торговый порт»;</w:t>
      </w:r>
    </w:p>
    <w:p w:rsidR="00B6173C" w:rsidRPr="00EA6361" w:rsidRDefault="00B6173C" w:rsidP="004B4489">
      <w:pPr>
        <w:numPr>
          <w:ilvl w:val="0"/>
          <w:numId w:val="3"/>
        </w:numPr>
        <w:spacing w:line="360" w:lineRule="auto"/>
        <w:jc w:val="both"/>
        <w:rPr>
          <w:spacing w:val="20"/>
          <w:sz w:val="28"/>
          <w:szCs w:val="28"/>
        </w:rPr>
      </w:pPr>
      <w:r w:rsidRPr="00EA6361">
        <w:rPr>
          <w:spacing w:val="20"/>
          <w:sz w:val="28"/>
          <w:szCs w:val="28"/>
        </w:rPr>
        <w:t xml:space="preserve">ОАО «Дальлеспром». </w:t>
      </w:r>
    </w:p>
    <w:p w:rsidR="0060005C" w:rsidRPr="00EA6361" w:rsidRDefault="00B6173C" w:rsidP="004B4489">
      <w:pPr>
        <w:spacing w:line="360" w:lineRule="auto"/>
        <w:ind w:firstLine="360"/>
        <w:jc w:val="both"/>
        <w:rPr>
          <w:spacing w:val="20"/>
          <w:sz w:val="28"/>
          <w:szCs w:val="28"/>
        </w:rPr>
      </w:pPr>
      <w:r w:rsidRPr="00EA6361">
        <w:rPr>
          <w:spacing w:val="20"/>
          <w:sz w:val="28"/>
          <w:szCs w:val="28"/>
        </w:rPr>
        <w:t xml:space="preserve">Для осуществления производственной деятельности у предприятия имеется лицензия В 150517 регистрационный № А 399/3 от 28 апреля 1999 г. </w:t>
      </w:r>
      <w:r w:rsidR="0060005C" w:rsidRPr="00EA6361">
        <w:rPr>
          <w:spacing w:val="20"/>
          <w:sz w:val="28"/>
          <w:szCs w:val="28"/>
        </w:rPr>
        <w:t>с заготовкой древесины в объеме сто двадцать тысяч кбм/год и арендованный лесфонд с ежегодной заготовкой древесины в объеме пятьдесят шесть тысяч кбм/год.</w:t>
      </w:r>
    </w:p>
    <w:p w:rsidR="00B6173C" w:rsidRPr="00EA6361" w:rsidRDefault="0060005C" w:rsidP="004B4489">
      <w:pPr>
        <w:spacing w:line="360" w:lineRule="auto"/>
        <w:ind w:firstLine="360"/>
        <w:jc w:val="both"/>
        <w:rPr>
          <w:spacing w:val="20"/>
          <w:sz w:val="28"/>
          <w:szCs w:val="28"/>
        </w:rPr>
      </w:pPr>
      <w:r w:rsidRPr="00EA6361">
        <w:rPr>
          <w:spacing w:val="20"/>
          <w:sz w:val="28"/>
          <w:szCs w:val="28"/>
        </w:rPr>
        <w:t xml:space="preserve">Готовой продукцией предприятия являются круглые лесоматериалы; пиловочник (1,2,3 сорта) и балансы. Пиловочник 1, 2, 3, сорта и баланса реализуются на экспорт, некондиционная древесина, дрова, часть пиловочника 3-го сорта и балансов – перерабатываются своими силами в пиломатериалы для реализации на российском рынке, по первому этапу развития Общества (некондиционная древесина и дрова дают  малый выход пиломатериалов  и большое количество отходов, которые применяются для отопления двух </w:t>
      </w:r>
      <w:r w:rsidR="007C00F7" w:rsidRPr="00EA6361">
        <w:rPr>
          <w:spacing w:val="20"/>
          <w:sz w:val="28"/>
          <w:szCs w:val="28"/>
        </w:rPr>
        <w:t>котельных).</w:t>
      </w:r>
    </w:p>
    <w:p w:rsidR="007C00F7" w:rsidRPr="00EA6361" w:rsidRDefault="007C00F7" w:rsidP="004B4489">
      <w:pPr>
        <w:spacing w:line="360" w:lineRule="auto"/>
        <w:ind w:firstLine="360"/>
        <w:jc w:val="both"/>
        <w:rPr>
          <w:spacing w:val="20"/>
          <w:sz w:val="28"/>
          <w:szCs w:val="28"/>
        </w:rPr>
      </w:pPr>
      <w:r w:rsidRPr="00EA6361">
        <w:rPr>
          <w:spacing w:val="20"/>
          <w:sz w:val="28"/>
          <w:szCs w:val="28"/>
        </w:rPr>
        <w:t xml:space="preserve">Основные виды деятельности общества: </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экспортирование продукции химико-лесного комплекса;</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заготовка, вывозка и реализация готовой лесопродукции;</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комплексная переработка древесины (производство пиломатериалов, технологической щепы);</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фирменная торговля;</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маркетинг, менеджмент;</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оказание транспортно-экспедиционных услуг;</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перевозка грузов морским транспортом;</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перевозка грузов автомобильным транспортом;</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организация собственных деревообрабатывающих предприятий;</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 xml:space="preserve">производство и реализация продукции из древесины; </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внешнеэкономическая деятельность;</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оказание услуг населению;</w:t>
      </w:r>
    </w:p>
    <w:p w:rsidR="007C00F7" w:rsidRPr="00EA6361" w:rsidRDefault="007C00F7" w:rsidP="004B4489">
      <w:pPr>
        <w:numPr>
          <w:ilvl w:val="0"/>
          <w:numId w:val="4"/>
        </w:numPr>
        <w:spacing w:line="360" w:lineRule="auto"/>
        <w:jc w:val="both"/>
        <w:rPr>
          <w:spacing w:val="20"/>
          <w:sz w:val="28"/>
          <w:szCs w:val="28"/>
        </w:rPr>
      </w:pPr>
      <w:r w:rsidRPr="00EA6361">
        <w:rPr>
          <w:spacing w:val="20"/>
          <w:sz w:val="28"/>
          <w:szCs w:val="28"/>
        </w:rPr>
        <w:t xml:space="preserve">участия в любых формах международного сотрудничества в </w:t>
      </w:r>
      <w:r w:rsidR="008159E9" w:rsidRPr="00EA6361">
        <w:rPr>
          <w:spacing w:val="20"/>
          <w:sz w:val="28"/>
          <w:szCs w:val="28"/>
        </w:rPr>
        <w:t>цел</w:t>
      </w:r>
      <w:r w:rsidRPr="00EA6361">
        <w:rPr>
          <w:spacing w:val="20"/>
          <w:sz w:val="28"/>
          <w:szCs w:val="28"/>
        </w:rPr>
        <w:t xml:space="preserve">ях </w:t>
      </w:r>
      <w:r w:rsidR="008159E9" w:rsidRPr="00EA6361">
        <w:rPr>
          <w:spacing w:val="20"/>
          <w:sz w:val="28"/>
          <w:szCs w:val="28"/>
        </w:rPr>
        <w:t>технического и технологического переоснащения предприятий леской и деревообрабатывающей промышленности;</w:t>
      </w:r>
    </w:p>
    <w:p w:rsidR="008159E9" w:rsidRPr="00EA6361" w:rsidRDefault="008159E9" w:rsidP="004B4489">
      <w:pPr>
        <w:numPr>
          <w:ilvl w:val="0"/>
          <w:numId w:val="4"/>
        </w:numPr>
        <w:spacing w:line="360" w:lineRule="auto"/>
        <w:jc w:val="both"/>
        <w:rPr>
          <w:spacing w:val="20"/>
          <w:sz w:val="28"/>
          <w:szCs w:val="28"/>
        </w:rPr>
      </w:pPr>
      <w:r w:rsidRPr="00EA6361">
        <w:rPr>
          <w:spacing w:val="20"/>
          <w:sz w:val="28"/>
          <w:szCs w:val="28"/>
        </w:rPr>
        <w:t>осуществление строительной деятельности;</w:t>
      </w:r>
    </w:p>
    <w:p w:rsidR="008159E9" w:rsidRPr="00EA6361" w:rsidRDefault="008159E9" w:rsidP="00EA6361">
      <w:pPr>
        <w:spacing w:line="360" w:lineRule="auto"/>
        <w:ind w:firstLine="720"/>
        <w:jc w:val="both"/>
        <w:rPr>
          <w:spacing w:val="20"/>
          <w:sz w:val="28"/>
          <w:szCs w:val="28"/>
        </w:rPr>
      </w:pPr>
    </w:p>
    <w:p w:rsidR="00FC0BE3" w:rsidRPr="00EA6361" w:rsidRDefault="00E41F4B" w:rsidP="00EA6361">
      <w:pPr>
        <w:spacing w:line="360" w:lineRule="auto"/>
        <w:jc w:val="both"/>
        <w:rPr>
          <w:b/>
          <w:spacing w:val="20"/>
          <w:sz w:val="28"/>
          <w:szCs w:val="28"/>
          <w:lang w:val="en-US"/>
        </w:rPr>
      </w:pPr>
      <w:r w:rsidRPr="00EA6361">
        <w:rPr>
          <w:b/>
          <w:spacing w:val="20"/>
          <w:sz w:val="28"/>
          <w:szCs w:val="28"/>
        </w:rPr>
        <w:t xml:space="preserve">1.1 </w:t>
      </w:r>
      <w:r w:rsidR="00FC0BE3" w:rsidRPr="00EA6361">
        <w:rPr>
          <w:b/>
          <w:spacing w:val="20"/>
          <w:sz w:val="28"/>
          <w:szCs w:val="28"/>
        </w:rPr>
        <w:t>Организационная структура</w:t>
      </w:r>
    </w:p>
    <w:p w:rsidR="008159E9" w:rsidRPr="00EA6361" w:rsidRDefault="008159E9" w:rsidP="00EA6361">
      <w:pPr>
        <w:spacing w:line="360" w:lineRule="auto"/>
        <w:ind w:firstLine="720"/>
        <w:jc w:val="both"/>
        <w:rPr>
          <w:spacing w:val="20"/>
          <w:sz w:val="28"/>
          <w:szCs w:val="28"/>
        </w:rPr>
      </w:pPr>
      <w:r w:rsidRPr="00EA6361">
        <w:rPr>
          <w:spacing w:val="20"/>
          <w:sz w:val="28"/>
          <w:szCs w:val="28"/>
        </w:rPr>
        <w:t>Организационная структура фирмы построена с учетом товарного принципа. Генеральный директор фирмы имеет трех заместителей по коммерческой работе, по маркетингу и заместителя по экспорту и оказанию сервисных услуг.</w:t>
      </w:r>
    </w:p>
    <w:p w:rsidR="008159E9" w:rsidRPr="00EA6361" w:rsidRDefault="00B90D00" w:rsidP="00EA6361">
      <w:pPr>
        <w:spacing w:line="360" w:lineRule="auto"/>
        <w:ind w:firstLine="720"/>
        <w:jc w:val="both"/>
        <w:rPr>
          <w:spacing w:val="20"/>
          <w:sz w:val="28"/>
          <w:szCs w:val="28"/>
        </w:rPr>
      </w:pPr>
      <w:r w:rsidRPr="00EA6361">
        <w:rPr>
          <w:spacing w:val="20"/>
          <w:sz w:val="28"/>
          <w:szCs w:val="28"/>
        </w:rPr>
        <w:t xml:space="preserve">  </w:t>
      </w:r>
      <w:r w:rsidR="00EA6361">
        <w:rPr>
          <w:spacing w:val="20"/>
          <w:sz w:val="28"/>
          <w:szCs w:val="28"/>
        </w:rPr>
        <w:t xml:space="preserve">   </w:t>
      </w:r>
      <w:r w:rsidR="008159E9" w:rsidRPr="00EA6361">
        <w:rPr>
          <w:spacing w:val="20"/>
          <w:sz w:val="28"/>
          <w:szCs w:val="28"/>
        </w:rPr>
        <w:t xml:space="preserve">Стратегию фирмы определяет отдел перспективного </w:t>
      </w:r>
      <w:r w:rsidR="008D6D8B" w:rsidRPr="00EA6361">
        <w:rPr>
          <w:spacing w:val="20"/>
          <w:sz w:val="28"/>
          <w:szCs w:val="28"/>
        </w:rPr>
        <w:t xml:space="preserve">планирования и анализа фирмы, который занимается изучением проблем по экспорту и разрабатывает рекомендации для руководства компании по совершенствованию экспортно-импортной стратегии на базе изучения рынка, организации системы «ФОССТИС», прогнозов в планировании объемов сбыта и управления товародвижением, а также </w:t>
      </w:r>
      <w:r w:rsidR="00670A75" w:rsidRPr="00EA6361">
        <w:rPr>
          <w:spacing w:val="20"/>
          <w:sz w:val="28"/>
          <w:szCs w:val="28"/>
        </w:rPr>
        <w:t>формирования ценовой политики. Большую роль в эффективности экспортной деятельности играют и такие функциональные отделы как юридический, протокольный, валютно-финансовый, бухгалтерия, таможенный, технический. Имеются и другие отделы общего направления – административно-хозяйственный, канцелярия.  Большую роль в повышении развития фирмы играет инвестиционно-консалтинговая служба.</w:t>
      </w:r>
    </w:p>
    <w:p w:rsidR="00543A47" w:rsidRPr="00EA6361" w:rsidRDefault="00B90D00" w:rsidP="00EA6361">
      <w:pPr>
        <w:spacing w:line="360" w:lineRule="auto"/>
        <w:ind w:firstLine="720"/>
        <w:jc w:val="both"/>
        <w:rPr>
          <w:spacing w:val="20"/>
          <w:sz w:val="28"/>
          <w:szCs w:val="28"/>
        </w:rPr>
      </w:pPr>
      <w:r w:rsidRPr="00EA6361">
        <w:rPr>
          <w:spacing w:val="20"/>
          <w:sz w:val="28"/>
          <w:szCs w:val="28"/>
        </w:rPr>
        <w:t xml:space="preserve">  </w:t>
      </w:r>
      <w:r w:rsidR="00543A47" w:rsidRPr="00EA6361">
        <w:rPr>
          <w:spacing w:val="20"/>
          <w:sz w:val="28"/>
          <w:szCs w:val="28"/>
        </w:rPr>
        <w:t>Качество менеджмента основных специалистов фирмы находится на достаточно высоком уровне, обеспечивающим выполнение поставленных стратегических задач. В целом организационная структура достаточно гибкая, постоянно совершенствуется с учетом изменений конъюнктуры и требований мирового рынка лесопродукции.</w:t>
      </w:r>
    </w:p>
    <w:p w:rsidR="00543A47" w:rsidRPr="00EA6361" w:rsidRDefault="00B90D00" w:rsidP="00EA6361">
      <w:pPr>
        <w:spacing w:line="360" w:lineRule="auto"/>
        <w:ind w:firstLine="720"/>
        <w:jc w:val="both"/>
        <w:rPr>
          <w:spacing w:val="20"/>
          <w:sz w:val="28"/>
          <w:szCs w:val="28"/>
        </w:rPr>
      </w:pPr>
      <w:r w:rsidRPr="00EA6361">
        <w:rPr>
          <w:spacing w:val="20"/>
          <w:sz w:val="28"/>
          <w:szCs w:val="28"/>
        </w:rPr>
        <w:t xml:space="preserve">  </w:t>
      </w:r>
      <w:r w:rsidR="00543A47" w:rsidRPr="00EA6361">
        <w:rPr>
          <w:spacing w:val="20"/>
          <w:sz w:val="28"/>
          <w:szCs w:val="28"/>
        </w:rPr>
        <w:t>При формировании сбытовой программы большое внимание уделяется</w:t>
      </w:r>
      <w:r w:rsidR="003A79D4" w:rsidRPr="00EA6361">
        <w:rPr>
          <w:spacing w:val="20"/>
          <w:sz w:val="28"/>
          <w:szCs w:val="28"/>
        </w:rPr>
        <w:t xml:space="preserve"> изучению товарного рынка лесопродукции на мировой арене в целях успешного формирования системы «ФОССТИС» и получения информации о потребностях, спросе и предпочтении потребителей. Поэтому на первый план стратегического планирования фирмы выдвигается формирование минимально устойчивого ассортимента, позволяющего ей занять более прочное положение на рынке.</w:t>
      </w:r>
      <w:r w:rsidR="00543A47" w:rsidRPr="00EA6361">
        <w:rPr>
          <w:spacing w:val="20"/>
          <w:sz w:val="28"/>
          <w:szCs w:val="28"/>
        </w:rPr>
        <w:t xml:space="preserve">   </w:t>
      </w:r>
    </w:p>
    <w:p w:rsidR="003A79D4" w:rsidRPr="00EA6361" w:rsidRDefault="00B90D00" w:rsidP="00EA6361">
      <w:pPr>
        <w:spacing w:line="360" w:lineRule="auto"/>
        <w:ind w:firstLine="720"/>
        <w:jc w:val="both"/>
        <w:rPr>
          <w:spacing w:val="20"/>
          <w:sz w:val="28"/>
          <w:szCs w:val="28"/>
        </w:rPr>
      </w:pPr>
      <w:r w:rsidRPr="00EA6361">
        <w:rPr>
          <w:spacing w:val="20"/>
          <w:sz w:val="28"/>
          <w:szCs w:val="28"/>
        </w:rPr>
        <w:t xml:space="preserve">  </w:t>
      </w:r>
      <w:r w:rsidR="003A79D4" w:rsidRPr="00EA6361">
        <w:rPr>
          <w:spacing w:val="20"/>
          <w:sz w:val="28"/>
          <w:szCs w:val="28"/>
        </w:rPr>
        <w:t xml:space="preserve">Сбытовая программа формируется </w:t>
      </w:r>
      <w:r w:rsidR="00E814D0" w:rsidRPr="00EA6361">
        <w:rPr>
          <w:spacing w:val="20"/>
          <w:sz w:val="28"/>
          <w:szCs w:val="28"/>
        </w:rPr>
        <w:t>на осн</w:t>
      </w:r>
      <w:r w:rsidR="003A79D4" w:rsidRPr="00EA6361">
        <w:rPr>
          <w:spacing w:val="20"/>
          <w:sz w:val="28"/>
          <w:szCs w:val="28"/>
        </w:rPr>
        <w:t xml:space="preserve">ове </w:t>
      </w:r>
      <w:r w:rsidR="00E814D0" w:rsidRPr="00EA6361">
        <w:rPr>
          <w:spacing w:val="20"/>
          <w:sz w:val="28"/>
          <w:szCs w:val="28"/>
        </w:rPr>
        <w:t>изучения конкретной информации, полученной по запросам от иностранных  и отечественных лесопромышленных предприятий, которые в представленных  спецификациях четко формируют свои запросы и предложения. Это и положено в основу формирования портфеля заказов и инвестиционного портфеля фирмы.</w:t>
      </w:r>
    </w:p>
    <w:p w:rsidR="00E814D0" w:rsidRPr="00EA6361" w:rsidRDefault="00E814D0" w:rsidP="00EA6361">
      <w:pPr>
        <w:spacing w:line="360" w:lineRule="auto"/>
        <w:ind w:firstLine="720"/>
        <w:jc w:val="both"/>
        <w:rPr>
          <w:spacing w:val="20"/>
          <w:sz w:val="28"/>
          <w:szCs w:val="28"/>
        </w:rPr>
      </w:pPr>
      <w:r w:rsidRPr="00EA6361">
        <w:rPr>
          <w:spacing w:val="20"/>
          <w:sz w:val="28"/>
          <w:szCs w:val="28"/>
        </w:rPr>
        <w:t>Основные этапы создания сбытовой программы:</w:t>
      </w:r>
    </w:p>
    <w:p w:rsidR="00E814D0" w:rsidRPr="00EA6361" w:rsidRDefault="00E814D0" w:rsidP="00DF55A0">
      <w:pPr>
        <w:numPr>
          <w:ilvl w:val="0"/>
          <w:numId w:val="5"/>
        </w:numPr>
        <w:tabs>
          <w:tab w:val="clear" w:pos="1620"/>
          <w:tab w:val="num" w:pos="0"/>
        </w:tabs>
        <w:spacing w:line="360" w:lineRule="auto"/>
        <w:ind w:left="0" w:firstLine="720"/>
        <w:jc w:val="both"/>
        <w:rPr>
          <w:spacing w:val="20"/>
          <w:sz w:val="28"/>
          <w:szCs w:val="28"/>
        </w:rPr>
      </w:pPr>
      <w:r w:rsidRPr="00EA6361">
        <w:rPr>
          <w:spacing w:val="20"/>
          <w:sz w:val="28"/>
          <w:szCs w:val="28"/>
        </w:rPr>
        <w:t>Исследование конъюнктуры рынка с учетом тенденций в развитии лесоперерабатывающей отросли и общего экономического положения стран-импортеров, динамики внутренних и внешних цен, объемов переработки лесоматериалов, а также запасов сырья.</w:t>
      </w:r>
    </w:p>
    <w:p w:rsidR="00E814D0" w:rsidRPr="00EA6361" w:rsidRDefault="00E814D0" w:rsidP="00DF55A0">
      <w:pPr>
        <w:numPr>
          <w:ilvl w:val="0"/>
          <w:numId w:val="5"/>
        </w:numPr>
        <w:tabs>
          <w:tab w:val="clear" w:pos="1620"/>
          <w:tab w:val="num" w:pos="0"/>
        </w:tabs>
        <w:spacing w:line="360" w:lineRule="auto"/>
        <w:ind w:left="0" w:firstLine="720"/>
        <w:jc w:val="both"/>
        <w:rPr>
          <w:spacing w:val="20"/>
          <w:sz w:val="28"/>
          <w:szCs w:val="28"/>
        </w:rPr>
      </w:pPr>
      <w:r w:rsidRPr="00EA6361">
        <w:rPr>
          <w:spacing w:val="20"/>
          <w:sz w:val="28"/>
          <w:szCs w:val="28"/>
        </w:rPr>
        <w:t>Тщательное рассмотрение компьютерная  обработка всех поступивших предложений, заказов, запросов российских лесопромышленных предприятий и информ-покупателей.</w:t>
      </w:r>
    </w:p>
    <w:p w:rsidR="00E814D0" w:rsidRPr="00EA6361" w:rsidRDefault="00962CDF" w:rsidP="00DF55A0">
      <w:pPr>
        <w:numPr>
          <w:ilvl w:val="0"/>
          <w:numId w:val="5"/>
        </w:numPr>
        <w:tabs>
          <w:tab w:val="clear" w:pos="1620"/>
          <w:tab w:val="num" w:pos="0"/>
        </w:tabs>
        <w:spacing w:line="360" w:lineRule="auto"/>
        <w:ind w:left="0" w:firstLine="720"/>
        <w:jc w:val="both"/>
        <w:rPr>
          <w:spacing w:val="20"/>
          <w:sz w:val="28"/>
          <w:szCs w:val="28"/>
        </w:rPr>
      </w:pPr>
      <w:r w:rsidRPr="00EA6361">
        <w:rPr>
          <w:spacing w:val="20"/>
          <w:sz w:val="28"/>
          <w:szCs w:val="28"/>
        </w:rPr>
        <w:t>Согласование объемов, сроков и условий поставки, спецификации, цен на продукцию.</w:t>
      </w:r>
    </w:p>
    <w:p w:rsidR="00962CDF" w:rsidRPr="00EA6361" w:rsidRDefault="00962CDF" w:rsidP="00DF55A0">
      <w:pPr>
        <w:numPr>
          <w:ilvl w:val="0"/>
          <w:numId w:val="5"/>
        </w:numPr>
        <w:tabs>
          <w:tab w:val="clear" w:pos="1620"/>
          <w:tab w:val="num" w:pos="0"/>
        </w:tabs>
        <w:spacing w:line="360" w:lineRule="auto"/>
        <w:ind w:left="0" w:firstLine="720"/>
        <w:jc w:val="both"/>
        <w:rPr>
          <w:spacing w:val="20"/>
          <w:sz w:val="28"/>
          <w:szCs w:val="28"/>
        </w:rPr>
      </w:pPr>
      <w:r w:rsidRPr="00EA6361">
        <w:rPr>
          <w:spacing w:val="20"/>
          <w:sz w:val="28"/>
          <w:szCs w:val="28"/>
        </w:rPr>
        <w:t>Заключение договоров комиссии, контрактов, на перевалку грузов в портах, транспортно-экспедиторское обслуживание.</w:t>
      </w:r>
    </w:p>
    <w:p w:rsidR="00962CDF" w:rsidRPr="00EA6361" w:rsidRDefault="00962CDF" w:rsidP="00DF55A0">
      <w:pPr>
        <w:numPr>
          <w:ilvl w:val="0"/>
          <w:numId w:val="5"/>
        </w:numPr>
        <w:tabs>
          <w:tab w:val="clear" w:pos="1620"/>
          <w:tab w:val="num" w:pos="0"/>
        </w:tabs>
        <w:spacing w:line="360" w:lineRule="auto"/>
        <w:ind w:left="0" w:firstLine="720"/>
        <w:jc w:val="both"/>
        <w:rPr>
          <w:spacing w:val="20"/>
          <w:sz w:val="28"/>
          <w:szCs w:val="28"/>
        </w:rPr>
      </w:pPr>
      <w:r w:rsidRPr="00EA6361">
        <w:rPr>
          <w:spacing w:val="20"/>
          <w:sz w:val="28"/>
          <w:szCs w:val="28"/>
        </w:rPr>
        <w:t>Организация отгрузки с соответствующим оформлением документов, необходимых для транспортировки, таможенного оформления товаров, заказов транспортных средств и оплаты транспортных и таможенных расходов.</w:t>
      </w:r>
    </w:p>
    <w:p w:rsidR="00962CDF" w:rsidRPr="00EA6361" w:rsidRDefault="00962CDF" w:rsidP="00DF55A0">
      <w:pPr>
        <w:numPr>
          <w:ilvl w:val="0"/>
          <w:numId w:val="5"/>
        </w:numPr>
        <w:tabs>
          <w:tab w:val="clear" w:pos="1620"/>
          <w:tab w:val="num" w:pos="0"/>
        </w:tabs>
        <w:spacing w:line="360" w:lineRule="auto"/>
        <w:ind w:left="0" w:firstLine="720"/>
        <w:jc w:val="both"/>
        <w:rPr>
          <w:spacing w:val="20"/>
          <w:sz w:val="28"/>
          <w:szCs w:val="28"/>
        </w:rPr>
      </w:pPr>
      <w:r w:rsidRPr="00EA6361">
        <w:rPr>
          <w:spacing w:val="20"/>
          <w:sz w:val="28"/>
          <w:szCs w:val="28"/>
        </w:rPr>
        <w:t>Организация отчетности по оформлению и реализации всех контрактов перед государственными органами – Таможенным комитетом РФ.</w:t>
      </w:r>
    </w:p>
    <w:p w:rsidR="00962CDF" w:rsidRPr="00EA6361" w:rsidRDefault="00962CDF" w:rsidP="00DF55A0">
      <w:pPr>
        <w:numPr>
          <w:ilvl w:val="0"/>
          <w:numId w:val="5"/>
        </w:numPr>
        <w:tabs>
          <w:tab w:val="clear" w:pos="1620"/>
          <w:tab w:val="num" w:pos="0"/>
        </w:tabs>
        <w:spacing w:line="360" w:lineRule="auto"/>
        <w:ind w:left="0" w:firstLine="720"/>
        <w:jc w:val="both"/>
        <w:rPr>
          <w:spacing w:val="20"/>
          <w:sz w:val="28"/>
          <w:szCs w:val="28"/>
        </w:rPr>
      </w:pPr>
      <w:r w:rsidRPr="00EA6361">
        <w:rPr>
          <w:spacing w:val="20"/>
          <w:sz w:val="28"/>
          <w:szCs w:val="28"/>
        </w:rPr>
        <w:t xml:space="preserve">Организация действенного контроля над осуществлением поставок,  сдачей-приемкой лесоматериалов, урегулирование рекламаций по качеству, количеству, приемкам и срокам поставки. </w:t>
      </w:r>
    </w:p>
    <w:p w:rsidR="00FC0BE3" w:rsidRPr="00EA6361" w:rsidRDefault="004C1BCF" w:rsidP="00EA6361">
      <w:pPr>
        <w:pStyle w:val="a4"/>
        <w:spacing w:line="360" w:lineRule="auto"/>
        <w:ind w:firstLine="720"/>
        <w:jc w:val="both"/>
        <w:rPr>
          <w:color w:val="000000"/>
          <w:spacing w:val="20"/>
          <w:sz w:val="28"/>
          <w:szCs w:val="28"/>
        </w:rPr>
      </w:pPr>
      <w:r w:rsidRPr="00EA6361">
        <w:rPr>
          <w:color w:val="000000"/>
          <w:spacing w:val="20"/>
          <w:sz w:val="28"/>
          <w:szCs w:val="28"/>
        </w:rPr>
        <w:t xml:space="preserve">         </w:t>
      </w:r>
      <w:r w:rsidR="00FC7586" w:rsidRPr="00EA6361">
        <w:rPr>
          <w:color w:val="000000"/>
          <w:spacing w:val="20"/>
          <w:sz w:val="28"/>
          <w:szCs w:val="28"/>
        </w:rPr>
        <w:t>Период 1992 - 1998 годов характеризовался постоянным спадом инвестиций в лесной комплекс края</w:t>
      </w:r>
      <w:r w:rsidR="00FC0BE3" w:rsidRPr="00EA6361">
        <w:rPr>
          <w:color w:val="000000"/>
          <w:spacing w:val="20"/>
          <w:sz w:val="28"/>
          <w:szCs w:val="28"/>
        </w:rPr>
        <w:t xml:space="preserve">.          </w:t>
      </w:r>
    </w:p>
    <w:p w:rsidR="00373796" w:rsidRDefault="00FC0BE3" w:rsidP="00EA6361">
      <w:pPr>
        <w:pStyle w:val="a4"/>
        <w:spacing w:line="360" w:lineRule="auto"/>
        <w:ind w:firstLine="720"/>
        <w:jc w:val="both"/>
        <w:rPr>
          <w:color w:val="000000"/>
          <w:spacing w:val="20"/>
          <w:sz w:val="28"/>
          <w:szCs w:val="28"/>
        </w:rPr>
      </w:pPr>
      <w:r w:rsidRPr="00EA6361">
        <w:rPr>
          <w:color w:val="000000"/>
          <w:spacing w:val="20"/>
          <w:sz w:val="28"/>
          <w:szCs w:val="28"/>
        </w:rPr>
        <w:t xml:space="preserve"> </w:t>
      </w:r>
      <w:r w:rsidR="00FC7586" w:rsidRPr="00EA6361">
        <w:rPr>
          <w:color w:val="000000"/>
          <w:spacing w:val="20"/>
          <w:sz w:val="28"/>
          <w:szCs w:val="28"/>
        </w:rPr>
        <w:t>Основные объемы инвестиций, поступившие в отрасль, приходятся на 1999 - 2002 годы. Однако по сравнению с 1990 годом ежего</w:t>
      </w:r>
      <w:r w:rsidR="004C1BCF" w:rsidRPr="00EA6361">
        <w:rPr>
          <w:color w:val="000000"/>
          <w:spacing w:val="20"/>
          <w:sz w:val="28"/>
          <w:szCs w:val="28"/>
        </w:rPr>
        <w:t xml:space="preserve">дное привлечение инвестиционных ресурсов </w:t>
      </w:r>
      <w:r w:rsidR="00FC7586" w:rsidRPr="00EA6361">
        <w:rPr>
          <w:color w:val="000000"/>
          <w:spacing w:val="20"/>
          <w:sz w:val="28"/>
          <w:szCs w:val="28"/>
        </w:rPr>
        <w:t>составляет</w:t>
      </w:r>
      <w:r w:rsidR="00B90D00" w:rsidRPr="00EA6361">
        <w:rPr>
          <w:color w:val="000000"/>
          <w:spacing w:val="20"/>
          <w:sz w:val="28"/>
          <w:szCs w:val="28"/>
        </w:rPr>
        <w:t xml:space="preserve"> </w:t>
      </w:r>
      <w:r w:rsidR="00FC7586" w:rsidRPr="00EA6361">
        <w:rPr>
          <w:color w:val="000000"/>
          <w:spacing w:val="20"/>
          <w:sz w:val="28"/>
          <w:szCs w:val="28"/>
        </w:rPr>
        <w:t>от 30 до 50 %.</w:t>
      </w:r>
    </w:p>
    <w:p w:rsidR="00965290" w:rsidRPr="00373796" w:rsidRDefault="004C1BCF" w:rsidP="00EA6361">
      <w:pPr>
        <w:pStyle w:val="a4"/>
        <w:spacing w:line="360" w:lineRule="auto"/>
        <w:ind w:firstLine="720"/>
        <w:jc w:val="both"/>
        <w:rPr>
          <w:color w:val="000000"/>
          <w:spacing w:val="20"/>
          <w:sz w:val="28"/>
          <w:szCs w:val="28"/>
        </w:rPr>
      </w:pPr>
      <w:r w:rsidRPr="00EA6361">
        <w:rPr>
          <w:color w:val="000000"/>
          <w:spacing w:val="20"/>
          <w:sz w:val="28"/>
          <w:szCs w:val="28"/>
        </w:rPr>
        <w:t xml:space="preserve"> </w:t>
      </w:r>
      <w:r w:rsidR="00FC7586" w:rsidRPr="00EA6361">
        <w:rPr>
          <w:color w:val="000000"/>
          <w:spacing w:val="20"/>
          <w:sz w:val="28"/>
          <w:szCs w:val="28"/>
        </w:rPr>
        <w:t>В целом анализ инвестиционного процесса в лес</w:t>
      </w:r>
      <w:r w:rsidRPr="00EA6361">
        <w:rPr>
          <w:color w:val="000000"/>
          <w:spacing w:val="20"/>
          <w:sz w:val="28"/>
          <w:szCs w:val="28"/>
        </w:rPr>
        <w:t xml:space="preserve">ной отрасли края дает основание </w:t>
      </w:r>
      <w:r w:rsidR="00FC7586" w:rsidRPr="00EA6361">
        <w:rPr>
          <w:color w:val="000000"/>
          <w:spacing w:val="20"/>
          <w:sz w:val="28"/>
          <w:szCs w:val="28"/>
        </w:rPr>
        <w:t>для следующих выводов:</w:t>
      </w:r>
    </w:p>
    <w:p w:rsidR="00DF55A0" w:rsidRDefault="00FC7586" w:rsidP="00EA6361">
      <w:pPr>
        <w:pStyle w:val="a4"/>
        <w:spacing w:line="360" w:lineRule="auto"/>
        <w:ind w:firstLine="720"/>
        <w:jc w:val="both"/>
        <w:rPr>
          <w:color w:val="000000"/>
          <w:spacing w:val="20"/>
          <w:sz w:val="28"/>
          <w:szCs w:val="28"/>
        </w:rPr>
      </w:pPr>
      <w:r w:rsidRPr="00EA6361">
        <w:rPr>
          <w:color w:val="000000"/>
          <w:spacing w:val="20"/>
          <w:sz w:val="28"/>
          <w:szCs w:val="28"/>
        </w:rPr>
        <w:t>-одним из основных источников финансирования капитальных вложений являются собственные средства предприятий и организаций, которые идут на замещение и обновление физически устаревшего оборудования</w:t>
      </w:r>
      <w:r w:rsidR="004B4489" w:rsidRPr="00EA6361">
        <w:rPr>
          <w:color w:val="000000"/>
          <w:spacing w:val="20"/>
          <w:sz w:val="28"/>
          <w:szCs w:val="28"/>
        </w:rPr>
        <w:t>.</w:t>
      </w:r>
    </w:p>
    <w:p w:rsidR="00EA6361" w:rsidRDefault="00FC7586" w:rsidP="00EA6361">
      <w:pPr>
        <w:pStyle w:val="a4"/>
        <w:spacing w:line="360" w:lineRule="auto"/>
        <w:ind w:firstLine="720"/>
        <w:jc w:val="both"/>
        <w:rPr>
          <w:color w:val="000000"/>
          <w:spacing w:val="20"/>
          <w:sz w:val="28"/>
          <w:szCs w:val="28"/>
        </w:rPr>
      </w:pPr>
      <w:r w:rsidRPr="00EA6361">
        <w:rPr>
          <w:color w:val="000000"/>
          <w:spacing w:val="20"/>
          <w:sz w:val="28"/>
          <w:szCs w:val="28"/>
        </w:rPr>
        <w:t>Ввиду ограниченности ресурсных, кадровых и других возможностей проблема наращивания объемов производства и углубления переработки сырья должна решаться, в первую очередь, через структурную перегруппировку управленческих усилий и со</w:t>
      </w:r>
      <w:r w:rsidR="00BA793B" w:rsidRPr="00EA6361">
        <w:rPr>
          <w:color w:val="000000"/>
          <w:spacing w:val="20"/>
          <w:sz w:val="28"/>
          <w:szCs w:val="28"/>
        </w:rPr>
        <w:t xml:space="preserve">средоточение их на потенциальны </w:t>
      </w:r>
      <w:r w:rsidRPr="00EA6361">
        <w:rPr>
          <w:color w:val="000000"/>
          <w:spacing w:val="20"/>
          <w:sz w:val="28"/>
          <w:szCs w:val="28"/>
        </w:rPr>
        <w:t>точках роста.</w:t>
      </w:r>
      <w:r w:rsidR="00EA6361">
        <w:rPr>
          <w:color w:val="000000"/>
          <w:spacing w:val="20"/>
          <w:sz w:val="28"/>
          <w:szCs w:val="28"/>
        </w:rPr>
        <w:t xml:space="preserve">                        </w:t>
      </w:r>
      <w:r w:rsidRPr="00EA6361">
        <w:rPr>
          <w:color w:val="000000"/>
          <w:spacing w:val="20"/>
          <w:sz w:val="28"/>
          <w:szCs w:val="28"/>
        </w:rPr>
        <w:br/>
      </w:r>
      <w:r w:rsidR="004C1BCF" w:rsidRPr="00EA6361">
        <w:rPr>
          <w:color w:val="000000"/>
          <w:spacing w:val="20"/>
          <w:sz w:val="28"/>
          <w:szCs w:val="28"/>
        </w:rPr>
        <w:t xml:space="preserve">         </w:t>
      </w:r>
      <w:r w:rsidRPr="00EA6361">
        <w:rPr>
          <w:color w:val="000000"/>
          <w:spacing w:val="20"/>
          <w:sz w:val="28"/>
          <w:szCs w:val="28"/>
        </w:rPr>
        <w:t xml:space="preserve">Необходимо отобрать базовые предприятия, потенциалы и географическое положение которых позволяют рассматривать их как точки роста в развитии полного и комплексного использования древесного сырья. На их основе создать лесопромышленные узлы (ЛПУ) по нескольким вариантам: </w:t>
      </w:r>
    </w:p>
    <w:p w:rsidR="00EA6361" w:rsidRDefault="004C1BCF" w:rsidP="00EA6361">
      <w:pPr>
        <w:pStyle w:val="a4"/>
        <w:spacing w:line="360" w:lineRule="auto"/>
        <w:ind w:firstLine="720"/>
        <w:jc w:val="both"/>
        <w:rPr>
          <w:color w:val="000000"/>
          <w:spacing w:val="20"/>
          <w:sz w:val="28"/>
          <w:szCs w:val="28"/>
        </w:rPr>
      </w:pPr>
      <w:r w:rsidRPr="00EA6361">
        <w:rPr>
          <w:color w:val="000000"/>
          <w:spacing w:val="20"/>
          <w:sz w:val="28"/>
          <w:szCs w:val="28"/>
        </w:rPr>
        <w:t xml:space="preserve"> а)</w:t>
      </w:r>
      <w:r w:rsidR="00373796">
        <w:rPr>
          <w:color w:val="000000"/>
          <w:spacing w:val="20"/>
          <w:sz w:val="28"/>
          <w:szCs w:val="28"/>
        </w:rPr>
        <w:t xml:space="preserve"> </w:t>
      </w:r>
      <w:r w:rsidR="00FC7586" w:rsidRPr="00EA6361">
        <w:rPr>
          <w:color w:val="000000"/>
          <w:spacing w:val="20"/>
          <w:sz w:val="28"/>
          <w:szCs w:val="28"/>
        </w:rPr>
        <w:t xml:space="preserve">на базе деревообрабатывающих предприятий; </w:t>
      </w:r>
    </w:p>
    <w:p w:rsidR="00373796" w:rsidRDefault="00EA6361" w:rsidP="00EA6361">
      <w:pPr>
        <w:pStyle w:val="a4"/>
        <w:spacing w:line="360" w:lineRule="auto"/>
        <w:ind w:firstLine="720"/>
        <w:jc w:val="both"/>
        <w:rPr>
          <w:color w:val="000000"/>
          <w:spacing w:val="20"/>
          <w:sz w:val="28"/>
          <w:szCs w:val="28"/>
        </w:rPr>
      </w:pPr>
      <w:r>
        <w:rPr>
          <w:color w:val="000000"/>
          <w:spacing w:val="20"/>
          <w:sz w:val="28"/>
          <w:szCs w:val="28"/>
        </w:rPr>
        <w:t xml:space="preserve"> </w:t>
      </w:r>
      <w:r w:rsidR="00FC7586" w:rsidRPr="00EA6361">
        <w:rPr>
          <w:color w:val="000000"/>
          <w:spacing w:val="20"/>
          <w:sz w:val="28"/>
          <w:szCs w:val="28"/>
        </w:rPr>
        <w:t xml:space="preserve">б) путем организации группами лесопользователей объединенных структур </w:t>
      </w:r>
      <w:r w:rsidR="004C1BCF" w:rsidRPr="00EA6361">
        <w:rPr>
          <w:color w:val="000000"/>
          <w:spacing w:val="20"/>
          <w:sz w:val="28"/>
          <w:szCs w:val="28"/>
        </w:rPr>
        <w:t xml:space="preserve">по переработке </w:t>
      </w:r>
      <w:r w:rsidR="00BA793B" w:rsidRPr="00EA6361">
        <w:rPr>
          <w:color w:val="000000"/>
          <w:spacing w:val="20"/>
          <w:sz w:val="28"/>
          <w:szCs w:val="28"/>
        </w:rPr>
        <w:t>древесины</w:t>
      </w:r>
      <w:r w:rsidR="004C1BCF" w:rsidRPr="00EA6361">
        <w:rPr>
          <w:color w:val="000000"/>
          <w:spacing w:val="20"/>
          <w:sz w:val="28"/>
          <w:szCs w:val="28"/>
        </w:rPr>
        <w:t>;</w:t>
      </w:r>
    </w:p>
    <w:p w:rsidR="00DF55A0" w:rsidRDefault="004C1BCF" w:rsidP="00DF55A0">
      <w:pPr>
        <w:pStyle w:val="a4"/>
        <w:spacing w:line="360" w:lineRule="auto"/>
        <w:ind w:firstLine="720"/>
        <w:jc w:val="both"/>
        <w:rPr>
          <w:color w:val="000000"/>
          <w:spacing w:val="20"/>
          <w:sz w:val="28"/>
          <w:szCs w:val="28"/>
        </w:rPr>
      </w:pPr>
      <w:r w:rsidRPr="00EA6361">
        <w:rPr>
          <w:color w:val="000000"/>
          <w:spacing w:val="20"/>
          <w:sz w:val="28"/>
          <w:szCs w:val="28"/>
        </w:rPr>
        <w:t xml:space="preserve"> </w:t>
      </w:r>
      <w:r w:rsidR="00FC7586" w:rsidRPr="00EA6361">
        <w:rPr>
          <w:color w:val="000000"/>
          <w:spacing w:val="20"/>
          <w:sz w:val="28"/>
          <w:szCs w:val="28"/>
        </w:rPr>
        <w:t>в) на основе создания в припортовых предприятиях крупных специализированных мощностей, аккумулирующих от лесопользователей низкотоварную, тонкомерную древесину и вырабатывающих по современным технологиям качественные сушеные пиломатериалы и экспортную</w:t>
      </w:r>
      <w:r w:rsidR="00BA793B" w:rsidRPr="00EA6361">
        <w:rPr>
          <w:color w:val="000000"/>
          <w:spacing w:val="20"/>
          <w:sz w:val="28"/>
          <w:szCs w:val="28"/>
        </w:rPr>
        <w:t xml:space="preserve"> </w:t>
      </w:r>
      <w:r w:rsidR="00FC7586" w:rsidRPr="00EA6361">
        <w:rPr>
          <w:color w:val="000000"/>
          <w:spacing w:val="20"/>
          <w:sz w:val="28"/>
          <w:szCs w:val="28"/>
        </w:rPr>
        <w:t>щепу</w:t>
      </w:r>
      <w:r w:rsidR="00BA793B" w:rsidRPr="00EA6361">
        <w:rPr>
          <w:color w:val="000000"/>
          <w:spacing w:val="20"/>
          <w:sz w:val="28"/>
          <w:szCs w:val="28"/>
        </w:rPr>
        <w:t>.</w:t>
      </w:r>
    </w:p>
    <w:p w:rsidR="00DF55A0" w:rsidRDefault="00DF55A0" w:rsidP="00DF55A0">
      <w:pPr>
        <w:pStyle w:val="a4"/>
        <w:spacing w:line="360" w:lineRule="auto"/>
        <w:ind w:firstLine="720"/>
        <w:jc w:val="both"/>
        <w:rPr>
          <w:color w:val="000000"/>
          <w:spacing w:val="20"/>
          <w:sz w:val="28"/>
          <w:szCs w:val="28"/>
        </w:rPr>
      </w:pPr>
    </w:p>
    <w:p w:rsidR="00F711F2" w:rsidRPr="00EA6361" w:rsidRDefault="00DF55A0" w:rsidP="003E11F6">
      <w:pPr>
        <w:pStyle w:val="a4"/>
        <w:spacing w:line="360" w:lineRule="auto"/>
        <w:jc w:val="both"/>
        <w:rPr>
          <w:b/>
          <w:color w:val="000000"/>
          <w:spacing w:val="20"/>
          <w:sz w:val="28"/>
          <w:szCs w:val="28"/>
        </w:rPr>
      </w:pPr>
      <w:r>
        <w:rPr>
          <w:b/>
          <w:color w:val="000000"/>
          <w:spacing w:val="20"/>
          <w:sz w:val="28"/>
          <w:szCs w:val="28"/>
        </w:rPr>
        <w:t>1.2. Экономика района</w:t>
      </w:r>
      <w:r w:rsidR="00F711F2" w:rsidRPr="00EA6361">
        <w:rPr>
          <w:b/>
          <w:color w:val="000000"/>
          <w:spacing w:val="20"/>
          <w:sz w:val="28"/>
          <w:szCs w:val="28"/>
        </w:rPr>
        <w:t xml:space="preserve"> </w:t>
      </w:r>
    </w:p>
    <w:p w:rsidR="00BA793B" w:rsidRPr="00EA6361" w:rsidRDefault="00BA793B" w:rsidP="004B4489">
      <w:pPr>
        <w:pStyle w:val="a4"/>
        <w:spacing w:line="360" w:lineRule="auto"/>
        <w:jc w:val="both"/>
        <w:rPr>
          <w:color w:val="000000"/>
          <w:spacing w:val="20"/>
          <w:sz w:val="28"/>
          <w:szCs w:val="28"/>
        </w:rPr>
      </w:pPr>
      <w:r w:rsidRPr="00EA6361">
        <w:rPr>
          <w:color w:val="000000"/>
          <w:spacing w:val="20"/>
          <w:sz w:val="28"/>
          <w:szCs w:val="28"/>
        </w:rPr>
        <w:t xml:space="preserve">          Приоритетность лесопромышленного комплекса для экономики района подтверждается её высоким удельным весом в объёме промышленного производства и экспорте продукции. Ориентация на экспорт в условиях низкой покупательной способности внутренних потребителей является гарантией поступления денежных средств в отрасль, бюджеты всех уровней и внебюджетные фонды и позволяет предприятиям наращивать объемы производства продукции и производить модернизацию производства. </w:t>
      </w:r>
    </w:p>
    <w:p w:rsidR="00BA793B" w:rsidRPr="00EA6361" w:rsidRDefault="00BA793B" w:rsidP="004B4489">
      <w:pPr>
        <w:pStyle w:val="a4"/>
        <w:spacing w:line="360" w:lineRule="auto"/>
        <w:jc w:val="both"/>
        <w:rPr>
          <w:color w:val="000000"/>
          <w:spacing w:val="20"/>
          <w:sz w:val="28"/>
          <w:szCs w:val="28"/>
        </w:rPr>
      </w:pPr>
      <w:r w:rsidRPr="00EA6361">
        <w:rPr>
          <w:color w:val="000000"/>
          <w:spacing w:val="20"/>
          <w:sz w:val="28"/>
          <w:szCs w:val="28"/>
        </w:rPr>
        <w:t xml:space="preserve">         Начиная с 1998 года, в лесопромышленном комплексе происходит рост объемов производства продукции и налоговых отчислений. В районе появились новые эффективно работающие предприятия, зачастую на базе старых, технически устаревших и убыточных производств. Однако в 2000 году произошел спад натуральных объемов производства при значительном сокращении прибыли в лесозаготовительной отрасли. В 2001 году отрицательные тенденции наблюдаются в лесопильном производстве, что связано, прежде всего, с использованием устаревшего оборудования, выпуском неконкурентоспособной продукции и неблагоприятной конъюнктурой рынка на лесоматериалы в целом. </w:t>
      </w:r>
    </w:p>
    <w:p w:rsidR="00BA793B" w:rsidRPr="00EA6361" w:rsidRDefault="00BA793B" w:rsidP="004B4489">
      <w:pPr>
        <w:pStyle w:val="a4"/>
        <w:spacing w:line="360" w:lineRule="auto"/>
        <w:jc w:val="both"/>
        <w:rPr>
          <w:color w:val="000000"/>
          <w:spacing w:val="20"/>
          <w:sz w:val="28"/>
          <w:szCs w:val="28"/>
        </w:rPr>
      </w:pPr>
      <w:r w:rsidRPr="00EA6361">
        <w:rPr>
          <w:color w:val="000000"/>
          <w:spacing w:val="20"/>
          <w:sz w:val="28"/>
          <w:szCs w:val="28"/>
        </w:rPr>
        <w:t xml:space="preserve">         Таким образом, имеется ряд проблем дестабилизирующих экономическую ситуацию в лесопромышленном комплексе. Решение многих из них возможно только на уровне Правительства Российской Федерации, в рамках общероссийской кредитно-денежной, налоговой, таможенной, инвестиционной политики. </w:t>
      </w:r>
    </w:p>
    <w:p w:rsidR="00BA793B" w:rsidRPr="00EA6361" w:rsidRDefault="00BA793B" w:rsidP="004B4489">
      <w:pPr>
        <w:pStyle w:val="a4"/>
        <w:spacing w:line="360" w:lineRule="auto"/>
        <w:jc w:val="both"/>
        <w:rPr>
          <w:color w:val="000000"/>
          <w:spacing w:val="20"/>
          <w:sz w:val="28"/>
          <w:szCs w:val="28"/>
        </w:rPr>
      </w:pPr>
      <w:r w:rsidRPr="00EA6361">
        <w:rPr>
          <w:color w:val="000000"/>
          <w:spacing w:val="20"/>
          <w:sz w:val="28"/>
          <w:szCs w:val="28"/>
        </w:rPr>
        <w:t xml:space="preserve">         Тем не менее, в рамках своих полномочий Правительство Хабаровского края может способствовать решению тех основных проблем, которые взяты за основу при формировании Основных направлений по стабилизации экономической ситуации и развитию лесопромышленного комплекса Ванинского района. Решать существующие проблемы или хотя бы на первом этапе ослабить их остроту целесообразней всего комплексно, в рамках единых подходов, увязывающих между собой различные направления деятельности в единый комплекс. </w:t>
      </w:r>
    </w:p>
    <w:p w:rsidR="00DF55A0" w:rsidRDefault="00BA793B" w:rsidP="004B4489">
      <w:pPr>
        <w:pStyle w:val="a4"/>
        <w:spacing w:line="360" w:lineRule="auto"/>
        <w:jc w:val="both"/>
        <w:rPr>
          <w:color w:val="000000"/>
          <w:spacing w:val="20"/>
          <w:sz w:val="28"/>
          <w:szCs w:val="28"/>
        </w:rPr>
      </w:pPr>
      <w:r w:rsidRPr="00EA6361">
        <w:rPr>
          <w:color w:val="000000"/>
          <w:spacing w:val="20"/>
          <w:sz w:val="28"/>
          <w:szCs w:val="28"/>
        </w:rPr>
        <w:t xml:space="preserve">         Основные направления - система мероприятий, направленная на поэтапное построение новых экономических отношений в области использования лесных ресурсов в Ванинском районе, с учетом конституционно закрепленной и сложившейся к настоящему времени на практике свободы перемещения капитала, работ, услуг в условиях многообразия форм собственности, преследующая своей целью максимально возможное образование на территории района добавленной стоимости в цепочке "воспроизводство ресурсов - производство - сбыт - финансовое обслуживание (кредитование и инвестирование)" и повышение на этой основе благосостояния населения района.</w:t>
      </w:r>
    </w:p>
    <w:p w:rsidR="00BA793B" w:rsidRPr="00EA6361" w:rsidRDefault="00BA793B" w:rsidP="00DF55A0">
      <w:pPr>
        <w:pStyle w:val="a4"/>
        <w:spacing w:line="360" w:lineRule="auto"/>
        <w:ind w:firstLine="720"/>
        <w:jc w:val="both"/>
        <w:rPr>
          <w:color w:val="000000"/>
          <w:spacing w:val="20"/>
          <w:sz w:val="28"/>
          <w:szCs w:val="28"/>
        </w:rPr>
      </w:pPr>
      <w:r w:rsidRPr="00EA6361">
        <w:rPr>
          <w:color w:val="000000"/>
          <w:spacing w:val="20"/>
          <w:sz w:val="28"/>
          <w:szCs w:val="28"/>
        </w:rPr>
        <w:t xml:space="preserve">Ее основная задача - обеспечение функции развития Ванинского района как экономической территории за счет согласованного объединения усилий сторон. </w:t>
      </w:r>
    </w:p>
    <w:p w:rsidR="00BA793B" w:rsidRPr="00EA6361" w:rsidRDefault="00BA793B" w:rsidP="00DF55A0">
      <w:pPr>
        <w:pStyle w:val="a4"/>
        <w:spacing w:line="360" w:lineRule="auto"/>
        <w:ind w:firstLine="720"/>
        <w:jc w:val="both"/>
        <w:rPr>
          <w:color w:val="000000"/>
          <w:spacing w:val="20"/>
          <w:sz w:val="28"/>
          <w:szCs w:val="28"/>
        </w:rPr>
      </w:pPr>
      <w:r w:rsidRPr="00EA6361">
        <w:rPr>
          <w:color w:val="000000"/>
          <w:spacing w:val="20"/>
          <w:sz w:val="28"/>
          <w:szCs w:val="28"/>
        </w:rPr>
        <w:t xml:space="preserve">Леса Ванинского района имеют огромное экологическое и народнохозяйственное значение. Постоянно увеличивается их многообразная роль не только как источника получения древесного сырья, но и как одного из основных компонентов биосферы. </w:t>
      </w:r>
    </w:p>
    <w:p w:rsidR="00BA793B" w:rsidRPr="00EA6361" w:rsidRDefault="00BA793B" w:rsidP="00DF55A0">
      <w:pPr>
        <w:pStyle w:val="a4"/>
        <w:spacing w:line="360" w:lineRule="auto"/>
        <w:ind w:firstLine="720"/>
        <w:jc w:val="both"/>
        <w:rPr>
          <w:color w:val="000000"/>
          <w:spacing w:val="20"/>
          <w:sz w:val="28"/>
          <w:szCs w:val="28"/>
        </w:rPr>
      </w:pPr>
      <w:r w:rsidRPr="00EA6361">
        <w:rPr>
          <w:color w:val="000000"/>
          <w:spacing w:val="20"/>
          <w:sz w:val="28"/>
          <w:szCs w:val="28"/>
        </w:rPr>
        <w:t>Древесные ресурсы, несмотря на их значительный для района сырьевой, промышленный, финансовый, валютный, экологический и социальный потенциал, используются неудовлетворительно. Годовой объем заготовки древесины по главному пользованию в 2000 году составил 6,4 млн. м</w:t>
      </w:r>
      <w:r w:rsidRPr="00EA6361">
        <w:rPr>
          <w:color w:val="000000"/>
          <w:spacing w:val="20"/>
          <w:sz w:val="28"/>
          <w:szCs w:val="28"/>
          <w:vertAlign w:val="superscript"/>
        </w:rPr>
        <w:t>3</w:t>
      </w:r>
      <w:r w:rsidRPr="00EA6361">
        <w:rPr>
          <w:color w:val="000000"/>
          <w:spacing w:val="20"/>
          <w:sz w:val="28"/>
          <w:szCs w:val="28"/>
        </w:rPr>
        <w:t xml:space="preserve"> при утвержденной норме лесопользования древесины в лесах района в объеме 8,9 млн. м</w:t>
      </w:r>
      <w:r w:rsidRPr="00EA6361">
        <w:rPr>
          <w:color w:val="000000"/>
          <w:spacing w:val="20"/>
          <w:sz w:val="28"/>
          <w:szCs w:val="28"/>
          <w:vertAlign w:val="superscript"/>
        </w:rPr>
        <w:t>3</w:t>
      </w:r>
      <w:r w:rsidRPr="00EA6361">
        <w:rPr>
          <w:color w:val="000000"/>
          <w:spacing w:val="20"/>
          <w:sz w:val="28"/>
          <w:szCs w:val="28"/>
        </w:rPr>
        <w:t xml:space="preserve">. </w:t>
      </w:r>
    </w:p>
    <w:p w:rsidR="00BA793B" w:rsidRPr="00EA6361" w:rsidRDefault="00DF55A0" w:rsidP="00DF55A0">
      <w:pPr>
        <w:pStyle w:val="a4"/>
        <w:spacing w:line="360" w:lineRule="auto"/>
        <w:ind w:firstLine="720"/>
        <w:jc w:val="both"/>
        <w:rPr>
          <w:color w:val="000000"/>
          <w:spacing w:val="20"/>
          <w:sz w:val="28"/>
          <w:szCs w:val="28"/>
        </w:rPr>
      </w:pPr>
      <w:r>
        <w:rPr>
          <w:color w:val="000000"/>
          <w:spacing w:val="20"/>
          <w:sz w:val="28"/>
          <w:szCs w:val="28"/>
        </w:rPr>
        <w:t xml:space="preserve"> </w:t>
      </w:r>
      <w:r w:rsidR="00BA793B" w:rsidRPr="00EA6361">
        <w:rPr>
          <w:color w:val="000000"/>
          <w:spacing w:val="20"/>
          <w:sz w:val="28"/>
          <w:szCs w:val="28"/>
        </w:rPr>
        <w:t xml:space="preserve">В составе насаждений преобладают наиболее ценные хвойные породы (89%), из них сосняки занимают 5,9 млн. га (64%), ельники - 2,3 млн. га (25%), березняки - 1,0 млн. га (11%). </w:t>
      </w:r>
    </w:p>
    <w:p w:rsidR="00BA793B" w:rsidRPr="00EA6361" w:rsidRDefault="00DF55A0" w:rsidP="00DF55A0">
      <w:pPr>
        <w:pStyle w:val="a4"/>
        <w:spacing w:line="360" w:lineRule="auto"/>
        <w:ind w:firstLine="720"/>
        <w:jc w:val="both"/>
        <w:rPr>
          <w:color w:val="000000"/>
          <w:spacing w:val="20"/>
          <w:sz w:val="28"/>
          <w:szCs w:val="28"/>
        </w:rPr>
      </w:pPr>
      <w:r>
        <w:rPr>
          <w:color w:val="000000"/>
          <w:spacing w:val="20"/>
          <w:sz w:val="28"/>
          <w:szCs w:val="28"/>
        </w:rPr>
        <w:t xml:space="preserve"> </w:t>
      </w:r>
      <w:r w:rsidR="00BA793B" w:rsidRPr="00EA6361">
        <w:rPr>
          <w:color w:val="000000"/>
          <w:spacing w:val="20"/>
          <w:sz w:val="28"/>
          <w:szCs w:val="28"/>
        </w:rPr>
        <w:t>По данным учета лесного фонда (по состоянию на 01.01.2001г.) имеются положительные тенденции в его динамике по отношению к 1993 году. При уменьшении общей площади земель лесного фонда на 14,8 тыс. га увеличилась площадь покрытых лесом земель на 373,2 тыс. га, или на 4,0%.</w:t>
      </w:r>
    </w:p>
    <w:p w:rsidR="00BA793B" w:rsidRPr="00EA6361" w:rsidRDefault="00DF55A0" w:rsidP="00DF55A0">
      <w:pPr>
        <w:pStyle w:val="a4"/>
        <w:spacing w:line="360" w:lineRule="auto"/>
        <w:ind w:firstLine="720"/>
        <w:jc w:val="both"/>
        <w:rPr>
          <w:color w:val="000000"/>
          <w:spacing w:val="20"/>
          <w:sz w:val="28"/>
          <w:szCs w:val="28"/>
        </w:rPr>
      </w:pPr>
      <w:r>
        <w:rPr>
          <w:color w:val="000000"/>
          <w:spacing w:val="20"/>
          <w:sz w:val="28"/>
          <w:szCs w:val="28"/>
        </w:rPr>
        <w:t xml:space="preserve"> </w:t>
      </w:r>
      <w:r w:rsidR="00BA793B" w:rsidRPr="00EA6361">
        <w:rPr>
          <w:color w:val="000000"/>
          <w:spacing w:val="20"/>
          <w:sz w:val="28"/>
          <w:szCs w:val="28"/>
        </w:rPr>
        <w:t xml:space="preserve">Из общего корневого запаса древесины 30,3% приходится на леса 1 группы, 30,8 % - 2 группы, 38,9 % - 3 группы. Однако объем возможных для эксплуатации лесов составляет 84 % (15,3 % - леса 1 группы, 30,3 % - леса 2 группы, 38,4 % - леса 3 группы). </w:t>
      </w:r>
    </w:p>
    <w:p w:rsidR="00BA793B" w:rsidRPr="00EA6361" w:rsidRDefault="00DF55A0" w:rsidP="00DF55A0">
      <w:pPr>
        <w:pStyle w:val="a4"/>
        <w:spacing w:line="360" w:lineRule="auto"/>
        <w:ind w:firstLine="720"/>
        <w:jc w:val="both"/>
        <w:rPr>
          <w:color w:val="000000"/>
          <w:spacing w:val="20"/>
          <w:sz w:val="28"/>
          <w:szCs w:val="28"/>
        </w:rPr>
      </w:pPr>
      <w:r>
        <w:rPr>
          <w:color w:val="000000"/>
          <w:spacing w:val="20"/>
          <w:sz w:val="28"/>
          <w:szCs w:val="28"/>
        </w:rPr>
        <w:t xml:space="preserve"> </w:t>
      </w:r>
      <w:r w:rsidR="00BA793B" w:rsidRPr="00EA6361">
        <w:rPr>
          <w:color w:val="000000"/>
          <w:spacing w:val="20"/>
          <w:sz w:val="28"/>
          <w:szCs w:val="28"/>
        </w:rPr>
        <w:t>Из общего запаса на спелые и перестойные леса приходится 435,84 млн. м</w:t>
      </w:r>
      <w:r w:rsidR="00BA793B" w:rsidRPr="00EA6361">
        <w:rPr>
          <w:color w:val="000000"/>
          <w:spacing w:val="20"/>
          <w:sz w:val="28"/>
          <w:szCs w:val="28"/>
          <w:vertAlign w:val="superscript"/>
        </w:rPr>
        <w:t>3</w:t>
      </w:r>
      <w:r w:rsidR="00BA793B" w:rsidRPr="00EA6361">
        <w:rPr>
          <w:color w:val="000000"/>
          <w:spacing w:val="20"/>
          <w:sz w:val="28"/>
          <w:szCs w:val="28"/>
        </w:rPr>
        <w:t>, преобладают древостои хвойных пород - 383,26 млн. м</w:t>
      </w:r>
      <w:r w:rsidR="00BA793B" w:rsidRPr="00EA6361">
        <w:rPr>
          <w:color w:val="000000"/>
          <w:spacing w:val="20"/>
          <w:sz w:val="28"/>
          <w:szCs w:val="28"/>
          <w:vertAlign w:val="superscript"/>
        </w:rPr>
        <w:t>3</w:t>
      </w:r>
      <w:r w:rsidR="00BA793B" w:rsidRPr="00EA6361">
        <w:rPr>
          <w:color w:val="000000"/>
          <w:spacing w:val="20"/>
          <w:sz w:val="28"/>
          <w:szCs w:val="28"/>
        </w:rPr>
        <w:t>. Ежегодный средний прирост древесины - 13,64 млн.м</w:t>
      </w:r>
      <w:r w:rsidR="00BA793B" w:rsidRPr="00EA6361">
        <w:rPr>
          <w:color w:val="000000"/>
          <w:spacing w:val="20"/>
          <w:sz w:val="28"/>
          <w:szCs w:val="28"/>
          <w:vertAlign w:val="superscript"/>
        </w:rPr>
        <w:t>3</w:t>
      </w:r>
      <w:r w:rsidR="00BA793B" w:rsidRPr="00EA6361">
        <w:rPr>
          <w:color w:val="000000"/>
          <w:spacing w:val="20"/>
          <w:sz w:val="28"/>
          <w:szCs w:val="28"/>
        </w:rPr>
        <w:t xml:space="preserve">. Лесистость территории - 52,0 % (в 1993 году - 50,4 %). </w:t>
      </w:r>
    </w:p>
    <w:p w:rsidR="00BA793B" w:rsidRPr="00EA6361" w:rsidRDefault="00BA793B" w:rsidP="00DF55A0">
      <w:pPr>
        <w:pStyle w:val="a4"/>
        <w:spacing w:line="360" w:lineRule="auto"/>
        <w:ind w:firstLine="720"/>
        <w:jc w:val="both"/>
        <w:rPr>
          <w:color w:val="000000"/>
          <w:spacing w:val="20"/>
          <w:sz w:val="28"/>
          <w:szCs w:val="28"/>
        </w:rPr>
      </w:pPr>
      <w:r w:rsidRPr="00EA6361">
        <w:rPr>
          <w:color w:val="000000"/>
          <w:spacing w:val="20"/>
          <w:sz w:val="28"/>
          <w:szCs w:val="28"/>
        </w:rPr>
        <w:t>Сокращение объемов заготовки древесины с учетом ежегодного прироста привело к увеличению общего запаса древесины на 86,5 млн. м</w:t>
      </w:r>
      <w:r w:rsidRPr="00EA6361">
        <w:rPr>
          <w:color w:val="000000"/>
          <w:spacing w:val="20"/>
          <w:sz w:val="28"/>
          <w:szCs w:val="28"/>
          <w:vertAlign w:val="superscript"/>
        </w:rPr>
        <w:t>3</w:t>
      </w:r>
      <w:r w:rsidRPr="00EA6361">
        <w:rPr>
          <w:color w:val="000000"/>
          <w:spacing w:val="20"/>
          <w:sz w:val="28"/>
          <w:szCs w:val="28"/>
        </w:rPr>
        <w:t xml:space="preserve">, или на 10,2 % к уровню 1993 года. </w:t>
      </w:r>
    </w:p>
    <w:p w:rsidR="00BA793B" w:rsidRDefault="00BA793B" w:rsidP="00DF55A0">
      <w:pPr>
        <w:pStyle w:val="a4"/>
        <w:spacing w:line="360" w:lineRule="auto"/>
        <w:ind w:firstLine="720"/>
        <w:jc w:val="both"/>
        <w:rPr>
          <w:color w:val="000000"/>
          <w:spacing w:val="20"/>
          <w:sz w:val="28"/>
          <w:szCs w:val="28"/>
        </w:rPr>
      </w:pPr>
      <w:r w:rsidRPr="00EA6361">
        <w:rPr>
          <w:color w:val="000000"/>
          <w:spacing w:val="20"/>
          <w:sz w:val="28"/>
          <w:szCs w:val="28"/>
        </w:rPr>
        <w:t>Несмотря на то, что запас древостоев с преобладанием хвойных пород увеличился против уровня 1993 года на 58,83 млн. м</w:t>
      </w:r>
      <w:r w:rsidRPr="00EA6361">
        <w:rPr>
          <w:color w:val="000000"/>
          <w:spacing w:val="20"/>
          <w:sz w:val="28"/>
          <w:szCs w:val="28"/>
          <w:vertAlign w:val="superscript"/>
        </w:rPr>
        <w:t>3</w:t>
      </w:r>
      <w:r w:rsidRPr="00EA6361">
        <w:rPr>
          <w:color w:val="000000"/>
          <w:spacing w:val="20"/>
          <w:sz w:val="28"/>
          <w:szCs w:val="28"/>
        </w:rPr>
        <w:t>, доля их в общих запасах древесины снизилась на 1,9 %. В то же время удельный вес древесины лиственных пород возрос на 2,1 % и составил 112,03 млн. м</w:t>
      </w:r>
      <w:r w:rsidRPr="00EA6361">
        <w:rPr>
          <w:color w:val="000000"/>
          <w:spacing w:val="20"/>
          <w:sz w:val="28"/>
          <w:szCs w:val="28"/>
          <w:vertAlign w:val="superscript"/>
        </w:rPr>
        <w:t>3</w:t>
      </w:r>
      <w:r w:rsidRPr="00EA6361">
        <w:rPr>
          <w:color w:val="000000"/>
          <w:spacing w:val="20"/>
          <w:sz w:val="28"/>
          <w:szCs w:val="28"/>
        </w:rPr>
        <w:t>, или на 27,65 млн. м</w:t>
      </w:r>
      <w:r w:rsidRPr="00EA6361">
        <w:rPr>
          <w:color w:val="000000"/>
          <w:spacing w:val="20"/>
          <w:sz w:val="28"/>
          <w:szCs w:val="28"/>
          <w:vertAlign w:val="superscript"/>
        </w:rPr>
        <w:t>3</w:t>
      </w:r>
      <w:r w:rsidRPr="00EA6361">
        <w:rPr>
          <w:color w:val="000000"/>
          <w:spacing w:val="20"/>
          <w:sz w:val="28"/>
          <w:szCs w:val="28"/>
        </w:rPr>
        <w:t xml:space="preserve"> больше чем в 1993 году</w:t>
      </w:r>
      <w:r w:rsidR="00CD4622" w:rsidRPr="00EA6361">
        <w:rPr>
          <w:color w:val="000000"/>
          <w:spacing w:val="20"/>
          <w:sz w:val="28"/>
          <w:szCs w:val="28"/>
        </w:rPr>
        <w:t>.</w:t>
      </w:r>
    </w:p>
    <w:p w:rsidR="00DF55A0" w:rsidRPr="00EA6361" w:rsidRDefault="00DF55A0" w:rsidP="00DF55A0">
      <w:pPr>
        <w:pStyle w:val="a4"/>
        <w:spacing w:line="360" w:lineRule="auto"/>
        <w:ind w:firstLine="720"/>
        <w:jc w:val="both"/>
        <w:rPr>
          <w:color w:val="000000"/>
          <w:spacing w:val="20"/>
          <w:sz w:val="28"/>
          <w:szCs w:val="28"/>
        </w:rPr>
      </w:pP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7819"/>
      </w:tblGrid>
      <w:tr w:rsidR="00BA793B" w:rsidRPr="00E95A34">
        <w:trPr>
          <w:tblCellSpacing w:w="15" w:type="dxa"/>
          <w:jc w:val="center"/>
        </w:trPr>
        <w:tc>
          <w:tcPr>
            <w:tcW w:w="0" w:type="auto"/>
            <w:tcBorders>
              <w:top w:val="nil"/>
              <w:left w:val="nil"/>
              <w:bottom w:val="nil"/>
              <w:right w:val="nil"/>
            </w:tcBorders>
            <w:shd w:val="clear" w:color="auto" w:fill="auto"/>
            <w:vAlign w:val="center"/>
          </w:tcPr>
          <w:p w:rsidR="00BA793B" w:rsidRPr="00E95A34" w:rsidRDefault="00BA793B" w:rsidP="004B4489">
            <w:pPr>
              <w:spacing w:line="360" w:lineRule="auto"/>
              <w:jc w:val="both"/>
              <w:rPr>
                <w:sz w:val="28"/>
                <w:szCs w:val="28"/>
              </w:rPr>
            </w:pPr>
            <w:r w:rsidRPr="00E95A34">
              <w:rPr>
                <w:i/>
                <w:iCs/>
                <w:sz w:val="28"/>
                <w:szCs w:val="28"/>
              </w:rPr>
              <w:t>Распределение общих запасов древесины по породам в 2000 году</w:t>
            </w:r>
          </w:p>
        </w:tc>
      </w:tr>
      <w:tr w:rsidR="00BA793B" w:rsidRPr="00E95A34">
        <w:trPr>
          <w:tblCellSpacing w:w="15" w:type="dxa"/>
          <w:jc w:val="center"/>
        </w:trPr>
        <w:tc>
          <w:tcPr>
            <w:tcW w:w="0" w:type="auto"/>
            <w:shd w:val="clear" w:color="auto" w:fill="auto"/>
            <w:vAlign w:val="center"/>
          </w:tcPr>
          <w:p w:rsidR="00DF55A0" w:rsidRPr="00E95A34" w:rsidRDefault="00524B4D" w:rsidP="004B4489">
            <w:pPr>
              <w:spacing w:line="360" w:lineRule="auto"/>
              <w:jc w:val="both"/>
              <w:rPr>
                <w:color w:val="000000"/>
                <w:sz w:val="28"/>
                <w:szCs w:val="28"/>
              </w:rPr>
            </w:pPr>
            <w:r>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08.25pt;height:122.25pt">
                  <v:imagedata r:id="rId7" o:title=""/>
                </v:shape>
              </w:pict>
            </w:r>
          </w:p>
          <w:p w:rsidR="00BA793B" w:rsidRPr="00E95A34" w:rsidRDefault="00BA793B" w:rsidP="004B4489">
            <w:pPr>
              <w:spacing w:line="360" w:lineRule="auto"/>
              <w:jc w:val="both"/>
              <w:rPr>
                <w:color w:val="000000"/>
                <w:sz w:val="28"/>
                <w:szCs w:val="28"/>
              </w:rPr>
            </w:pPr>
          </w:p>
        </w:tc>
      </w:tr>
    </w:tbl>
    <w:p w:rsidR="00DF55A0" w:rsidRDefault="00BA793B" w:rsidP="004B4489">
      <w:pPr>
        <w:pStyle w:val="a4"/>
        <w:spacing w:line="360" w:lineRule="auto"/>
        <w:jc w:val="both"/>
        <w:rPr>
          <w:color w:val="000000"/>
          <w:sz w:val="28"/>
          <w:szCs w:val="28"/>
        </w:rPr>
      </w:pPr>
      <w:r>
        <w:rPr>
          <w:color w:val="000000"/>
          <w:sz w:val="28"/>
          <w:szCs w:val="28"/>
        </w:rPr>
        <w:t xml:space="preserve">         </w:t>
      </w:r>
    </w:p>
    <w:p w:rsidR="00BA793B" w:rsidRPr="00DF55A0" w:rsidRDefault="00BA793B" w:rsidP="00DF55A0">
      <w:pPr>
        <w:pStyle w:val="a4"/>
        <w:spacing w:line="360" w:lineRule="auto"/>
        <w:ind w:firstLine="720"/>
        <w:jc w:val="both"/>
        <w:rPr>
          <w:color w:val="000000"/>
          <w:spacing w:val="20"/>
          <w:sz w:val="28"/>
          <w:szCs w:val="28"/>
        </w:rPr>
      </w:pPr>
      <w:r w:rsidRPr="00DF55A0">
        <w:rPr>
          <w:color w:val="000000"/>
          <w:spacing w:val="20"/>
          <w:sz w:val="28"/>
          <w:szCs w:val="28"/>
        </w:rPr>
        <w:t xml:space="preserve">В результате интенсивной эксплуатации возрастная структура лесов района претерпела изменения в части уменьшения площадей спелых насаждений с 32,6% в 1993 году до 31,8% в 2000 году. В настоящее время наблюдается преобладание молодняков (38,3%), спелых и перестойных (32%) и относительно небольшие площади средневозрастных (22,1%) и приспевающих (7,8%).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7635"/>
      </w:tblGrid>
      <w:tr w:rsidR="00BA793B" w:rsidRPr="00E95A34">
        <w:trPr>
          <w:trHeight w:val="835"/>
          <w:tblCellSpacing w:w="15" w:type="dxa"/>
          <w:jc w:val="center"/>
        </w:trPr>
        <w:tc>
          <w:tcPr>
            <w:tcW w:w="0" w:type="auto"/>
            <w:tcBorders>
              <w:top w:val="nil"/>
              <w:left w:val="nil"/>
              <w:bottom w:val="nil"/>
              <w:right w:val="nil"/>
            </w:tcBorders>
            <w:shd w:val="clear" w:color="auto" w:fill="auto"/>
            <w:vAlign w:val="center"/>
          </w:tcPr>
          <w:p w:rsidR="00BA793B" w:rsidRPr="00E95A34" w:rsidRDefault="00BA793B" w:rsidP="00DF55A0">
            <w:pPr>
              <w:spacing w:line="360" w:lineRule="auto"/>
              <w:jc w:val="center"/>
              <w:rPr>
                <w:sz w:val="28"/>
                <w:szCs w:val="28"/>
              </w:rPr>
            </w:pPr>
            <w:r w:rsidRPr="00E95A34">
              <w:rPr>
                <w:i/>
                <w:iCs/>
                <w:sz w:val="28"/>
                <w:szCs w:val="28"/>
              </w:rPr>
              <w:t>Распределение древостоя по возрастным группам в 2000 году</w:t>
            </w:r>
            <w:r w:rsidRPr="00E95A34">
              <w:rPr>
                <w:i/>
                <w:iCs/>
                <w:sz w:val="28"/>
                <w:szCs w:val="28"/>
              </w:rPr>
              <w:br/>
              <w:t>(в % от лесопокрытой площади)</w:t>
            </w:r>
          </w:p>
        </w:tc>
      </w:tr>
      <w:tr w:rsidR="00BA793B" w:rsidRPr="00E95A34">
        <w:trPr>
          <w:tblCellSpacing w:w="15" w:type="dxa"/>
          <w:jc w:val="center"/>
        </w:trPr>
        <w:tc>
          <w:tcPr>
            <w:tcW w:w="0" w:type="auto"/>
            <w:shd w:val="clear" w:color="auto" w:fill="auto"/>
            <w:vAlign w:val="center"/>
          </w:tcPr>
          <w:p w:rsidR="00BA793B" w:rsidRPr="00E95A34" w:rsidRDefault="00524B4D" w:rsidP="004B4489">
            <w:pPr>
              <w:spacing w:line="360" w:lineRule="auto"/>
              <w:jc w:val="both"/>
              <w:rPr>
                <w:color w:val="000000"/>
                <w:sz w:val="28"/>
                <w:szCs w:val="28"/>
              </w:rPr>
            </w:pPr>
            <w:r>
              <w:rPr>
                <w:color w:val="000000"/>
                <w:sz w:val="28"/>
                <w:szCs w:val="28"/>
              </w:rPr>
              <w:pict>
                <v:shape id="_x0000_i1032" type="#_x0000_t75" style="width:377.25pt;height:138.75pt">
                  <v:imagedata r:id="rId8" o:title=""/>
                </v:shape>
              </w:pict>
            </w:r>
          </w:p>
        </w:tc>
      </w:tr>
    </w:tbl>
    <w:p w:rsidR="00DF55A0" w:rsidRDefault="00BA793B" w:rsidP="004B4489">
      <w:pPr>
        <w:pStyle w:val="a4"/>
        <w:spacing w:line="360" w:lineRule="auto"/>
        <w:jc w:val="both"/>
        <w:rPr>
          <w:color w:val="000000"/>
          <w:sz w:val="28"/>
          <w:szCs w:val="28"/>
        </w:rPr>
      </w:pPr>
      <w:r>
        <w:rPr>
          <w:color w:val="000000"/>
          <w:sz w:val="28"/>
          <w:szCs w:val="28"/>
        </w:rPr>
        <w:t xml:space="preserve">        </w:t>
      </w:r>
    </w:p>
    <w:p w:rsidR="00BA793B" w:rsidRPr="00DF55A0" w:rsidRDefault="00BA793B" w:rsidP="00DF55A0">
      <w:pPr>
        <w:pStyle w:val="a4"/>
        <w:spacing w:line="360" w:lineRule="auto"/>
        <w:ind w:firstLine="720"/>
        <w:jc w:val="both"/>
        <w:rPr>
          <w:color w:val="000000"/>
          <w:spacing w:val="20"/>
          <w:sz w:val="28"/>
          <w:szCs w:val="28"/>
        </w:rPr>
      </w:pPr>
      <w:r w:rsidRPr="00DF55A0">
        <w:rPr>
          <w:color w:val="000000"/>
          <w:spacing w:val="20"/>
          <w:sz w:val="28"/>
          <w:szCs w:val="28"/>
        </w:rPr>
        <w:t xml:space="preserve">Заготовка древесины с </w:t>
      </w:r>
      <w:smartTag w:uri="urn:schemas-microsoft-com:office:smarttags" w:element="metricconverter">
        <w:smartTagPr>
          <w:attr w:name="ProductID" w:val="1 га"/>
        </w:smartTagPr>
        <w:r w:rsidRPr="00DF55A0">
          <w:rPr>
            <w:color w:val="000000"/>
            <w:spacing w:val="20"/>
            <w:sz w:val="28"/>
            <w:szCs w:val="28"/>
          </w:rPr>
          <w:t>1 га</w:t>
        </w:r>
      </w:smartTag>
      <w:r w:rsidRPr="00DF55A0">
        <w:rPr>
          <w:color w:val="000000"/>
          <w:spacing w:val="20"/>
          <w:sz w:val="28"/>
          <w:szCs w:val="28"/>
        </w:rPr>
        <w:t xml:space="preserve"> лесопокрытой площади в Ванинском районе является одним из основных показателей для оценки эффективности лесопользования, составляет </w:t>
      </w:r>
      <w:smartTag w:uri="urn:schemas-microsoft-com:office:smarttags" w:element="metricconverter">
        <w:smartTagPr>
          <w:attr w:name="ProductID" w:val="0,72 м3"/>
        </w:smartTagPr>
        <w:r w:rsidRPr="00DF55A0">
          <w:rPr>
            <w:color w:val="000000"/>
            <w:spacing w:val="20"/>
            <w:sz w:val="28"/>
            <w:szCs w:val="28"/>
          </w:rPr>
          <w:t>0,72 м</w:t>
        </w:r>
        <w:r w:rsidRPr="00DF55A0">
          <w:rPr>
            <w:color w:val="000000"/>
            <w:spacing w:val="20"/>
            <w:sz w:val="28"/>
            <w:szCs w:val="28"/>
            <w:vertAlign w:val="superscript"/>
          </w:rPr>
          <w:t>3</w:t>
        </w:r>
      </w:smartTag>
      <w:r w:rsidRPr="00DF55A0">
        <w:rPr>
          <w:color w:val="000000"/>
          <w:spacing w:val="20"/>
          <w:sz w:val="28"/>
          <w:szCs w:val="28"/>
        </w:rPr>
        <w:t>.</w:t>
      </w:r>
    </w:p>
    <w:p w:rsidR="00BA793B" w:rsidRPr="00DF55A0" w:rsidRDefault="00BA793B" w:rsidP="004B4489">
      <w:pPr>
        <w:pStyle w:val="a4"/>
        <w:spacing w:line="360" w:lineRule="auto"/>
        <w:jc w:val="both"/>
        <w:rPr>
          <w:color w:val="000000"/>
          <w:spacing w:val="20"/>
          <w:sz w:val="28"/>
          <w:szCs w:val="28"/>
        </w:rPr>
      </w:pPr>
      <w:r w:rsidRPr="00DF55A0">
        <w:rPr>
          <w:color w:val="000000"/>
          <w:spacing w:val="20"/>
          <w:sz w:val="28"/>
          <w:szCs w:val="28"/>
        </w:rPr>
        <w:t xml:space="preserve">       Утвержденная норма лесопользования в 2000 году составила 8,9 млн. м</w:t>
      </w:r>
      <w:r w:rsidRPr="00DF55A0">
        <w:rPr>
          <w:color w:val="000000"/>
          <w:spacing w:val="20"/>
          <w:sz w:val="28"/>
          <w:szCs w:val="28"/>
          <w:vertAlign w:val="superscript"/>
        </w:rPr>
        <w:t>3</w:t>
      </w:r>
      <w:r w:rsidRPr="00DF55A0">
        <w:rPr>
          <w:color w:val="000000"/>
          <w:spacing w:val="20"/>
          <w:sz w:val="28"/>
          <w:szCs w:val="28"/>
        </w:rPr>
        <w:t>, из них 7,5 млн. м</w:t>
      </w:r>
      <w:r w:rsidRPr="00DF55A0">
        <w:rPr>
          <w:color w:val="000000"/>
          <w:spacing w:val="20"/>
          <w:sz w:val="28"/>
          <w:szCs w:val="28"/>
          <w:vertAlign w:val="superscript"/>
        </w:rPr>
        <w:t>3</w:t>
      </w:r>
      <w:r w:rsidRPr="00DF55A0">
        <w:rPr>
          <w:color w:val="000000"/>
          <w:spacing w:val="20"/>
          <w:sz w:val="28"/>
          <w:szCs w:val="28"/>
        </w:rPr>
        <w:t xml:space="preserve"> по хвойному хозяйству. Заготовлено по главному пользованию 6,4 млн. м</w:t>
      </w:r>
      <w:r w:rsidRPr="00DF55A0">
        <w:rPr>
          <w:color w:val="000000"/>
          <w:spacing w:val="20"/>
          <w:sz w:val="28"/>
          <w:szCs w:val="28"/>
          <w:vertAlign w:val="superscript"/>
        </w:rPr>
        <w:t>3</w:t>
      </w:r>
      <w:r w:rsidRPr="00DF55A0">
        <w:rPr>
          <w:color w:val="000000"/>
          <w:spacing w:val="20"/>
          <w:sz w:val="28"/>
          <w:szCs w:val="28"/>
        </w:rPr>
        <w:t xml:space="preserve">, то есть освоение расчетной лесосеки составляет 72 %. </w:t>
      </w:r>
    </w:p>
    <w:p w:rsidR="00BA793B" w:rsidRPr="00DF55A0" w:rsidRDefault="00BA793B" w:rsidP="004B4489">
      <w:pPr>
        <w:pStyle w:val="a4"/>
        <w:spacing w:line="360" w:lineRule="auto"/>
        <w:jc w:val="both"/>
        <w:rPr>
          <w:color w:val="000000"/>
          <w:spacing w:val="20"/>
          <w:sz w:val="28"/>
          <w:szCs w:val="28"/>
        </w:rPr>
      </w:pPr>
      <w:r w:rsidRPr="00DF55A0">
        <w:rPr>
          <w:color w:val="000000"/>
          <w:spacing w:val="20"/>
          <w:sz w:val="28"/>
          <w:szCs w:val="28"/>
        </w:rPr>
        <w:t xml:space="preserve">         Ежегодный размер промежуточного пользования (рубки ухода за лесом, выборочные санитарные рубки, рубки реконструкции, рубки обновления и переформирования) в районе достаточно высок и составляет 2400 тыс. м</w:t>
      </w:r>
      <w:r w:rsidRPr="00DF55A0">
        <w:rPr>
          <w:color w:val="000000"/>
          <w:spacing w:val="20"/>
          <w:sz w:val="28"/>
          <w:szCs w:val="28"/>
          <w:vertAlign w:val="superscript"/>
        </w:rPr>
        <w:t>3</w:t>
      </w:r>
      <w:r w:rsidRPr="00DF55A0">
        <w:rPr>
          <w:color w:val="000000"/>
          <w:spacing w:val="20"/>
          <w:sz w:val="28"/>
          <w:szCs w:val="28"/>
        </w:rPr>
        <w:t>. В то же время, исходя из экономической доступности ресурсов, годичная лесосека рубок промежуточного пользования определена в объеме 1769 тыс. м</w:t>
      </w:r>
      <w:r w:rsidRPr="00DF55A0">
        <w:rPr>
          <w:color w:val="000000"/>
          <w:spacing w:val="20"/>
          <w:sz w:val="28"/>
          <w:szCs w:val="28"/>
          <w:vertAlign w:val="superscript"/>
        </w:rPr>
        <w:t>3</w:t>
      </w:r>
      <w:r w:rsidRPr="00DF55A0">
        <w:rPr>
          <w:color w:val="000000"/>
          <w:spacing w:val="20"/>
          <w:sz w:val="28"/>
          <w:szCs w:val="28"/>
        </w:rPr>
        <w:t xml:space="preserve">. </w:t>
      </w:r>
    </w:p>
    <w:p w:rsidR="00BA793B" w:rsidRPr="00DF55A0" w:rsidRDefault="00BA793B" w:rsidP="004B4489">
      <w:pPr>
        <w:pStyle w:val="a4"/>
        <w:spacing w:line="360" w:lineRule="auto"/>
        <w:jc w:val="both"/>
        <w:rPr>
          <w:color w:val="000000"/>
          <w:spacing w:val="20"/>
          <w:sz w:val="28"/>
          <w:szCs w:val="28"/>
        </w:rPr>
      </w:pPr>
      <w:r w:rsidRPr="00DF55A0">
        <w:rPr>
          <w:color w:val="000000"/>
          <w:spacing w:val="20"/>
          <w:sz w:val="28"/>
          <w:szCs w:val="28"/>
        </w:rPr>
        <w:t xml:space="preserve">          Рубки ухода и санитарные рубки способствуют улучшению качественного состава лесов и сокращению сроков выращивания спелой, годной для эксплуатации древесины. Они позволяют увеличить размер пользования древесиной с единицы лесопокрытой площади. Однако товарность древесины от рубок ухода отличается от товарности древесины рубок главного пользования преобладанием низкосортной древесины лиственных пород и тонкомера, реализация которых в условиях республики затруднена, так как промышленное потребление древесины ориентировано, в основном, на хвойные породы и высококачественное сырье. В то же время древесина от промежуточного пользования вполне пригодна для выработки ДСП и ДВП, а также в качестве добавки к технологической щепе. </w:t>
      </w:r>
    </w:p>
    <w:p w:rsidR="00BA793B" w:rsidRPr="00DF55A0" w:rsidRDefault="00BA793B" w:rsidP="004B4489">
      <w:pPr>
        <w:pStyle w:val="a4"/>
        <w:spacing w:line="360" w:lineRule="auto"/>
        <w:jc w:val="both"/>
        <w:rPr>
          <w:color w:val="000000"/>
          <w:spacing w:val="20"/>
          <w:sz w:val="28"/>
          <w:szCs w:val="28"/>
        </w:rPr>
      </w:pPr>
      <w:r w:rsidRPr="00DF55A0">
        <w:rPr>
          <w:color w:val="000000"/>
          <w:spacing w:val="20"/>
          <w:sz w:val="28"/>
          <w:szCs w:val="28"/>
        </w:rPr>
        <w:t xml:space="preserve">        Сдерживающим фактором увеличения рубок главного и промежуточного пользования является недостаточная сеть лесовозных и лесохозяйственных дорог, определяющая технологическую доступность лесных массивов. Основные лесопользователи резко сократили строительство лесовозных дорог. Отсутствуют в районе и технологии по использованию лиственной древесины. </w:t>
      </w:r>
    </w:p>
    <w:p w:rsidR="00BA793B" w:rsidRPr="00DF55A0" w:rsidRDefault="00BA793B" w:rsidP="004B4489">
      <w:pPr>
        <w:pStyle w:val="a4"/>
        <w:spacing w:line="360" w:lineRule="auto"/>
        <w:jc w:val="both"/>
        <w:rPr>
          <w:color w:val="000000"/>
          <w:spacing w:val="20"/>
          <w:sz w:val="28"/>
          <w:szCs w:val="28"/>
        </w:rPr>
      </w:pPr>
      <w:r w:rsidRPr="00DF55A0">
        <w:rPr>
          <w:color w:val="000000"/>
          <w:spacing w:val="20"/>
          <w:sz w:val="28"/>
          <w:szCs w:val="28"/>
        </w:rPr>
        <w:t xml:space="preserve">        Кроме того, широкому распространению промежуточных рубок мешает отсутствие или недостаточная обеспеченность техническими средствами, ограниченные возможности сбыта маломерной древесины, высокие затраты на проведение рубок и низкая отпускная цена, недостаток квалифицированных кадров. Увеличение объемов рубок по всем видам пользования в районе возможно при стабилизации работы лесопромышленного комплекса и активизации работы по передаче участков лесного фонда в аренду. Лесопользователям переданы участки лесного фонда в аренду для заготовки древесины общей площадью 8,4 млн. га с установленной расчетной лесосекой 5,8 млн. м</w:t>
      </w:r>
      <w:r w:rsidRPr="00DF55A0">
        <w:rPr>
          <w:color w:val="000000"/>
          <w:spacing w:val="20"/>
          <w:sz w:val="28"/>
          <w:szCs w:val="28"/>
          <w:vertAlign w:val="superscript"/>
        </w:rPr>
        <w:t>3</w:t>
      </w:r>
      <w:r w:rsidRPr="00DF55A0">
        <w:rPr>
          <w:color w:val="000000"/>
          <w:spacing w:val="20"/>
          <w:sz w:val="28"/>
          <w:szCs w:val="28"/>
        </w:rPr>
        <w:t xml:space="preserve">. </w:t>
      </w:r>
    </w:p>
    <w:p w:rsidR="00BA793B" w:rsidRPr="00B91AEF" w:rsidRDefault="00BA793B" w:rsidP="004B4489">
      <w:pPr>
        <w:pStyle w:val="a4"/>
        <w:spacing w:line="360" w:lineRule="auto"/>
        <w:jc w:val="both"/>
        <w:rPr>
          <w:color w:val="000000"/>
          <w:sz w:val="28"/>
          <w:szCs w:val="28"/>
        </w:rPr>
      </w:pPr>
      <w:r w:rsidRPr="00DF55A0">
        <w:rPr>
          <w:color w:val="000000"/>
          <w:spacing w:val="20"/>
          <w:sz w:val="28"/>
          <w:szCs w:val="28"/>
        </w:rPr>
        <w:t xml:space="preserve">         В районе вошло в практику проведение лесных аукционов. В 2000 году проведено 20 лесных аукционов, на которых продано 229,3 тыс.м</w:t>
      </w:r>
      <w:r w:rsidRPr="00DF55A0">
        <w:rPr>
          <w:color w:val="000000"/>
          <w:spacing w:val="20"/>
          <w:sz w:val="28"/>
          <w:szCs w:val="28"/>
          <w:vertAlign w:val="superscript"/>
        </w:rPr>
        <w:t>3</w:t>
      </w:r>
      <w:r w:rsidRPr="00DF55A0">
        <w:rPr>
          <w:color w:val="000000"/>
          <w:spacing w:val="20"/>
          <w:sz w:val="28"/>
          <w:szCs w:val="28"/>
        </w:rPr>
        <w:t xml:space="preserve"> древесины на корню при аукционной цене одного кубометра 145,5 руб</w:t>
      </w:r>
      <w:r w:rsidR="00DF55A0">
        <w:rPr>
          <w:color w:val="000000"/>
          <w:spacing w:val="20"/>
          <w:sz w:val="28"/>
          <w:szCs w:val="28"/>
        </w:rPr>
        <w:t>.</w:t>
      </w:r>
      <w:r w:rsidRPr="00DF55A0">
        <w:rPr>
          <w:color w:val="000000"/>
          <w:spacing w:val="20"/>
          <w:sz w:val="28"/>
          <w:szCs w:val="28"/>
        </w:rPr>
        <w:t xml:space="preserve"> </w:t>
      </w:r>
      <w:r w:rsidRPr="00B91AEF">
        <w:rPr>
          <w:color w:val="000000"/>
          <w:sz w:val="28"/>
          <w:szCs w:val="28"/>
        </w:rPr>
        <w:t xml:space="preserve">и общей аукционной стоимости 33,3 млн. руб. </w:t>
      </w:r>
    </w:p>
    <w:p w:rsidR="00BA793B" w:rsidRPr="00B91AEF" w:rsidRDefault="00BA793B" w:rsidP="004B4489">
      <w:pPr>
        <w:pStyle w:val="a4"/>
        <w:spacing w:line="360" w:lineRule="auto"/>
        <w:jc w:val="both"/>
        <w:rPr>
          <w:color w:val="000000"/>
          <w:sz w:val="28"/>
          <w:szCs w:val="28"/>
        </w:rPr>
      </w:pPr>
      <w:r w:rsidRPr="00DF55A0">
        <w:rPr>
          <w:color w:val="000000"/>
          <w:spacing w:val="20"/>
          <w:sz w:val="28"/>
          <w:szCs w:val="28"/>
        </w:rPr>
        <w:t xml:space="preserve">         При полном освоении годовых ресурсов главного пользования может быть получено около 3 млн.м</w:t>
      </w:r>
      <w:r w:rsidRPr="00DF55A0">
        <w:rPr>
          <w:color w:val="000000"/>
          <w:spacing w:val="20"/>
          <w:sz w:val="28"/>
          <w:szCs w:val="28"/>
          <w:vertAlign w:val="superscript"/>
        </w:rPr>
        <w:t>3</w:t>
      </w:r>
      <w:r w:rsidRPr="00DF55A0">
        <w:rPr>
          <w:color w:val="000000"/>
          <w:spacing w:val="20"/>
          <w:sz w:val="28"/>
          <w:szCs w:val="28"/>
        </w:rPr>
        <w:t xml:space="preserve"> хвойного пиловочника; 0,7 млн.м</w:t>
      </w:r>
      <w:r w:rsidRPr="00DF55A0">
        <w:rPr>
          <w:color w:val="000000"/>
          <w:spacing w:val="20"/>
          <w:sz w:val="28"/>
          <w:szCs w:val="28"/>
          <w:vertAlign w:val="superscript"/>
        </w:rPr>
        <w:t>3</w:t>
      </w:r>
      <w:r w:rsidRPr="00DF55A0">
        <w:rPr>
          <w:color w:val="000000"/>
          <w:spacing w:val="20"/>
          <w:sz w:val="28"/>
          <w:szCs w:val="28"/>
        </w:rPr>
        <w:t xml:space="preserve"> березового пиловочника; 2 млн.м</w:t>
      </w:r>
      <w:r w:rsidRPr="00DF55A0">
        <w:rPr>
          <w:color w:val="000000"/>
          <w:spacing w:val="20"/>
          <w:sz w:val="28"/>
          <w:szCs w:val="28"/>
          <w:vertAlign w:val="superscript"/>
        </w:rPr>
        <w:t>3</w:t>
      </w:r>
      <w:r w:rsidRPr="00DF55A0">
        <w:rPr>
          <w:color w:val="000000"/>
          <w:spacing w:val="20"/>
          <w:sz w:val="28"/>
          <w:szCs w:val="28"/>
        </w:rPr>
        <w:t xml:space="preserve"> сосновых балансов; 1,4 млн.м</w:t>
      </w:r>
      <w:r w:rsidRPr="00DF55A0">
        <w:rPr>
          <w:color w:val="000000"/>
          <w:spacing w:val="20"/>
          <w:sz w:val="28"/>
          <w:szCs w:val="28"/>
          <w:vertAlign w:val="superscript"/>
        </w:rPr>
        <w:t>3</w:t>
      </w:r>
      <w:r w:rsidRPr="00DF55A0">
        <w:rPr>
          <w:color w:val="000000"/>
          <w:spacing w:val="20"/>
          <w:sz w:val="28"/>
          <w:szCs w:val="28"/>
        </w:rPr>
        <w:t xml:space="preserve"> еловых балансов; 0,5 млн.м</w:t>
      </w:r>
      <w:r w:rsidRPr="00DF55A0">
        <w:rPr>
          <w:color w:val="000000"/>
          <w:spacing w:val="20"/>
          <w:sz w:val="28"/>
          <w:szCs w:val="28"/>
          <w:vertAlign w:val="superscript"/>
        </w:rPr>
        <w:t>3</w:t>
      </w:r>
      <w:r w:rsidRPr="00DF55A0">
        <w:rPr>
          <w:color w:val="000000"/>
          <w:spacing w:val="20"/>
          <w:sz w:val="28"/>
          <w:szCs w:val="28"/>
        </w:rPr>
        <w:t xml:space="preserve"> березовых балансов. Полное освоение ресурсов промежуточного пользования, исходя из транспортно-доступных (1770 тыс.м</w:t>
      </w:r>
      <w:r w:rsidRPr="00DF55A0">
        <w:rPr>
          <w:color w:val="000000"/>
          <w:spacing w:val="20"/>
          <w:sz w:val="28"/>
          <w:szCs w:val="28"/>
          <w:vertAlign w:val="superscript"/>
        </w:rPr>
        <w:t>3</w:t>
      </w:r>
      <w:r w:rsidRPr="00DF55A0">
        <w:rPr>
          <w:color w:val="000000"/>
          <w:spacing w:val="20"/>
          <w:sz w:val="28"/>
          <w:szCs w:val="28"/>
        </w:rPr>
        <w:t xml:space="preserve">), позволит дополнительно обеспечить сырьем </w:t>
      </w:r>
      <w:r w:rsidR="00DF55A0">
        <w:rPr>
          <w:color w:val="000000"/>
          <w:spacing w:val="20"/>
          <w:sz w:val="28"/>
          <w:szCs w:val="28"/>
        </w:rPr>
        <w:t>л</w:t>
      </w:r>
      <w:r w:rsidRPr="00DF55A0">
        <w:rPr>
          <w:color w:val="000000"/>
          <w:spacing w:val="20"/>
          <w:sz w:val="28"/>
          <w:szCs w:val="28"/>
        </w:rPr>
        <w:t>есоперерабатывающие предприятия: пиловочником в объеме 0,3 млн.м</w:t>
      </w:r>
      <w:r w:rsidRPr="00DF55A0">
        <w:rPr>
          <w:color w:val="000000"/>
          <w:spacing w:val="20"/>
          <w:sz w:val="28"/>
          <w:szCs w:val="28"/>
          <w:vertAlign w:val="superscript"/>
        </w:rPr>
        <w:t>3</w:t>
      </w:r>
      <w:r w:rsidRPr="00DF55A0">
        <w:rPr>
          <w:color w:val="000000"/>
          <w:spacing w:val="20"/>
          <w:sz w:val="28"/>
          <w:szCs w:val="28"/>
        </w:rPr>
        <w:t>, балансами хвойными - 0,3 млн.м</w:t>
      </w:r>
      <w:r w:rsidRPr="00DF55A0">
        <w:rPr>
          <w:color w:val="000000"/>
          <w:spacing w:val="20"/>
          <w:sz w:val="28"/>
          <w:szCs w:val="28"/>
          <w:vertAlign w:val="superscript"/>
        </w:rPr>
        <w:t>3</w:t>
      </w:r>
      <w:r w:rsidRPr="00DF55A0">
        <w:rPr>
          <w:color w:val="000000"/>
          <w:spacing w:val="20"/>
          <w:sz w:val="28"/>
          <w:szCs w:val="28"/>
        </w:rPr>
        <w:t xml:space="preserve"> </w:t>
      </w:r>
      <w:r w:rsidRPr="00B91AEF">
        <w:rPr>
          <w:color w:val="000000"/>
          <w:sz w:val="28"/>
          <w:szCs w:val="28"/>
        </w:rPr>
        <w:t>и березовыми - 0,4 млн.м</w:t>
      </w:r>
      <w:r w:rsidRPr="00B91AEF">
        <w:rPr>
          <w:color w:val="000000"/>
          <w:sz w:val="28"/>
          <w:szCs w:val="28"/>
          <w:vertAlign w:val="superscript"/>
        </w:rPr>
        <w:t>3</w:t>
      </w:r>
      <w:r w:rsidRPr="00B91AEF">
        <w:rPr>
          <w:color w:val="000000"/>
          <w:sz w:val="28"/>
          <w:szCs w:val="28"/>
        </w:rPr>
        <w:t xml:space="preserve">. </w:t>
      </w:r>
    </w:p>
    <w:p w:rsidR="00BA793B" w:rsidRPr="00DF55A0" w:rsidRDefault="00BA793B" w:rsidP="004B4489">
      <w:pPr>
        <w:pStyle w:val="a4"/>
        <w:spacing w:line="360" w:lineRule="auto"/>
        <w:jc w:val="both"/>
        <w:rPr>
          <w:color w:val="000000"/>
          <w:spacing w:val="20"/>
          <w:sz w:val="28"/>
          <w:szCs w:val="28"/>
        </w:rPr>
      </w:pPr>
      <w:r w:rsidRPr="00DF55A0">
        <w:rPr>
          <w:color w:val="000000"/>
          <w:spacing w:val="20"/>
          <w:sz w:val="28"/>
          <w:szCs w:val="28"/>
        </w:rPr>
        <w:t xml:space="preserve">         Дровяная древесина, которая используется для отопления и технологических нужд, составляет 18% от рубок главного пользования и около 40 % от рубок промежуточного пользования. Соотношение дров (топливных и технологических) может изменяться в зависимости от состава насаждения и состояния древостоя. В настоящее время доля технологических дров составляет, примерно, 12 % при рубках главного пользования и 30% - промежуточного пользования. </w:t>
      </w:r>
    </w:p>
    <w:p w:rsidR="00BA793B" w:rsidRPr="00DF55A0" w:rsidRDefault="00BA793B" w:rsidP="004B4489">
      <w:pPr>
        <w:pStyle w:val="a4"/>
        <w:spacing w:line="360" w:lineRule="auto"/>
        <w:jc w:val="both"/>
        <w:rPr>
          <w:color w:val="000000"/>
          <w:spacing w:val="20"/>
          <w:sz w:val="28"/>
          <w:szCs w:val="28"/>
        </w:rPr>
      </w:pPr>
      <w:r w:rsidRPr="00DF55A0">
        <w:rPr>
          <w:color w:val="000000"/>
          <w:spacing w:val="20"/>
          <w:sz w:val="28"/>
          <w:szCs w:val="28"/>
        </w:rPr>
        <w:t xml:space="preserve">         Таким образом, в отличие от других добывающих отраслей лесная индустрия может функционировать неопределенно длительный исторический отрезок времени, так как базируется на возобновляемом ресурсе. </w:t>
      </w:r>
    </w:p>
    <w:p w:rsidR="00BA793B" w:rsidRPr="00DF55A0" w:rsidRDefault="00BA793B" w:rsidP="004B4489">
      <w:pPr>
        <w:pStyle w:val="a4"/>
        <w:spacing w:line="360" w:lineRule="auto"/>
        <w:jc w:val="both"/>
        <w:rPr>
          <w:color w:val="000000"/>
          <w:spacing w:val="20"/>
          <w:sz w:val="28"/>
          <w:szCs w:val="28"/>
        </w:rPr>
      </w:pPr>
      <w:r w:rsidRPr="00DF55A0">
        <w:rPr>
          <w:color w:val="000000"/>
          <w:spacing w:val="20"/>
          <w:sz w:val="28"/>
          <w:szCs w:val="28"/>
        </w:rPr>
        <w:t xml:space="preserve">          Приведенный выше анализ состояния древесных ресурсов позволяет сделать следующие выводы: </w:t>
      </w:r>
    </w:p>
    <w:p w:rsidR="00BA793B" w:rsidRPr="00DF55A0" w:rsidRDefault="00BA793B" w:rsidP="004B4489">
      <w:pPr>
        <w:numPr>
          <w:ilvl w:val="0"/>
          <w:numId w:val="6"/>
        </w:numPr>
        <w:spacing w:before="100" w:beforeAutospacing="1" w:after="100" w:afterAutospacing="1" w:line="360" w:lineRule="auto"/>
        <w:jc w:val="both"/>
        <w:rPr>
          <w:color w:val="000000"/>
          <w:spacing w:val="20"/>
          <w:sz w:val="28"/>
          <w:szCs w:val="28"/>
        </w:rPr>
      </w:pPr>
      <w:r w:rsidRPr="00DF55A0">
        <w:rPr>
          <w:color w:val="000000"/>
          <w:spacing w:val="20"/>
          <w:sz w:val="28"/>
          <w:szCs w:val="28"/>
        </w:rPr>
        <w:t>запасы древесины в районе достаточно велики - эксплуатационный запас составляет 935,09 млн. м</w:t>
      </w:r>
      <w:r w:rsidRPr="00DF55A0">
        <w:rPr>
          <w:color w:val="000000"/>
          <w:spacing w:val="20"/>
          <w:sz w:val="28"/>
          <w:szCs w:val="28"/>
          <w:vertAlign w:val="superscript"/>
        </w:rPr>
        <w:t>3</w:t>
      </w:r>
      <w:r w:rsidRPr="00DF55A0">
        <w:rPr>
          <w:color w:val="000000"/>
          <w:spacing w:val="20"/>
          <w:sz w:val="28"/>
          <w:szCs w:val="28"/>
        </w:rPr>
        <w:t>, спелые и перестойные леса - 435,84 млн. м</w:t>
      </w:r>
      <w:r w:rsidRPr="00DF55A0">
        <w:rPr>
          <w:color w:val="000000"/>
          <w:spacing w:val="20"/>
          <w:sz w:val="28"/>
          <w:szCs w:val="28"/>
          <w:vertAlign w:val="superscript"/>
        </w:rPr>
        <w:t>3</w:t>
      </w:r>
      <w:r w:rsidRPr="00DF55A0">
        <w:rPr>
          <w:color w:val="000000"/>
          <w:spacing w:val="20"/>
          <w:sz w:val="28"/>
          <w:szCs w:val="28"/>
        </w:rPr>
        <w:t xml:space="preserve">; </w:t>
      </w:r>
    </w:p>
    <w:p w:rsidR="00BA793B" w:rsidRPr="00DF55A0" w:rsidRDefault="00BA793B" w:rsidP="004B4489">
      <w:pPr>
        <w:numPr>
          <w:ilvl w:val="0"/>
          <w:numId w:val="6"/>
        </w:numPr>
        <w:spacing w:before="100" w:beforeAutospacing="1" w:after="100" w:afterAutospacing="1" w:line="360" w:lineRule="auto"/>
        <w:jc w:val="both"/>
        <w:rPr>
          <w:color w:val="000000"/>
          <w:spacing w:val="20"/>
          <w:sz w:val="28"/>
          <w:szCs w:val="28"/>
        </w:rPr>
      </w:pPr>
      <w:r w:rsidRPr="00DF55A0">
        <w:rPr>
          <w:color w:val="000000"/>
          <w:spacing w:val="20"/>
          <w:sz w:val="28"/>
          <w:szCs w:val="28"/>
        </w:rPr>
        <w:t xml:space="preserve">крупномерные сортименты, особенно хвойных пород, отвечают складывающейся конъюнктуре на рынке; </w:t>
      </w:r>
    </w:p>
    <w:p w:rsidR="00BA793B" w:rsidRPr="00DF55A0" w:rsidRDefault="00BA793B" w:rsidP="004B4489">
      <w:pPr>
        <w:pStyle w:val="a4"/>
        <w:spacing w:line="360" w:lineRule="auto"/>
        <w:jc w:val="both"/>
        <w:rPr>
          <w:color w:val="000000"/>
          <w:spacing w:val="20"/>
          <w:sz w:val="28"/>
          <w:szCs w:val="28"/>
        </w:rPr>
      </w:pPr>
      <w:r w:rsidRPr="00DF55A0">
        <w:rPr>
          <w:color w:val="000000"/>
          <w:spacing w:val="20"/>
          <w:sz w:val="28"/>
          <w:szCs w:val="28"/>
        </w:rPr>
        <w:t xml:space="preserve">       Район обладает лесными ресурсами, способными обеспечить эффективное функционирование экономики. В зависимости от лесосырьевых объемов необходимо формировать переработку, обеспечивая не только районную потребность, но и ориентируясь на внешние рынки. </w:t>
      </w:r>
    </w:p>
    <w:p w:rsidR="00B91AEF" w:rsidRDefault="00B91AEF" w:rsidP="00B91AEF">
      <w:pPr>
        <w:spacing w:line="360" w:lineRule="auto"/>
        <w:jc w:val="both"/>
        <w:rPr>
          <w:rStyle w:val="menu3br1"/>
          <w:rFonts w:ascii="Times New Roman" w:hAnsi="Times New Roman" w:cs="Times New Roman"/>
          <w:color w:val="auto"/>
          <w:spacing w:val="20"/>
          <w:sz w:val="28"/>
          <w:szCs w:val="28"/>
        </w:rPr>
      </w:pPr>
      <w:r w:rsidRPr="00B91AEF">
        <w:rPr>
          <w:rStyle w:val="menu3br1"/>
          <w:rFonts w:ascii="Times New Roman" w:hAnsi="Times New Roman" w:cs="Times New Roman"/>
          <w:color w:val="auto"/>
          <w:spacing w:val="20"/>
          <w:sz w:val="28"/>
          <w:szCs w:val="28"/>
        </w:rPr>
        <w:t>2. Н</w:t>
      </w:r>
      <w:r w:rsidR="00CD4622" w:rsidRPr="00B91AEF">
        <w:rPr>
          <w:rStyle w:val="menu3br1"/>
          <w:rFonts w:ascii="Times New Roman" w:hAnsi="Times New Roman" w:cs="Times New Roman"/>
          <w:color w:val="auto"/>
          <w:spacing w:val="20"/>
          <w:sz w:val="28"/>
          <w:szCs w:val="28"/>
        </w:rPr>
        <w:t xml:space="preserve">аличие и использование промышленно-производственных </w:t>
      </w:r>
    </w:p>
    <w:p w:rsidR="00CD4622" w:rsidRPr="00B91AEF" w:rsidRDefault="00B91AEF" w:rsidP="00B91AEF">
      <w:pPr>
        <w:spacing w:line="360" w:lineRule="auto"/>
        <w:jc w:val="both"/>
        <w:rPr>
          <w:rStyle w:val="menu3br1"/>
          <w:rFonts w:ascii="Times New Roman" w:hAnsi="Times New Roman" w:cs="Times New Roman"/>
          <w:color w:val="auto"/>
          <w:spacing w:val="20"/>
          <w:sz w:val="28"/>
          <w:szCs w:val="28"/>
        </w:rPr>
      </w:pPr>
      <w:r>
        <w:rPr>
          <w:rStyle w:val="menu3br1"/>
          <w:rFonts w:ascii="Times New Roman" w:hAnsi="Times New Roman" w:cs="Times New Roman"/>
          <w:color w:val="auto"/>
          <w:spacing w:val="20"/>
          <w:sz w:val="28"/>
          <w:szCs w:val="28"/>
        </w:rPr>
        <w:t xml:space="preserve">    </w:t>
      </w:r>
      <w:r w:rsidR="00CD4622" w:rsidRPr="00B91AEF">
        <w:rPr>
          <w:rStyle w:val="menu3br1"/>
          <w:rFonts w:ascii="Times New Roman" w:hAnsi="Times New Roman" w:cs="Times New Roman"/>
          <w:color w:val="auto"/>
          <w:spacing w:val="20"/>
          <w:sz w:val="28"/>
          <w:szCs w:val="28"/>
        </w:rPr>
        <w:t>мощностей в отраслях лесопромышленного комплекса</w:t>
      </w:r>
    </w:p>
    <w:p w:rsidR="00F711F2" w:rsidRPr="00B91AEF" w:rsidRDefault="00F711F2" w:rsidP="00F711F2">
      <w:pPr>
        <w:spacing w:line="360" w:lineRule="auto"/>
        <w:ind w:left="360"/>
        <w:jc w:val="both"/>
        <w:rPr>
          <w:color w:val="000000"/>
          <w:spacing w:val="20"/>
        </w:rPr>
      </w:pPr>
    </w:p>
    <w:p w:rsidR="00BA793B"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w:t>
      </w:r>
      <w:r w:rsidR="009F18DB" w:rsidRPr="00B91AEF">
        <w:rPr>
          <w:color w:val="000000"/>
          <w:spacing w:val="20"/>
          <w:sz w:val="28"/>
          <w:szCs w:val="28"/>
        </w:rPr>
        <w:t xml:space="preserve"> </w:t>
      </w:r>
      <w:r w:rsidRPr="00B91AEF">
        <w:rPr>
          <w:color w:val="000000"/>
          <w:spacing w:val="20"/>
          <w:sz w:val="28"/>
          <w:szCs w:val="28"/>
        </w:rPr>
        <w:t xml:space="preserve">Техническое состояние предприятий ЛПК района не отвечает современным требованиям и сдерживает производство конкурентоспособной продукции. Состояние производственных фондов оценивается как неудовлетворительное. Износ основных производственных фондов в 2000 году по ЛПК составил 44,8 %: в лесозаготовительной отрасли - 52,3 % , в деревообрабатывающей - 43,9%. Особенно наглядно это видно на примере лесозаготовительной промышленности. Состав используемой в большинстве леспромхозов лесосечной, транспортной и нижнескладской техники, включающей бензомоторные пилы, трелевочные тракторы, сучкорезные машины, валочно-пакетирующие машины, челюстные погрузчики, лесовозные автомобили, остался на уровне восьмидесятых годов. </w:t>
      </w:r>
    </w:p>
    <w:p w:rsidR="00B91AEF" w:rsidRPr="00B91AEF" w:rsidRDefault="00B91AEF" w:rsidP="004B4489">
      <w:pPr>
        <w:pStyle w:val="a4"/>
        <w:spacing w:line="360" w:lineRule="auto"/>
        <w:jc w:val="both"/>
        <w:rPr>
          <w:color w:val="000000"/>
          <w:spacing w:val="20"/>
          <w:sz w:val="28"/>
          <w:szCs w:val="28"/>
        </w:rPr>
      </w:pP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7725"/>
      </w:tblGrid>
      <w:tr w:rsidR="00BA793B" w:rsidRPr="00E95A34">
        <w:trPr>
          <w:tblCellSpacing w:w="15" w:type="dxa"/>
          <w:jc w:val="center"/>
        </w:trPr>
        <w:tc>
          <w:tcPr>
            <w:tcW w:w="0" w:type="auto"/>
            <w:shd w:val="clear" w:color="auto" w:fill="auto"/>
            <w:vAlign w:val="center"/>
          </w:tcPr>
          <w:p w:rsidR="00BA793B" w:rsidRPr="00E95A34" w:rsidRDefault="00524B4D" w:rsidP="004B4489">
            <w:pPr>
              <w:spacing w:line="360" w:lineRule="auto"/>
              <w:jc w:val="both"/>
              <w:rPr>
                <w:color w:val="000000"/>
                <w:sz w:val="28"/>
                <w:szCs w:val="28"/>
              </w:rPr>
            </w:pPr>
            <w:r>
              <w:rPr>
                <w:color w:val="000000"/>
                <w:sz w:val="28"/>
                <w:szCs w:val="28"/>
              </w:rPr>
              <w:pict>
                <v:shape id="_x0000_i1035" type="#_x0000_t75" style="width:381.75pt;height:189.75pt">
                  <v:imagedata r:id="rId9" o:title=""/>
                </v:shape>
              </w:pict>
            </w:r>
          </w:p>
        </w:tc>
      </w:tr>
    </w:tbl>
    <w:p w:rsid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w:t>
      </w:r>
    </w:p>
    <w:p w:rsidR="00BA793B" w:rsidRPr="00B91AEF" w:rsidRDefault="00BA793B" w:rsidP="00B91AEF">
      <w:pPr>
        <w:pStyle w:val="a4"/>
        <w:spacing w:line="360" w:lineRule="auto"/>
        <w:ind w:firstLine="720"/>
        <w:jc w:val="both"/>
        <w:rPr>
          <w:color w:val="000000"/>
          <w:spacing w:val="20"/>
          <w:sz w:val="28"/>
          <w:szCs w:val="28"/>
        </w:rPr>
      </w:pPr>
      <w:r w:rsidRPr="00B91AEF">
        <w:rPr>
          <w:color w:val="000000"/>
          <w:spacing w:val="20"/>
          <w:sz w:val="28"/>
          <w:szCs w:val="28"/>
        </w:rPr>
        <w:t xml:space="preserve">Структура промышленно-производственных фондов несколько изменилась к уровню 1999 года: снизилась доля зданий и сооружений на 5,7 %, увеличилась доля машин и оборудования на 1,7 %, увеличилась доля транспортных средств на 3,6 %.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w:t>
      </w:r>
      <w:r w:rsidR="00B91AEF">
        <w:rPr>
          <w:color w:val="000000"/>
          <w:spacing w:val="20"/>
          <w:sz w:val="28"/>
          <w:szCs w:val="28"/>
        </w:rPr>
        <w:t xml:space="preserve"> </w:t>
      </w:r>
      <w:r w:rsidRPr="00B91AEF">
        <w:rPr>
          <w:color w:val="000000"/>
          <w:spacing w:val="20"/>
          <w:sz w:val="28"/>
          <w:szCs w:val="28"/>
        </w:rPr>
        <w:t xml:space="preserve">Высокая изношенность основных фондов в отраслях ЛПК требует активизации воспроизводственных процессов.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За последние два года несколько активизировался процесс инвестирования в основные фонды.</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Объем инвестиций в основной капитал предприятий ЛПК в 2000 году составил 1633,1 млн. рублей, подавляющий объем инвестиций - это собственные средства предприятий. Увеличение объемов инвестиций в основной капитал напрямую связано с ростом объемов производства, что можно проследить на примере увеличения объемов вывозки древесины.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Наименьший уровень использования имеющихся производственных мощностей наблюдается в производстве пиломатериалов.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Практическое осуществление мер по повышению эффективности использования производственных мощностей в отраслях ЛПК требует решения целого ряда организационных, экономических и финансовых мер.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Оценка конъюнктуры рынков, анализ конкурентоспособности продукции, структуры цен и издержек производства на продукцию отраслей экономики района позволяет определить основные направления структурной политики на этапе стабилизации и роста производства. </w:t>
      </w: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CD4622" w:rsidRPr="00B91AEF" w:rsidRDefault="00B91AEF" w:rsidP="00B91AEF">
      <w:pPr>
        <w:jc w:val="both"/>
        <w:rPr>
          <w:rStyle w:val="menu3br1"/>
          <w:rFonts w:ascii="Times New Roman" w:hAnsi="Times New Roman" w:cs="Times New Roman"/>
          <w:color w:val="auto"/>
          <w:spacing w:val="20"/>
          <w:sz w:val="28"/>
          <w:szCs w:val="28"/>
        </w:rPr>
      </w:pPr>
      <w:r w:rsidRPr="00B91AEF">
        <w:rPr>
          <w:rStyle w:val="menu3br1"/>
          <w:rFonts w:ascii="Times New Roman" w:hAnsi="Times New Roman" w:cs="Times New Roman"/>
          <w:color w:val="auto"/>
          <w:spacing w:val="20"/>
          <w:sz w:val="28"/>
          <w:szCs w:val="28"/>
        </w:rPr>
        <w:t xml:space="preserve">3. </w:t>
      </w:r>
      <w:r w:rsidR="00CD4622" w:rsidRPr="00B91AEF">
        <w:rPr>
          <w:rStyle w:val="menu3br1"/>
          <w:rFonts w:ascii="Times New Roman" w:hAnsi="Times New Roman" w:cs="Times New Roman"/>
          <w:color w:val="auto"/>
          <w:spacing w:val="20"/>
          <w:sz w:val="28"/>
          <w:szCs w:val="28"/>
        </w:rPr>
        <w:t>Финансовые результаты деятельности предприятий ЛПК</w:t>
      </w:r>
    </w:p>
    <w:p w:rsidR="00F711F2" w:rsidRPr="00B91AEF" w:rsidRDefault="00F711F2" w:rsidP="00F711F2">
      <w:pPr>
        <w:ind w:left="360"/>
        <w:jc w:val="both"/>
        <w:rPr>
          <w:bCs/>
          <w:spacing w:val="20"/>
          <w:sz w:val="28"/>
          <w:szCs w:val="28"/>
        </w:rPr>
      </w:pPr>
    </w:p>
    <w:p w:rsidR="00BA793B" w:rsidRPr="00B91AEF" w:rsidRDefault="00BA793B" w:rsidP="004B4489">
      <w:pPr>
        <w:numPr>
          <w:ilvl w:val="0"/>
          <w:numId w:val="7"/>
        </w:numPr>
        <w:spacing w:before="100" w:beforeAutospacing="1" w:after="100" w:afterAutospacing="1" w:line="360" w:lineRule="auto"/>
        <w:jc w:val="both"/>
        <w:rPr>
          <w:spacing w:val="20"/>
          <w:sz w:val="28"/>
          <w:szCs w:val="28"/>
        </w:rPr>
      </w:pPr>
      <w:r w:rsidRPr="00524B4D">
        <w:rPr>
          <w:spacing w:val="20"/>
          <w:sz w:val="28"/>
          <w:szCs w:val="28"/>
        </w:rPr>
        <w:t>Прибыли и убытки</w:t>
      </w:r>
      <w:r w:rsidRPr="00B91AEF">
        <w:rPr>
          <w:spacing w:val="20"/>
          <w:sz w:val="28"/>
          <w:szCs w:val="28"/>
        </w:rPr>
        <w:t xml:space="preserve"> </w:t>
      </w:r>
    </w:p>
    <w:p w:rsidR="00BA793B" w:rsidRPr="00B91AEF" w:rsidRDefault="00BA793B" w:rsidP="004B4489">
      <w:pPr>
        <w:numPr>
          <w:ilvl w:val="0"/>
          <w:numId w:val="7"/>
        </w:numPr>
        <w:spacing w:before="100" w:beforeAutospacing="1" w:after="100" w:afterAutospacing="1" w:line="360" w:lineRule="auto"/>
        <w:jc w:val="both"/>
        <w:rPr>
          <w:spacing w:val="20"/>
          <w:sz w:val="28"/>
          <w:szCs w:val="28"/>
        </w:rPr>
      </w:pPr>
      <w:r w:rsidRPr="00524B4D">
        <w:rPr>
          <w:spacing w:val="20"/>
          <w:sz w:val="28"/>
          <w:szCs w:val="28"/>
        </w:rPr>
        <w:t>Состояние платежей и расчетов в ЛПК</w:t>
      </w:r>
      <w:r w:rsidRPr="00B91AEF">
        <w:rPr>
          <w:spacing w:val="20"/>
          <w:sz w:val="28"/>
          <w:szCs w:val="28"/>
        </w:rPr>
        <w:t xml:space="preserve"> </w:t>
      </w:r>
    </w:p>
    <w:p w:rsidR="00BA793B" w:rsidRPr="00B91AEF" w:rsidRDefault="00BA793B" w:rsidP="004B4489">
      <w:pPr>
        <w:numPr>
          <w:ilvl w:val="0"/>
          <w:numId w:val="7"/>
        </w:numPr>
        <w:spacing w:before="100" w:beforeAutospacing="1" w:after="100" w:afterAutospacing="1" w:line="360" w:lineRule="auto"/>
        <w:jc w:val="both"/>
        <w:rPr>
          <w:color w:val="000000"/>
          <w:spacing w:val="20"/>
          <w:sz w:val="28"/>
          <w:szCs w:val="28"/>
        </w:rPr>
      </w:pPr>
      <w:r w:rsidRPr="00524B4D">
        <w:rPr>
          <w:spacing w:val="20"/>
          <w:sz w:val="28"/>
          <w:szCs w:val="28"/>
        </w:rPr>
        <w:t>Структура себестоимости и затрат на производство продукции ЛПК</w:t>
      </w:r>
      <w:r w:rsidRPr="00B91AEF">
        <w:rPr>
          <w:color w:val="000000"/>
          <w:spacing w:val="20"/>
          <w:sz w:val="28"/>
          <w:szCs w:val="28"/>
        </w:rPr>
        <w:t xml:space="preserve">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Лесопромышленный комплекс занимает наибольший удельный вес в общей сумме отчислений налоговых платежей в бюджеты всех уровней. Финансовое положение комплекса оказывает ключевое влияние на положение всей экономики района, состояние расчетов, в том числе кредиторской и дебиторской задолженности. </w:t>
      </w:r>
    </w:p>
    <w:p w:rsidR="00BA793B" w:rsidRPr="00B91AEF" w:rsidRDefault="00BA793B" w:rsidP="004B4489">
      <w:pPr>
        <w:pStyle w:val="a4"/>
        <w:spacing w:line="360" w:lineRule="auto"/>
        <w:jc w:val="both"/>
        <w:rPr>
          <w:color w:val="000000"/>
          <w:spacing w:val="20"/>
          <w:sz w:val="28"/>
          <w:szCs w:val="28"/>
        </w:rPr>
      </w:pPr>
      <w:bookmarkStart w:id="0" w:name="01"/>
      <w:bookmarkEnd w:id="0"/>
      <w:r w:rsidRPr="00B91AEF">
        <w:rPr>
          <w:color w:val="000000"/>
          <w:spacing w:val="20"/>
          <w:sz w:val="28"/>
          <w:szCs w:val="28"/>
        </w:rPr>
        <w:t xml:space="preserve">       Прибыль предприятий в целом по лесному комплексу в 2000 году составила 2045 млн. рублей, или 75,1 % от объёма прибыли всего промышленного комплекса района.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Таким образом, предприятия ЛПК обеспечивают примерно три четверти валовой прибыли промышленности.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Однако вклад различных подотраслей ЛПК в валовую прибыль неодинаков.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Для большинства районов в целом предприятия ЛПК обеспечивают весомую долю налоговых поступлений в бюджеты всех уровней, для ряда районов от 50 до 85 %. Если в 1998 году комплекс обеспечил 17,5 % налоговых доходов по району в целом, то в 1999 году 29,8 %, в 2000 году - 28,7 %.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Таким образом, наметилась тенденция снижения финансового результата, что ведет к снижению собственного инвестиционного потенциала предприятий и потенциала бюджетных доходов, что в дальнейшем может отрицательно сказаться на формировании бюджета. </w:t>
      </w:r>
    </w:p>
    <w:p w:rsidR="00BA793B" w:rsidRPr="00B91AEF" w:rsidRDefault="00BA793B" w:rsidP="004B4489">
      <w:pPr>
        <w:pStyle w:val="a4"/>
        <w:spacing w:line="360" w:lineRule="auto"/>
        <w:jc w:val="both"/>
        <w:rPr>
          <w:color w:val="000000"/>
          <w:spacing w:val="20"/>
          <w:sz w:val="28"/>
          <w:szCs w:val="28"/>
        </w:rPr>
      </w:pPr>
      <w:bookmarkStart w:id="1" w:name="02"/>
      <w:bookmarkStart w:id="2" w:name="03"/>
      <w:bookmarkEnd w:id="1"/>
      <w:bookmarkEnd w:id="2"/>
      <w:r w:rsidRPr="00B91AEF">
        <w:rPr>
          <w:color w:val="000000"/>
          <w:spacing w:val="20"/>
          <w:sz w:val="28"/>
          <w:szCs w:val="28"/>
        </w:rPr>
        <w:t xml:space="preserve">      Производство продукции лесопромышленного комплекса является материалоёмким, доля материальных затрат составляет 67,9 %. Уровень затрат на производство и реализацию промышленной продукции на предприятиях лесной промышленности зависит от многих факторов: структуры производства, номенклатуры вырабатываемой продукции, технической оснащенности предприятий и степени использования активных элементов средств труда, природно-географических условий, в которых осуществляется лесозаготовительное производство, вида примыкания лесовозных дорог к транспортным путям общего пользования.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В структуре затрат на производство продукции ЛПК за период с 1991 года по 2000 год произошли изменения: на 9,9 % возросла доля материальных затрат (в основном за счет лесозаготовительной и деревообрабатывающей отраслей, где доля аналогичных затрат увеличилась соответственно на 18,6 и 12,3 %). Вместе с тем доля отчислений на социальные нужды и амортизацию основных фондов уменьшилась и составила в 2000 году 5,7 % и 2,6 % против 18,0 % и 4,6 % в 1991 году, соответственно.</w:t>
      </w:r>
    </w:p>
    <w:p w:rsidR="00CD4622"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w:t>
      </w:r>
    </w:p>
    <w:p w:rsidR="00E41F4B" w:rsidRPr="00B91AEF" w:rsidRDefault="00E41F4B" w:rsidP="00E41F4B">
      <w:pPr>
        <w:spacing w:line="360" w:lineRule="auto"/>
        <w:ind w:left="360"/>
        <w:jc w:val="both"/>
        <w:rPr>
          <w:rStyle w:val="menu3br1"/>
          <w:rFonts w:ascii="Times New Roman" w:hAnsi="Times New Roman" w:cs="Times New Roman"/>
          <w:color w:val="auto"/>
          <w:spacing w:val="20"/>
          <w:sz w:val="28"/>
          <w:szCs w:val="28"/>
        </w:rPr>
      </w:pPr>
    </w:p>
    <w:p w:rsidR="00E41F4B" w:rsidRPr="00B91AEF" w:rsidRDefault="00E41F4B" w:rsidP="00E41F4B">
      <w:pPr>
        <w:spacing w:line="360" w:lineRule="auto"/>
        <w:ind w:left="360"/>
        <w:jc w:val="both"/>
        <w:rPr>
          <w:rStyle w:val="menu3br1"/>
          <w:rFonts w:ascii="Times New Roman" w:hAnsi="Times New Roman" w:cs="Times New Roman"/>
          <w:color w:val="auto"/>
          <w:spacing w:val="20"/>
          <w:sz w:val="28"/>
          <w:szCs w:val="28"/>
        </w:rPr>
      </w:pPr>
    </w:p>
    <w:p w:rsidR="00E41F4B" w:rsidRPr="00B91AEF" w:rsidRDefault="00E41F4B" w:rsidP="00E41F4B">
      <w:pPr>
        <w:spacing w:line="360" w:lineRule="auto"/>
        <w:ind w:left="360"/>
        <w:jc w:val="both"/>
        <w:rPr>
          <w:rStyle w:val="menu3br1"/>
          <w:rFonts w:ascii="Times New Roman" w:hAnsi="Times New Roman" w:cs="Times New Roman"/>
          <w:color w:val="auto"/>
          <w:spacing w:val="20"/>
          <w:sz w:val="28"/>
          <w:szCs w:val="28"/>
        </w:rPr>
      </w:pPr>
    </w:p>
    <w:p w:rsidR="00E41F4B" w:rsidRPr="00B91AEF" w:rsidRDefault="00E41F4B" w:rsidP="00E41F4B">
      <w:pPr>
        <w:spacing w:line="360" w:lineRule="auto"/>
        <w:ind w:left="360"/>
        <w:jc w:val="both"/>
        <w:rPr>
          <w:rStyle w:val="menu3br1"/>
          <w:rFonts w:ascii="Times New Roman" w:hAnsi="Times New Roman" w:cs="Times New Roman"/>
          <w:color w:val="auto"/>
          <w:spacing w:val="20"/>
          <w:sz w:val="28"/>
          <w:szCs w:val="28"/>
        </w:rPr>
      </w:pPr>
    </w:p>
    <w:p w:rsidR="00E41F4B" w:rsidRPr="00B91AEF" w:rsidRDefault="00E41F4B" w:rsidP="00E41F4B">
      <w:pPr>
        <w:spacing w:line="360" w:lineRule="auto"/>
        <w:ind w:left="360"/>
        <w:jc w:val="both"/>
        <w:rPr>
          <w:rStyle w:val="menu3br1"/>
          <w:rFonts w:ascii="Times New Roman" w:hAnsi="Times New Roman" w:cs="Times New Roman"/>
          <w:color w:val="auto"/>
          <w:spacing w:val="20"/>
          <w:sz w:val="28"/>
          <w:szCs w:val="28"/>
        </w:rPr>
      </w:pPr>
    </w:p>
    <w:p w:rsidR="00E41F4B" w:rsidRPr="00B91AEF" w:rsidRDefault="00E41F4B" w:rsidP="00E41F4B">
      <w:pPr>
        <w:spacing w:line="360" w:lineRule="auto"/>
        <w:ind w:left="360"/>
        <w:jc w:val="both"/>
        <w:rPr>
          <w:rStyle w:val="menu3br1"/>
          <w:rFonts w:ascii="Times New Roman" w:hAnsi="Times New Roman" w:cs="Times New Roman"/>
          <w:color w:val="auto"/>
          <w:spacing w:val="20"/>
          <w:sz w:val="28"/>
          <w:szCs w:val="28"/>
        </w:rPr>
      </w:pPr>
    </w:p>
    <w:p w:rsidR="00E41F4B" w:rsidRPr="00B91AEF" w:rsidRDefault="00E41F4B" w:rsidP="00E41F4B">
      <w:pPr>
        <w:spacing w:line="360" w:lineRule="auto"/>
        <w:ind w:left="360"/>
        <w:jc w:val="both"/>
        <w:rPr>
          <w:rStyle w:val="menu3br1"/>
          <w:rFonts w:ascii="Times New Roman" w:hAnsi="Times New Roman" w:cs="Times New Roman"/>
          <w:color w:val="auto"/>
          <w:spacing w:val="20"/>
          <w:sz w:val="28"/>
          <w:szCs w:val="28"/>
        </w:rPr>
      </w:pPr>
    </w:p>
    <w:p w:rsidR="00E41F4B" w:rsidRPr="00B91AEF" w:rsidRDefault="00E41F4B" w:rsidP="00E41F4B">
      <w:pPr>
        <w:spacing w:line="360" w:lineRule="auto"/>
        <w:ind w:left="360"/>
        <w:jc w:val="both"/>
        <w:rPr>
          <w:rStyle w:val="menu3br1"/>
          <w:rFonts w:ascii="Times New Roman" w:hAnsi="Times New Roman" w:cs="Times New Roman"/>
          <w:color w:val="auto"/>
          <w:spacing w:val="20"/>
          <w:sz w:val="28"/>
          <w:szCs w:val="28"/>
        </w:rPr>
      </w:pPr>
    </w:p>
    <w:p w:rsidR="00E41F4B" w:rsidRPr="00B91AEF" w:rsidRDefault="00E41F4B" w:rsidP="00E41F4B">
      <w:pPr>
        <w:spacing w:line="360" w:lineRule="auto"/>
        <w:ind w:left="360"/>
        <w:jc w:val="both"/>
        <w:rPr>
          <w:rStyle w:val="menu3br1"/>
          <w:rFonts w:ascii="Times New Roman" w:hAnsi="Times New Roman" w:cs="Times New Roman"/>
          <w:color w:val="auto"/>
          <w:spacing w:val="20"/>
          <w:sz w:val="28"/>
          <w:szCs w:val="28"/>
        </w:rPr>
      </w:pPr>
    </w:p>
    <w:p w:rsidR="00E41F4B" w:rsidRPr="00B91AEF" w:rsidRDefault="00E41F4B" w:rsidP="00E41F4B">
      <w:pPr>
        <w:spacing w:line="360" w:lineRule="auto"/>
        <w:ind w:left="360"/>
        <w:jc w:val="both"/>
        <w:rPr>
          <w:rStyle w:val="menu3br1"/>
          <w:rFonts w:ascii="Times New Roman" w:hAnsi="Times New Roman" w:cs="Times New Roman"/>
          <w:color w:val="auto"/>
          <w:spacing w:val="20"/>
          <w:sz w:val="28"/>
          <w:szCs w:val="28"/>
        </w:rPr>
      </w:pPr>
    </w:p>
    <w:p w:rsidR="00CD4622" w:rsidRPr="00B91AEF" w:rsidRDefault="00E41F4B" w:rsidP="00B91AEF">
      <w:pPr>
        <w:spacing w:line="360" w:lineRule="auto"/>
        <w:jc w:val="both"/>
        <w:rPr>
          <w:rStyle w:val="menu3br1"/>
          <w:rFonts w:ascii="Times New Roman" w:hAnsi="Times New Roman" w:cs="Times New Roman"/>
          <w:color w:val="auto"/>
          <w:spacing w:val="40"/>
          <w:sz w:val="28"/>
          <w:szCs w:val="28"/>
        </w:rPr>
      </w:pPr>
      <w:r w:rsidRPr="00B91AEF">
        <w:rPr>
          <w:rStyle w:val="menu3br1"/>
          <w:rFonts w:ascii="Times New Roman" w:hAnsi="Times New Roman" w:cs="Times New Roman"/>
          <w:color w:val="auto"/>
          <w:spacing w:val="40"/>
          <w:sz w:val="28"/>
          <w:szCs w:val="28"/>
        </w:rPr>
        <w:t xml:space="preserve">4. </w:t>
      </w:r>
      <w:r w:rsidR="00CD4622" w:rsidRPr="00B91AEF">
        <w:rPr>
          <w:rStyle w:val="menu3br1"/>
          <w:rFonts w:ascii="Times New Roman" w:hAnsi="Times New Roman" w:cs="Times New Roman"/>
          <w:color w:val="auto"/>
          <w:spacing w:val="40"/>
          <w:sz w:val="28"/>
          <w:szCs w:val="28"/>
        </w:rPr>
        <w:t>Экспорт</w:t>
      </w:r>
    </w:p>
    <w:p w:rsidR="00F711F2" w:rsidRPr="009F18DB" w:rsidRDefault="00F711F2" w:rsidP="00F711F2">
      <w:pPr>
        <w:spacing w:line="360" w:lineRule="auto"/>
        <w:ind w:left="360"/>
        <w:jc w:val="both"/>
        <w:rPr>
          <w:bCs/>
          <w:sz w:val="28"/>
          <w:szCs w:val="28"/>
        </w:rPr>
      </w:pPr>
    </w:p>
    <w:p w:rsidR="00BA793B" w:rsidRPr="00B91AEF" w:rsidRDefault="00CD4622" w:rsidP="004B4489">
      <w:pPr>
        <w:pStyle w:val="a4"/>
        <w:spacing w:line="360" w:lineRule="auto"/>
        <w:jc w:val="both"/>
        <w:rPr>
          <w:color w:val="000000"/>
          <w:spacing w:val="20"/>
          <w:sz w:val="28"/>
          <w:szCs w:val="28"/>
        </w:rPr>
      </w:pPr>
      <w:r w:rsidRPr="00B91AEF">
        <w:rPr>
          <w:color w:val="000000"/>
          <w:spacing w:val="20"/>
          <w:sz w:val="28"/>
          <w:szCs w:val="28"/>
        </w:rPr>
        <w:t xml:space="preserve"> </w:t>
      </w:r>
      <w:r w:rsidR="00BA793B" w:rsidRPr="00B91AEF">
        <w:rPr>
          <w:color w:val="000000"/>
          <w:spacing w:val="20"/>
          <w:sz w:val="28"/>
          <w:szCs w:val="28"/>
        </w:rPr>
        <w:t xml:space="preserve">   </w:t>
      </w:r>
      <w:r w:rsidR="00F262F4" w:rsidRPr="00B91AEF">
        <w:rPr>
          <w:color w:val="000000"/>
          <w:spacing w:val="20"/>
          <w:sz w:val="28"/>
          <w:szCs w:val="28"/>
        </w:rPr>
        <w:t xml:space="preserve">    </w:t>
      </w:r>
      <w:r w:rsidR="00BA793B" w:rsidRPr="00B91AEF">
        <w:rPr>
          <w:color w:val="000000"/>
          <w:spacing w:val="20"/>
          <w:sz w:val="28"/>
          <w:szCs w:val="28"/>
        </w:rPr>
        <w:t xml:space="preserve">Внешняя торговля является одним из основных ресурсных источников для поддержания экономики ЛПК и важнейшим инструментом интеграции большинства предприятий комплекса в систему рыночных отношений.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Во внешней торговле района преобладают поставки на экспорт продукции лесного комплекса. Удельный вес экспорта продукции лесной, деревообрабатывающей в 1998 г. - 53,5 %, в 1999 г. - 61,0 %, в 2000 г. - 47,8 % . Достаточно высокая доля экспорта в объемах производств позволила за последние два года стабилизировать экономическую ситуацию на предприятиях отрасли, однако подобная тенденция приводит к высокой степени зависимости дохода предприятий от конъюнктуры рынка.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За последние годы при росте физического объема экспорта наблюдается снижение средних цен экспорта как на группу лесоматериалов необработанных, так и на материалы, обработанные. </w:t>
      </w: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E41F4B" w:rsidRPr="00B91AEF" w:rsidRDefault="00E41F4B" w:rsidP="004B4489">
      <w:pPr>
        <w:pStyle w:val="a4"/>
        <w:spacing w:line="360" w:lineRule="auto"/>
        <w:jc w:val="both"/>
        <w:rPr>
          <w:color w:val="000000"/>
          <w:spacing w:val="20"/>
          <w:sz w:val="28"/>
          <w:szCs w:val="28"/>
        </w:rPr>
      </w:pPr>
    </w:p>
    <w:p w:rsidR="00693663" w:rsidRPr="00B91AEF" w:rsidRDefault="00693663" w:rsidP="00E41F4B">
      <w:pPr>
        <w:numPr>
          <w:ilvl w:val="1"/>
          <w:numId w:val="6"/>
        </w:numPr>
        <w:tabs>
          <w:tab w:val="clear" w:pos="1440"/>
        </w:tabs>
        <w:spacing w:line="360" w:lineRule="auto"/>
        <w:ind w:left="360"/>
        <w:jc w:val="both"/>
        <w:rPr>
          <w:rStyle w:val="menu3br1"/>
          <w:rFonts w:ascii="Times New Roman" w:hAnsi="Times New Roman" w:cs="Times New Roman"/>
          <w:color w:val="auto"/>
          <w:spacing w:val="20"/>
          <w:sz w:val="28"/>
          <w:szCs w:val="28"/>
        </w:rPr>
      </w:pPr>
      <w:r w:rsidRPr="00B91AEF">
        <w:rPr>
          <w:rStyle w:val="menu3br1"/>
          <w:rFonts w:ascii="Times New Roman" w:hAnsi="Times New Roman" w:cs="Times New Roman"/>
          <w:color w:val="auto"/>
          <w:spacing w:val="20"/>
          <w:sz w:val="28"/>
          <w:szCs w:val="28"/>
        </w:rPr>
        <w:t>Инвестиционная деятельность</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Общий кризис финансовой системы в переходный период проявился в сфере капитального строительства острым недостатком инвестиционных ресурсов и в результате этого спадом инвестиционной активности при резком удорожании стоимости строительства. Объем инвестиций в основной капитал, направленных на развитие ЛПК за 1991-1997 годы, сократился почти в 7 раз.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В этот же период происходят коренные изменения в системе формирования инвестиций, прежде всего это касается источников финансирования. Доля собственных средств предприятий в инвестиционных ресурсах 2000 года составляла 68,5% при доле бюджетных средств 0,4%. </w:t>
      </w:r>
    </w:p>
    <w:p w:rsidR="00BA793B" w:rsidRPr="00B91AEF" w:rsidRDefault="00BA793B" w:rsidP="004B4489">
      <w:pPr>
        <w:pStyle w:val="a4"/>
        <w:spacing w:line="360" w:lineRule="auto"/>
        <w:jc w:val="both"/>
        <w:rPr>
          <w:color w:val="000000"/>
          <w:spacing w:val="20"/>
          <w:sz w:val="28"/>
          <w:szCs w:val="28"/>
        </w:rPr>
      </w:pPr>
      <w:r w:rsidRPr="00B91AEF">
        <w:rPr>
          <w:color w:val="000000"/>
          <w:spacing w:val="20"/>
          <w:sz w:val="28"/>
          <w:szCs w:val="28"/>
        </w:rPr>
        <w:t xml:space="preserve">        Основными причинами падения инвестиционной активности в 1991-1997 годы являются: </w:t>
      </w:r>
    </w:p>
    <w:p w:rsidR="00BA793B" w:rsidRPr="00B91AEF" w:rsidRDefault="00BA793B" w:rsidP="004B4489">
      <w:pPr>
        <w:numPr>
          <w:ilvl w:val="0"/>
          <w:numId w:val="8"/>
        </w:numPr>
        <w:spacing w:before="100" w:beforeAutospacing="1" w:after="100" w:afterAutospacing="1" w:line="360" w:lineRule="auto"/>
        <w:jc w:val="both"/>
        <w:rPr>
          <w:color w:val="000000"/>
          <w:spacing w:val="20"/>
          <w:sz w:val="28"/>
          <w:szCs w:val="28"/>
        </w:rPr>
      </w:pPr>
      <w:r w:rsidRPr="00B91AEF">
        <w:rPr>
          <w:color w:val="000000"/>
          <w:spacing w:val="20"/>
          <w:sz w:val="28"/>
          <w:szCs w:val="28"/>
        </w:rPr>
        <w:t xml:space="preserve">возрастающие темпы инфляции; </w:t>
      </w:r>
    </w:p>
    <w:p w:rsidR="00BA793B" w:rsidRPr="004821D5" w:rsidRDefault="00BA793B" w:rsidP="004B4489">
      <w:pPr>
        <w:numPr>
          <w:ilvl w:val="0"/>
          <w:numId w:val="8"/>
        </w:numPr>
        <w:spacing w:before="100" w:beforeAutospacing="1" w:after="100" w:afterAutospacing="1" w:line="360" w:lineRule="auto"/>
        <w:jc w:val="both"/>
        <w:rPr>
          <w:color w:val="000000"/>
          <w:sz w:val="28"/>
          <w:szCs w:val="28"/>
        </w:rPr>
      </w:pPr>
      <w:r w:rsidRPr="004821D5">
        <w:rPr>
          <w:color w:val="000000"/>
          <w:sz w:val="28"/>
          <w:szCs w:val="28"/>
        </w:rPr>
        <w:t xml:space="preserve">падение объемов промышленного производства в отраслях ЛПК; </w:t>
      </w:r>
    </w:p>
    <w:p w:rsidR="00BA793B" w:rsidRPr="00B91AEF" w:rsidRDefault="00BA793B" w:rsidP="004B4489">
      <w:pPr>
        <w:numPr>
          <w:ilvl w:val="0"/>
          <w:numId w:val="8"/>
        </w:numPr>
        <w:spacing w:before="100" w:beforeAutospacing="1" w:after="100" w:afterAutospacing="1" w:line="360" w:lineRule="auto"/>
        <w:jc w:val="both"/>
        <w:rPr>
          <w:color w:val="000000"/>
          <w:spacing w:val="20"/>
          <w:sz w:val="28"/>
          <w:szCs w:val="28"/>
        </w:rPr>
      </w:pPr>
      <w:r w:rsidRPr="00B91AEF">
        <w:rPr>
          <w:color w:val="000000"/>
          <w:spacing w:val="20"/>
          <w:sz w:val="28"/>
          <w:szCs w:val="28"/>
        </w:rPr>
        <w:t xml:space="preserve">кризис кредитно-финансовой системы; </w:t>
      </w:r>
    </w:p>
    <w:p w:rsidR="00BA793B" w:rsidRPr="00B91AEF" w:rsidRDefault="00BA793B" w:rsidP="004B4489">
      <w:pPr>
        <w:numPr>
          <w:ilvl w:val="0"/>
          <w:numId w:val="8"/>
        </w:numPr>
        <w:spacing w:before="100" w:beforeAutospacing="1" w:after="100" w:afterAutospacing="1" w:line="360" w:lineRule="auto"/>
        <w:jc w:val="both"/>
        <w:rPr>
          <w:color w:val="000000"/>
          <w:spacing w:val="20"/>
          <w:sz w:val="28"/>
          <w:szCs w:val="28"/>
        </w:rPr>
      </w:pPr>
      <w:r w:rsidRPr="00B91AEF">
        <w:rPr>
          <w:color w:val="000000"/>
          <w:spacing w:val="20"/>
          <w:sz w:val="28"/>
          <w:szCs w:val="28"/>
        </w:rPr>
        <w:t xml:space="preserve">сокращение централизованных средств по причине дефицита бюджетов всех уровней; </w:t>
      </w:r>
    </w:p>
    <w:p w:rsidR="00BA793B" w:rsidRPr="00B91AEF" w:rsidRDefault="00BA793B" w:rsidP="004B4489">
      <w:pPr>
        <w:numPr>
          <w:ilvl w:val="0"/>
          <w:numId w:val="8"/>
        </w:numPr>
        <w:spacing w:before="100" w:beforeAutospacing="1" w:after="100" w:afterAutospacing="1" w:line="360" w:lineRule="auto"/>
        <w:jc w:val="both"/>
        <w:rPr>
          <w:color w:val="000000"/>
          <w:spacing w:val="20"/>
          <w:sz w:val="28"/>
          <w:szCs w:val="28"/>
        </w:rPr>
      </w:pPr>
      <w:r w:rsidRPr="00B91AEF">
        <w:rPr>
          <w:color w:val="000000"/>
          <w:spacing w:val="20"/>
          <w:sz w:val="28"/>
          <w:szCs w:val="28"/>
        </w:rPr>
        <w:t xml:space="preserve">отсутствие единой инвестиционной политики. </w:t>
      </w:r>
    </w:p>
    <w:p w:rsidR="00BA793B" w:rsidRPr="00B91AEF" w:rsidRDefault="00BA793B" w:rsidP="00B91AEF">
      <w:pPr>
        <w:pStyle w:val="a4"/>
        <w:spacing w:line="360" w:lineRule="auto"/>
        <w:ind w:firstLine="720"/>
        <w:jc w:val="both"/>
        <w:rPr>
          <w:color w:val="000000"/>
          <w:spacing w:val="20"/>
          <w:sz w:val="28"/>
          <w:szCs w:val="28"/>
        </w:rPr>
      </w:pPr>
      <w:r w:rsidRPr="00B91AEF">
        <w:rPr>
          <w:color w:val="000000"/>
          <w:spacing w:val="20"/>
          <w:sz w:val="28"/>
          <w:szCs w:val="28"/>
        </w:rPr>
        <w:t xml:space="preserve">Доля инвестиций в ЛПК в 2000 году в </w:t>
      </w:r>
      <w:r w:rsidR="00F262F4" w:rsidRPr="00B91AEF">
        <w:rPr>
          <w:color w:val="000000"/>
          <w:spacing w:val="20"/>
          <w:sz w:val="28"/>
          <w:szCs w:val="28"/>
        </w:rPr>
        <w:t>общем,</w:t>
      </w:r>
      <w:r w:rsidRPr="00B91AEF">
        <w:rPr>
          <w:color w:val="000000"/>
          <w:spacing w:val="20"/>
          <w:sz w:val="28"/>
          <w:szCs w:val="28"/>
        </w:rPr>
        <w:t xml:space="preserve"> объеме инвестиций в промышленность района составила 67,2 %. </w:t>
      </w:r>
    </w:p>
    <w:p w:rsidR="00B91AEF" w:rsidRDefault="00BA793B" w:rsidP="00B91AEF">
      <w:pPr>
        <w:pStyle w:val="a4"/>
        <w:spacing w:line="360" w:lineRule="auto"/>
        <w:ind w:firstLine="720"/>
        <w:jc w:val="both"/>
        <w:rPr>
          <w:sz w:val="28"/>
          <w:szCs w:val="28"/>
        </w:rPr>
      </w:pPr>
      <w:r w:rsidRPr="00B91AEF">
        <w:rPr>
          <w:sz w:val="28"/>
          <w:szCs w:val="28"/>
        </w:rPr>
        <w:t xml:space="preserve">Выводы: </w:t>
      </w:r>
    </w:p>
    <w:p w:rsidR="005A064F" w:rsidRDefault="00B91AEF" w:rsidP="00B91AEF">
      <w:pPr>
        <w:pStyle w:val="a4"/>
        <w:spacing w:line="360" w:lineRule="auto"/>
        <w:ind w:firstLine="720"/>
        <w:jc w:val="both"/>
        <w:rPr>
          <w:sz w:val="28"/>
          <w:szCs w:val="28"/>
        </w:rPr>
      </w:pPr>
      <w:r w:rsidRPr="00B91AEF">
        <w:rPr>
          <w:spacing w:val="20"/>
          <w:sz w:val="28"/>
          <w:szCs w:val="28"/>
        </w:rPr>
        <w:t>1.</w:t>
      </w:r>
      <w:r w:rsidR="005A064F">
        <w:rPr>
          <w:spacing w:val="20"/>
          <w:sz w:val="28"/>
          <w:szCs w:val="28"/>
        </w:rPr>
        <w:t xml:space="preserve"> О</w:t>
      </w:r>
      <w:r w:rsidR="00BA793B" w:rsidRPr="005A064F">
        <w:rPr>
          <w:sz w:val="28"/>
          <w:szCs w:val="28"/>
        </w:rPr>
        <w:t xml:space="preserve">трасли </w:t>
      </w:r>
      <w:r w:rsidR="005A064F">
        <w:rPr>
          <w:sz w:val="28"/>
          <w:szCs w:val="28"/>
        </w:rPr>
        <w:t xml:space="preserve"> </w:t>
      </w:r>
      <w:r w:rsidR="00BA793B" w:rsidRPr="005A064F">
        <w:rPr>
          <w:sz w:val="28"/>
          <w:szCs w:val="28"/>
        </w:rPr>
        <w:t>ЛПК</w:t>
      </w:r>
      <w:r w:rsidR="005A064F">
        <w:rPr>
          <w:sz w:val="28"/>
          <w:szCs w:val="28"/>
        </w:rPr>
        <w:t xml:space="preserve"> </w:t>
      </w:r>
      <w:r w:rsidR="00BA793B" w:rsidRPr="005A064F">
        <w:rPr>
          <w:sz w:val="28"/>
          <w:szCs w:val="28"/>
        </w:rPr>
        <w:t xml:space="preserve"> являются </w:t>
      </w:r>
      <w:r w:rsidR="005A064F">
        <w:rPr>
          <w:sz w:val="28"/>
          <w:szCs w:val="28"/>
        </w:rPr>
        <w:t xml:space="preserve"> </w:t>
      </w:r>
      <w:r w:rsidR="00BA793B" w:rsidRPr="005A064F">
        <w:rPr>
          <w:sz w:val="28"/>
          <w:szCs w:val="28"/>
        </w:rPr>
        <w:t xml:space="preserve">наиболее </w:t>
      </w:r>
      <w:r w:rsidR="005A064F">
        <w:rPr>
          <w:sz w:val="28"/>
          <w:szCs w:val="28"/>
        </w:rPr>
        <w:t xml:space="preserve"> </w:t>
      </w:r>
      <w:r w:rsidR="00BA793B" w:rsidRPr="005A064F">
        <w:rPr>
          <w:sz w:val="28"/>
          <w:szCs w:val="28"/>
        </w:rPr>
        <w:t>емкими</w:t>
      </w:r>
      <w:r w:rsidR="005A064F">
        <w:rPr>
          <w:sz w:val="28"/>
          <w:szCs w:val="28"/>
        </w:rPr>
        <w:t xml:space="preserve"> </w:t>
      </w:r>
      <w:r w:rsidR="00BA793B" w:rsidRPr="005A064F">
        <w:rPr>
          <w:sz w:val="28"/>
          <w:szCs w:val="28"/>
        </w:rPr>
        <w:t xml:space="preserve"> для привлечения </w:t>
      </w:r>
      <w:r w:rsidR="005A064F" w:rsidRPr="005A064F">
        <w:rPr>
          <w:sz w:val="28"/>
          <w:szCs w:val="28"/>
        </w:rPr>
        <w:t xml:space="preserve">инвестиций; </w:t>
      </w:r>
    </w:p>
    <w:p w:rsidR="00E41F4B" w:rsidRPr="005A064F" w:rsidRDefault="00B91AEF" w:rsidP="005A064F">
      <w:pPr>
        <w:pStyle w:val="a4"/>
        <w:spacing w:line="360" w:lineRule="auto"/>
        <w:ind w:firstLine="720"/>
        <w:jc w:val="both"/>
        <w:rPr>
          <w:color w:val="000000"/>
          <w:sz w:val="28"/>
          <w:szCs w:val="28"/>
        </w:rPr>
      </w:pPr>
      <w:r w:rsidRPr="005A064F">
        <w:rPr>
          <w:sz w:val="28"/>
          <w:szCs w:val="28"/>
        </w:rPr>
        <w:t>2.</w:t>
      </w:r>
      <w:r w:rsidR="005A064F" w:rsidRPr="005A064F">
        <w:rPr>
          <w:sz w:val="28"/>
          <w:szCs w:val="28"/>
        </w:rPr>
        <w:t>О</w:t>
      </w:r>
      <w:r w:rsidR="00BA793B" w:rsidRPr="005A064F">
        <w:rPr>
          <w:sz w:val="28"/>
          <w:szCs w:val="28"/>
        </w:rPr>
        <w:t xml:space="preserve">сновной задачей в планируемом периоде должно стать создание региональных условий для повышения инвестиционной </w:t>
      </w:r>
      <w:r w:rsidR="00693663" w:rsidRPr="005A064F">
        <w:rPr>
          <w:color w:val="000000"/>
          <w:sz w:val="28"/>
          <w:szCs w:val="28"/>
        </w:rPr>
        <w:t>п</w:t>
      </w:r>
      <w:r w:rsidR="00BA793B" w:rsidRPr="005A064F">
        <w:rPr>
          <w:color w:val="000000"/>
          <w:sz w:val="28"/>
          <w:szCs w:val="28"/>
        </w:rPr>
        <w:t xml:space="preserve">ривлекательности Ванинского района. </w:t>
      </w:r>
    </w:p>
    <w:p w:rsidR="005A064F" w:rsidRPr="005A064F" w:rsidRDefault="005A064F" w:rsidP="005A064F">
      <w:pPr>
        <w:pStyle w:val="a4"/>
        <w:spacing w:line="360" w:lineRule="auto"/>
        <w:ind w:firstLine="720"/>
        <w:jc w:val="both"/>
        <w:rPr>
          <w:color w:val="000000"/>
        </w:rPr>
      </w:pPr>
    </w:p>
    <w:p w:rsidR="00693663" w:rsidRDefault="009B6603" w:rsidP="00E41F4B">
      <w:pPr>
        <w:pStyle w:val="a4"/>
        <w:numPr>
          <w:ilvl w:val="1"/>
          <w:numId w:val="17"/>
        </w:numPr>
        <w:spacing w:line="360" w:lineRule="auto"/>
        <w:jc w:val="both"/>
        <w:rPr>
          <w:rStyle w:val="menu3br1"/>
          <w:rFonts w:ascii="Times New Roman" w:hAnsi="Times New Roman" w:cs="Times New Roman"/>
          <w:color w:val="auto"/>
          <w:sz w:val="28"/>
          <w:szCs w:val="28"/>
        </w:rPr>
      </w:pPr>
      <w:r>
        <w:rPr>
          <w:rStyle w:val="menu3br1"/>
          <w:rFonts w:ascii="Times New Roman" w:hAnsi="Times New Roman" w:cs="Times New Roman"/>
          <w:color w:val="auto"/>
          <w:sz w:val="28"/>
          <w:szCs w:val="28"/>
        </w:rPr>
        <w:t>.</w:t>
      </w:r>
      <w:r w:rsidR="00E41F4B">
        <w:rPr>
          <w:rStyle w:val="menu3br1"/>
          <w:rFonts w:ascii="Times New Roman" w:hAnsi="Times New Roman" w:cs="Times New Roman"/>
          <w:color w:val="auto"/>
          <w:sz w:val="28"/>
          <w:szCs w:val="28"/>
        </w:rPr>
        <w:t xml:space="preserve"> </w:t>
      </w:r>
      <w:r w:rsidR="00693663" w:rsidRPr="009F18DB">
        <w:rPr>
          <w:rStyle w:val="menu3br1"/>
          <w:rFonts w:ascii="Times New Roman" w:hAnsi="Times New Roman" w:cs="Times New Roman"/>
          <w:color w:val="auto"/>
          <w:sz w:val="28"/>
          <w:szCs w:val="28"/>
        </w:rPr>
        <w:t>Инновации в ЛПК</w:t>
      </w:r>
    </w:p>
    <w:p w:rsidR="00F711F2" w:rsidRPr="009F18DB" w:rsidRDefault="00F711F2" w:rsidP="00F711F2">
      <w:pPr>
        <w:pStyle w:val="a4"/>
        <w:spacing w:line="360" w:lineRule="auto"/>
        <w:ind w:left="360"/>
        <w:jc w:val="both"/>
        <w:rPr>
          <w:color w:val="000000"/>
          <w:sz w:val="28"/>
          <w:szCs w:val="28"/>
        </w:rPr>
      </w:pPr>
    </w:p>
    <w:p w:rsidR="00BA793B" w:rsidRPr="005A064F" w:rsidRDefault="00693663" w:rsidP="004B4489">
      <w:pPr>
        <w:pStyle w:val="a4"/>
        <w:spacing w:line="360" w:lineRule="auto"/>
        <w:jc w:val="both"/>
        <w:rPr>
          <w:color w:val="000000"/>
          <w:spacing w:val="20"/>
          <w:sz w:val="28"/>
          <w:szCs w:val="28"/>
        </w:rPr>
      </w:pPr>
      <w:r w:rsidRPr="005A064F">
        <w:rPr>
          <w:color w:val="000000"/>
          <w:spacing w:val="20"/>
          <w:sz w:val="28"/>
          <w:szCs w:val="28"/>
        </w:rPr>
        <w:t xml:space="preserve">        </w:t>
      </w:r>
      <w:r w:rsidR="00BA793B" w:rsidRPr="005A064F">
        <w:rPr>
          <w:color w:val="000000"/>
          <w:spacing w:val="20"/>
          <w:sz w:val="28"/>
          <w:szCs w:val="28"/>
        </w:rPr>
        <w:t xml:space="preserve">Важной составной частью промышленной политики является инновационная политика, определяющая цели инновационной стратегии и механизмы поддержки приоритетных инновационных программ и проектов. Главными и острейшими проблемами в настоящее время являются повышение эффективности использования научных разработок и внедрение результатов фундаментальных и прикладных исследований в производство. </w:t>
      </w:r>
    </w:p>
    <w:p w:rsidR="00BA793B" w:rsidRPr="005A064F" w:rsidRDefault="00BA793B" w:rsidP="004B4489">
      <w:pPr>
        <w:pStyle w:val="a4"/>
        <w:spacing w:line="360" w:lineRule="auto"/>
        <w:jc w:val="both"/>
        <w:rPr>
          <w:color w:val="000000"/>
          <w:spacing w:val="20"/>
          <w:sz w:val="28"/>
          <w:szCs w:val="28"/>
        </w:rPr>
      </w:pPr>
      <w:r w:rsidRPr="005A064F">
        <w:rPr>
          <w:color w:val="000000"/>
          <w:spacing w:val="20"/>
          <w:sz w:val="28"/>
          <w:szCs w:val="28"/>
        </w:rPr>
        <w:t xml:space="preserve">       Инновационная деятельность в лесопромышленном комплексе Ванинского района в последние годы, как и в целом в стране, резко снизилась: в 1996 году инновационную активность в России проявили менее 6% предприятий промышленности, в конце 80-х годов - 60-70%. </w:t>
      </w:r>
    </w:p>
    <w:p w:rsidR="00BA793B" w:rsidRPr="005A064F" w:rsidRDefault="00BA793B" w:rsidP="004B4489">
      <w:pPr>
        <w:pStyle w:val="a4"/>
        <w:spacing w:line="360" w:lineRule="auto"/>
        <w:jc w:val="both"/>
        <w:rPr>
          <w:color w:val="000000"/>
          <w:spacing w:val="20"/>
          <w:sz w:val="28"/>
          <w:szCs w:val="28"/>
        </w:rPr>
      </w:pPr>
      <w:r w:rsidRPr="005A064F">
        <w:rPr>
          <w:color w:val="000000"/>
          <w:spacing w:val="20"/>
          <w:sz w:val="28"/>
          <w:szCs w:val="28"/>
        </w:rPr>
        <w:t xml:space="preserve">        В то же время динамичное и целенаправленное развитие лесопромышленного комплекса Ванинского района невозможно без его качественного научно-методического обеспечения, использования новых технических и организационно-экономических решений, прогрессивных научно обоснованных разработок, проектов, экспертиз, рекомендаций и т. п. Без развития и освоения новых наукоемких технологий невозможен выход на внешний, да и на внутренний рынки. </w:t>
      </w:r>
    </w:p>
    <w:p w:rsidR="00BA793B" w:rsidRPr="005A064F" w:rsidRDefault="00BA793B" w:rsidP="004B4489">
      <w:pPr>
        <w:pStyle w:val="a4"/>
        <w:spacing w:line="360" w:lineRule="auto"/>
        <w:jc w:val="both"/>
        <w:rPr>
          <w:color w:val="000000"/>
          <w:spacing w:val="20"/>
          <w:sz w:val="28"/>
          <w:szCs w:val="28"/>
        </w:rPr>
      </w:pPr>
      <w:r w:rsidRPr="005A064F">
        <w:rPr>
          <w:color w:val="000000"/>
          <w:spacing w:val="20"/>
          <w:sz w:val="28"/>
          <w:szCs w:val="28"/>
        </w:rPr>
        <w:t xml:space="preserve">        Среди разработчиков новаций мало лиц, способных сочетать высокий научный потенциал с умением коммерциализации его в условиях рынка. Они имеют слабое представление о функционировании рынка, о возможностях производства и реализации продукции. Руководители и специалисты научно-технической сферы нуждаются в специфических знаниях и навыках, связанных с созданием товара и продвижением его на рынок. </w:t>
      </w:r>
    </w:p>
    <w:p w:rsidR="00BA793B" w:rsidRPr="005A064F" w:rsidRDefault="00BA793B" w:rsidP="004B4489">
      <w:pPr>
        <w:pStyle w:val="a4"/>
        <w:spacing w:line="360" w:lineRule="auto"/>
        <w:jc w:val="both"/>
        <w:rPr>
          <w:color w:val="000000"/>
          <w:spacing w:val="20"/>
          <w:sz w:val="28"/>
          <w:szCs w:val="28"/>
        </w:rPr>
      </w:pPr>
      <w:r w:rsidRPr="005A064F">
        <w:rPr>
          <w:color w:val="000000"/>
          <w:spacing w:val="20"/>
          <w:sz w:val="28"/>
          <w:szCs w:val="28"/>
        </w:rPr>
        <w:t xml:space="preserve">      Основными причинами слабой инновационной активности являются: низкая платежеспособность предприятий ЛПК, их недостаточная инвестиционная привлекательность для иностранных партнеров, ограниченность инвестиционных возможностей государственного бюджета; неразвитость инфраструктуры инновационной деятельности, наличие сильных элементов монополии в сфере наукоемкой, высокотехнологической деятельности и распространение недобросовестной конкуренции. </w:t>
      </w:r>
    </w:p>
    <w:p w:rsidR="00BA793B" w:rsidRPr="005A064F" w:rsidRDefault="00BA793B" w:rsidP="004B4489">
      <w:pPr>
        <w:pStyle w:val="a4"/>
        <w:spacing w:line="360" w:lineRule="auto"/>
        <w:jc w:val="both"/>
        <w:rPr>
          <w:color w:val="000000"/>
          <w:spacing w:val="20"/>
          <w:sz w:val="28"/>
          <w:szCs w:val="28"/>
        </w:rPr>
      </w:pPr>
      <w:r w:rsidRPr="005A064F">
        <w:rPr>
          <w:color w:val="000000"/>
          <w:spacing w:val="20"/>
          <w:sz w:val="28"/>
          <w:szCs w:val="28"/>
        </w:rPr>
        <w:t xml:space="preserve">        Характерна острая нехватка специализированных структур, занимающихся экспертизой и продвижением инвестиционных проектов, в особенности в области малого и среднего бизнеса. Имеющиеся методики подготовки бизнес-планов предпринимательских проектов требуют дальнейшей доработки и адаптации к условиям лесного комплекса. </w:t>
      </w:r>
    </w:p>
    <w:p w:rsidR="00BA793B" w:rsidRPr="005A064F" w:rsidRDefault="00BA793B" w:rsidP="004B4489">
      <w:pPr>
        <w:pStyle w:val="a4"/>
        <w:spacing w:line="360" w:lineRule="auto"/>
        <w:jc w:val="both"/>
        <w:rPr>
          <w:color w:val="000000"/>
          <w:spacing w:val="20"/>
          <w:sz w:val="28"/>
          <w:szCs w:val="28"/>
        </w:rPr>
      </w:pPr>
      <w:r w:rsidRPr="005A064F">
        <w:rPr>
          <w:color w:val="000000"/>
          <w:spacing w:val="20"/>
          <w:sz w:val="28"/>
          <w:szCs w:val="28"/>
        </w:rPr>
        <w:t xml:space="preserve">       Работа в указанной области в основном ложится на не связанные между собой отдельные финансовые структуры (банки, инвестиционные компании), а ограничивается поиском и отбором проектов для инвестирования. Инвестиционная политика этих структур ориентирована преимущественно на хорошо проработанные конъюнктурные проекты с короткими сроками окупаемости и имеющие гарантийное или высоко ликвидное залоговое обеспечение. Вследствие этого многие перспективные с технологической и социально-экономической точек зрения, но не отвечающие формальным критериям проекты, выбраковываются. </w:t>
      </w:r>
    </w:p>
    <w:p w:rsidR="00BA793B" w:rsidRPr="005A064F" w:rsidRDefault="00BA793B" w:rsidP="004B4489">
      <w:pPr>
        <w:pStyle w:val="a4"/>
        <w:spacing w:line="360" w:lineRule="auto"/>
        <w:jc w:val="both"/>
        <w:rPr>
          <w:color w:val="000000"/>
          <w:spacing w:val="20"/>
          <w:sz w:val="28"/>
          <w:szCs w:val="28"/>
        </w:rPr>
      </w:pPr>
      <w:r w:rsidRPr="005A064F">
        <w:rPr>
          <w:color w:val="000000"/>
          <w:spacing w:val="20"/>
          <w:sz w:val="28"/>
          <w:szCs w:val="28"/>
        </w:rPr>
        <w:t xml:space="preserve">     Реализация инновационной политики республики направлена на создание такой системы, которая позволит в кратчайшие сроки и с высокой эффективностью использовать в производстве интеллектуальный и научно-технический потенциал региона и России. Благодаря использованию новых информационных технологий, этим потенциалом могут пользоваться как малые, так и крупные организации всех форм собственности. </w:t>
      </w:r>
    </w:p>
    <w:p w:rsidR="00BA793B" w:rsidRPr="005A064F" w:rsidRDefault="00BA793B" w:rsidP="004B4489">
      <w:pPr>
        <w:pStyle w:val="a4"/>
        <w:spacing w:line="360" w:lineRule="auto"/>
        <w:jc w:val="both"/>
        <w:rPr>
          <w:color w:val="000000"/>
          <w:spacing w:val="20"/>
          <w:sz w:val="28"/>
          <w:szCs w:val="28"/>
        </w:rPr>
      </w:pPr>
      <w:r w:rsidRPr="005A064F">
        <w:rPr>
          <w:color w:val="000000"/>
          <w:spacing w:val="20"/>
          <w:sz w:val="28"/>
          <w:szCs w:val="28"/>
        </w:rPr>
        <w:t xml:space="preserve">Инновационная политика является мощным, не задействованным в должной мере рычагом, с помощью которого предстоит обеспечить структурную перестройку предприятий ЛПК, насытить рынок разнообразной конкурентоспособной научно-технологической продукцией и обеспечить основы дальнейшего устойчивого роста конкурентоспособности предприятий. </w:t>
      </w:r>
    </w:p>
    <w:p w:rsidR="00693663" w:rsidRPr="005A064F" w:rsidRDefault="00693663" w:rsidP="004B4489">
      <w:pPr>
        <w:pStyle w:val="a4"/>
        <w:spacing w:line="360" w:lineRule="auto"/>
        <w:jc w:val="both"/>
        <w:rPr>
          <w:color w:val="000000"/>
          <w:spacing w:val="20"/>
          <w:sz w:val="28"/>
          <w:szCs w:val="28"/>
        </w:rPr>
      </w:pPr>
    </w:p>
    <w:p w:rsidR="009F18DB" w:rsidRPr="005A064F" w:rsidRDefault="009F18DB" w:rsidP="004B4489">
      <w:pPr>
        <w:spacing w:line="360" w:lineRule="auto"/>
        <w:jc w:val="both"/>
        <w:rPr>
          <w:rStyle w:val="menu3br1"/>
          <w:rFonts w:ascii="Times New Roman" w:hAnsi="Times New Roman" w:cs="Times New Roman"/>
          <w:b w:val="0"/>
          <w:color w:val="auto"/>
          <w:spacing w:val="20"/>
          <w:sz w:val="28"/>
          <w:szCs w:val="28"/>
        </w:rPr>
      </w:pPr>
    </w:p>
    <w:p w:rsidR="00693663" w:rsidRPr="005A064F" w:rsidRDefault="00E41F4B" w:rsidP="004B4489">
      <w:pPr>
        <w:spacing w:line="360" w:lineRule="auto"/>
        <w:jc w:val="both"/>
        <w:rPr>
          <w:rStyle w:val="menu3br1"/>
          <w:rFonts w:ascii="Times New Roman" w:hAnsi="Times New Roman" w:cs="Times New Roman"/>
          <w:color w:val="auto"/>
          <w:spacing w:val="40"/>
          <w:sz w:val="28"/>
          <w:szCs w:val="28"/>
        </w:rPr>
      </w:pPr>
      <w:r w:rsidRPr="005A064F">
        <w:rPr>
          <w:rStyle w:val="menu3br1"/>
          <w:rFonts w:ascii="Times New Roman" w:hAnsi="Times New Roman" w:cs="Times New Roman"/>
          <w:color w:val="auto"/>
          <w:spacing w:val="40"/>
          <w:sz w:val="28"/>
          <w:szCs w:val="28"/>
        </w:rPr>
        <w:t>6</w:t>
      </w:r>
      <w:r w:rsidR="00693663" w:rsidRPr="005A064F">
        <w:rPr>
          <w:rStyle w:val="menu3br1"/>
          <w:rFonts w:ascii="Times New Roman" w:hAnsi="Times New Roman" w:cs="Times New Roman"/>
          <w:color w:val="auto"/>
          <w:spacing w:val="40"/>
          <w:sz w:val="28"/>
          <w:szCs w:val="28"/>
        </w:rPr>
        <w:t>. Рынок труда и проблемы занятости в ЛПК</w:t>
      </w:r>
    </w:p>
    <w:p w:rsidR="00965290" w:rsidRPr="005A064F" w:rsidRDefault="00965290" w:rsidP="004B4489">
      <w:pPr>
        <w:spacing w:line="360" w:lineRule="auto"/>
        <w:jc w:val="both"/>
        <w:rPr>
          <w:bCs/>
          <w:spacing w:val="40"/>
          <w:sz w:val="28"/>
          <w:szCs w:val="28"/>
        </w:rPr>
      </w:pPr>
    </w:p>
    <w:p w:rsidR="00D909CC" w:rsidRPr="005A064F" w:rsidRDefault="00D909CC" w:rsidP="00D909CC">
      <w:pPr>
        <w:spacing w:line="360" w:lineRule="auto"/>
        <w:ind w:firstLine="360"/>
        <w:jc w:val="both"/>
        <w:rPr>
          <w:spacing w:val="20"/>
          <w:sz w:val="28"/>
          <w:szCs w:val="28"/>
        </w:rPr>
      </w:pPr>
      <w:r w:rsidRPr="005A064F">
        <w:rPr>
          <w:spacing w:val="20"/>
          <w:sz w:val="28"/>
          <w:szCs w:val="28"/>
        </w:rPr>
        <w:t xml:space="preserve">  Численность работников ОАО «Ванинолесэкспорт» составляет 202 человека. Работников имеющих высшее образование в области технологии лесозаготовок – 18 человек; среднее-специальное образование имеют 57 человек, в том числе лесотехническое 46 человек. </w:t>
      </w:r>
    </w:p>
    <w:p w:rsidR="00BA793B" w:rsidRPr="005A064F" w:rsidRDefault="00BA793B" w:rsidP="004B4489">
      <w:pPr>
        <w:pStyle w:val="a4"/>
        <w:spacing w:line="360" w:lineRule="auto"/>
        <w:jc w:val="both"/>
        <w:rPr>
          <w:color w:val="000000"/>
          <w:spacing w:val="20"/>
          <w:sz w:val="28"/>
          <w:szCs w:val="28"/>
        </w:rPr>
      </w:pPr>
      <w:r w:rsidRPr="005A064F">
        <w:rPr>
          <w:color w:val="000000"/>
          <w:spacing w:val="20"/>
          <w:sz w:val="28"/>
          <w:szCs w:val="28"/>
        </w:rPr>
        <w:t xml:space="preserve">     Основными характеристиками рынка труда, являются предложение рабочей силы, спрос на нее, степень сбалансированности спроса и предложения, цена, выступающая в форме заработной платы. Как и все процессы, протекающие в обществе, рынок труда развивается под воздействием множества экономических и социальных факторов, отражая состояние экономики района: наметившийся подъем производства, ограниченность инвестиционных ресурсов, бюджетный дефицит, наличие инфляционных процессов, финансовая несостоятельность отдельных предприятий. </w:t>
      </w:r>
    </w:p>
    <w:p w:rsidR="00BA793B" w:rsidRPr="005A064F" w:rsidRDefault="00BA793B" w:rsidP="004B4489">
      <w:pPr>
        <w:pStyle w:val="a4"/>
        <w:spacing w:line="360" w:lineRule="auto"/>
        <w:jc w:val="both"/>
        <w:rPr>
          <w:color w:val="000000"/>
          <w:spacing w:val="20"/>
          <w:sz w:val="28"/>
          <w:szCs w:val="28"/>
        </w:rPr>
      </w:pPr>
      <w:r w:rsidRPr="005A064F">
        <w:rPr>
          <w:color w:val="000000"/>
          <w:spacing w:val="20"/>
          <w:sz w:val="28"/>
          <w:szCs w:val="28"/>
        </w:rPr>
        <w:t xml:space="preserve">       С развитием рыночных отношений в экономике района произошли глубокие изменения в сфере занятости населения: сократилась численность трудовых ресурсов, снизилась занятость в отраслях ЛПК и возросла незанятость трудоспособного населения. </w:t>
      </w:r>
    </w:p>
    <w:p w:rsidR="00BA793B" w:rsidRPr="005A064F" w:rsidRDefault="00BA793B" w:rsidP="004B4489">
      <w:pPr>
        <w:pStyle w:val="a4"/>
        <w:spacing w:line="360" w:lineRule="auto"/>
        <w:jc w:val="both"/>
        <w:rPr>
          <w:color w:val="000000"/>
          <w:spacing w:val="20"/>
          <w:sz w:val="28"/>
          <w:szCs w:val="28"/>
        </w:rPr>
      </w:pPr>
      <w:r w:rsidRPr="005A064F">
        <w:rPr>
          <w:color w:val="000000"/>
          <w:spacing w:val="20"/>
          <w:sz w:val="28"/>
          <w:szCs w:val="28"/>
        </w:rPr>
        <w:t xml:space="preserve">         Ситуация на рынке труда в ЛПК продолжает оставаться напряженной и противоречивой и характеризуется следующими тенденциями развития и ключевыми проблемами: </w:t>
      </w:r>
    </w:p>
    <w:p w:rsidR="00BA793B" w:rsidRPr="005A064F" w:rsidRDefault="00BA793B" w:rsidP="004B4489">
      <w:pPr>
        <w:numPr>
          <w:ilvl w:val="0"/>
          <w:numId w:val="10"/>
        </w:numPr>
        <w:spacing w:before="100" w:beforeAutospacing="1" w:after="100" w:afterAutospacing="1" w:line="360" w:lineRule="auto"/>
        <w:jc w:val="both"/>
        <w:rPr>
          <w:color w:val="000000"/>
          <w:spacing w:val="20"/>
          <w:sz w:val="28"/>
          <w:szCs w:val="28"/>
        </w:rPr>
      </w:pPr>
      <w:r w:rsidRPr="005A064F">
        <w:rPr>
          <w:color w:val="000000"/>
          <w:spacing w:val="20"/>
          <w:sz w:val="28"/>
          <w:szCs w:val="28"/>
        </w:rPr>
        <w:t xml:space="preserve">экономический кризис не вызвал обвальной безработицы, рост которой оставался умеренным, однако первые симптомы экономической стабилизации не могут в ближайшее время позитивно сказаться на рынке труда; </w:t>
      </w:r>
    </w:p>
    <w:p w:rsidR="00BA793B" w:rsidRPr="005A064F" w:rsidRDefault="00BA793B" w:rsidP="004B4489">
      <w:pPr>
        <w:numPr>
          <w:ilvl w:val="0"/>
          <w:numId w:val="10"/>
        </w:numPr>
        <w:spacing w:before="100" w:beforeAutospacing="1" w:after="100" w:afterAutospacing="1" w:line="360" w:lineRule="auto"/>
        <w:jc w:val="both"/>
        <w:rPr>
          <w:color w:val="000000"/>
          <w:spacing w:val="20"/>
          <w:sz w:val="28"/>
          <w:szCs w:val="28"/>
        </w:rPr>
      </w:pPr>
      <w:r w:rsidRPr="005A064F">
        <w:rPr>
          <w:color w:val="000000"/>
          <w:spacing w:val="20"/>
          <w:sz w:val="28"/>
          <w:szCs w:val="28"/>
        </w:rPr>
        <w:t xml:space="preserve">несоответствие между экономической динамикой и динамикой занятости остается. Спад производства и нарастание финансово-экономических проблем не сопровождались адекватным сокращением численности работающих. Производительность труда значительно снизилась. Многие предприятия ЛПК стоят перед дилеммой: сокращение персонала в целях повышения эффективности производства или сохранение кадрового ядра (в том числе за счет сокращения рабочего времени и административных отпусков) в ожидании экономического роста; </w:t>
      </w:r>
    </w:p>
    <w:p w:rsidR="00BA793B" w:rsidRPr="005A064F" w:rsidRDefault="00BA793B" w:rsidP="004B4489">
      <w:pPr>
        <w:numPr>
          <w:ilvl w:val="0"/>
          <w:numId w:val="10"/>
        </w:numPr>
        <w:spacing w:before="100" w:beforeAutospacing="1" w:after="100" w:afterAutospacing="1" w:line="360" w:lineRule="auto"/>
        <w:jc w:val="both"/>
        <w:rPr>
          <w:color w:val="000000"/>
          <w:spacing w:val="20"/>
          <w:sz w:val="28"/>
          <w:szCs w:val="28"/>
        </w:rPr>
      </w:pPr>
      <w:r w:rsidRPr="005A064F">
        <w:rPr>
          <w:color w:val="000000"/>
          <w:spacing w:val="20"/>
          <w:sz w:val="28"/>
          <w:szCs w:val="28"/>
        </w:rPr>
        <w:t xml:space="preserve">ограниченные инвестиционные возможности создают опасность дефицита рабочих мест в ближайшие годы; </w:t>
      </w:r>
    </w:p>
    <w:p w:rsidR="00BA793B" w:rsidRPr="005A064F" w:rsidRDefault="00BA793B" w:rsidP="004B4489">
      <w:pPr>
        <w:numPr>
          <w:ilvl w:val="0"/>
          <w:numId w:val="10"/>
        </w:numPr>
        <w:spacing w:before="100" w:beforeAutospacing="1" w:after="100" w:afterAutospacing="1" w:line="360" w:lineRule="auto"/>
        <w:jc w:val="both"/>
        <w:rPr>
          <w:color w:val="000000"/>
          <w:spacing w:val="20"/>
          <w:sz w:val="28"/>
          <w:szCs w:val="28"/>
        </w:rPr>
      </w:pPr>
      <w:r w:rsidRPr="005A064F">
        <w:rPr>
          <w:color w:val="000000"/>
          <w:spacing w:val="20"/>
          <w:sz w:val="28"/>
          <w:szCs w:val="28"/>
        </w:rPr>
        <w:t xml:space="preserve">дополнительный фактор роста безработицы - трудности в финансировании бюджетного сектора экономики; </w:t>
      </w:r>
    </w:p>
    <w:p w:rsidR="00BA793B" w:rsidRPr="005A064F" w:rsidRDefault="00BA793B" w:rsidP="004B4489">
      <w:pPr>
        <w:numPr>
          <w:ilvl w:val="0"/>
          <w:numId w:val="10"/>
        </w:numPr>
        <w:spacing w:before="100" w:beforeAutospacing="1" w:after="100" w:afterAutospacing="1" w:line="360" w:lineRule="auto"/>
        <w:jc w:val="both"/>
        <w:rPr>
          <w:color w:val="000000"/>
          <w:spacing w:val="20"/>
          <w:sz w:val="28"/>
          <w:szCs w:val="28"/>
        </w:rPr>
      </w:pPr>
      <w:r w:rsidRPr="005A064F">
        <w:rPr>
          <w:color w:val="000000"/>
          <w:spacing w:val="20"/>
          <w:sz w:val="28"/>
          <w:szCs w:val="28"/>
        </w:rPr>
        <w:t xml:space="preserve">обостряются проблемы трудоустройства отдельных социально-демографических групп населения (молодежи, инвалидов, женщин); </w:t>
      </w:r>
    </w:p>
    <w:p w:rsidR="00BA793B" w:rsidRPr="005A064F" w:rsidRDefault="00BA793B" w:rsidP="004B4489">
      <w:pPr>
        <w:numPr>
          <w:ilvl w:val="0"/>
          <w:numId w:val="10"/>
        </w:numPr>
        <w:spacing w:before="100" w:beforeAutospacing="1" w:after="100" w:afterAutospacing="1" w:line="360" w:lineRule="auto"/>
        <w:jc w:val="both"/>
        <w:rPr>
          <w:color w:val="000000"/>
          <w:spacing w:val="20"/>
          <w:sz w:val="28"/>
          <w:szCs w:val="28"/>
        </w:rPr>
      </w:pPr>
      <w:r w:rsidRPr="005A064F">
        <w:rPr>
          <w:color w:val="000000"/>
          <w:spacing w:val="20"/>
          <w:sz w:val="28"/>
          <w:szCs w:val="28"/>
        </w:rPr>
        <w:t xml:space="preserve">сохраняются значительные масштабы скрытой безработицы; </w:t>
      </w:r>
    </w:p>
    <w:p w:rsidR="00BA793B" w:rsidRPr="005A064F" w:rsidRDefault="00BA793B" w:rsidP="004B4489">
      <w:pPr>
        <w:numPr>
          <w:ilvl w:val="0"/>
          <w:numId w:val="10"/>
        </w:numPr>
        <w:spacing w:before="100" w:beforeAutospacing="1" w:after="100" w:afterAutospacing="1" w:line="360" w:lineRule="auto"/>
        <w:jc w:val="both"/>
        <w:rPr>
          <w:color w:val="000000"/>
          <w:spacing w:val="20"/>
          <w:sz w:val="28"/>
          <w:szCs w:val="28"/>
        </w:rPr>
      </w:pPr>
      <w:r w:rsidRPr="005A064F">
        <w:rPr>
          <w:color w:val="000000"/>
          <w:spacing w:val="20"/>
          <w:sz w:val="28"/>
          <w:szCs w:val="28"/>
        </w:rPr>
        <w:t xml:space="preserve">система государственного профессионального образования недостаточно гибко реагирует на изменение спроса на рабочую силу. Увеличивается разрыв между требуемым работодателями качеством рабочей силы и квалификацией соискателей рабочих мест; </w:t>
      </w:r>
    </w:p>
    <w:p w:rsidR="00BA793B" w:rsidRPr="005A064F" w:rsidRDefault="00BA793B" w:rsidP="004B4489">
      <w:pPr>
        <w:numPr>
          <w:ilvl w:val="0"/>
          <w:numId w:val="10"/>
        </w:numPr>
        <w:spacing w:before="100" w:beforeAutospacing="1" w:after="100" w:afterAutospacing="1" w:line="360" w:lineRule="auto"/>
        <w:jc w:val="both"/>
        <w:rPr>
          <w:color w:val="000000"/>
          <w:spacing w:val="20"/>
          <w:sz w:val="28"/>
          <w:szCs w:val="28"/>
        </w:rPr>
      </w:pPr>
      <w:r w:rsidRPr="005A064F">
        <w:rPr>
          <w:color w:val="000000"/>
          <w:spacing w:val="20"/>
          <w:sz w:val="28"/>
          <w:szCs w:val="28"/>
        </w:rPr>
        <w:t xml:space="preserve">ухудшающиеся условия труда ведут к снижению качества рабочего места, формируют не престижные, трудно заполняемые рабочие места; </w:t>
      </w:r>
    </w:p>
    <w:p w:rsidR="00BA793B" w:rsidRPr="005A064F" w:rsidRDefault="00BA793B" w:rsidP="004B4489">
      <w:pPr>
        <w:numPr>
          <w:ilvl w:val="0"/>
          <w:numId w:val="10"/>
        </w:numPr>
        <w:spacing w:before="100" w:beforeAutospacing="1" w:after="100" w:afterAutospacing="1" w:line="360" w:lineRule="auto"/>
        <w:jc w:val="both"/>
        <w:rPr>
          <w:color w:val="000000"/>
          <w:spacing w:val="20"/>
          <w:sz w:val="28"/>
          <w:szCs w:val="28"/>
        </w:rPr>
      </w:pPr>
      <w:r w:rsidRPr="005A064F">
        <w:rPr>
          <w:color w:val="000000"/>
          <w:spacing w:val="20"/>
          <w:sz w:val="28"/>
          <w:szCs w:val="28"/>
        </w:rPr>
        <w:t xml:space="preserve">в относительно благополучном положении, с точки зрения кадровой стабильности, находятся отрасли ЛПК, ориентированные на экспорт; </w:t>
      </w:r>
    </w:p>
    <w:p w:rsidR="00BA793B" w:rsidRPr="005A064F" w:rsidRDefault="00BA793B" w:rsidP="004B4489">
      <w:pPr>
        <w:numPr>
          <w:ilvl w:val="0"/>
          <w:numId w:val="10"/>
        </w:numPr>
        <w:spacing w:before="100" w:beforeAutospacing="1" w:after="100" w:afterAutospacing="1" w:line="360" w:lineRule="auto"/>
        <w:jc w:val="both"/>
        <w:rPr>
          <w:color w:val="000000"/>
          <w:spacing w:val="20"/>
          <w:sz w:val="28"/>
          <w:szCs w:val="28"/>
        </w:rPr>
      </w:pPr>
      <w:r w:rsidRPr="005A064F">
        <w:rPr>
          <w:color w:val="000000"/>
          <w:spacing w:val="20"/>
          <w:sz w:val="28"/>
          <w:szCs w:val="28"/>
        </w:rPr>
        <w:t xml:space="preserve">предприятия, находящиеся в кризисных условиях, теряют квалифицированных работников. Возникающий дефицит опытных обученных кадров становится дестабилизирующим экономическим фактором; </w:t>
      </w:r>
    </w:p>
    <w:p w:rsidR="00693663" w:rsidRPr="005A064F" w:rsidRDefault="00BA793B" w:rsidP="00F711F2">
      <w:pPr>
        <w:numPr>
          <w:ilvl w:val="0"/>
          <w:numId w:val="10"/>
        </w:numPr>
        <w:spacing w:before="100" w:beforeAutospacing="1" w:after="100" w:afterAutospacing="1" w:line="360" w:lineRule="auto"/>
        <w:jc w:val="both"/>
        <w:rPr>
          <w:spacing w:val="20"/>
          <w:sz w:val="28"/>
          <w:szCs w:val="28"/>
        </w:rPr>
      </w:pPr>
      <w:r w:rsidRPr="005A064F">
        <w:rPr>
          <w:spacing w:val="20"/>
          <w:sz w:val="28"/>
          <w:szCs w:val="28"/>
        </w:rPr>
        <w:t>безработица концентрируется в эко</w:t>
      </w:r>
      <w:r w:rsidR="00F711F2" w:rsidRPr="005A064F">
        <w:rPr>
          <w:spacing w:val="20"/>
          <w:sz w:val="28"/>
          <w:szCs w:val="28"/>
        </w:rPr>
        <w:t>номически депрессивных районах;</w:t>
      </w:r>
    </w:p>
    <w:p w:rsidR="00F711F2" w:rsidRPr="005A064F" w:rsidRDefault="00F711F2" w:rsidP="00FC0BE3">
      <w:pPr>
        <w:spacing w:line="360" w:lineRule="auto"/>
        <w:jc w:val="both"/>
        <w:rPr>
          <w:spacing w:val="20"/>
          <w:sz w:val="28"/>
          <w:szCs w:val="28"/>
        </w:rPr>
      </w:pPr>
    </w:p>
    <w:p w:rsidR="00E41F4B" w:rsidRPr="005A064F" w:rsidRDefault="00E41F4B" w:rsidP="00FC0BE3">
      <w:pPr>
        <w:spacing w:line="360" w:lineRule="auto"/>
        <w:jc w:val="both"/>
        <w:rPr>
          <w:b/>
          <w:color w:val="000000"/>
          <w:spacing w:val="20"/>
          <w:sz w:val="28"/>
          <w:szCs w:val="28"/>
        </w:rPr>
      </w:pPr>
    </w:p>
    <w:p w:rsidR="00E41F4B" w:rsidRDefault="00E41F4B"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5A064F" w:rsidRDefault="005A064F" w:rsidP="00FC0BE3">
      <w:pPr>
        <w:spacing w:line="360" w:lineRule="auto"/>
        <w:jc w:val="both"/>
        <w:rPr>
          <w:b/>
          <w:color w:val="000000"/>
          <w:sz w:val="28"/>
          <w:szCs w:val="28"/>
        </w:rPr>
      </w:pPr>
    </w:p>
    <w:p w:rsidR="004F4749" w:rsidRPr="005A064F" w:rsidRDefault="004F4749" w:rsidP="00FC0BE3">
      <w:pPr>
        <w:spacing w:line="360" w:lineRule="auto"/>
        <w:jc w:val="both"/>
        <w:rPr>
          <w:b/>
          <w:color w:val="000000"/>
          <w:spacing w:val="40"/>
          <w:sz w:val="28"/>
          <w:szCs w:val="28"/>
        </w:rPr>
      </w:pPr>
      <w:r w:rsidRPr="005A064F">
        <w:rPr>
          <w:b/>
          <w:color w:val="000000"/>
          <w:spacing w:val="40"/>
          <w:sz w:val="28"/>
          <w:szCs w:val="28"/>
        </w:rPr>
        <w:t>Заключение</w:t>
      </w:r>
    </w:p>
    <w:p w:rsidR="00F711F2" w:rsidRPr="009F18DB" w:rsidRDefault="00F711F2" w:rsidP="00FC0BE3">
      <w:pPr>
        <w:spacing w:line="360" w:lineRule="auto"/>
        <w:jc w:val="both"/>
        <w:rPr>
          <w:b/>
          <w:color w:val="000000"/>
          <w:sz w:val="28"/>
          <w:szCs w:val="28"/>
        </w:rPr>
      </w:pPr>
    </w:p>
    <w:p w:rsidR="009B6603" w:rsidRPr="005A064F" w:rsidRDefault="00FC0BE3" w:rsidP="0054688C">
      <w:pPr>
        <w:spacing w:line="360" w:lineRule="auto"/>
        <w:ind w:firstLine="540"/>
        <w:jc w:val="both"/>
        <w:rPr>
          <w:spacing w:val="20"/>
          <w:sz w:val="28"/>
          <w:szCs w:val="28"/>
          <w:lang w:val="en-US"/>
        </w:rPr>
      </w:pPr>
      <w:r w:rsidRPr="005A064F">
        <w:rPr>
          <w:spacing w:val="20"/>
        </w:rPr>
        <w:t xml:space="preserve">  </w:t>
      </w:r>
      <w:r w:rsidR="0054688C" w:rsidRPr="005A064F">
        <w:rPr>
          <w:spacing w:val="20"/>
        </w:rPr>
        <w:t xml:space="preserve"> </w:t>
      </w:r>
      <w:r w:rsidRPr="005A064F">
        <w:rPr>
          <w:spacing w:val="20"/>
          <w:sz w:val="28"/>
          <w:szCs w:val="28"/>
        </w:rPr>
        <w:t>В целом лесная отрасль края имеет ярко выраженную экспортно-сырьевую направленность и становится все более зависимой от прогрессирующего китайского рынка. При этом низкая требовательность китайских импортеров к качеству и сортировке круглых лесоматериалов, а нередко и направленные действия на поставку смеси сортов и сортиментов потенциально несут угрозу превращения края в сырьевой придаток северо-восточных провинций Китая. Практически лесной рынок Китая стал реальным препятствием на пути развития перерабатывающих производств и комплексного использования лесных ресурсов в крае</w:t>
      </w:r>
      <w:r w:rsidR="004F4749" w:rsidRPr="005A064F">
        <w:rPr>
          <w:spacing w:val="20"/>
          <w:sz w:val="28"/>
          <w:szCs w:val="28"/>
        </w:rPr>
        <w:t>.</w:t>
      </w:r>
    </w:p>
    <w:p w:rsidR="00FC0BE3" w:rsidRPr="005A064F" w:rsidRDefault="00FC0BE3" w:rsidP="0054688C">
      <w:pPr>
        <w:spacing w:line="360" w:lineRule="auto"/>
        <w:ind w:firstLine="540"/>
        <w:jc w:val="both"/>
        <w:rPr>
          <w:spacing w:val="20"/>
          <w:sz w:val="28"/>
          <w:szCs w:val="28"/>
        </w:rPr>
      </w:pPr>
      <w:r w:rsidRPr="005A064F">
        <w:rPr>
          <w:spacing w:val="20"/>
          <w:sz w:val="28"/>
          <w:szCs w:val="28"/>
        </w:rPr>
        <w:t>Преодоление этой тенденции связывается, прежде всего, с наращиванием усилий, включая административные методы воздействия, по развитию приоритетных для края перерабатывающих производств. Однако ограниченность финансовых, ресурсных, кадровых и других возможностей предполагает их сосредоточение на потенциальных точках роста.</w:t>
      </w:r>
      <w:r w:rsidRPr="005A064F">
        <w:rPr>
          <w:spacing w:val="20"/>
          <w:sz w:val="28"/>
          <w:szCs w:val="28"/>
        </w:rPr>
        <w:br/>
        <w:t xml:space="preserve">  </w:t>
      </w:r>
      <w:r w:rsidR="00CD6B49" w:rsidRPr="005A064F">
        <w:rPr>
          <w:spacing w:val="20"/>
          <w:sz w:val="28"/>
          <w:szCs w:val="28"/>
        </w:rPr>
        <w:t xml:space="preserve">      Необходимость разработки о</w:t>
      </w:r>
      <w:r w:rsidRPr="005A064F">
        <w:rPr>
          <w:spacing w:val="20"/>
          <w:sz w:val="28"/>
          <w:szCs w:val="28"/>
        </w:rPr>
        <w:t xml:space="preserve">сновных направлений продиктована динамичностью изменений внешних и внутренних факторов, оказывающих существенное влияние на функционирование лесопромышленного комплекса, и имеет целью обеспечение максимально стабильных условий для его устойчивого развития. </w:t>
      </w:r>
    </w:p>
    <w:p w:rsidR="00693663" w:rsidRPr="005A064F" w:rsidRDefault="0054688C" w:rsidP="00FC0BE3">
      <w:pPr>
        <w:pStyle w:val="a4"/>
        <w:spacing w:line="360" w:lineRule="auto"/>
        <w:jc w:val="both"/>
        <w:rPr>
          <w:spacing w:val="20"/>
          <w:sz w:val="28"/>
          <w:szCs w:val="28"/>
        </w:rPr>
      </w:pPr>
      <w:r w:rsidRPr="005A064F">
        <w:rPr>
          <w:color w:val="000000"/>
          <w:spacing w:val="20"/>
          <w:sz w:val="28"/>
          <w:szCs w:val="28"/>
        </w:rPr>
        <w:t xml:space="preserve">       </w:t>
      </w:r>
      <w:r w:rsidR="00FC0BE3" w:rsidRPr="005A064F">
        <w:rPr>
          <w:color w:val="000000"/>
          <w:spacing w:val="20"/>
          <w:sz w:val="28"/>
          <w:szCs w:val="28"/>
        </w:rPr>
        <w:t>Запасы возобновляемых лесных ресурсов на территории используются далеко не полностью и недостаточно эффективно. Повышение эффективности использования лесных ресурсов путем глубокой переработки первичного сырья является наиболее значимой задачей Ванинского района.</w:t>
      </w:r>
    </w:p>
    <w:p w:rsidR="00693663" w:rsidRDefault="00693663" w:rsidP="004B4489">
      <w:pPr>
        <w:pStyle w:val="a4"/>
        <w:spacing w:line="360" w:lineRule="auto"/>
        <w:jc w:val="both"/>
        <w:rPr>
          <w:spacing w:val="20"/>
          <w:sz w:val="28"/>
          <w:szCs w:val="28"/>
        </w:rPr>
      </w:pPr>
    </w:p>
    <w:p w:rsidR="00693663" w:rsidRPr="00FA7780" w:rsidRDefault="009F18DB" w:rsidP="004B4489">
      <w:pPr>
        <w:pStyle w:val="a4"/>
        <w:spacing w:line="360" w:lineRule="auto"/>
        <w:jc w:val="both"/>
        <w:rPr>
          <w:b/>
          <w:spacing w:val="20"/>
          <w:sz w:val="28"/>
          <w:szCs w:val="28"/>
        </w:rPr>
      </w:pPr>
      <w:r w:rsidRPr="00FA7780">
        <w:rPr>
          <w:b/>
          <w:spacing w:val="20"/>
          <w:sz w:val="28"/>
          <w:szCs w:val="28"/>
        </w:rPr>
        <w:t>Список литературы</w:t>
      </w:r>
    </w:p>
    <w:p w:rsidR="009F18DB" w:rsidRPr="009F18DB" w:rsidRDefault="009F18DB" w:rsidP="004B4489">
      <w:pPr>
        <w:pStyle w:val="a4"/>
        <w:spacing w:line="360" w:lineRule="auto"/>
        <w:jc w:val="both"/>
        <w:rPr>
          <w:b/>
          <w:sz w:val="28"/>
          <w:szCs w:val="28"/>
        </w:rPr>
      </w:pPr>
    </w:p>
    <w:p w:rsidR="009F18DB" w:rsidRDefault="005A064F" w:rsidP="005A064F">
      <w:pPr>
        <w:suppressAutoHyphens/>
        <w:spacing w:line="360" w:lineRule="auto"/>
        <w:jc w:val="both"/>
        <w:rPr>
          <w:bCs/>
          <w:sz w:val="28"/>
          <w:szCs w:val="28"/>
        </w:rPr>
      </w:pPr>
      <w:r>
        <w:rPr>
          <w:bCs/>
          <w:sz w:val="28"/>
          <w:szCs w:val="28"/>
        </w:rPr>
        <w:t xml:space="preserve">1. </w:t>
      </w:r>
      <w:r w:rsidR="009F18DB">
        <w:rPr>
          <w:bCs/>
          <w:sz w:val="28"/>
          <w:szCs w:val="28"/>
        </w:rPr>
        <w:t>УСТАВ Открытого Акционерного общества «Ванинолесэкспорт»</w:t>
      </w:r>
      <w:r w:rsidR="007725B4">
        <w:rPr>
          <w:bCs/>
          <w:sz w:val="28"/>
          <w:szCs w:val="28"/>
        </w:rPr>
        <w:t>.</w:t>
      </w:r>
    </w:p>
    <w:p w:rsidR="007725B4" w:rsidRDefault="005A064F" w:rsidP="005A064F">
      <w:pPr>
        <w:suppressAutoHyphens/>
        <w:spacing w:line="360" w:lineRule="auto"/>
        <w:jc w:val="both"/>
        <w:rPr>
          <w:bCs/>
          <w:sz w:val="28"/>
          <w:szCs w:val="28"/>
        </w:rPr>
      </w:pPr>
      <w:r>
        <w:rPr>
          <w:bCs/>
          <w:sz w:val="28"/>
          <w:szCs w:val="28"/>
        </w:rPr>
        <w:t xml:space="preserve">2. </w:t>
      </w:r>
      <w:r w:rsidR="007725B4">
        <w:rPr>
          <w:bCs/>
          <w:sz w:val="28"/>
          <w:szCs w:val="28"/>
        </w:rPr>
        <w:t>Годовой отчет ОАО «Ванинолесэкспорт» за 2004 год</w:t>
      </w:r>
    </w:p>
    <w:p w:rsidR="005A064F" w:rsidRDefault="005A064F" w:rsidP="005A064F">
      <w:pPr>
        <w:suppressAutoHyphens/>
        <w:spacing w:line="360" w:lineRule="auto"/>
        <w:jc w:val="both"/>
        <w:rPr>
          <w:bCs/>
          <w:sz w:val="28"/>
          <w:szCs w:val="28"/>
        </w:rPr>
      </w:pPr>
      <w:r>
        <w:rPr>
          <w:bCs/>
          <w:sz w:val="28"/>
          <w:szCs w:val="28"/>
        </w:rPr>
        <w:t>3.</w:t>
      </w:r>
      <w:r w:rsidR="007725B4">
        <w:rPr>
          <w:bCs/>
          <w:sz w:val="28"/>
          <w:szCs w:val="28"/>
        </w:rPr>
        <w:t xml:space="preserve">Закиров А., Кашеваров Е.М. Эффективность инновационной </w:t>
      </w:r>
    </w:p>
    <w:p w:rsidR="007725B4" w:rsidRDefault="005A064F" w:rsidP="005A064F">
      <w:pPr>
        <w:suppressAutoHyphens/>
        <w:spacing w:line="360" w:lineRule="auto"/>
        <w:jc w:val="both"/>
        <w:rPr>
          <w:bCs/>
          <w:sz w:val="28"/>
          <w:szCs w:val="28"/>
        </w:rPr>
      </w:pPr>
      <w:r>
        <w:rPr>
          <w:bCs/>
          <w:sz w:val="28"/>
          <w:szCs w:val="28"/>
        </w:rPr>
        <w:t xml:space="preserve">          </w:t>
      </w:r>
      <w:r w:rsidR="007725B4">
        <w:rPr>
          <w:bCs/>
          <w:sz w:val="28"/>
          <w:szCs w:val="28"/>
        </w:rPr>
        <w:t xml:space="preserve">деятельности лесопромышленных предприятий. –, БГУ, 2006. – 75 с. </w:t>
      </w:r>
    </w:p>
    <w:p w:rsidR="005A064F" w:rsidRDefault="005A064F" w:rsidP="005A064F">
      <w:pPr>
        <w:spacing w:line="360" w:lineRule="auto"/>
        <w:rPr>
          <w:rFonts w:eastAsia="Arial Unicode MS"/>
          <w:spacing w:val="20"/>
          <w:sz w:val="28"/>
          <w:szCs w:val="28"/>
        </w:rPr>
      </w:pPr>
      <w:r>
        <w:rPr>
          <w:rFonts w:eastAsia="Arial Unicode MS"/>
          <w:spacing w:val="20"/>
          <w:sz w:val="28"/>
          <w:szCs w:val="28"/>
        </w:rPr>
        <w:t>4.</w:t>
      </w:r>
      <w:r w:rsidR="00FB0A35">
        <w:rPr>
          <w:rFonts w:eastAsia="Arial Unicode MS"/>
          <w:spacing w:val="20"/>
          <w:sz w:val="28"/>
          <w:szCs w:val="28"/>
        </w:rPr>
        <w:t xml:space="preserve">Иванова  Е.К. Ставка на лесопереработку: «СиВ России», №3, </w:t>
      </w:r>
    </w:p>
    <w:p w:rsidR="00FB0A35" w:rsidRDefault="005A064F" w:rsidP="005A064F">
      <w:pPr>
        <w:spacing w:line="360" w:lineRule="auto"/>
        <w:rPr>
          <w:rFonts w:eastAsia="Arial Unicode MS"/>
          <w:spacing w:val="20"/>
          <w:sz w:val="28"/>
          <w:szCs w:val="28"/>
        </w:rPr>
      </w:pPr>
      <w:r>
        <w:rPr>
          <w:rFonts w:eastAsia="Arial Unicode MS"/>
          <w:spacing w:val="20"/>
          <w:sz w:val="28"/>
          <w:szCs w:val="28"/>
        </w:rPr>
        <w:t xml:space="preserve">        </w:t>
      </w:r>
      <w:r w:rsidR="00FB0A35">
        <w:rPr>
          <w:rFonts w:eastAsia="Arial Unicode MS"/>
          <w:spacing w:val="20"/>
          <w:sz w:val="28"/>
          <w:szCs w:val="28"/>
        </w:rPr>
        <w:t>2007, с.36</w:t>
      </w:r>
    </w:p>
    <w:p w:rsidR="005A064F" w:rsidRDefault="005A064F" w:rsidP="005A064F">
      <w:pPr>
        <w:suppressAutoHyphens/>
        <w:spacing w:line="360" w:lineRule="auto"/>
        <w:jc w:val="both"/>
        <w:rPr>
          <w:sz w:val="28"/>
        </w:rPr>
      </w:pPr>
      <w:r>
        <w:rPr>
          <w:bCs/>
          <w:sz w:val="28"/>
          <w:szCs w:val="28"/>
        </w:rPr>
        <w:t xml:space="preserve">5. </w:t>
      </w:r>
      <w:r w:rsidR="009F18DB">
        <w:rPr>
          <w:bCs/>
          <w:sz w:val="28"/>
          <w:szCs w:val="28"/>
        </w:rPr>
        <w:t>Кашеваров Е.М. Роль</w:t>
      </w:r>
      <w:r w:rsidR="009F18DB">
        <w:rPr>
          <w:sz w:val="28"/>
        </w:rPr>
        <w:t xml:space="preserve"> инноваций в процессе формирования стратегии </w:t>
      </w:r>
      <w:r>
        <w:rPr>
          <w:sz w:val="28"/>
        </w:rPr>
        <w:t xml:space="preserve"> </w:t>
      </w:r>
    </w:p>
    <w:p w:rsidR="005A064F" w:rsidRDefault="005A064F" w:rsidP="005A064F">
      <w:pPr>
        <w:suppressAutoHyphens/>
        <w:spacing w:line="360" w:lineRule="auto"/>
        <w:jc w:val="both"/>
        <w:rPr>
          <w:sz w:val="28"/>
        </w:rPr>
      </w:pPr>
      <w:r>
        <w:rPr>
          <w:sz w:val="28"/>
        </w:rPr>
        <w:t xml:space="preserve">          </w:t>
      </w:r>
      <w:r w:rsidR="009F18DB">
        <w:rPr>
          <w:sz w:val="28"/>
        </w:rPr>
        <w:t>предприятия // Актуальные проблемы финансово</w:t>
      </w:r>
      <w:r w:rsidR="007725B4">
        <w:rPr>
          <w:sz w:val="28"/>
        </w:rPr>
        <w:t xml:space="preserve">й стратегии. Сб. </w:t>
      </w:r>
    </w:p>
    <w:p w:rsidR="007725B4" w:rsidRDefault="005A064F" w:rsidP="005A064F">
      <w:pPr>
        <w:suppressAutoHyphens/>
        <w:spacing w:line="360" w:lineRule="auto"/>
        <w:jc w:val="both"/>
        <w:rPr>
          <w:sz w:val="28"/>
        </w:rPr>
      </w:pPr>
      <w:r>
        <w:rPr>
          <w:sz w:val="28"/>
        </w:rPr>
        <w:t xml:space="preserve">          </w:t>
      </w:r>
      <w:r w:rsidR="007725B4">
        <w:rPr>
          <w:sz w:val="28"/>
        </w:rPr>
        <w:t>научных трудов</w:t>
      </w:r>
      <w:r w:rsidR="009F18DB">
        <w:rPr>
          <w:sz w:val="28"/>
        </w:rPr>
        <w:t xml:space="preserve">, 2005. – С.30 – 35 </w:t>
      </w:r>
    </w:p>
    <w:p w:rsidR="005A064F" w:rsidRDefault="005A064F" w:rsidP="005A064F">
      <w:pPr>
        <w:tabs>
          <w:tab w:val="left" w:pos="1800"/>
        </w:tabs>
        <w:suppressAutoHyphens/>
        <w:spacing w:line="360" w:lineRule="auto"/>
        <w:jc w:val="both"/>
        <w:rPr>
          <w:bCs/>
          <w:sz w:val="28"/>
          <w:szCs w:val="28"/>
        </w:rPr>
      </w:pPr>
      <w:r>
        <w:rPr>
          <w:bCs/>
          <w:sz w:val="28"/>
          <w:szCs w:val="28"/>
        </w:rPr>
        <w:t xml:space="preserve">6.  </w:t>
      </w:r>
      <w:r w:rsidR="009F18DB">
        <w:rPr>
          <w:bCs/>
          <w:sz w:val="28"/>
          <w:szCs w:val="28"/>
        </w:rPr>
        <w:t xml:space="preserve">Кашеваров Е.М. Оценка экологической привлекательности </w:t>
      </w:r>
    </w:p>
    <w:p w:rsidR="009F18DB" w:rsidRDefault="005A064F" w:rsidP="005A064F">
      <w:pPr>
        <w:tabs>
          <w:tab w:val="left" w:pos="1800"/>
        </w:tabs>
        <w:suppressAutoHyphens/>
        <w:spacing w:line="360" w:lineRule="auto"/>
        <w:jc w:val="both"/>
        <w:rPr>
          <w:sz w:val="28"/>
        </w:rPr>
      </w:pPr>
      <w:r>
        <w:rPr>
          <w:bCs/>
          <w:sz w:val="28"/>
          <w:szCs w:val="28"/>
        </w:rPr>
        <w:t xml:space="preserve">     </w:t>
      </w:r>
      <w:r w:rsidR="009F18DB">
        <w:rPr>
          <w:bCs/>
          <w:sz w:val="28"/>
          <w:szCs w:val="28"/>
        </w:rPr>
        <w:t xml:space="preserve">инновационных проектов лесопромышленных предприятий региона </w:t>
      </w:r>
      <w:r w:rsidR="009F18DB">
        <w:rPr>
          <w:sz w:val="28"/>
        </w:rPr>
        <w:t xml:space="preserve">// Наука и образование. Новые технологии. Межвузовский сборник научных трудов: «Экономика и образование. Вып. №6 – М.: ИИЦ МГУДТ, 2005. – С.23-27. </w:t>
      </w:r>
    </w:p>
    <w:p w:rsidR="007725B4" w:rsidRDefault="009F18DB" w:rsidP="005A064F">
      <w:pPr>
        <w:numPr>
          <w:ilvl w:val="0"/>
          <w:numId w:val="23"/>
        </w:numPr>
        <w:tabs>
          <w:tab w:val="clear" w:pos="720"/>
          <w:tab w:val="num" w:pos="0"/>
        </w:tabs>
        <w:suppressAutoHyphens/>
        <w:spacing w:line="360" w:lineRule="auto"/>
        <w:ind w:left="0" w:firstLine="0"/>
        <w:jc w:val="both"/>
        <w:rPr>
          <w:sz w:val="28"/>
        </w:rPr>
      </w:pPr>
      <w:r>
        <w:rPr>
          <w:sz w:val="28"/>
        </w:rPr>
        <w:t xml:space="preserve">Кашеваров Е.М. Источники и формы финансирования инноваций на предприятиях ЛПК // Актуальные проблемы финансовой стратегии. Сб. научных трудов. – Брянск, Изд-во БГУ, 2005. – С. 27 – 30 </w:t>
      </w:r>
    </w:p>
    <w:p w:rsidR="007725B4" w:rsidRDefault="009F18DB" w:rsidP="005A064F">
      <w:pPr>
        <w:numPr>
          <w:ilvl w:val="0"/>
          <w:numId w:val="23"/>
        </w:numPr>
        <w:tabs>
          <w:tab w:val="clear" w:pos="720"/>
          <w:tab w:val="num" w:pos="0"/>
        </w:tabs>
        <w:suppressAutoHyphens/>
        <w:spacing w:line="360" w:lineRule="auto"/>
        <w:ind w:left="0" w:firstLine="0"/>
        <w:jc w:val="both"/>
        <w:rPr>
          <w:sz w:val="28"/>
        </w:rPr>
      </w:pPr>
      <w:r>
        <w:rPr>
          <w:sz w:val="28"/>
        </w:rPr>
        <w:t xml:space="preserve">Кашеваров Е.М. Современное состояние инновационной деятельности на предприятиях лесопромышленного комплекса // Лесной вестник МГУЛ. – 2006. - № 4. – С.17-21 </w:t>
      </w:r>
    </w:p>
    <w:p w:rsidR="007725B4" w:rsidRPr="00FB0A35" w:rsidRDefault="009F18DB" w:rsidP="005A064F">
      <w:pPr>
        <w:numPr>
          <w:ilvl w:val="0"/>
          <w:numId w:val="23"/>
        </w:numPr>
        <w:tabs>
          <w:tab w:val="clear" w:pos="720"/>
          <w:tab w:val="num" w:pos="0"/>
        </w:tabs>
        <w:suppressAutoHyphens/>
        <w:spacing w:line="360" w:lineRule="auto"/>
        <w:ind w:left="0" w:firstLine="0"/>
        <w:jc w:val="both"/>
        <w:rPr>
          <w:bCs/>
          <w:sz w:val="28"/>
          <w:szCs w:val="28"/>
        </w:rPr>
      </w:pPr>
      <w:r>
        <w:rPr>
          <w:sz w:val="28"/>
        </w:rPr>
        <w:t xml:space="preserve">Кашеваров Е.М. О роли инноваций в процессе формирования стратегии лесопромышленного предприятия // Современные аспекты экономики. – 2006. - № 15. С. 45 – 51 </w:t>
      </w:r>
    </w:p>
    <w:p w:rsidR="00FB0A35" w:rsidRDefault="00FB0A35" w:rsidP="005A064F">
      <w:pPr>
        <w:numPr>
          <w:ilvl w:val="0"/>
          <w:numId w:val="23"/>
        </w:numPr>
        <w:tabs>
          <w:tab w:val="clear" w:pos="720"/>
          <w:tab w:val="num" w:pos="0"/>
          <w:tab w:val="left" w:pos="900"/>
        </w:tabs>
        <w:spacing w:line="360" w:lineRule="auto"/>
        <w:ind w:left="0" w:firstLine="0"/>
        <w:rPr>
          <w:rFonts w:eastAsia="Arial Unicode MS"/>
          <w:spacing w:val="20"/>
          <w:sz w:val="28"/>
          <w:szCs w:val="28"/>
        </w:rPr>
      </w:pPr>
      <w:r>
        <w:rPr>
          <w:rFonts w:eastAsia="Arial Unicode MS"/>
          <w:spacing w:val="20"/>
          <w:sz w:val="28"/>
          <w:szCs w:val="28"/>
        </w:rPr>
        <w:t>5% мирового рынка…: «ЭЖ», №1, с.6</w:t>
      </w:r>
    </w:p>
    <w:p w:rsidR="005D4E28" w:rsidRDefault="009205F7" w:rsidP="005A064F">
      <w:pPr>
        <w:tabs>
          <w:tab w:val="num" w:pos="0"/>
        </w:tabs>
        <w:spacing w:line="360" w:lineRule="auto"/>
        <w:jc w:val="both"/>
        <w:rPr>
          <w:rFonts w:eastAsia="Arial Unicode MS"/>
          <w:spacing w:val="20"/>
          <w:sz w:val="28"/>
          <w:szCs w:val="28"/>
          <w:lang w:val="en-US"/>
        </w:rPr>
      </w:pPr>
      <w:r>
        <w:rPr>
          <w:rFonts w:eastAsia="Arial Unicode MS"/>
          <w:spacing w:val="20"/>
          <w:sz w:val="28"/>
          <w:szCs w:val="28"/>
        </w:rPr>
        <w:t xml:space="preserve">    11.Пакет законодательных инициатив «Инновационная Россия»:    </w:t>
      </w:r>
    </w:p>
    <w:p w:rsidR="009205F7" w:rsidRPr="00135360" w:rsidRDefault="005D4E28" w:rsidP="005A064F">
      <w:pPr>
        <w:tabs>
          <w:tab w:val="num" w:pos="0"/>
        </w:tabs>
        <w:spacing w:line="360" w:lineRule="auto"/>
        <w:jc w:val="both"/>
        <w:rPr>
          <w:rFonts w:eastAsia="Arial Unicode MS"/>
          <w:spacing w:val="20"/>
          <w:sz w:val="28"/>
          <w:szCs w:val="28"/>
        </w:rPr>
      </w:pPr>
      <w:r>
        <w:rPr>
          <w:rFonts w:eastAsia="Arial Unicode MS"/>
          <w:spacing w:val="20"/>
          <w:sz w:val="28"/>
          <w:szCs w:val="28"/>
          <w:lang w:val="en-US"/>
        </w:rPr>
        <w:t xml:space="preserve">        </w:t>
      </w:r>
      <w:r w:rsidR="009205F7">
        <w:rPr>
          <w:rFonts w:eastAsia="Arial Unicode MS"/>
          <w:spacing w:val="20"/>
          <w:sz w:val="28"/>
          <w:szCs w:val="28"/>
        </w:rPr>
        <w:t>«ЭЖ», №23, 12.06.2006, с.34</w:t>
      </w:r>
    </w:p>
    <w:p w:rsidR="009205F7" w:rsidRDefault="009205F7" w:rsidP="005A064F">
      <w:pPr>
        <w:tabs>
          <w:tab w:val="num" w:pos="0"/>
          <w:tab w:val="left" w:pos="900"/>
        </w:tabs>
        <w:spacing w:line="360" w:lineRule="auto"/>
        <w:rPr>
          <w:rFonts w:eastAsia="Arial Unicode MS"/>
          <w:spacing w:val="20"/>
          <w:sz w:val="28"/>
          <w:szCs w:val="28"/>
        </w:rPr>
      </w:pPr>
    </w:p>
    <w:p w:rsidR="00FB0A35" w:rsidRPr="007725B4" w:rsidRDefault="00FB0A35" w:rsidP="005A064F">
      <w:pPr>
        <w:tabs>
          <w:tab w:val="num" w:pos="0"/>
        </w:tabs>
        <w:suppressAutoHyphens/>
        <w:spacing w:line="360" w:lineRule="auto"/>
        <w:jc w:val="both"/>
        <w:rPr>
          <w:bCs/>
          <w:sz w:val="28"/>
          <w:szCs w:val="28"/>
        </w:rPr>
      </w:pPr>
    </w:p>
    <w:p w:rsidR="00BA793B" w:rsidRPr="004C1BCF" w:rsidRDefault="00BA793B" w:rsidP="005A064F">
      <w:pPr>
        <w:tabs>
          <w:tab w:val="num" w:pos="0"/>
        </w:tabs>
        <w:spacing w:line="360" w:lineRule="auto"/>
        <w:jc w:val="both"/>
        <w:rPr>
          <w:sz w:val="28"/>
          <w:szCs w:val="28"/>
        </w:rPr>
      </w:pPr>
      <w:bookmarkStart w:id="3" w:name="_GoBack"/>
      <w:bookmarkEnd w:id="3"/>
    </w:p>
    <w:sectPr w:rsidR="00BA793B" w:rsidRPr="004C1BCF" w:rsidSect="00DF55A0">
      <w:headerReference w:type="even" r:id="rId10"/>
      <w:headerReference w:type="default" r:id="rId11"/>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291" w:rsidRDefault="00081291">
      <w:r>
        <w:separator/>
      </w:r>
    </w:p>
  </w:endnote>
  <w:endnote w:type="continuationSeparator" w:id="0">
    <w:p w:rsidR="00081291" w:rsidRDefault="0008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291" w:rsidRDefault="00081291">
      <w:r>
        <w:separator/>
      </w:r>
    </w:p>
  </w:footnote>
  <w:footnote w:type="continuationSeparator" w:id="0">
    <w:p w:rsidR="00081291" w:rsidRDefault="000812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1D5" w:rsidRDefault="004821D5" w:rsidP="00D909C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821D5" w:rsidRDefault="004821D5" w:rsidP="003B46E1">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1D5" w:rsidRDefault="004821D5" w:rsidP="00D909C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C906FE">
      <w:rPr>
        <w:rStyle w:val="a6"/>
        <w:noProof/>
      </w:rPr>
      <w:t>2</w:t>
    </w:r>
    <w:r>
      <w:rPr>
        <w:rStyle w:val="a6"/>
      </w:rPr>
      <w:fldChar w:fldCharType="end"/>
    </w:r>
  </w:p>
  <w:p w:rsidR="004821D5" w:rsidRDefault="004821D5" w:rsidP="003B46E1">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C30FDB"/>
    <w:multiLevelType w:val="hybridMultilevel"/>
    <w:tmpl w:val="F83828C8"/>
    <w:lvl w:ilvl="0" w:tplc="955C6D90">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7DF7C94"/>
    <w:multiLevelType w:val="multilevel"/>
    <w:tmpl w:val="4EC2D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493B7B"/>
    <w:multiLevelType w:val="multilevel"/>
    <w:tmpl w:val="410024F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B7F02AB"/>
    <w:multiLevelType w:val="multilevel"/>
    <w:tmpl w:val="33C46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2D7A84"/>
    <w:multiLevelType w:val="hybridMultilevel"/>
    <w:tmpl w:val="30103E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64F5434"/>
    <w:multiLevelType w:val="hybridMultilevel"/>
    <w:tmpl w:val="098EFD48"/>
    <w:lvl w:ilvl="0" w:tplc="955C6D90">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26AC4C13"/>
    <w:multiLevelType w:val="multilevel"/>
    <w:tmpl w:val="4EC2D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2B7E73"/>
    <w:multiLevelType w:val="hybridMultilevel"/>
    <w:tmpl w:val="876CA77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147112"/>
    <w:multiLevelType w:val="multilevel"/>
    <w:tmpl w:val="BD0E57D2"/>
    <w:lvl w:ilvl="0">
      <w:start w:val="1"/>
      <w:numFmt w:val="decimal"/>
      <w:lvlText w:val="%1."/>
      <w:lvlJc w:val="left"/>
      <w:pPr>
        <w:tabs>
          <w:tab w:val="num" w:pos="900"/>
        </w:tabs>
        <w:ind w:left="900" w:hanging="360"/>
      </w:pPr>
      <w:rPr>
        <w:rFonts w:hint="default"/>
      </w:rPr>
    </w:lvl>
    <w:lvl w:ilvl="1">
      <w:start w:val="1"/>
      <w:numFmt w:val="decimal"/>
      <w:isLgl/>
      <w:lvlText w:val="%1.%2"/>
      <w:lvlJc w:val="left"/>
      <w:pPr>
        <w:tabs>
          <w:tab w:val="num" w:pos="900"/>
        </w:tabs>
        <w:ind w:left="900" w:hanging="360"/>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20"/>
        </w:tabs>
        <w:ind w:left="1620" w:hanging="1080"/>
      </w:pPr>
      <w:rPr>
        <w:rFonts w:hint="default"/>
      </w:rPr>
    </w:lvl>
    <w:lvl w:ilvl="5">
      <w:start w:val="1"/>
      <w:numFmt w:val="decimal"/>
      <w:isLgl/>
      <w:lvlText w:val="%1.%2.%3.%4.%5.%6"/>
      <w:lvlJc w:val="left"/>
      <w:pPr>
        <w:tabs>
          <w:tab w:val="num" w:pos="1980"/>
        </w:tabs>
        <w:ind w:left="1980" w:hanging="1440"/>
      </w:pPr>
      <w:rPr>
        <w:rFonts w:hint="default"/>
      </w:rPr>
    </w:lvl>
    <w:lvl w:ilvl="6">
      <w:start w:val="1"/>
      <w:numFmt w:val="decimal"/>
      <w:isLgl/>
      <w:lvlText w:val="%1.%2.%3.%4.%5.%6.%7"/>
      <w:lvlJc w:val="left"/>
      <w:pPr>
        <w:tabs>
          <w:tab w:val="num" w:pos="1980"/>
        </w:tabs>
        <w:ind w:left="1980" w:hanging="1440"/>
      </w:pPr>
      <w:rPr>
        <w:rFonts w:hint="default"/>
      </w:rPr>
    </w:lvl>
    <w:lvl w:ilvl="7">
      <w:start w:val="1"/>
      <w:numFmt w:val="decimal"/>
      <w:isLgl/>
      <w:lvlText w:val="%1.%2.%3.%4.%5.%6.%7.%8"/>
      <w:lvlJc w:val="left"/>
      <w:pPr>
        <w:tabs>
          <w:tab w:val="num" w:pos="2340"/>
        </w:tabs>
        <w:ind w:left="2340" w:hanging="1800"/>
      </w:pPr>
      <w:rPr>
        <w:rFonts w:hint="default"/>
      </w:rPr>
    </w:lvl>
    <w:lvl w:ilvl="8">
      <w:start w:val="1"/>
      <w:numFmt w:val="decimal"/>
      <w:isLgl/>
      <w:lvlText w:val="%1.%2.%3.%4.%5.%6.%7.%8.%9"/>
      <w:lvlJc w:val="left"/>
      <w:pPr>
        <w:tabs>
          <w:tab w:val="num" w:pos="2700"/>
        </w:tabs>
        <w:ind w:left="2700" w:hanging="2160"/>
      </w:pPr>
      <w:rPr>
        <w:rFonts w:hint="default"/>
      </w:rPr>
    </w:lvl>
  </w:abstractNum>
  <w:abstractNum w:abstractNumId="9">
    <w:nsid w:val="3DA94CA5"/>
    <w:multiLevelType w:val="multilevel"/>
    <w:tmpl w:val="B10486B2"/>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0510BD"/>
    <w:multiLevelType w:val="multilevel"/>
    <w:tmpl w:val="A292672E"/>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1">
    <w:nsid w:val="4F25716E"/>
    <w:multiLevelType w:val="multilevel"/>
    <w:tmpl w:val="4EC2D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0CC6252"/>
    <w:multiLevelType w:val="multilevel"/>
    <w:tmpl w:val="845C3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421163B"/>
    <w:multiLevelType w:val="multilevel"/>
    <w:tmpl w:val="04F68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4C23835"/>
    <w:multiLevelType w:val="multilevel"/>
    <w:tmpl w:val="4EC2D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5F244B7"/>
    <w:multiLevelType w:val="hybridMultilevel"/>
    <w:tmpl w:val="A61280A4"/>
    <w:lvl w:ilvl="0" w:tplc="955C6D90">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6EA2166C"/>
    <w:multiLevelType w:val="multilevel"/>
    <w:tmpl w:val="4EC2D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31D75C5"/>
    <w:multiLevelType w:val="hybridMultilevel"/>
    <w:tmpl w:val="A292672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736A6DEA"/>
    <w:multiLevelType w:val="hybridMultilevel"/>
    <w:tmpl w:val="A400214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3AE372F"/>
    <w:multiLevelType w:val="hybridMultilevel"/>
    <w:tmpl w:val="E80CC442"/>
    <w:lvl w:ilvl="0" w:tplc="B772030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77AC5909"/>
    <w:multiLevelType w:val="hybridMultilevel"/>
    <w:tmpl w:val="45728CE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8A81844"/>
    <w:multiLevelType w:val="multilevel"/>
    <w:tmpl w:val="4EC2D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B220CB5"/>
    <w:multiLevelType w:val="multilevel"/>
    <w:tmpl w:val="4EC2D3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10"/>
  </w:num>
  <w:num w:numId="3">
    <w:abstractNumId w:val="15"/>
  </w:num>
  <w:num w:numId="4">
    <w:abstractNumId w:val="5"/>
  </w:num>
  <w:num w:numId="5">
    <w:abstractNumId w:val="0"/>
  </w:num>
  <w:num w:numId="6">
    <w:abstractNumId w:val="9"/>
  </w:num>
  <w:num w:numId="7">
    <w:abstractNumId w:val="13"/>
  </w:num>
  <w:num w:numId="8">
    <w:abstractNumId w:val="12"/>
  </w:num>
  <w:num w:numId="9">
    <w:abstractNumId w:val="6"/>
  </w:num>
  <w:num w:numId="10">
    <w:abstractNumId w:val="3"/>
  </w:num>
  <w:num w:numId="11">
    <w:abstractNumId w:val="19"/>
  </w:num>
  <w:num w:numId="12">
    <w:abstractNumId w:val="18"/>
  </w:num>
  <w:num w:numId="13">
    <w:abstractNumId w:val="7"/>
  </w:num>
  <w:num w:numId="14">
    <w:abstractNumId w:val="4"/>
  </w:num>
  <w:num w:numId="15">
    <w:abstractNumId w:val="8"/>
  </w:num>
  <w:num w:numId="16">
    <w:abstractNumId w:val="20"/>
  </w:num>
  <w:num w:numId="17">
    <w:abstractNumId w:val="2"/>
  </w:num>
  <w:num w:numId="18">
    <w:abstractNumId w:val="16"/>
  </w:num>
  <w:num w:numId="19">
    <w:abstractNumId w:val="11"/>
  </w:num>
  <w:num w:numId="20">
    <w:abstractNumId w:val="14"/>
  </w:num>
  <w:num w:numId="21">
    <w:abstractNumId w:val="21"/>
  </w:num>
  <w:num w:numId="22">
    <w:abstractNumId w:val="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1156"/>
    <w:rsid w:val="00026E8E"/>
    <w:rsid w:val="000419BD"/>
    <w:rsid w:val="0007659E"/>
    <w:rsid w:val="00077CAD"/>
    <w:rsid w:val="00081291"/>
    <w:rsid w:val="00116A50"/>
    <w:rsid w:val="00373796"/>
    <w:rsid w:val="003A79D4"/>
    <w:rsid w:val="003B46E1"/>
    <w:rsid w:val="003E11F6"/>
    <w:rsid w:val="00451466"/>
    <w:rsid w:val="004821D5"/>
    <w:rsid w:val="004B4489"/>
    <w:rsid w:val="004C1BCF"/>
    <w:rsid w:val="004D0DC6"/>
    <w:rsid w:val="004F4749"/>
    <w:rsid w:val="00524B4D"/>
    <w:rsid w:val="00543A47"/>
    <w:rsid w:val="0054688C"/>
    <w:rsid w:val="00584188"/>
    <w:rsid w:val="005A064F"/>
    <w:rsid w:val="005D4E28"/>
    <w:rsid w:val="0060005C"/>
    <w:rsid w:val="00670A75"/>
    <w:rsid w:val="00693663"/>
    <w:rsid w:val="007725B4"/>
    <w:rsid w:val="00784074"/>
    <w:rsid w:val="007C00F7"/>
    <w:rsid w:val="008159E9"/>
    <w:rsid w:val="00827C0C"/>
    <w:rsid w:val="00897EDC"/>
    <w:rsid w:val="008D6D8B"/>
    <w:rsid w:val="008F1156"/>
    <w:rsid w:val="009179B4"/>
    <w:rsid w:val="009205F7"/>
    <w:rsid w:val="00962CDF"/>
    <w:rsid w:val="00965290"/>
    <w:rsid w:val="009B6603"/>
    <w:rsid w:val="009F18DB"/>
    <w:rsid w:val="00AC40B4"/>
    <w:rsid w:val="00B6173C"/>
    <w:rsid w:val="00B90D00"/>
    <w:rsid w:val="00B91AEF"/>
    <w:rsid w:val="00B9731B"/>
    <w:rsid w:val="00BA793B"/>
    <w:rsid w:val="00C73D74"/>
    <w:rsid w:val="00C75147"/>
    <w:rsid w:val="00C906FE"/>
    <w:rsid w:val="00CD4622"/>
    <w:rsid w:val="00CD6B49"/>
    <w:rsid w:val="00D909CC"/>
    <w:rsid w:val="00DF55A0"/>
    <w:rsid w:val="00E23891"/>
    <w:rsid w:val="00E41F4B"/>
    <w:rsid w:val="00E814D0"/>
    <w:rsid w:val="00EA6361"/>
    <w:rsid w:val="00F262F4"/>
    <w:rsid w:val="00F711F2"/>
    <w:rsid w:val="00FA7780"/>
    <w:rsid w:val="00FB0A35"/>
    <w:rsid w:val="00FC0BE3"/>
    <w:rsid w:val="00FC7586"/>
    <w:rsid w:val="00FD79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B25BECB2-6089-4BC0-B711-272F906B4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C7586"/>
    <w:rPr>
      <w:strike w:val="0"/>
      <w:dstrike w:val="0"/>
      <w:color w:val="0000FF"/>
      <w:u w:val="none"/>
      <w:effect w:val="none"/>
    </w:rPr>
  </w:style>
  <w:style w:type="paragraph" w:styleId="a4">
    <w:name w:val="Normal (Web)"/>
    <w:basedOn w:val="a"/>
    <w:rsid w:val="00FC7586"/>
  </w:style>
  <w:style w:type="character" w:customStyle="1" w:styleId="menu3br1">
    <w:name w:val="menu3br1"/>
    <w:basedOn w:val="a0"/>
    <w:rsid w:val="00BA793B"/>
    <w:rPr>
      <w:rFonts w:ascii="Arial" w:hAnsi="Arial" w:cs="Arial" w:hint="default"/>
      <w:b/>
      <w:bCs/>
      <w:color w:val="FF0000"/>
      <w:sz w:val="15"/>
      <w:szCs w:val="15"/>
    </w:rPr>
  </w:style>
  <w:style w:type="paragraph" w:styleId="a5">
    <w:name w:val="header"/>
    <w:basedOn w:val="a"/>
    <w:rsid w:val="003B46E1"/>
    <w:pPr>
      <w:tabs>
        <w:tab w:val="center" w:pos="4677"/>
        <w:tab w:val="right" w:pos="9355"/>
      </w:tabs>
    </w:pPr>
  </w:style>
  <w:style w:type="character" w:styleId="a6">
    <w:name w:val="page number"/>
    <w:basedOn w:val="a0"/>
    <w:rsid w:val="003B46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6116</Words>
  <Characters>34863</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40898</CharactersWithSpaces>
  <SharedDoc>false</SharedDoc>
  <HLinks>
    <vt:vector size="66" baseType="variant">
      <vt:variant>
        <vt:i4>5439501</vt:i4>
      </vt:variant>
      <vt:variant>
        <vt:i4>39</vt:i4>
      </vt:variant>
      <vt:variant>
        <vt:i4>0</vt:i4>
      </vt:variant>
      <vt:variant>
        <vt:i4>5</vt:i4>
      </vt:variant>
      <vt:variant>
        <vt:lpwstr>http://www.gov.karelia.ru/Leader/Document/Les/04.html</vt:lpwstr>
      </vt:variant>
      <vt:variant>
        <vt:lpwstr>03#03</vt:lpwstr>
      </vt:variant>
      <vt:variant>
        <vt:i4>5373965</vt:i4>
      </vt:variant>
      <vt:variant>
        <vt:i4>36</vt:i4>
      </vt:variant>
      <vt:variant>
        <vt:i4>0</vt:i4>
      </vt:variant>
      <vt:variant>
        <vt:i4>5</vt:i4>
      </vt:variant>
      <vt:variant>
        <vt:lpwstr>http://www.gov.karelia.ru/Leader/Document/Les/04.html</vt:lpwstr>
      </vt:variant>
      <vt:variant>
        <vt:lpwstr>02#02</vt:lpwstr>
      </vt:variant>
      <vt:variant>
        <vt:i4>5308429</vt:i4>
      </vt:variant>
      <vt:variant>
        <vt:i4>33</vt:i4>
      </vt:variant>
      <vt:variant>
        <vt:i4>0</vt:i4>
      </vt:variant>
      <vt:variant>
        <vt:i4>5</vt:i4>
      </vt:variant>
      <vt:variant>
        <vt:lpwstr>http://www.gov.karelia.ru/Leader/Document/Les/04.html</vt:lpwstr>
      </vt:variant>
      <vt:variant>
        <vt:lpwstr>01#01</vt:lpwstr>
      </vt:variant>
      <vt:variant>
        <vt:i4>458833</vt:i4>
      </vt:variant>
      <vt:variant>
        <vt:i4>21</vt:i4>
      </vt:variant>
      <vt:variant>
        <vt:i4>0</vt:i4>
      </vt:variant>
      <vt:variant>
        <vt:i4>5</vt:i4>
      </vt:variant>
      <vt:variant>
        <vt:lpwstr>http://www.vanino.org/vaninoles.shtml</vt:lpwstr>
      </vt:variant>
      <vt:variant>
        <vt:lpwstr/>
      </vt:variant>
      <vt:variant>
        <vt:i4>1048643</vt:i4>
      </vt:variant>
      <vt:variant>
        <vt:i4>18</vt:i4>
      </vt:variant>
      <vt:variant>
        <vt:i4>0</vt:i4>
      </vt:variant>
      <vt:variant>
        <vt:i4>5</vt:i4>
      </vt:variant>
      <vt:variant>
        <vt:lpwstr>http://www.vanino.org/ekstroles.shtml</vt:lpwstr>
      </vt:variant>
      <vt:variant>
        <vt:lpwstr/>
      </vt:variant>
      <vt:variant>
        <vt:i4>6291519</vt:i4>
      </vt:variant>
      <vt:variant>
        <vt:i4>15</vt:i4>
      </vt:variant>
      <vt:variant>
        <vt:i4>0</vt:i4>
      </vt:variant>
      <vt:variant>
        <vt:i4>5</vt:i4>
      </vt:variant>
      <vt:variant>
        <vt:lpwstr>http://www.vanino.org/vodoley.shtml</vt:lpwstr>
      </vt:variant>
      <vt:variant>
        <vt:lpwstr/>
      </vt:variant>
      <vt:variant>
        <vt:i4>4259845</vt:i4>
      </vt:variant>
      <vt:variant>
        <vt:i4>12</vt:i4>
      </vt:variant>
      <vt:variant>
        <vt:i4>0</vt:i4>
      </vt:variant>
      <vt:variant>
        <vt:i4>5</vt:i4>
      </vt:variant>
      <vt:variant>
        <vt:lpwstr>http://www.vanino.org/vega.shtml</vt:lpwstr>
      </vt:variant>
      <vt:variant>
        <vt:lpwstr/>
      </vt:variant>
      <vt:variant>
        <vt:i4>458833</vt:i4>
      </vt:variant>
      <vt:variant>
        <vt:i4>9</vt:i4>
      </vt:variant>
      <vt:variant>
        <vt:i4>0</vt:i4>
      </vt:variant>
      <vt:variant>
        <vt:i4>5</vt:i4>
      </vt:variant>
      <vt:variant>
        <vt:lpwstr>http://www.vanino.org/vaninoles.shtml</vt:lpwstr>
      </vt:variant>
      <vt:variant>
        <vt:lpwstr/>
      </vt:variant>
      <vt:variant>
        <vt:i4>6291519</vt:i4>
      </vt:variant>
      <vt:variant>
        <vt:i4>6</vt:i4>
      </vt:variant>
      <vt:variant>
        <vt:i4>0</vt:i4>
      </vt:variant>
      <vt:variant>
        <vt:i4>5</vt:i4>
      </vt:variant>
      <vt:variant>
        <vt:lpwstr>http://www.vanino.org/vodoley.shtml</vt:lpwstr>
      </vt:variant>
      <vt:variant>
        <vt:lpwstr/>
      </vt:variant>
      <vt:variant>
        <vt:i4>1048643</vt:i4>
      </vt:variant>
      <vt:variant>
        <vt:i4>3</vt:i4>
      </vt:variant>
      <vt:variant>
        <vt:i4>0</vt:i4>
      </vt:variant>
      <vt:variant>
        <vt:i4>5</vt:i4>
      </vt:variant>
      <vt:variant>
        <vt:lpwstr>http://www.vanino.org/ekstroles.shtml</vt:lpwstr>
      </vt:variant>
      <vt:variant>
        <vt:lpwstr/>
      </vt:variant>
      <vt:variant>
        <vt:i4>3866743</vt:i4>
      </vt:variant>
      <vt:variant>
        <vt:i4>0</vt:i4>
      </vt:variant>
      <vt:variant>
        <vt:i4>0</vt:i4>
      </vt:variant>
      <vt:variant>
        <vt:i4>5</vt:i4>
      </vt:variant>
      <vt:variant>
        <vt:lpwstr>http://www.vanino.org/arkaim.shtml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Антон</dc:creator>
  <cp:keywords/>
  <cp:lastModifiedBy>Irina</cp:lastModifiedBy>
  <cp:revision>2</cp:revision>
  <dcterms:created xsi:type="dcterms:W3CDTF">2014-08-31T17:47:00Z</dcterms:created>
  <dcterms:modified xsi:type="dcterms:W3CDTF">2014-08-31T17:47:00Z</dcterms:modified>
</cp:coreProperties>
</file>