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8B5" w:rsidRPr="00C67009" w:rsidRDefault="001268B5" w:rsidP="00C67009">
      <w:pPr>
        <w:pStyle w:val="1"/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D2FEF" w:rsidRPr="00C67009" w:rsidRDefault="00AD2FEF" w:rsidP="00C67009">
      <w:pPr>
        <w:pStyle w:val="1"/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C67009">
        <w:rPr>
          <w:rFonts w:ascii="Times New Roman" w:hAnsi="Times New Roman"/>
          <w:b/>
          <w:sz w:val="32"/>
          <w:szCs w:val="32"/>
        </w:rPr>
        <w:t>Анализ рынка мобильной связи</w:t>
      </w:r>
    </w:p>
    <w:p w:rsidR="00AD2FEF" w:rsidRPr="002143FE" w:rsidRDefault="00AD2FEF" w:rsidP="002143F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143FE">
        <w:rPr>
          <w:rFonts w:ascii="Times New Roman" w:hAnsi="Times New Roman"/>
          <w:sz w:val="28"/>
          <w:szCs w:val="28"/>
        </w:rPr>
        <w:t>Мобильная связь на Украине развивается стремительными темп</w:t>
      </w:r>
      <w:r>
        <w:rPr>
          <w:rFonts w:ascii="Times New Roman" w:hAnsi="Times New Roman"/>
          <w:sz w:val="28"/>
          <w:szCs w:val="28"/>
        </w:rPr>
        <w:t>ами. В стране с населением 4</w:t>
      </w:r>
      <w:r w:rsidRPr="002143FE">
        <w:rPr>
          <w:rFonts w:ascii="Times New Roman" w:hAnsi="Times New Roman"/>
          <w:sz w:val="28"/>
          <w:szCs w:val="28"/>
        </w:rPr>
        <w:t xml:space="preserve">6 миллионов человек более миллиона являются </w:t>
      </w:r>
      <w:r>
        <w:rPr>
          <w:rFonts w:ascii="Times New Roman" w:hAnsi="Times New Roman"/>
          <w:sz w:val="28"/>
          <w:szCs w:val="28"/>
        </w:rPr>
        <w:t xml:space="preserve">абонентами мобильных операторов. </w:t>
      </w:r>
      <w:r w:rsidRPr="002143FE">
        <w:rPr>
          <w:rFonts w:ascii="Times New Roman" w:hAnsi="Times New Roman"/>
          <w:sz w:val="28"/>
          <w:szCs w:val="28"/>
        </w:rPr>
        <w:t>Рынок мобильной телефонии уже достиг своего пика.</w:t>
      </w:r>
    </w:p>
    <w:p w:rsidR="00AD2FEF" w:rsidRPr="002143FE" w:rsidRDefault="00AD2FEF" w:rsidP="002143F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143FE">
        <w:rPr>
          <w:rFonts w:ascii="Times New Roman" w:hAnsi="Times New Roman"/>
          <w:sz w:val="28"/>
          <w:szCs w:val="28"/>
        </w:rPr>
        <w:t>По состоянию на конец сентября 2010 г. совокупная абонентская база операторов сотовой/мобильной связи в Украине по сравнению с предыдущим месяцем увеличилась на 296,8 тыс. пользователей или на 0,53%, и составила почти 56,64 млн. абонентов (активированных SIM-карт).</w:t>
      </w:r>
    </w:p>
    <w:p w:rsidR="00AD2FEF" w:rsidRPr="002143FE" w:rsidRDefault="00AD2FEF" w:rsidP="002143F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143FE">
        <w:rPr>
          <w:rFonts w:ascii="Times New Roman" w:hAnsi="Times New Roman"/>
          <w:sz w:val="28"/>
          <w:szCs w:val="28"/>
        </w:rPr>
        <w:t>Уровень номинального проникновения сотовой связи от общей численности населения страны на конец сентября 2010 г. по сравнению с показателем предыдущего месяца увеличился на 0,7 п.п. – до 123,6%.</w:t>
      </w:r>
    </w:p>
    <w:p w:rsidR="00AD2FEF" w:rsidRPr="002143FE" w:rsidRDefault="00AD2FEF" w:rsidP="002143F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143FE">
        <w:rPr>
          <w:rFonts w:ascii="Times New Roman" w:hAnsi="Times New Roman"/>
          <w:sz w:val="28"/>
          <w:szCs w:val="28"/>
        </w:rPr>
        <w:t>По итогам сентября 2010 г. в сравнении с предыдущим месяцем текущего года у двух операторов – «Астелита» и «Украинских радиосистем» – количество пользователей снизилось: на 94 тысячи у life:) и на 20,7 тысяч – у Beeline. У всех остальных операторов сотовой связи Украины в сентябре абонентские базы увеличились.</w:t>
      </w:r>
    </w:p>
    <w:p w:rsidR="00AD2FEF" w:rsidRPr="002143FE" w:rsidRDefault="00AD2FEF" w:rsidP="002143F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143FE">
        <w:rPr>
          <w:rFonts w:ascii="Times New Roman" w:hAnsi="Times New Roman"/>
          <w:sz w:val="28"/>
          <w:szCs w:val="28"/>
        </w:rPr>
        <w:t>По итогам сентября лидером по приросту абонентов в абсолютном выражении стала компания «Киевстар» с показателем почти 160 тысяч. Немногим менее лидера рынка увеличила количество своих пользователей компания «МТС Украина» – почти на 158 тысяч. По темпам роста лидер – компания «Телесистемы Украины», абонбаза которой в прошлом месяце увеличилась почти на 10,7%.</w:t>
      </w:r>
    </w:p>
    <w:p w:rsidR="00AD2FEF" w:rsidRPr="002143FE" w:rsidRDefault="00AD2FEF" w:rsidP="002143F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143FE">
        <w:rPr>
          <w:rFonts w:ascii="Times New Roman" w:hAnsi="Times New Roman"/>
          <w:sz w:val="28"/>
          <w:szCs w:val="28"/>
        </w:rPr>
        <w:t>Лидером в рейтинге операторов с наибольшей абонентской базой остается «Киевстар», у которого по итогам сентября 2010 г. насчитывалось почти 22,58 млн абонентов или 39,9% от всей абонентской базы сотовой/мобильной связи Украины. На втором месте – «МТС Украина», чье число абонентов на конец сентября составило около 18,15 млн, доля рынка – 32%. Третью позицию в рейтинге занимает компания «Астелит» – 11,56 млн клиентов (20,4%). У объединенной компании под ТМ Beeline («Украинские радиосистемы» и «Голден Телеком») – 2,46 млн абонентов (доля рынка 4,3%).</w:t>
      </w:r>
    </w:p>
    <w:p w:rsidR="00AD2FEF" w:rsidRPr="002143FE" w:rsidRDefault="00AD2FEF" w:rsidP="002143F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143FE">
        <w:rPr>
          <w:rFonts w:ascii="Times New Roman" w:hAnsi="Times New Roman"/>
          <w:sz w:val="28"/>
          <w:szCs w:val="28"/>
        </w:rPr>
        <w:t>По итогам сентября на пятую строчку iKS-Рейтинга с шестого места переместилась компания «Телесистемы Украины» (ТМ PEOPLEnet) – 562 тысячи пользователей (0,99% рынка). Далее следуют мобильное подразделение «Укртелекома» – почти 538 тысяч (0,95%). «Интернациональные телекоммуникации» – 454 тыс. клиентов (0,8% от общей абонбазы) и International Telecommunication Company («CDMA Украина») – 322,5 тыс. абонентов, доля рынка 0,57%</w:t>
      </w:r>
      <w:bookmarkStart w:id="0" w:name="_GoBack"/>
      <w:bookmarkEnd w:id="0"/>
    </w:p>
    <w:sectPr w:rsidR="00AD2FEF" w:rsidRPr="002143FE" w:rsidSect="00D22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B130E"/>
    <w:multiLevelType w:val="hybridMultilevel"/>
    <w:tmpl w:val="003A19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3FE"/>
    <w:rsid w:val="000B52EF"/>
    <w:rsid w:val="001268B5"/>
    <w:rsid w:val="0015731E"/>
    <w:rsid w:val="002143FE"/>
    <w:rsid w:val="005714B5"/>
    <w:rsid w:val="00776215"/>
    <w:rsid w:val="0080008C"/>
    <w:rsid w:val="00AD2FEF"/>
    <w:rsid w:val="00C67009"/>
    <w:rsid w:val="00D2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5D9E5-A685-40F4-83DC-83D382AED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A3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14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2014-07-11T15:36:00Z</dcterms:created>
  <dcterms:modified xsi:type="dcterms:W3CDTF">2014-07-11T15:36:00Z</dcterms:modified>
</cp:coreProperties>
</file>