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9A" w:rsidRDefault="00426B9A" w:rsidP="00801183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  <w:lang w:val="en-US"/>
        </w:rPr>
      </w:pPr>
    </w:p>
    <w:p w:rsidR="00801183" w:rsidRDefault="00801183" w:rsidP="00801183">
      <w:pPr>
        <w:spacing w:before="100" w:beforeAutospacing="1" w:after="100" w:afterAutospacing="1" w:line="360" w:lineRule="auto"/>
        <w:ind w:firstLine="709"/>
        <w:jc w:val="both"/>
      </w:pP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>-анализ (</w:t>
      </w:r>
      <w:r>
        <w:rPr>
          <w:sz w:val="28"/>
          <w:szCs w:val="28"/>
          <w:lang w:val="en-US"/>
        </w:rPr>
        <w:t>Strengths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Weaknesses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Opportunities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Threats</w:t>
      </w:r>
      <w:r>
        <w:rPr>
          <w:sz w:val="28"/>
          <w:szCs w:val="28"/>
        </w:rPr>
        <w:t>) представляет собой один из наиболее перспективных методов анализа, используемых при обосновании дальнейшего развития предприятия. Наиболее полно его возможности реализуются при обосновании стратегических решений, хотя он может успешно применяться при разработке и контроле за выполнением бизнес-планов.</w:t>
      </w:r>
    </w:p>
    <w:p w:rsidR="00801183" w:rsidRDefault="00801183" w:rsidP="00801183">
      <w:pPr>
        <w:spacing w:before="100" w:beforeAutospacing="1" w:after="100" w:afterAutospacing="1" w:line="360" w:lineRule="auto"/>
        <w:ind w:firstLine="709"/>
        <w:jc w:val="both"/>
      </w:pP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>-анализ базируется на органическом сочетании анализа внутренних факторов развития (сильных и слабых сторон организации АСС) и внешних факторов, которые характеризуют изменение во внешней среде функционирования предприятия в связи с появлением угроз и новых возможностей развития организации (АУВ).</w:t>
      </w:r>
    </w:p>
    <w:p w:rsidR="00801183" w:rsidRDefault="00801183" w:rsidP="00801183">
      <w:pPr>
        <w:spacing w:before="100" w:beforeAutospacing="1" w:after="100" w:afterAutospacing="1" w:line="360" w:lineRule="auto"/>
        <w:ind w:firstLine="709"/>
        <w:jc w:val="both"/>
      </w:pPr>
      <w:r>
        <w:rPr>
          <w:sz w:val="28"/>
          <w:szCs w:val="28"/>
        </w:rPr>
        <w:t>Анализ слабых и сильных сторон организации становится основой принятия маркетинговых решений (возможность снижения цен; выбор методов расчетов с клиентами, в том числе предоставление отсрочки платежей; предоставление скидок; возможность выхода на новые рынки сбыта и др.), инвестиционных решений (реализация инвестиционных проектов по освоению новых видов продукции, новых технологий, направленных на снижение издержек производства, расширение традиционных производств и т.п.), финансовых решений (вложение средств в дочерние, зависимые организации, поглощение и слияние компаний и т.п.). Как правило, основные критерии, характеризующие слабые и сильные стороны организации, определяются экспертным путем менеджерами самого предприятия, а иногда для этой цели приглашаются представители потребителей продукции, независимые эксперты, консультанты, партнеры по бизнесу. Общая методика оценки включает три этапа:</w:t>
      </w:r>
    </w:p>
    <w:p w:rsidR="00801183" w:rsidRDefault="00801183" w:rsidP="00801183">
      <w:pPr>
        <w:spacing w:before="100" w:beforeAutospacing="1" w:after="100" w:afterAutospacing="1" w:line="360" w:lineRule="auto"/>
        <w:ind w:left="1429" w:hanging="360"/>
        <w:jc w:val="both"/>
      </w:pPr>
      <w:r>
        <w:rPr>
          <w:rFonts w:ascii="Wingdings" w:hAnsi="Wingdings"/>
          <w:sz w:val="16"/>
          <w:szCs w:val="16"/>
        </w:rPr>
        <w:t></w:t>
      </w:r>
      <w:r>
        <w:rPr>
          <w:sz w:val="14"/>
          <w:szCs w:val="14"/>
        </w:rPr>
        <w:t xml:space="preserve">       </w:t>
      </w:r>
      <w:r>
        <w:rPr>
          <w:sz w:val="28"/>
          <w:szCs w:val="28"/>
        </w:rPr>
        <w:t>Обоснование критериев, характеризующих слабые и сильные стороны, угрозы и ожидания и их ранжирование;</w:t>
      </w:r>
    </w:p>
    <w:p w:rsidR="00801183" w:rsidRDefault="00801183" w:rsidP="00801183">
      <w:pPr>
        <w:spacing w:before="100" w:beforeAutospacing="1" w:after="100" w:afterAutospacing="1" w:line="360" w:lineRule="auto"/>
        <w:ind w:left="1429" w:hanging="360"/>
        <w:jc w:val="both"/>
      </w:pPr>
      <w:r>
        <w:rPr>
          <w:rFonts w:ascii="Wingdings" w:hAnsi="Wingdings"/>
          <w:sz w:val="16"/>
          <w:szCs w:val="16"/>
        </w:rPr>
        <w:t></w:t>
      </w:r>
      <w:r>
        <w:rPr>
          <w:sz w:val="14"/>
          <w:szCs w:val="14"/>
        </w:rPr>
        <w:t xml:space="preserve">       </w:t>
      </w:r>
      <w:r>
        <w:rPr>
          <w:sz w:val="28"/>
          <w:szCs w:val="28"/>
        </w:rPr>
        <w:t>Оценка каждого критерия;</w:t>
      </w:r>
    </w:p>
    <w:p w:rsidR="00801183" w:rsidRDefault="00801183" w:rsidP="00801183">
      <w:pPr>
        <w:spacing w:before="100" w:beforeAutospacing="1" w:after="100" w:afterAutospacing="1" w:line="360" w:lineRule="auto"/>
        <w:ind w:left="1429" w:hanging="360"/>
        <w:jc w:val="both"/>
      </w:pPr>
      <w:r>
        <w:rPr>
          <w:rFonts w:ascii="Wingdings" w:hAnsi="Wingdings"/>
          <w:sz w:val="16"/>
          <w:szCs w:val="16"/>
        </w:rPr>
        <w:t></w:t>
      </w:r>
      <w:r>
        <w:rPr>
          <w:sz w:val="14"/>
          <w:szCs w:val="14"/>
        </w:rPr>
        <w:t xml:space="preserve">       </w:t>
      </w:r>
      <w:r>
        <w:rPr>
          <w:sz w:val="28"/>
          <w:szCs w:val="28"/>
        </w:rPr>
        <w:t>Обобщение итогов оценки, позволяющее найти интегральную оценку слабых и сильных сторон организации.</w:t>
      </w:r>
    </w:p>
    <w:p w:rsidR="00801183" w:rsidRDefault="00801183" w:rsidP="00801183">
      <w:pPr>
        <w:spacing w:before="100" w:beforeAutospacing="1" w:after="100" w:afterAutospacing="1" w:line="360" w:lineRule="auto"/>
        <w:ind w:firstLine="709"/>
        <w:jc w:val="both"/>
      </w:pPr>
      <w:r>
        <w:rPr>
          <w:sz w:val="28"/>
          <w:szCs w:val="28"/>
        </w:rPr>
        <w:t>Анализ сильных и слабых сторон предприятия (АСС) является важнейшим инструментом анализа и обоснования решений. С его помощью можно быстро и просто определить мнение менеджеров о собственном предприятии. Совместно проведенный АСС усиливает понимание проблемы командой менеджеров. Участники обсуждения быстро схватывают информацию о слабых и сильных сторонах своего предприятия, что особенно важно для разработки предложений по проблемам, которые должны быть разрешены в будущем.</w:t>
      </w:r>
    </w:p>
    <w:p w:rsidR="00801183" w:rsidRDefault="00801183" w:rsidP="00801183">
      <w:pPr>
        <w:spacing w:before="100" w:beforeAutospacing="1" w:after="100" w:afterAutospacing="1" w:line="360" w:lineRule="auto"/>
        <w:ind w:firstLine="709"/>
        <w:jc w:val="both"/>
      </w:pPr>
      <w:r>
        <w:rPr>
          <w:sz w:val="28"/>
          <w:szCs w:val="28"/>
        </w:rPr>
        <w:t>Для оценки сильных и слабых сторон определяют критерии по всем важнейшим сферам ответственности предприятия. После этого составляют соответствующий вопросник. Критерии можно устанавливать на внутрифирменном семинаре менеджеров.</w:t>
      </w:r>
    </w:p>
    <w:p w:rsidR="00DD7971" w:rsidRDefault="00DD7971">
      <w:bookmarkStart w:id="0" w:name="_GoBack"/>
      <w:bookmarkEnd w:id="0"/>
    </w:p>
    <w:sectPr w:rsidR="00D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183"/>
    <w:rsid w:val="00426B9A"/>
    <w:rsid w:val="00530039"/>
    <w:rsid w:val="005F2582"/>
    <w:rsid w:val="00801183"/>
    <w:rsid w:val="00A1228E"/>
    <w:rsid w:val="00D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39221-7E43-4D8C-9143-317F3433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Irina</cp:lastModifiedBy>
  <cp:revision>2</cp:revision>
  <dcterms:created xsi:type="dcterms:W3CDTF">2014-08-29T08:57:00Z</dcterms:created>
  <dcterms:modified xsi:type="dcterms:W3CDTF">2014-08-29T08:57:00Z</dcterms:modified>
</cp:coreProperties>
</file>