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300" w:rsidRDefault="00357300" w:rsidP="00C519DA">
      <w:pPr>
        <w:spacing w:line="276" w:lineRule="auto"/>
        <w:jc w:val="center"/>
        <w:rPr>
          <w:rFonts w:ascii="Times New Roman" w:hAnsi="Times New Roman"/>
          <w:sz w:val="28"/>
          <w:szCs w:val="28"/>
        </w:rPr>
      </w:pPr>
    </w:p>
    <w:p w:rsidR="00D122AD" w:rsidRPr="00C519DA" w:rsidRDefault="00D122AD" w:rsidP="00C519DA">
      <w:pPr>
        <w:spacing w:line="276" w:lineRule="auto"/>
        <w:jc w:val="center"/>
        <w:rPr>
          <w:rFonts w:ascii="Times New Roman" w:hAnsi="Times New Roman"/>
          <w:sz w:val="28"/>
          <w:szCs w:val="28"/>
        </w:rPr>
      </w:pPr>
      <w:r w:rsidRPr="00C519DA">
        <w:rPr>
          <w:rFonts w:ascii="Times New Roman" w:hAnsi="Times New Roman"/>
          <w:sz w:val="28"/>
          <w:szCs w:val="28"/>
        </w:rPr>
        <w:t>Министерство экономического развития и торговли Российской Федерации</w:t>
      </w:r>
    </w:p>
    <w:p w:rsidR="00D122AD" w:rsidRPr="00C519DA" w:rsidRDefault="00D122AD" w:rsidP="00C519DA">
      <w:pPr>
        <w:spacing w:line="276" w:lineRule="auto"/>
        <w:jc w:val="center"/>
        <w:rPr>
          <w:rFonts w:ascii="Times New Roman" w:hAnsi="Times New Roman"/>
          <w:sz w:val="28"/>
          <w:szCs w:val="28"/>
        </w:rPr>
      </w:pPr>
      <w:r w:rsidRPr="00C519DA">
        <w:rPr>
          <w:rFonts w:ascii="Times New Roman" w:hAnsi="Times New Roman"/>
          <w:sz w:val="28"/>
          <w:szCs w:val="28"/>
        </w:rPr>
        <w:t>Государственное образовательное учреждение высшего профессионального образования</w:t>
      </w:r>
    </w:p>
    <w:p w:rsidR="00D122AD" w:rsidRPr="00C519DA" w:rsidRDefault="00D122AD" w:rsidP="00C519DA">
      <w:pPr>
        <w:spacing w:line="276" w:lineRule="auto"/>
        <w:jc w:val="center"/>
        <w:rPr>
          <w:rFonts w:ascii="Times New Roman" w:hAnsi="Times New Roman"/>
          <w:sz w:val="28"/>
          <w:szCs w:val="28"/>
        </w:rPr>
      </w:pPr>
      <w:r w:rsidRPr="00C519DA">
        <w:rPr>
          <w:rFonts w:ascii="Times New Roman" w:hAnsi="Times New Roman"/>
          <w:sz w:val="28"/>
          <w:szCs w:val="28"/>
        </w:rPr>
        <w:t>РОССИЙСКИЙ ГОУДАРСТВЕННЫЙ ТОРГОВО-ЭКОНОМИЧЕСКИЙ УНИВЕРСИТЕТ</w:t>
      </w:r>
      <w:r>
        <w:rPr>
          <w:rFonts w:ascii="Times New Roman" w:hAnsi="Times New Roman"/>
          <w:sz w:val="28"/>
          <w:szCs w:val="28"/>
        </w:rPr>
        <w:t xml:space="preserve">  У</w:t>
      </w:r>
      <w:r w:rsidRPr="00C519DA">
        <w:rPr>
          <w:rFonts w:ascii="Times New Roman" w:hAnsi="Times New Roman"/>
          <w:sz w:val="28"/>
          <w:szCs w:val="28"/>
        </w:rPr>
        <w:t>ФИМСКИЙ ИНСТИТУТ</w:t>
      </w:r>
    </w:p>
    <w:p w:rsidR="00D122AD" w:rsidRPr="00C519DA" w:rsidRDefault="00D122AD" w:rsidP="00C519DA">
      <w:pPr>
        <w:jc w:val="center"/>
        <w:rPr>
          <w:rFonts w:ascii="Times New Roman" w:hAnsi="Times New Roman"/>
          <w:sz w:val="28"/>
          <w:szCs w:val="28"/>
        </w:rPr>
      </w:pP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Факультет заочного обучения и сокращенных программ</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Заочное обучение (5,5 лет)</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Курс: </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Специальность: финансы и кредит</w:t>
      </w:r>
    </w:p>
    <w:p w:rsidR="00D122AD" w:rsidRPr="00C519DA" w:rsidRDefault="00D122AD" w:rsidP="00C519DA">
      <w:pPr>
        <w:jc w:val="center"/>
        <w:rPr>
          <w:rFonts w:ascii="Times New Roman" w:hAnsi="Times New Roman"/>
          <w:sz w:val="28"/>
          <w:szCs w:val="28"/>
        </w:rPr>
      </w:pPr>
      <w:r w:rsidRPr="00C519DA">
        <w:rPr>
          <w:rFonts w:ascii="Times New Roman" w:hAnsi="Times New Roman"/>
          <w:sz w:val="28"/>
          <w:szCs w:val="28"/>
        </w:rPr>
        <w:t xml:space="preserve">КУРСОВАЯ РАБОТА </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по предмету: Финансовый менеджмент</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на тему:  Организация оперативной финансовой работы предприятия</w:t>
      </w:r>
    </w:p>
    <w:p w:rsidR="00D122AD" w:rsidRDefault="00D122AD" w:rsidP="00C519DA">
      <w:pPr>
        <w:rPr>
          <w:rFonts w:ascii="Times New Roman" w:hAnsi="Times New Roman"/>
          <w:sz w:val="28"/>
          <w:szCs w:val="28"/>
        </w:rPr>
      </w:pPr>
      <w:r w:rsidRPr="00C519DA">
        <w:rPr>
          <w:rFonts w:ascii="Times New Roman" w:hAnsi="Times New Roman"/>
          <w:sz w:val="28"/>
          <w:szCs w:val="28"/>
        </w:rPr>
        <w:t xml:space="preserve">Фамилия: </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Имя: </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Отчество: </w:t>
      </w:r>
    </w:p>
    <w:p w:rsidR="00D122AD" w:rsidRPr="00C519DA" w:rsidRDefault="00D122AD" w:rsidP="00C519DA">
      <w:pPr>
        <w:rPr>
          <w:rFonts w:ascii="Times New Roman" w:hAnsi="Times New Roman"/>
          <w:sz w:val="28"/>
          <w:szCs w:val="28"/>
        </w:rPr>
      </w:pPr>
      <w:r>
        <w:rPr>
          <w:rFonts w:ascii="Times New Roman" w:hAnsi="Times New Roman"/>
          <w:sz w:val="28"/>
          <w:szCs w:val="28"/>
        </w:rPr>
        <w:t xml:space="preserve">Курсовую </w:t>
      </w:r>
      <w:r w:rsidRPr="00C519DA">
        <w:rPr>
          <w:rFonts w:ascii="Times New Roman" w:hAnsi="Times New Roman"/>
          <w:sz w:val="28"/>
          <w:szCs w:val="28"/>
        </w:rPr>
        <w:t xml:space="preserve"> работу приняла</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Фамилия преподавателя: </w:t>
      </w:r>
    </w:p>
    <w:p w:rsidR="00D122AD" w:rsidRPr="00C519DA" w:rsidRDefault="00D122AD" w:rsidP="00C519DA">
      <w:pPr>
        <w:jc w:val="center"/>
        <w:rPr>
          <w:rFonts w:ascii="Times New Roman" w:hAnsi="Times New Roman"/>
          <w:sz w:val="28"/>
          <w:szCs w:val="28"/>
          <w:u w:val="single"/>
        </w:rPr>
      </w:pPr>
      <w:r w:rsidRPr="00C519DA">
        <w:rPr>
          <w:rFonts w:ascii="Times New Roman" w:hAnsi="Times New Roman"/>
          <w:sz w:val="28"/>
          <w:szCs w:val="28"/>
          <w:u w:val="single"/>
        </w:rPr>
        <w:t>Заполняется преподавателем</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Дата рецензии:  ________________________________________________________________       </w:t>
      </w: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Оценка: _________________________________________________________________ </w:t>
      </w:r>
    </w:p>
    <w:p w:rsidR="00D122AD" w:rsidRPr="00C519DA" w:rsidRDefault="00D122AD" w:rsidP="004528AD">
      <w:pPr>
        <w:jc w:val="center"/>
        <w:rPr>
          <w:rFonts w:ascii="Times New Roman" w:hAnsi="Times New Roman"/>
          <w:sz w:val="28"/>
          <w:szCs w:val="28"/>
        </w:rPr>
      </w:pPr>
      <w:r>
        <w:rPr>
          <w:rFonts w:ascii="Times New Roman" w:hAnsi="Times New Roman"/>
          <w:sz w:val="28"/>
          <w:szCs w:val="28"/>
        </w:rPr>
        <w:t>У</w:t>
      </w:r>
      <w:r w:rsidRPr="00C519DA">
        <w:rPr>
          <w:rFonts w:ascii="Times New Roman" w:hAnsi="Times New Roman"/>
          <w:sz w:val="28"/>
          <w:szCs w:val="28"/>
        </w:rPr>
        <w:t>фа – 2011</w:t>
      </w:r>
    </w:p>
    <w:p w:rsidR="00D122AD" w:rsidRPr="00C519DA" w:rsidRDefault="00D122AD" w:rsidP="00C519DA">
      <w:pPr>
        <w:pStyle w:val="1"/>
        <w:suppressAutoHyphens/>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D122AD" w:rsidRPr="003066FB" w:rsidRDefault="00D122AD" w:rsidP="00C519DA">
      <w:pPr>
        <w:rPr>
          <w:rFonts w:ascii="Times New Roman" w:hAnsi="Times New Roman"/>
          <w:sz w:val="28"/>
          <w:szCs w:val="28"/>
          <w:lang w:eastAsia="ru-RU"/>
        </w:rPr>
      </w:pPr>
      <w:r w:rsidRPr="003066FB">
        <w:rPr>
          <w:rFonts w:ascii="Times New Roman" w:hAnsi="Times New Roman"/>
          <w:sz w:val="28"/>
          <w:szCs w:val="28"/>
          <w:lang w:eastAsia="ru-RU"/>
        </w:rPr>
        <w:t xml:space="preserve"> </w:t>
      </w:r>
    </w:p>
    <w:p w:rsidR="00D122AD" w:rsidRPr="00AC1FB2" w:rsidRDefault="00D122AD" w:rsidP="00AC1FB2">
      <w:pPr>
        <w:pStyle w:val="1"/>
        <w:suppressAutoHyphens/>
        <w:spacing w:before="0" w:after="0" w:line="360" w:lineRule="auto"/>
        <w:ind w:left="-142"/>
        <w:rPr>
          <w:rFonts w:ascii="Times New Roman" w:hAnsi="Times New Roman" w:cs="Times New Roman"/>
          <w:b w:val="0"/>
          <w:sz w:val="28"/>
          <w:szCs w:val="28"/>
        </w:rPr>
      </w:pPr>
      <w:r w:rsidRPr="00AC1FB2">
        <w:rPr>
          <w:rFonts w:ascii="Times New Roman" w:hAnsi="Times New Roman" w:cs="Times New Roman"/>
          <w:b w:val="0"/>
          <w:sz w:val="28"/>
          <w:szCs w:val="28"/>
        </w:rPr>
        <w:t>Введение</w:t>
      </w:r>
    </w:p>
    <w:p w:rsidR="00D122AD" w:rsidRPr="00AC1FB2" w:rsidRDefault="00D122AD" w:rsidP="00AC1FB2">
      <w:pPr>
        <w:ind w:left="-224"/>
        <w:rPr>
          <w:rFonts w:ascii="Times New Roman" w:hAnsi="Times New Roman"/>
          <w:sz w:val="28"/>
          <w:szCs w:val="28"/>
        </w:rPr>
      </w:pPr>
      <w:r w:rsidRPr="00AC1FB2">
        <w:rPr>
          <w:rFonts w:ascii="Times New Roman" w:hAnsi="Times New Roman"/>
          <w:sz w:val="28"/>
          <w:szCs w:val="28"/>
        </w:rPr>
        <w:t xml:space="preserve">  1.        Организация финансовой работы на предприятии</w:t>
      </w:r>
    </w:p>
    <w:p w:rsidR="00D122AD" w:rsidRPr="00AC1FB2" w:rsidRDefault="00D122AD" w:rsidP="00AC1FB2">
      <w:pPr>
        <w:shd w:val="clear" w:color="auto" w:fill="FFFFFF"/>
        <w:tabs>
          <w:tab w:val="left" w:pos="-1560"/>
          <w:tab w:val="left" w:pos="851"/>
        </w:tabs>
        <w:autoSpaceDE w:val="0"/>
        <w:autoSpaceDN w:val="0"/>
        <w:adjustRightInd w:val="0"/>
        <w:ind w:left="-142"/>
        <w:rPr>
          <w:rFonts w:ascii="Times New Roman" w:hAnsi="Times New Roman"/>
          <w:bCs/>
          <w:iCs/>
          <w:color w:val="0D0D0D"/>
          <w:sz w:val="28"/>
          <w:szCs w:val="28"/>
        </w:rPr>
      </w:pPr>
      <w:r w:rsidRPr="00AC1FB2">
        <w:rPr>
          <w:rFonts w:ascii="Times New Roman" w:hAnsi="Times New Roman"/>
          <w:bCs/>
          <w:iCs/>
          <w:color w:val="000000"/>
          <w:sz w:val="28"/>
          <w:szCs w:val="28"/>
        </w:rPr>
        <w:t xml:space="preserve"> 2.        Организационная структура, слабые и сильные стороны производственно-хозяйственной деятельности предприятия </w:t>
      </w:r>
      <w:r w:rsidRPr="00AC1FB2">
        <w:rPr>
          <w:rFonts w:ascii="Times New Roman" w:hAnsi="Times New Roman"/>
          <w:color w:val="000000"/>
          <w:sz w:val="28"/>
          <w:szCs w:val="28"/>
        </w:rPr>
        <w:t>ООО «Финист-Мыловар»</w:t>
      </w:r>
    </w:p>
    <w:p w:rsidR="00D122AD" w:rsidRPr="00AC1FB2" w:rsidRDefault="00D122AD" w:rsidP="00AC1FB2">
      <w:pPr>
        <w:pStyle w:val="14"/>
        <w:numPr>
          <w:ilvl w:val="1"/>
          <w:numId w:val="38"/>
        </w:numPr>
        <w:spacing w:after="0"/>
        <w:ind w:left="-142" w:firstLine="0"/>
        <w:rPr>
          <w:rFonts w:ascii="Times New Roman" w:hAnsi="Times New Roman"/>
          <w:bCs/>
          <w:color w:val="0D0D0D"/>
          <w:sz w:val="28"/>
          <w:szCs w:val="28"/>
        </w:rPr>
      </w:pPr>
      <w:r w:rsidRPr="00AC1FB2">
        <w:rPr>
          <w:rFonts w:ascii="Times New Roman" w:hAnsi="Times New Roman"/>
          <w:bCs/>
          <w:color w:val="0D0D0D"/>
          <w:sz w:val="28"/>
          <w:szCs w:val="28"/>
        </w:rPr>
        <w:t xml:space="preserve"> Структура и содержание деятельности экономических и финансовых служб предприятия ООО «Финист-Мыловар»</w:t>
      </w:r>
    </w:p>
    <w:p w:rsidR="00D122AD" w:rsidRPr="00AC1FB2" w:rsidRDefault="00D122AD" w:rsidP="00AC1FB2">
      <w:pPr>
        <w:shd w:val="clear" w:color="auto" w:fill="FFFFFF"/>
        <w:autoSpaceDE w:val="0"/>
        <w:autoSpaceDN w:val="0"/>
        <w:adjustRightInd w:val="0"/>
        <w:ind w:left="-142"/>
        <w:rPr>
          <w:rFonts w:ascii="Times New Roman" w:hAnsi="Times New Roman"/>
          <w:bCs/>
          <w:iCs/>
          <w:color w:val="000000"/>
          <w:sz w:val="28"/>
          <w:szCs w:val="28"/>
        </w:rPr>
      </w:pPr>
      <w:r w:rsidRPr="00AC1FB2">
        <w:rPr>
          <w:rFonts w:ascii="Times New Roman" w:hAnsi="Times New Roman"/>
          <w:bCs/>
          <w:iCs/>
          <w:color w:val="000000"/>
          <w:sz w:val="28"/>
          <w:szCs w:val="28"/>
        </w:rPr>
        <w:t>2.2.       Анализ имущественного положения и оценка эффективности использования её активов</w:t>
      </w:r>
    </w:p>
    <w:p w:rsidR="00D122AD" w:rsidRPr="00AC1FB2" w:rsidRDefault="00D122AD" w:rsidP="00AC1FB2">
      <w:pPr>
        <w:ind w:left="-142"/>
        <w:outlineLvl w:val="0"/>
        <w:rPr>
          <w:rFonts w:ascii="Times New Roman" w:hAnsi="Times New Roman"/>
          <w:bCs/>
          <w:sz w:val="28"/>
          <w:szCs w:val="28"/>
        </w:rPr>
      </w:pPr>
      <w:r w:rsidRPr="00AC1FB2">
        <w:rPr>
          <w:rFonts w:ascii="Times New Roman" w:hAnsi="Times New Roman"/>
          <w:bCs/>
          <w:sz w:val="28"/>
          <w:szCs w:val="28"/>
        </w:rPr>
        <w:t>2.3.    Анализ и оценка платежеспособности и финансовой устойчивости</w:t>
      </w:r>
    </w:p>
    <w:p w:rsidR="00D122AD" w:rsidRPr="00AC1FB2" w:rsidRDefault="00D122AD" w:rsidP="00AC1FB2">
      <w:pPr>
        <w:autoSpaceDE w:val="0"/>
        <w:autoSpaceDN w:val="0"/>
        <w:adjustRightInd w:val="0"/>
        <w:spacing w:after="0"/>
        <w:ind w:left="-142" w:firstLine="284"/>
        <w:outlineLvl w:val="0"/>
        <w:rPr>
          <w:rFonts w:ascii="Times New Roman" w:hAnsi="Times New Roman"/>
          <w:bCs/>
          <w:sz w:val="28"/>
          <w:szCs w:val="28"/>
        </w:rPr>
      </w:pPr>
    </w:p>
    <w:p w:rsidR="00D122AD" w:rsidRPr="00AC1FB2" w:rsidRDefault="00D122AD" w:rsidP="00AC1FB2">
      <w:pPr>
        <w:pStyle w:val="1"/>
        <w:suppressAutoHyphens/>
        <w:spacing w:before="0" w:after="0" w:line="360" w:lineRule="auto"/>
        <w:ind w:left="-142"/>
        <w:rPr>
          <w:rFonts w:ascii="Times New Roman" w:hAnsi="Times New Roman" w:cs="Times New Roman"/>
          <w:b w:val="0"/>
          <w:sz w:val="28"/>
          <w:szCs w:val="28"/>
        </w:rPr>
      </w:pPr>
      <w:r w:rsidRPr="00AC1FB2">
        <w:rPr>
          <w:rFonts w:ascii="Times New Roman" w:hAnsi="Times New Roman" w:cs="Times New Roman"/>
          <w:b w:val="0"/>
          <w:sz w:val="28"/>
          <w:szCs w:val="28"/>
        </w:rPr>
        <w:t xml:space="preserve"> Заключение</w:t>
      </w:r>
    </w:p>
    <w:p w:rsidR="00D122AD" w:rsidRPr="00AC1FB2" w:rsidRDefault="00D122AD" w:rsidP="00AC1FB2">
      <w:pPr>
        <w:pStyle w:val="1"/>
        <w:suppressAutoHyphens/>
        <w:spacing w:before="0" w:after="0" w:line="360" w:lineRule="auto"/>
        <w:ind w:left="-142"/>
        <w:rPr>
          <w:rFonts w:ascii="Times New Roman" w:hAnsi="Times New Roman" w:cs="Times New Roman"/>
          <w:b w:val="0"/>
          <w:sz w:val="28"/>
          <w:szCs w:val="28"/>
        </w:rPr>
      </w:pPr>
      <w:r w:rsidRPr="00AC1FB2">
        <w:rPr>
          <w:rFonts w:ascii="Times New Roman" w:hAnsi="Times New Roman" w:cs="Times New Roman"/>
          <w:b w:val="0"/>
          <w:sz w:val="28"/>
          <w:szCs w:val="28"/>
        </w:rPr>
        <w:t xml:space="preserve"> Список  использованной литературы</w:t>
      </w: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Default="00D122AD" w:rsidP="00C519DA">
      <w:pPr>
        <w:ind w:firstLine="720"/>
        <w:jc w:val="center"/>
        <w:rPr>
          <w:rFonts w:ascii="Times New Roman" w:hAnsi="Times New Roman"/>
          <w:b/>
          <w:sz w:val="28"/>
          <w:szCs w:val="28"/>
        </w:rPr>
      </w:pPr>
    </w:p>
    <w:p w:rsidR="00D122AD" w:rsidRDefault="00D122AD" w:rsidP="00C519DA">
      <w:pPr>
        <w:ind w:firstLine="720"/>
        <w:jc w:val="center"/>
        <w:rPr>
          <w:rFonts w:ascii="Times New Roman" w:hAnsi="Times New Roman"/>
          <w:b/>
          <w:sz w:val="28"/>
          <w:szCs w:val="28"/>
        </w:rPr>
      </w:pPr>
    </w:p>
    <w:p w:rsidR="00D122AD"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center"/>
        <w:rPr>
          <w:rFonts w:ascii="Times New Roman" w:hAnsi="Times New Roman"/>
          <w:b/>
          <w:sz w:val="28"/>
          <w:szCs w:val="28"/>
        </w:rPr>
      </w:pPr>
      <w:r w:rsidRPr="00C519DA">
        <w:rPr>
          <w:rFonts w:ascii="Times New Roman" w:hAnsi="Times New Roman"/>
          <w:b/>
          <w:sz w:val="28"/>
          <w:szCs w:val="28"/>
        </w:rPr>
        <w:t>Введение</w:t>
      </w:r>
    </w:p>
    <w:p w:rsidR="00D122AD" w:rsidRPr="00C519DA" w:rsidRDefault="00D122AD" w:rsidP="00C519DA">
      <w:pPr>
        <w:widowControl w:val="0"/>
        <w:tabs>
          <w:tab w:val="left" w:pos="1276"/>
        </w:tabs>
        <w:ind w:firstLine="709"/>
        <w:jc w:val="both"/>
        <w:rPr>
          <w:rFonts w:ascii="Times New Roman" w:hAnsi="Times New Roman"/>
          <w:color w:val="000000"/>
          <w:sz w:val="28"/>
          <w:szCs w:val="28"/>
        </w:rPr>
      </w:pPr>
      <w:r w:rsidRPr="00C519DA">
        <w:rPr>
          <w:rFonts w:ascii="Times New Roman" w:hAnsi="Times New Roman"/>
          <w:b/>
          <w:color w:val="FF0000"/>
          <w:sz w:val="28"/>
          <w:szCs w:val="28"/>
        </w:rPr>
        <w:tab/>
      </w:r>
      <w:r w:rsidRPr="00C519DA">
        <w:rPr>
          <w:rFonts w:ascii="Times New Roman" w:hAnsi="Times New Roman"/>
          <w:color w:val="000000"/>
          <w:sz w:val="28"/>
          <w:szCs w:val="28"/>
        </w:rPr>
        <w:t xml:space="preserve">Значение оценки финансово-хозяйственной деятельности в системе управления велико, так как именно она является базой, на которой строится разработка финансовой политики и стратегии предприятия. </w:t>
      </w:r>
    </w:p>
    <w:p w:rsidR="00D122AD" w:rsidRPr="00C519DA" w:rsidRDefault="00D122AD" w:rsidP="00C519DA">
      <w:pPr>
        <w:widowControl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Организации работают в условиях неопределенности и повышенного риска. Они завоевали право свободно распоряжаться собственными средствами, самостоятельно заключать контракты, договора и   внутреннем и внешнем рынке, что заставило предприятия самостоятельно заниматься проблемами поиска надежных партнеров и умения качественно организовывать оперативную финансовую работу на предприятии, оценивать их финансовую устойчивость и платежеспособность. </w:t>
      </w:r>
    </w:p>
    <w:p w:rsidR="00D122AD" w:rsidRPr="00C519DA" w:rsidRDefault="00D122AD" w:rsidP="00C519DA">
      <w:pPr>
        <w:widowControl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 Платежеспособность отражает способность предприятия платить по своим долгам и обязательствам в данный конкретный период времени. Считается, что если предприятие не может отвечать по своим обязательствам к конкретному сроку, то оно неплатежеспособно. На основе финансового анализа определяется его потенциальные возможности и тенденции для покрытия долга. Иначе предприятие может быть признано банкротом. Понятно, что платежеспособность предприятия в конкретный период времени является условием необходимым, но недостаточным. Условие достаточности соблюдается тогда, когда предприятие платежеспособно во времени, то есть имеет устойчивую платежеспособность отвечать по своим долгам в любой момент времени.</w:t>
      </w:r>
    </w:p>
    <w:p w:rsidR="00D122AD" w:rsidRPr="00C519DA" w:rsidRDefault="00D122AD" w:rsidP="00C519DA">
      <w:pPr>
        <w:widowControl w:val="0"/>
        <w:ind w:firstLine="709"/>
        <w:jc w:val="both"/>
        <w:rPr>
          <w:rFonts w:ascii="Times New Roman" w:hAnsi="Times New Roman"/>
          <w:color w:val="000000"/>
          <w:sz w:val="28"/>
          <w:szCs w:val="28"/>
        </w:rPr>
      </w:pPr>
      <w:r w:rsidRPr="00C519DA">
        <w:rPr>
          <w:rFonts w:ascii="Times New Roman" w:hAnsi="Times New Roman"/>
          <w:color w:val="000000"/>
          <w:sz w:val="28"/>
          <w:szCs w:val="28"/>
        </w:rPr>
        <w:t>Под финансовой устойчивостью следует понимать платежеспособность предприятия во времени с соблюдением условия финансового равновесия между собственными и заемными финансовыми средствами.</w:t>
      </w:r>
    </w:p>
    <w:p w:rsidR="00D122AD" w:rsidRPr="00C519DA" w:rsidRDefault="00D122AD" w:rsidP="00C519DA">
      <w:pPr>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Предметом исследования данной курсовой работы является механизм </w:t>
      </w:r>
      <w:r>
        <w:rPr>
          <w:rFonts w:ascii="Times New Roman" w:hAnsi="Times New Roman"/>
          <w:color w:val="000000"/>
          <w:sz w:val="28"/>
          <w:szCs w:val="28"/>
        </w:rPr>
        <w:t>оперативной финансовой работы предприятия.</w:t>
      </w:r>
    </w:p>
    <w:p w:rsidR="00D122AD" w:rsidRDefault="00D122AD" w:rsidP="00C519DA">
      <w:pPr>
        <w:tabs>
          <w:tab w:val="left" w:pos="2544"/>
        </w:tabs>
        <w:ind w:firstLine="720"/>
        <w:rPr>
          <w:rFonts w:ascii="Times New Roman" w:hAnsi="Times New Roman"/>
          <w:b/>
          <w:color w:val="FF0000"/>
          <w:sz w:val="28"/>
          <w:szCs w:val="28"/>
        </w:rPr>
      </w:pPr>
    </w:p>
    <w:p w:rsidR="00D122AD" w:rsidRPr="00C519DA" w:rsidRDefault="00D122AD" w:rsidP="00C519DA">
      <w:pPr>
        <w:tabs>
          <w:tab w:val="left" w:pos="2544"/>
        </w:tabs>
        <w:ind w:firstLine="720"/>
        <w:rPr>
          <w:rFonts w:ascii="Times New Roman" w:hAnsi="Times New Roman"/>
          <w:b/>
          <w:color w:val="FF0000"/>
          <w:sz w:val="28"/>
          <w:szCs w:val="28"/>
        </w:rPr>
      </w:pPr>
    </w:p>
    <w:p w:rsidR="00D122AD" w:rsidRPr="004528AD" w:rsidRDefault="00D122AD" w:rsidP="00C519DA">
      <w:pPr>
        <w:ind w:firstLine="720"/>
        <w:jc w:val="center"/>
        <w:rPr>
          <w:rFonts w:ascii="Times New Roman" w:hAnsi="Times New Roman"/>
          <w:b/>
          <w:sz w:val="28"/>
          <w:szCs w:val="28"/>
        </w:rPr>
      </w:pPr>
      <w:r w:rsidRPr="004528AD">
        <w:rPr>
          <w:rFonts w:ascii="Times New Roman" w:hAnsi="Times New Roman"/>
          <w:b/>
          <w:sz w:val="28"/>
          <w:szCs w:val="28"/>
        </w:rPr>
        <w:t>1. Организация финансовой работы на предприятии</w:t>
      </w:r>
    </w:p>
    <w:p w:rsidR="00D122AD" w:rsidRPr="00C519DA" w:rsidRDefault="00D122AD" w:rsidP="00C519DA">
      <w:pPr>
        <w:ind w:firstLine="720"/>
        <w:jc w:val="center"/>
        <w:rPr>
          <w:rFonts w:ascii="Times New Roman" w:hAnsi="Times New Roman"/>
          <w:b/>
          <w:sz w:val="28"/>
          <w:szCs w:val="28"/>
        </w:rPr>
      </w:pP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Финансовая система управления, в рамках которой действует менеджер, выступает подсистемой общей системы управления предприятием. Одна из трактовок термина «организация» подразумевает организованность, хорошее, планомерное,  продуманное устройство, внутренняя дисциплина. Западный менеджмент в качестве организации рассматривает группу людей, деятельность которых сознательно координируется для достижения общей цели. Некоторые исследователи даже отождествляют организацию с системой и структурой. Высокая степень упорядоченности элементов системы предполагает употребление понятия «организация» - в этом случае организация представляет собой направленный процесс и указывает на восходящую стадию развития системы, ее эволюцию. Кроме того, вне системы не может быть никакой организации. Одни и те же элементы системы могут образовывать высокоорганизованные и менее организованные системы. Следовательно, </w:t>
      </w:r>
      <w:r w:rsidRPr="00C519DA">
        <w:rPr>
          <w:rFonts w:ascii="Times New Roman" w:hAnsi="Times New Roman"/>
          <w:iCs/>
          <w:sz w:val="28"/>
          <w:szCs w:val="28"/>
        </w:rPr>
        <w:t>организация</w:t>
      </w:r>
      <w:r w:rsidRPr="00C519DA">
        <w:rPr>
          <w:rFonts w:ascii="Times New Roman" w:hAnsi="Times New Roman"/>
          <w:sz w:val="28"/>
          <w:szCs w:val="28"/>
        </w:rPr>
        <w:t xml:space="preserve"> есть состояние и определенный этап развития системы, характеризующий ее целенаправленное изменение к более высокой стадии развития. </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Если мы имеем в виду </w:t>
      </w:r>
      <w:r w:rsidRPr="00C519DA">
        <w:rPr>
          <w:rFonts w:ascii="Times New Roman" w:hAnsi="Times New Roman"/>
          <w:iCs/>
          <w:sz w:val="28"/>
          <w:szCs w:val="28"/>
        </w:rPr>
        <w:t>организацию управления</w:t>
      </w:r>
      <w:r w:rsidRPr="00C519DA">
        <w:rPr>
          <w:rFonts w:ascii="Times New Roman" w:hAnsi="Times New Roman"/>
          <w:sz w:val="28"/>
          <w:szCs w:val="28"/>
        </w:rPr>
        <w:t xml:space="preserve">, то это рациональное сочетание элементов управляющей системы с  объектом управления для достижения поставленной цели. Схематично организацию финансовой работы можно представить рисунком, где подсистема, управляющая объектом, обеспечивает его функционирование  (решение задач в сферах финансовой деятельности, выполнение функций финансовых ресурсов) для реализации цели обеспечения воспроизводства финансовых ресурсов (рис. 2). </w:t>
      </w:r>
    </w:p>
    <w:p w:rsidR="00D122AD" w:rsidRDefault="00D122AD" w:rsidP="00C519DA">
      <w:pPr>
        <w:ind w:firstLine="720"/>
        <w:jc w:val="both"/>
        <w:rPr>
          <w:rFonts w:ascii="Times New Roman" w:hAnsi="Times New Roman"/>
          <w:sz w:val="28"/>
          <w:szCs w:val="28"/>
        </w:rPr>
      </w:pPr>
    </w:p>
    <w:p w:rsidR="00D122AD" w:rsidRPr="00C519DA" w:rsidRDefault="00D122AD" w:rsidP="00C519DA">
      <w:pPr>
        <w:ind w:firstLine="720"/>
        <w:jc w:val="both"/>
        <w:rPr>
          <w:rFonts w:ascii="Times New Roman" w:hAnsi="Times New Roman"/>
          <w:sz w:val="28"/>
          <w:szCs w:val="28"/>
        </w:rPr>
      </w:pPr>
    </w:p>
    <w:p w:rsidR="00D122AD" w:rsidRPr="00C519DA" w:rsidRDefault="00D122AD" w:rsidP="00C519DA">
      <w:pPr>
        <w:ind w:firstLine="720"/>
        <w:jc w:val="both"/>
        <w:rPr>
          <w:rFonts w:ascii="Times New Roman" w:hAnsi="Times New Roman"/>
          <w:sz w:val="28"/>
          <w:szCs w:val="28"/>
        </w:rPr>
      </w:pPr>
    </w:p>
    <w:p w:rsidR="00D122AD" w:rsidRPr="00C519DA" w:rsidRDefault="006104B6" w:rsidP="00C519DA">
      <w:pPr>
        <w:ind w:firstLine="720"/>
        <w:jc w:val="both"/>
        <w:rPr>
          <w:rFonts w:ascii="Times New Roman" w:hAnsi="Times New Roman"/>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08pt;margin-top:15.55pt;width:279pt;height:27pt;z-index:251666432" strokeweight="3pt">
            <v:stroke linestyle="thinThin"/>
            <v:textbox style="mso-next-textbox:#_x0000_s1026">
              <w:txbxContent>
                <w:p w:rsidR="00D122AD" w:rsidRDefault="00D122AD" w:rsidP="00706277">
                  <w:pPr>
                    <w:jc w:val="center"/>
                    <w:rPr>
                      <w:b/>
                      <w:bCs/>
                    </w:rPr>
                  </w:pPr>
                  <w:r>
                    <w:rPr>
                      <w:b/>
                      <w:bCs/>
                    </w:rPr>
                    <w:t>Управляющая подсистема (субъект управления)</w:t>
                  </w:r>
                </w:p>
              </w:txbxContent>
            </v:textbox>
          </v:shape>
        </w:pict>
      </w:r>
      <w:r>
        <w:rPr>
          <w:noProof/>
          <w:lang w:eastAsia="ru-RU"/>
        </w:rPr>
        <w:pict>
          <v:line id="_x0000_s1027" style="position:absolute;left:0;text-align:left;z-index:251635712" from="48.8pt,15.55pt" to="444.8pt,15.55pt"/>
        </w:pict>
      </w:r>
      <w:r>
        <w:rPr>
          <w:noProof/>
          <w:lang w:eastAsia="ru-RU"/>
        </w:rPr>
        <w:pict>
          <v:line id="_x0000_s1028" style="position:absolute;left:0;text-align:left;z-index:251636736" from="444.8pt,15.55pt" to="444.8pt,240.55pt"/>
        </w:pict>
      </w:r>
      <w:r>
        <w:rPr>
          <w:noProof/>
          <w:lang w:eastAsia="ru-RU"/>
        </w:rPr>
        <w:pict>
          <v:line id="_x0000_s1029" style="position:absolute;left:0;text-align:left;flip:x;z-index:251637760" from="48.8pt,15.55pt" to="48.8pt,240.55pt"/>
        </w:pict>
      </w:r>
    </w:p>
    <w:p w:rsidR="00D122AD" w:rsidRPr="00C519DA" w:rsidRDefault="006104B6" w:rsidP="00C519DA">
      <w:pPr>
        <w:ind w:firstLine="720"/>
        <w:jc w:val="both"/>
        <w:rPr>
          <w:rFonts w:ascii="Times New Roman" w:hAnsi="Times New Roman"/>
          <w:sz w:val="28"/>
          <w:szCs w:val="28"/>
        </w:rPr>
      </w:pPr>
      <w:r>
        <w:rPr>
          <w:noProof/>
          <w:lang w:eastAsia="ru-RU"/>
        </w:rPr>
        <w:pict>
          <v:shape id="_x0000_s1030" type="#_x0000_t202" style="position:absolute;left:0;text-align:left;margin-left:108pt;margin-top:8.4pt;width:279pt;height:63.95pt;z-index:251667456">
            <v:textbox style="mso-next-textbox:#_x0000_s1030">
              <w:txbxContent>
                <w:p w:rsidR="00D122AD" w:rsidRDefault="00D122AD" w:rsidP="00706277">
                  <w:pPr>
                    <w:jc w:val="center"/>
                  </w:pPr>
                  <w:r>
                    <w:t>Финансовые службы предприятия</w:t>
                  </w:r>
                </w:p>
                <w:p w:rsidR="00D122AD" w:rsidRDefault="00D122AD" w:rsidP="00706277">
                  <w:pPr>
                    <w:jc w:val="center"/>
                  </w:pPr>
                  <w:r>
                    <w:t>Финансовые менеджеры</w:t>
                  </w:r>
                </w:p>
                <w:p w:rsidR="00D122AD" w:rsidRDefault="00D122AD" w:rsidP="00706277">
                  <w:pPr>
                    <w:jc w:val="center"/>
                  </w:pPr>
                </w:p>
                <w:p w:rsidR="00D122AD" w:rsidRDefault="00D122AD" w:rsidP="00706277">
                  <w:pPr>
                    <w:jc w:val="center"/>
                  </w:pPr>
                </w:p>
                <w:p w:rsidR="00D122AD" w:rsidRDefault="00D122AD" w:rsidP="00706277">
                  <w:pPr>
                    <w:jc w:val="center"/>
                  </w:pPr>
                  <w:r>
                    <w:t>Финансовые менеджеры</w:t>
                  </w:r>
                </w:p>
              </w:txbxContent>
            </v:textbox>
          </v:shape>
        </w:pict>
      </w:r>
    </w:p>
    <w:p w:rsidR="00D122AD" w:rsidRPr="00C519DA" w:rsidRDefault="00D122AD" w:rsidP="00C519DA">
      <w:pPr>
        <w:ind w:firstLine="720"/>
        <w:jc w:val="both"/>
        <w:rPr>
          <w:rFonts w:ascii="Times New Roman" w:hAnsi="Times New Roman"/>
          <w:sz w:val="28"/>
          <w:szCs w:val="28"/>
        </w:rPr>
      </w:pPr>
    </w:p>
    <w:p w:rsidR="00D122AD" w:rsidRPr="00C519DA" w:rsidRDefault="006104B6" w:rsidP="00C519DA">
      <w:pPr>
        <w:ind w:firstLine="720"/>
        <w:jc w:val="both"/>
        <w:rPr>
          <w:rFonts w:ascii="Times New Roman" w:hAnsi="Times New Roman"/>
          <w:sz w:val="28"/>
          <w:szCs w:val="28"/>
        </w:rPr>
      </w:pPr>
      <w:r>
        <w:rPr>
          <w:noProof/>
          <w:lang w:eastAsia="ru-RU"/>
        </w:rPr>
        <w:pict>
          <v:shape id="_x0000_s1031" type="#_x0000_t202" style="position:absolute;left:0;text-align:left;margin-left:208.4pt;margin-top:8.3pt;width:1in;height:53.6pt;z-index:251670528" strokecolor="white">
            <v:textbox style="mso-next-textbox:#_x0000_s1031">
              <w:txbxContent>
                <w:p w:rsidR="00D122AD" w:rsidRDefault="00D122AD" w:rsidP="00706277">
                  <w:pPr>
                    <w:pStyle w:val="33"/>
                    <w:rPr>
                      <w:sz w:val="22"/>
                      <w:szCs w:val="22"/>
                    </w:rPr>
                  </w:pPr>
                </w:p>
                <w:p w:rsidR="00D122AD" w:rsidRDefault="00D122AD" w:rsidP="00706277">
                  <w:pPr>
                    <w:pStyle w:val="33"/>
                    <w:rPr>
                      <w:sz w:val="22"/>
                      <w:szCs w:val="22"/>
                    </w:rPr>
                  </w:pPr>
                  <w:r>
                    <w:rPr>
                      <w:sz w:val="22"/>
                      <w:szCs w:val="22"/>
                    </w:rPr>
                    <w:t>Процесс управления</w:t>
                  </w:r>
                </w:p>
              </w:txbxContent>
            </v:textbox>
          </v:shape>
        </w:pict>
      </w: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left:0;text-align:left;margin-left:163.4pt;margin-top:18.9pt;width:162pt;height:1in;z-index:251669504"/>
        </w:pict>
      </w:r>
      <w:r>
        <w:rPr>
          <w:noProof/>
          <w:lang w:eastAsia="ru-RU"/>
        </w:rPr>
        <w:pict>
          <v:line id="_x0000_s1033" style="position:absolute;left:0;text-align:left;z-index:251668480" from="120.8pt,1.1pt" to="372.8pt,1.1pt">
            <v:stroke dashstyle="dash"/>
          </v:line>
        </w:pict>
      </w:r>
    </w:p>
    <w:p w:rsidR="00D122AD" w:rsidRPr="00C519DA" w:rsidRDefault="00D122AD" w:rsidP="00C519DA">
      <w:pPr>
        <w:ind w:firstLine="720"/>
        <w:jc w:val="both"/>
        <w:rPr>
          <w:rFonts w:ascii="Times New Roman" w:hAnsi="Times New Roman"/>
          <w:sz w:val="28"/>
          <w:szCs w:val="28"/>
        </w:rPr>
      </w:pPr>
    </w:p>
    <w:p w:rsidR="00D122AD" w:rsidRPr="00C519DA" w:rsidRDefault="006104B6" w:rsidP="00C519DA">
      <w:pPr>
        <w:ind w:firstLine="720"/>
        <w:jc w:val="both"/>
        <w:rPr>
          <w:rFonts w:ascii="Times New Roman" w:hAnsi="Times New Roman"/>
          <w:sz w:val="28"/>
          <w:szCs w:val="28"/>
        </w:rPr>
      </w:pPr>
      <w:r>
        <w:rPr>
          <w:noProof/>
          <w:lang w:eastAsia="ru-RU"/>
        </w:rPr>
        <w:pict>
          <v:rect id="_x0000_s1034" style="position:absolute;left:0;text-align:left;margin-left:387pt;margin-top:19.6pt;width:45pt;height:90pt;z-index:251677696">
            <v:textbox style="mso-next-textbox:#_x0000_s1034">
              <w:txbxContent>
                <w:p w:rsidR="00D122AD" w:rsidRDefault="00D122AD" w:rsidP="00706277">
                  <w:pPr>
                    <w:jc w:val="center"/>
                    <w:rPr>
                      <w:b/>
                      <w:bCs/>
                    </w:rPr>
                  </w:pPr>
                </w:p>
                <w:p w:rsidR="00D122AD" w:rsidRDefault="00D122AD" w:rsidP="00706277">
                  <w:pPr>
                    <w:jc w:val="center"/>
                    <w:rPr>
                      <w:b/>
                      <w:bCs/>
                    </w:rPr>
                  </w:pPr>
                  <w:r>
                    <w:rPr>
                      <w:b/>
                      <w:bCs/>
                    </w:rPr>
                    <w:t>Цель</w:t>
                  </w:r>
                </w:p>
                <w:p w:rsidR="00D122AD" w:rsidRDefault="00D122AD" w:rsidP="00706277">
                  <w:pPr>
                    <w:jc w:val="center"/>
                    <w:rPr>
                      <w:b/>
                      <w:bCs/>
                    </w:rPr>
                  </w:pPr>
                </w:p>
                <w:p w:rsidR="00D122AD" w:rsidRDefault="00D122AD" w:rsidP="00706277">
                  <w:pPr>
                    <w:jc w:val="center"/>
                    <w:rPr>
                      <w:b/>
                      <w:bCs/>
                    </w:rPr>
                  </w:pPr>
                  <w:r>
                    <w:rPr>
                      <w:b/>
                      <w:bCs/>
                    </w:rPr>
                    <w:t>цель</w:t>
                  </w:r>
                </w:p>
              </w:txbxContent>
            </v:textbox>
          </v:rect>
        </w:pict>
      </w:r>
      <w:r>
        <w:rPr>
          <w:noProof/>
          <w:lang w:eastAsia="ru-RU"/>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35" type="#_x0000_t15" style="position:absolute;left:0;text-align:left;margin-left:338.2pt;margin-top:19.6pt;width:48.8pt;height:90pt;z-index:251676672">
            <v:textbox style="mso-next-textbox:#_x0000_s1035">
              <w:txbxContent>
                <w:p w:rsidR="00D122AD" w:rsidRDefault="00D122AD" w:rsidP="00706277">
                  <w:pPr>
                    <w:pStyle w:val="a4"/>
                    <w:jc w:val="center"/>
                  </w:pPr>
                </w:p>
                <w:p w:rsidR="00D122AD" w:rsidRDefault="00D122AD" w:rsidP="00706277">
                  <w:pPr>
                    <w:jc w:val="center"/>
                    <w:rPr>
                      <w:sz w:val="18"/>
                      <w:szCs w:val="18"/>
                    </w:rPr>
                  </w:pPr>
                </w:p>
                <w:p w:rsidR="00D122AD" w:rsidRPr="00704AD6" w:rsidRDefault="00D122AD" w:rsidP="00706277">
                  <w:pPr>
                    <w:jc w:val="center"/>
                    <w:rPr>
                      <w:sz w:val="18"/>
                      <w:szCs w:val="18"/>
                    </w:rPr>
                  </w:pPr>
                  <w:r w:rsidRPr="00704AD6">
                    <w:rPr>
                      <w:sz w:val="18"/>
                      <w:szCs w:val="18"/>
                    </w:rPr>
                    <w:t>задач</w:t>
                  </w:r>
                  <w:r>
                    <w:rPr>
                      <w:sz w:val="18"/>
                      <w:szCs w:val="18"/>
                    </w:rPr>
                    <w:t>и</w:t>
                  </w:r>
                </w:p>
              </w:txbxContent>
            </v:textbox>
          </v:shape>
        </w:pict>
      </w:r>
      <w:r>
        <w:rPr>
          <w:noProof/>
          <w:lang w:eastAsia="ru-RU"/>
        </w:rPr>
        <w:pict>
          <v:shape id="_x0000_s1036" type="#_x0000_t202" style="position:absolute;left:0;text-align:left;margin-left:75.2pt;margin-top:19.6pt;width:258.15pt;height:34.4pt;z-index:251671552" strokeweight="3pt">
            <v:stroke linestyle="thinThin"/>
            <v:textbox style="mso-next-textbox:#_x0000_s1036">
              <w:txbxContent>
                <w:p w:rsidR="00D122AD" w:rsidRDefault="00D122AD" w:rsidP="00706277">
                  <w:pPr>
                    <w:pStyle w:val="33"/>
                    <w:rPr>
                      <w:b/>
                      <w:bCs/>
                      <w:sz w:val="22"/>
                      <w:szCs w:val="22"/>
                    </w:rPr>
                  </w:pPr>
                  <w:r>
                    <w:rPr>
                      <w:b/>
                      <w:bCs/>
                      <w:sz w:val="22"/>
                      <w:szCs w:val="22"/>
                    </w:rPr>
                    <w:t>Управляемая подсистема (объект управления)</w:t>
                  </w:r>
                </w:p>
              </w:txbxContent>
            </v:textbox>
          </v:shape>
        </w:pict>
      </w:r>
    </w:p>
    <w:p w:rsidR="00D122AD" w:rsidRPr="00C519DA" w:rsidRDefault="006104B6" w:rsidP="00C519DA">
      <w:pPr>
        <w:ind w:firstLine="720"/>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37" type="#_x0000_t32" style="position:absolute;left:0;text-align:left;margin-left:444.8pt;margin-top:28.25pt;width:0;height:23.75pt;z-index:251678720" o:connectortype="straight"/>
        </w:pict>
      </w:r>
      <w:r>
        <w:rPr>
          <w:noProof/>
          <w:lang w:eastAsia="ru-RU"/>
        </w:rPr>
        <w:pict>
          <v:shape id="_x0000_s1038" type="#_x0000_t15" style="position:absolute;left:0;text-align:left;margin-left:15.2pt;margin-top:7pt;width:54pt;height:45pt;z-index:251674624">
            <v:textbox style="mso-next-textbox:#_x0000_s1038">
              <w:txbxContent>
                <w:p w:rsidR="00D122AD" w:rsidRDefault="00D122AD" w:rsidP="00706277">
                  <w:pPr>
                    <w:jc w:val="center"/>
                  </w:pPr>
                  <w:r>
                    <w:t>Стоимость</w:t>
                  </w:r>
                </w:p>
                <w:p w:rsidR="00D122AD" w:rsidRDefault="00D122AD" w:rsidP="00706277"/>
              </w:txbxContent>
            </v:textbox>
          </v:shape>
        </w:pict>
      </w:r>
      <w:r>
        <w:rPr>
          <w:noProof/>
          <w:lang w:eastAsia="ru-RU"/>
        </w:rPr>
        <w:pict>
          <v:shape id="_x0000_s1039" type="#_x0000_t202" style="position:absolute;left:0;text-align:left;margin-left:75.2pt;margin-top:18.4pt;width:258.15pt;height:27pt;z-index:251672576">
            <v:textbox style="mso-next-textbox:#_x0000_s1039">
              <w:txbxContent>
                <w:p w:rsidR="00D122AD" w:rsidRDefault="00D122AD" w:rsidP="00706277">
                  <w:pPr>
                    <w:jc w:val="center"/>
                  </w:pPr>
                  <w:r>
                    <w:t>Финансовые ресурсы (в различных формах)</w:t>
                  </w:r>
                </w:p>
              </w:txbxContent>
            </v:textbox>
          </v:shape>
        </w:pict>
      </w:r>
    </w:p>
    <w:p w:rsidR="00D122AD" w:rsidRPr="00C519DA" w:rsidRDefault="006104B6" w:rsidP="00C519DA">
      <w:pPr>
        <w:ind w:firstLine="720"/>
        <w:jc w:val="both"/>
        <w:rPr>
          <w:rFonts w:ascii="Times New Roman" w:hAnsi="Times New Roman"/>
          <w:sz w:val="28"/>
          <w:szCs w:val="28"/>
        </w:rPr>
      </w:pPr>
      <w:r>
        <w:rPr>
          <w:noProof/>
          <w:lang w:eastAsia="ru-RU"/>
        </w:rPr>
        <w:pict>
          <v:shape id="_x0000_s1040" type="#_x0000_t32" style="position:absolute;left:0;text-align:left;margin-left:438.25pt;margin-top:16.35pt;width:6.55pt;height:0;flip:x;z-index:251679744" o:connectortype="straight"/>
        </w:pict>
      </w:r>
      <w:r>
        <w:rPr>
          <w:noProof/>
          <w:lang w:eastAsia="ru-RU"/>
        </w:rPr>
        <w:pict>
          <v:shape id="_x0000_s1041" type="#_x0000_t15" style="position:absolute;left:0;text-align:left;margin-left:48.8pt;margin-top:25.15pt;width:338.2pt;height:36.8pt;z-index:251675648">
            <v:textbox style="mso-next-textbox:#_x0000_s1041">
              <w:txbxContent>
                <w:p w:rsidR="00D122AD" w:rsidRDefault="00D122AD" w:rsidP="00706277">
                  <w:pPr>
                    <w:jc w:val="center"/>
                    <w:rPr>
                      <w:i/>
                      <w:iCs/>
                    </w:rPr>
                  </w:pPr>
                  <w:r>
                    <w:rPr>
                      <w:i/>
                      <w:iCs/>
                    </w:rPr>
                    <w:t xml:space="preserve">Стоимостное приращение и функционирование </w:t>
                  </w:r>
                </w:p>
                <w:p w:rsidR="00D122AD" w:rsidRDefault="00D122AD" w:rsidP="00706277">
                  <w:pPr>
                    <w:jc w:val="center"/>
                    <w:rPr>
                      <w:i/>
                      <w:iCs/>
                    </w:rPr>
                  </w:pPr>
                  <w:r>
                    <w:rPr>
                      <w:i/>
                      <w:iCs/>
                    </w:rPr>
                    <w:t>финансовой системы</w:t>
                  </w:r>
                </w:p>
              </w:txbxContent>
            </v:textbox>
          </v:shape>
        </w:pict>
      </w:r>
      <w:r>
        <w:rPr>
          <w:noProof/>
          <w:lang w:eastAsia="ru-RU"/>
        </w:rPr>
        <w:pict>
          <v:line id="_x0000_s1042" style="position:absolute;left:0;text-align:left;flip:x y;z-index:251673600" from="48.8pt,16.35pt" to="438.25pt,16.35pt"/>
        </w:pict>
      </w:r>
    </w:p>
    <w:p w:rsidR="00D122AD" w:rsidRPr="00C519DA" w:rsidRDefault="00D122AD" w:rsidP="00C519DA">
      <w:pPr>
        <w:ind w:firstLine="720"/>
        <w:jc w:val="both"/>
        <w:rPr>
          <w:rFonts w:ascii="Times New Roman" w:hAnsi="Times New Roman"/>
          <w:sz w:val="28"/>
          <w:szCs w:val="28"/>
        </w:rPr>
      </w:pPr>
    </w:p>
    <w:p w:rsidR="00D122AD" w:rsidRPr="00C519DA" w:rsidRDefault="00D122AD" w:rsidP="00C519DA">
      <w:pPr>
        <w:ind w:firstLine="720"/>
        <w:jc w:val="both"/>
        <w:rPr>
          <w:rFonts w:ascii="Times New Roman" w:hAnsi="Times New Roman"/>
          <w:sz w:val="28"/>
          <w:szCs w:val="28"/>
        </w:rPr>
      </w:pPr>
    </w:p>
    <w:p w:rsidR="00D122AD" w:rsidRPr="00C519DA" w:rsidRDefault="00D122AD" w:rsidP="00C519DA">
      <w:pPr>
        <w:spacing w:before="240"/>
        <w:ind w:firstLine="720"/>
        <w:jc w:val="center"/>
        <w:rPr>
          <w:rFonts w:ascii="Times New Roman" w:hAnsi="Times New Roman"/>
          <w:sz w:val="28"/>
          <w:szCs w:val="28"/>
        </w:rPr>
      </w:pPr>
      <w:r w:rsidRPr="00C519DA">
        <w:rPr>
          <w:rFonts w:ascii="Times New Roman" w:hAnsi="Times New Roman"/>
          <w:sz w:val="28"/>
          <w:szCs w:val="28"/>
        </w:rPr>
        <w:t>Рис. 2 – Организации финансовой работы экономического субъекта</w:t>
      </w:r>
    </w:p>
    <w:p w:rsidR="00D122AD" w:rsidRPr="00C519DA" w:rsidRDefault="00D122AD" w:rsidP="00C519DA">
      <w:pPr>
        <w:pStyle w:val="a4"/>
        <w:spacing w:line="360" w:lineRule="auto"/>
        <w:ind w:firstLine="720"/>
        <w:jc w:val="both"/>
        <w:rPr>
          <w:sz w:val="28"/>
          <w:szCs w:val="28"/>
        </w:rPr>
      </w:pPr>
      <w:r w:rsidRPr="00C519DA">
        <w:rPr>
          <w:sz w:val="28"/>
          <w:szCs w:val="28"/>
        </w:rPr>
        <w:t xml:space="preserve">В генезисе основных подходов к определению главной цели функционирования предприятия (и его управляющих подсистем) модель максимизации рыночной стоимости является одной из новейших, с ней связывается благосостояние собственников, максимизация социально-экономического эффекта экономического субъекта во внешней среде. Первоначальная стоимость, поступающая для формирования финансовых ресурсов, получает приращение (посредством производственной деятельности экономического субъекта, его финансовых вложений и др.), реализуя механизм финансового роста системы. </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Для полного понимания сути управленческого воздействия на финансовые ресурсы необходимо выделить факторы внешнего порядка, которые выступают как порождающие (доминирующие) и поддерживающие  развитие системы ресурсов: </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iCs/>
          <w:sz w:val="28"/>
          <w:szCs w:val="28"/>
        </w:rPr>
        <w:t>1) право распределять ресурсы (права собственности)</w:t>
      </w:r>
      <w:r w:rsidRPr="00C519DA">
        <w:rPr>
          <w:rFonts w:ascii="Times New Roman" w:hAnsi="Times New Roman"/>
          <w:sz w:val="28"/>
          <w:szCs w:val="28"/>
        </w:rPr>
        <w:t>. Этот фактор рассматривается как над</w:t>
      </w:r>
      <w:r>
        <w:rPr>
          <w:rFonts w:ascii="Times New Roman" w:hAnsi="Times New Roman"/>
          <w:sz w:val="28"/>
          <w:szCs w:val="28"/>
        </w:rPr>
        <w:t xml:space="preserve"> </w:t>
      </w:r>
      <w:r w:rsidRPr="00C519DA">
        <w:rPr>
          <w:rFonts w:ascii="Times New Roman" w:hAnsi="Times New Roman"/>
          <w:sz w:val="28"/>
          <w:szCs w:val="28"/>
        </w:rPr>
        <w:t>системный, обусловливающий ее создание (учреждение, долевое участие), а в последующем и подпитку ресурсами;</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iCs/>
          <w:sz w:val="28"/>
          <w:szCs w:val="28"/>
        </w:rPr>
        <w:t>2) внешние источники финансовых ресурсов системы</w:t>
      </w:r>
      <w:r w:rsidRPr="00C519DA">
        <w:rPr>
          <w:rFonts w:ascii="Times New Roman" w:hAnsi="Times New Roman"/>
          <w:sz w:val="28"/>
          <w:szCs w:val="28"/>
        </w:rPr>
        <w:t xml:space="preserve"> предполагают поступление средств извне, ресурсы в этом случае не являются результатом деятельности системы. Рассматриваются как вторая составляющая (см. п. 1 внешних факторов) аккумулируемой системой стоимости. Здесь выделим: а) стоимостные отношения  с финансово-кредитной сферой в широком смысле (имеется возможность прибыльно использовать попавшую в систему стоимость, превратив ее в принадлежащие системе ресурсы, например кредиторская задолженность) и б) стоимостные отношения собственно ради получения ресурсов. Они обусловлены существованием внешней, порождающей систему среды, – сфера стоимостных отношений государства.</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Организация экономических отношений в государстве, степень их развития, механизм и инструментарий использования также оказывают влияние на систему через осуществляемую денежную политику (в том числе денежная форма ресурсов, инфляционное наполнение прибыли), налоговую политику, амортизационную политику. Эти факторы как предваряющие стоимостные мы рассматриваем как косвенные;</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3) м</w:t>
      </w:r>
      <w:r w:rsidRPr="00C519DA">
        <w:rPr>
          <w:rFonts w:ascii="Times New Roman" w:hAnsi="Times New Roman"/>
          <w:iCs/>
          <w:sz w:val="28"/>
          <w:szCs w:val="28"/>
        </w:rPr>
        <w:t>енеджер,</w:t>
      </w:r>
      <w:r w:rsidRPr="00C519DA">
        <w:rPr>
          <w:rFonts w:ascii="Times New Roman" w:hAnsi="Times New Roman"/>
          <w:sz w:val="28"/>
          <w:szCs w:val="28"/>
        </w:rPr>
        <w:t xml:space="preserve"> реализующий управление системой также является над</w:t>
      </w:r>
      <w:r>
        <w:rPr>
          <w:rFonts w:ascii="Times New Roman" w:hAnsi="Times New Roman"/>
          <w:sz w:val="28"/>
          <w:szCs w:val="28"/>
        </w:rPr>
        <w:t xml:space="preserve"> с</w:t>
      </w:r>
      <w:r w:rsidRPr="00C519DA">
        <w:rPr>
          <w:rFonts w:ascii="Times New Roman" w:hAnsi="Times New Roman"/>
          <w:sz w:val="28"/>
          <w:szCs w:val="28"/>
        </w:rPr>
        <w:t>истемным фактором. В отличие, например,  от собственника он входит в ближайшую среду системы. Он подбирает элементы системы и формирует ее структуру с целью наиболее полного соответствия требованиям внешней среды. Данный фактор (с позиции наличия творческих способностей) в наибольшей степени способствует притоку упорядоченной информации в систему (негэнтропии), чем обеспечивает ее поступательное и непрерывное развитие, приращение стоимости к имеющимся ресурсам (обозначенное ранее как финансовое предпринимательство). Этот и первый фактор могут с определенными допущениями отождествляться;</w:t>
      </w:r>
    </w:p>
    <w:p w:rsidR="00D122AD" w:rsidRPr="00C519DA" w:rsidRDefault="00D122AD" w:rsidP="00C519DA">
      <w:pPr>
        <w:pStyle w:val="a4"/>
        <w:spacing w:line="360" w:lineRule="auto"/>
        <w:ind w:firstLine="720"/>
        <w:jc w:val="both"/>
        <w:rPr>
          <w:sz w:val="28"/>
          <w:szCs w:val="28"/>
        </w:rPr>
      </w:pPr>
      <w:r w:rsidRPr="00C519DA">
        <w:rPr>
          <w:iCs/>
          <w:sz w:val="28"/>
          <w:szCs w:val="28"/>
        </w:rPr>
        <w:t>4) пространство и время</w:t>
      </w:r>
      <w:r w:rsidRPr="00C519DA">
        <w:rPr>
          <w:sz w:val="28"/>
          <w:szCs w:val="28"/>
        </w:rPr>
        <w:t xml:space="preserve"> являются важнейшими координационными параметрами положения системы, отображения ее эволюции. В пространстве и времени система проходит этапы эволюции, изменяя свои составляющие и качественные характеристики. Эти характеристики известны как «принцип пространственно-временного существования системы». </w:t>
      </w:r>
    </w:p>
    <w:p w:rsidR="00D122AD" w:rsidRPr="00C519DA" w:rsidRDefault="00D122AD" w:rsidP="00C519DA">
      <w:pPr>
        <w:pStyle w:val="a4"/>
        <w:spacing w:line="360" w:lineRule="auto"/>
        <w:ind w:firstLine="720"/>
        <w:jc w:val="both"/>
        <w:rPr>
          <w:sz w:val="28"/>
          <w:szCs w:val="28"/>
        </w:rPr>
      </w:pPr>
      <w:r w:rsidRPr="00C519DA">
        <w:rPr>
          <w:sz w:val="28"/>
          <w:szCs w:val="28"/>
        </w:rPr>
        <w:t xml:space="preserve">Так, финансовые ресурсы могут быть исследованы с точки зрения прошлого (осуществленные затраты), настоящего (имеющиеся средства), будущего (затраты будущих периодов). Кроме того, меняется каждый из элементов системы и их набор в целом. Время влияет не только на стоимость единицы финансовых ресурсов, но и на всю систему, которая здесь проходит стадии своего развития: возникновение, становление, период зрелости, регрессивные изменения и исчезновение. Согласно закону синергии именно </w:t>
      </w:r>
      <w:r w:rsidRPr="00C519DA">
        <w:rPr>
          <w:iCs/>
          <w:sz w:val="28"/>
          <w:szCs w:val="28"/>
        </w:rPr>
        <w:t>с позиции времени устанавливаются свойства элементов системы</w:t>
      </w:r>
      <w:r w:rsidRPr="00C519DA">
        <w:rPr>
          <w:sz w:val="28"/>
          <w:szCs w:val="28"/>
        </w:rPr>
        <w:t>, характеризующие состав ее параметров, их взаимозависимость, соответствие, изменение во времени. Этот факт получает наглядное подтверждение применительно к такой объективной характеристике финансовых ресурсов как стоимость, что обусловливает различную стоимостную характеристику элементов и применение стоимостной оценки бизнеса к системному образованию.</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Пространство, с точки зрения которого характеризуется каждая из стадий эволюции, и сосуществование с другими системами оказывают на исследуемую систему прямое или косвенное влияние.  Так, влияют финансово-кредитная  и денежная системы, барьеры для входа в эти системы (правовые, финансовые, организационные); или, допустим, изменяется качественный и количественный состав ресурсов: система малого предприятия разрастается до акционерного общества, ТНК. Таким образом, факт влияния «разрастания» структуры на саму исходную систему финансовых ресурсов очевиден.</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Пространственно-временной континуум обусловливает относительность рассмотрения стоимости. Эта базовая величина, как отмечалось, во времени рассматривается с помощью дисконтирования финансовых потоков, а в пространстве – с помощью издержек на ее перемещение (учет курсов валют, таможенных пошлин) Процессы глобализации обусловили развитие информационной составляющей систем и теперь издержки перемещения стоимости могут быть минимизированы (сделка совершается в режиме реального времени).</w:t>
      </w:r>
    </w:p>
    <w:p w:rsidR="00D122AD" w:rsidRPr="00C519DA" w:rsidRDefault="00D122AD" w:rsidP="00C519DA">
      <w:pPr>
        <w:pStyle w:val="21"/>
      </w:pPr>
      <w:r w:rsidRPr="00C519DA">
        <w:t>Для правильного определения сути комплексного управления объектом важно детализировать набор элементов управляющей системы. Кроме финансовых  управляющих для полноценного процесса управления необходимы и другие элементы: органы управления, информация, организационная и вычислительная техника, технология управления, кадры управления, средства связи и внутрифирменная почта.  Информация, организационная и вычислительная техника, технология управления, средства связи и внутрифирменная почта могут быть охарактеризованы как элементы средств труда, а кадры управления – как рабочая сила, с помощью которых управляющая подсистема воздействует на предмет труда (финансовые ресурсы). Комплексное исследование финансовой системы, а в последующем и проектирование системных взаимосвязей возможно с учетом охвата всех структурных элементов и детализации взаимосвязей между ними (табл. 1).</w:t>
      </w:r>
    </w:p>
    <w:p w:rsidR="00D122AD" w:rsidRPr="00C519DA" w:rsidRDefault="00D122AD" w:rsidP="00C519DA">
      <w:pPr>
        <w:pStyle w:val="2"/>
        <w:jc w:val="left"/>
      </w:pPr>
      <w:r w:rsidRPr="00C519DA">
        <w:t xml:space="preserve">Таблица 1 – Специфика элементов управляющей подсистемы </w:t>
      </w:r>
    </w:p>
    <w:p w:rsidR="00D122AD" w:rsidRPr="00C519DA" w:rsidRDefault="00D122AD" w:rsidP="00C519DA">
      <w:pPr>
        <w:rPr>
          <w:rFonts w:ascii="Times New Roman" w:hAnsi="Times New Roman"/>
          <w:sz w:val="28"/>
          <w:szCs w:val="28"/>
        </w:rPr>
      </w:pPr>
    </w:p>
    <w:tbl>
      <w:tblPr>
        <w:tblW w:w="9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432"/>
      </w:tblGrid>
      <w:tr w:rsidR="00D122AD" w:rsidRPr="0081161E" w:rsidTr="0081161E">
        <w:trPr>
          <w:trHeight w:val="188"/>
        </w:trPr>
        <w:tc>
          <w:tcPr>
            <w:tcW w:w="2127" w:type="dxa"/>
          </w:tcPr>
          <w:p w:rsidR="00D122AD" w:rsidRPr="0081161E" w:rsidRDefault="00D122AD" w:rsidP="0081161E">
            <w:pPr>
              <w:pStyle w:val="21"/>
              <w:ind w:firstLine="0"/>
              <w:jc w:val="center"/>
              <w:rPr>
                <w:b/>
                <w:bCs/>
              </w:rPr>
            </w:pPr>
            <w:r w:rsidRPr="0081161E">
              <w:rPr>
                <w:b/>
                <w:bCs/>
              </w:rPr>
              <w:t xml:space="preserve">Элемент </w:t>
            </w:r>
          </w:p>
          <w:p w:rsidR="00D122AD" w:rsidRPr="0081161E" w:rsidRDefault="00D122AD" w:rsidP="0081161E">
            <w:pPr>
              <w:pStyle w:val="21"/>
              <w:ind w:firstLine="0"/>
              <w:jc w:val="center"/>
              <w:rPr>
                <w:b/>
                <w:bCs/>
              </w:rPr>
            </w:pPr>
            <w:r w:rsidRPr="0081161E">
              <w:rPr>
                <w:b/>
                <w:bCs/>
              </w:rPr>
              <w:t>управляющей подсистемы</w:t>
            </w:r>
          </w:p>
        </w:tc>
        <w:tc>
          <w:tcPr>
            <w:tcW w:w="7432" w:type="dxa"/>
          </w:tcPr>
          <w:p w:rsidR="00D122AD" w:rsidRPr="0081161E" w:rsidRDefault="00D122AD" w:rsidP="0081161E">
            <w:pPr>
              <w:pStyle w:val="21"/>
              <w:ind w:firstLine="0"/>
              <w:jc w:val="center"/>
              <w:rPr>
                <w:b/>
                <w:bCs/>
              </w:rPr>
            </w:pPr>
            <w:r w:rsidRPr="0081161E">
              <w:rPr>
                <w:b/>
                <w:bCs/>
              </w:rPr>
              <w:t>Роль и специфика функционирования элемента</w:t>
            </w:r>
          </w:p>
        </w:tc>
      </w:tr>
      <w:tr w:rsidR="00D122AD" w:rsidRPr="0081161E" w:rsidTr="0081161E">
        <w:trPr>
          <w:trHeight w:val="188"/>
        </w:trPr>
        <w:tc>
          <w:tcPr>
            <w:tcW w:w="2127" w:type="dxa"/>
          </w:tcPr>
          <w:p w:rsidR="00D122AD" w:rsidRPr="0081161E" w:rsidRDefault="00D122AD" w:rsidP="0081161E">
            <w:pPr>
              <w:pStyle w:val="21"/>
              <w:ind w:firstLine="0"/>
              <w:jc w:val="center"/>
              <w:rPr>
                <w:bCs/>
              </w:rPr>
            </w:pPr>
            <w:r w:rsidRPr="0081161E">
              <w:rPr>
                <w:bCs/>
              </w:rPr>
              <w:t>1</w:t>
            </w:r>
          </w:p>
        </w:tc>
        <w:tc>
          <w:tcPr>
            <w:tcW w:w="7432" w:type="dxa"/>
          </w:tcPr>
          <w:p w:rsidR="00D122AD" w:rsidRPr="0081161E" w:rsidRDefault="00D122AD" w:rsidP="0081161E">
            <w:pPr>
              <w:pStyle w:val="21"/>
              <w:ind w:firstLine="0"/>
              <w:jc w:val="center"/>
              <w:rPr>
                <w:bCs/>
              </w:rPr>
            </w:pPr>
            <w:r w:rsidRPr="0081161E">
              <w:rPr>
                <w:bCs/>
              </w:rPr>
              <w:t>2</w:t>
            </w:r>
          </w:p>
        </w:tc>
      </w:tr>
      <w:tr w:rsidR="00D122AD" w:rsidRPr="0081161E" w:rsidTr="0081161E">
        <w:trPr>
          <w:trHeight w:val="888"/>
        </w:trPr>
        <w:tc>
          <w:tcPr>
            <w:tcW w:w="2127" w:type="dxa"/>
          </w:tcPr>
          <w:p w:rsidR="00D122AD" w:rsidRPr="0081161E" w:rsidRDefault="00D122AD" w:rsidP="0081161E">
            <w:pPr>
              <w:pStyle w:val="21"/>
              <w:ind w:firstLine="0"/>
              <w:rPr>
                <w:b/>
                <w:bCs/>
              </w:rPr>
            </w:pPr>
            <w:r w:rsidRPr="0081161E">
              <w:rPr>
                <w:b/>
                <w:bCs/>
              </w:rPr>
              <w:t xml:space="preserve">Органы      </w:t>
            </w:r>
          </w:p>
          <w:p w:rsidR="00D122AD" w:rsidRPr="0081161E" w:rsidRDefault="00D122AD" w:rsidP="0081161E">
            <w:pPr>
              <w:pStyle w:val="21"/>
              <w:ind w:firstLine="0"/>
              <w:rPr>
                <w:b/>
                <w:bCs/>
              </w:rPr>
            </w:pPr>
            <w:r w:rsidRPr="0081161E">
              <w:rPr>
                <w:b/>
                <w:bCs/>
              </w:rPr>
              <w:t>управления</w:t>
            </w:r>
          </w:p>
        </w:tc>
        <w:tc>
          <w:tcPr>
            <w:tcW w:w="7432" w:type="dxa"/>
          </w:tcPr>
          <w:p w:rsidR="00D122AD" w:rsidRPr="00C519DA" w:rsidRDefault="00D122AD" w:rsidP="0081161E">
            <w:pPr>
              <w:pStyle w:val="21"/>
              <w:ind w:firstLine="0"/>
            </w:pPr>
            <w:r w:rsidRPr="00C519DA">
              <w:t>Представлен  организационными структурами систем финансового управления. Структурной единицей является менеджер, занимающийся управлением финансовыми ресурсами. С укрупнением производственных структур появляется необходимость в четком разделении обязанностей увеличившегося штата управленцев (кадров управления) и их объединения в финансовую службу – финансовый отдел (департамент). Далее финансовые организационные структуры могут быть разукрупнены по принципу специализации в самостоятельные структурные подразделения, занимающиеся планированием, инвестициями, управлением денежными потоками, финансовой отчетностью и т. д. В этом случае структурной единицей считается департамент, в котором работа менеджеров четко разграничена и специализирована по специфике данного подразделения. Принципиальным вопросом выступает методика функционального разграничения полномочий, обеспечивающая наиболее полное выполнение принципов научной организации труда</w:t>
            </w:r>
          </w:p>
          <w:p w:rsidR="00D122AD" w:rsidRPr="00C519DA" w:rsidRDefault="00D122AD" w:rsidP="0081161E">
            <w:pPr>
              <w:pStyle w:val="21"/>
              <w:ind w:firstLine="0"/>
            </w:pPr>
          </w:p>
        </w:tc>
      </w:tr>
      <w:tr w:rsidR="00D122AD" w:rsidRPr="0081161E" w:rsidTr="0081161E">
        <w:trPr>
          <w:trHeight w:val="556"/>
        </w:trPr>
        <w:tc>
          <w:tcPr>
            <w:tcW w:w="2127" w:type="dxa"/>
          </w:tcPr>
          <w:p w:rsidR="00D122AD" w:rsidRPr="0081161E" w:rsidRDefault="00D122AD" w:rsidP="0081161E">
            <w:pPr>
              <w:pStyle w:val="21"/>
              <w:ind w:firstLine="0"/>
              <w:rPr>
                <w:b/>
                <w:bCs/>
              </w:rPr>
            </w:pPr>
            <w:r w:rsidRPr="0081161E">
              <w:rPr>
                <w:b/>
                <w:bCs/>
              </w:rPr>
              <w:t>Информация</w:t>
            </w:r>
          </w:p>
        </w:tc>
        <w:tc>
          <w:tcPr>
            <w:tcW w:w="7432" w:type="dxa"/>
          </w:tcPr>
          <w:p w:rsidR="00D122AD" w:rsidRPr="0081161E" w:rsidRDefault="00D122AD" w:rsidP="0081161E">
            <w:pPr>
              <w:pStyle w:val="a4"/>
              <w:spacing w:line="360" w:lineRule="auto"/>
              <w:jc w:val="both"/>
              <w:rPr>
                <w:sz w:val="28"/>
                <w:szCs w:val="28"/>
              </w:rPr>
            </w:pPr>
            <w:r w:rsidRPr="0081161E">
              <w:rPr>
                <w:sz w:val="28"/>
                <w:szCs w:val="28"/>
              </w:rPr>
              <w:t xml:space="preserve">Представляет информацию финансового характера: об устойчивости и платежеспособности партнеров и конкурентов, ценах, курсах валют, процентах за кредит. Характеризует внутреннее состояние системы ресурсов в различных аспектах, так и состояние финансово-кредитного рынка, как внешней среды системы ресурсов предприятия, тенденции и перспективы его развития. Свойство финансов характеризовать движение стоимости позволяет прямо или косвенно контролировать посредством использования финансовой информации, сведенной к показателям, стадии воспроизводственного процесса, способствует оперативности принимаемых управленческих решений. Своевременное и качественное информационное обеспечение управляемой системы позволяет избежать крупных финансовых потерь и банкротства. Этот элемент обусловливает эффективность поступления и использования негэнтропии в системе, а значит, выступает как встроенный механизм ее саморазвития. </w:t>
            </w:r>
          </w:p>
          <w:p w:rsidR="00D122AD" w:rsidRPr="00C519DA" w:rsidRDefault="00D122AD" w:rsidP="0081161E">
            <w:pPr>
              <w:pStyle w:val="21"/>
              <w:ind w:firstLine="0"/>
            </w:pPr>
            <w:r w:rsidRPr="00C519DA">
              <w:t xml:space="preserve">С качественными преобразованиями информации связывают возникновение теории информационных объектов, имеющей в своей сущности формирование самостоятельно развивающихся, самоструктурирующихся информационных объектов. В состав таких объектов включены и другие рассматриваемые здесь элементы, но информации отводится определяющая роль. </w:t>
            </w:r>
          </w:p>
          <w:p w:rsidR="00D122AD" w:rsidRPr="00C519DA" w:rsidRDefault="00D122AD" w:rsidP="0081161E">
            <w:pPr>
              <w:pStyle w:val="21"/>
              <w:ind w:firstLine="0"/>
            </w:pPr>
          </w:p>
        </w:tc>
      </w:tr>
      <w:tr w:rsidR="00D122AD" w:rsidRPr="0081161E" w:rsidTr="0081161E">
        <w:trPr>
          <w:trHeight w:val="188"/>
        </w:trPr>
        <w:tc>
          <w:tcPr>
            <w:tcW w:w="2127" w:type="dxa"/>
          </w:tcPr>
          <w:p w:rsidR="00D122AD" w:rsidRPr="0081161E" w:rsidRDefault="00D122AD" w:rsidP="0081161E">
            <w:pPr>
              <w:pStyle w:val="21"/>
              <w:ind w:firstLine="0"/>
              <w:rPr>
                <w:b/>
                <w:bCs/>
              </w:rPr>
            </w:pPr>
            <w:r w:rsidRPr="0081161E">
              <w:rPr>
                <w:b/>
                <w:bCs/>
              </w:rPr>
              <w:t>Организационная и вычислительная техника</w:t>
            </w:r>
            <w:r w:rsidRPr="00C519DA">
              <w:t xml:space="preserve"> </w:t>
            </w:r>
            <w:r w:rsidRPr="0081161E">
              <w:rPr>
                <w:b/>
                <w:bCs/>
              </w:rPr>
              <w:t xml:space="preserve"> </w:t>
            </w:r>
          </w:p>
        </w:tc>
        <w:tc>
          <w:tcPr>
            <w:tcW w:w="7432" w:type="dxa"/>
          </w:tcPr>
          <w:p w:rsidR="00D122AD" w:rsidRPr="00C519DA" w:rsidRDefault="00D122AD" w:rsidP="0081161E">
            <w:pPr>
              <w:pStyle w:val="21"/>
              <w:ind w:firstLine="0"/>
            </w:pPr>
            <w:r w:rsidRPr="00C519DA">
              <w:t>Способствует оперативности обработки первичной информации и передаче ее между руководителями и исполнителями, за пределы организации. Организационная и вычислительная техника – своего рода средства труда, позволяющие  оперативно получать, обрабатывать, видоизменять, передавать информацию, необходимую для эффективной  организации управленческой работы и принятия решений. Характеристиками современной организационной и вычислительной техники являются быстродействие, объем памяти. Подобный акцент позволяет на стадии приема, обработки полученной информации добиться выигрыша в скорости и качестве принимаемых решений. Это дает возможность с минимальными издержками регулировать процесс производства, ибо гораздо легче предупредить возникновение отклонений, исправить их на стадии обозначения и возникновения, нежели в последующем реагировать на произошедшие и сформировавшиеся процессы. Актуальными являются предвидение и ранняя диагностика возможных отклонений</w:t>
            </w:r>
          </w:p>
        </w:tc>
      </w:tr>
      <w:tr w:rsidR="00D122AD" w:rsidRPr="0081161E" w:rsidTr="0081161E">
        <w:trPr>
          <w:trHeight w:val="188"/>
        </w:trPr>
        <w:tc>
          <w:tcPr>
            <w:tcW w:w="2127" w:type="dxa"/>
          </w:tcPr>
          <w:p w:rsidR="00D122AD" w:rsidRPr="0081161E" w:rsidRDefault="00D122AD" w:rsidP="0081161E">
            <w:pPr>
              <w:pStyle w:val="21"/>
              <w:ind w:firstLine="0"/>
              <w:rPr>
                <w:b/>
                <w:bCs/>
              </w:rPr>
            </w:pPr>
            <w:r w:rsidRPr="0081161E">
              <w:rPr>
                <w:b/>
                <w:bCs/>
              </w:rPr>
              <w:t>Технология управления</w:t>
            </w:r>
          </w:p>
        </w:tc>
        <w:tc>
          <w:tcPr>
            <w:tcW w:w="7432" w:type="dxa"/>
          </w:tcPr>
          <w:p w:rsidR="00D122AD" w:rsidRPr="00C519DA" w:rsidRDefault="00D122AD" w:rsidP="0081161E">
            <w:pPr>
              <w:pStyle w:val="21"/>
              <w:ind w:firstLine="0"/>
            </w:pPr>
            <w:r w:rsidRPr="00C519DA">
              <w:t>Совокупность способов, приемов и методов осуществления управленческого решения определяется типом руководителя, его опытом, личностными характеристиками, ценностями. Быстроменяющаяся и усложняющаяся рыночная среда требует адекватной технологии управления, учитывающей множество параметров и вариантов принимаемого решения, взаимозависимость факторов, временные ограничения. Западный менеджмент уделяет большое внимание разработке данного аспекта</w:t>
            </w:r>
          </w:p>
        </w:tc>
      </w:tr>
      <w:tr w:rsidR="00D122AD" w:rsidRPr="0081161E" w:rsidTr="0081161E">
        <w:trPr>
          <w:trHeight w:val="188"/>
        </w:trPr>
        <w:tc>
          <w:tcPr>
            <w:tcW w:w="2127" w:type="dxa"/>
          </w:tcPr>
          <w:p w:rsidR="00D122AD" w:rsidRPr="0081161E" w:rsidRDefault="00D122AD" w:rsidP="0081161E">
            <w:pPr>
              <w:pStyle w:val="21"/>
              <w:ind w:firstLine="0"/>
              <w:rPr>
                <w:b/>
                <w:bCs/>
              </w:rPr>
            </w:pPr>
            <w:r w:rsidRPr="0081161E">
              <w:rPr>
                <w:b/>
                <w:bCs/>
              </w:rPr>
              <w:t xml:space="preserve">Кадры     </w:t>
            </w:r>
          </w:p>
          <w:p w:rsidR="00D122AD" w:rsidRPr="0081161E" w:rsidRDefault="00D122AD" w:rsidP="0081161E">
            <w:pPr>
              <w:pStyle w:val="21"/>
              <w:ind w:firstLine="0"/>
              <w:rPr>
                <w:b/>
                <w:bCs/>
                <w:i/>
                <w:iCs/>
              </w:rPr>
            </w:pPr>
            <w:r w:rsidRPr="0081161E">
              <w:rPr>
                <w:b/>
                <w:bCs/>
              </w:rPr>
              <w:t>управления</w:t>
            </w:r>
          </w:p>
        </w:tc>
        <w:tc>
          <w:tcPr>
            <w:tcW w:w="7432" w:type="dxa"/>
          </w:tcPr>
          <w:p w:rsidR="00D122AD" w:rsidRPr="00C519DA" w:rsidRDefault="00D122AD" w:rsidP="0081161E">
            <w:pPr>
              <w:pStyle w:val="21"/>
              <w:ind w:firstLine="0"/>
            </w:pPr>
            <w:r w:rsidRPr="00C519DA">
              <w:t>Административно-управленческий персонал, реализующий управленческое решение. Кадры должны обладать определенным уровнем профессионально-квалификационных качеств и уметь работать в коллективе. Значимость приобретают организационные способности, знание экономических законов, особенностей функционирования факторов финансового производства, технологии управления. Кадровое обеспечение определяет эффективность организации в достижении поставленных целей</w:t>
            </w:r>
          </w:p>
        </w:tc>
      </w:tr>
    </w:tbl>
    <w:p w:rsidR="00D122AD" w:rsidRPr="00C519DA" w:rsidRDefault="00D122AD" w:rsidP="00C519DA">
      <w:pPr>
        <w:pStyle w:val="21"/>
      </w:pPr>
    </w:p>
    <w:p w:rsidR="00D122AD" w:rsidRPr="00C519DA" w:rsidRDefault="00D122AD" w:rsidP="00C519DA">
      <w:pPr>
        <w:pStyle w:val="21"/>
      </w:pPr>
      <w:r w:rsidRPr="00C519DA">
        <w:t xml:space="preserve">Организационную и вычислительную технику будем рассматривать как единый со средствами связи и внутрифирменной почтой элемент. Трансформационные процессы в финансовых системах  различного уровня определили возникновение </w:t>
      </w:r>
      <w:r w:rsidRPr="00C519DA">
        <w:rPr>
          <w:iCs/>
        </w:rPr>
        <w:t>систем делового интеллекта</w:t>
      </w:r>
      <w:r w:rsidRPr="00C519DA">
        <w:t xml:space="preserve">, основой формирования которых, надо полагать, послужили </w:t>
      </w:r>
      <w:r w:rsidRPr="00C519DA">
        <w:rPr>
          <w:iCs/>
        </w:rPr>
        <w:t>информационный, организационный, вычислительный элементы</w:t>
      </w:r>
      <w:r w:rsidRPr="00C519DA">
        <w:t>. Информационная составляющая систем обусловила возникновение в последние годы информационной экономики (постиндустриальная стадия развития общества), а важнейшее понятие теории информационных объектов «информационное пространство» во многом тождественно понятию «пространство готовности».</w:t>
      </w:r>
    </w:p>
    <w:p w:rsidR="00D122AD" w:rsidRPr="00C519DA" w:rsidRDefault="00D122AD" w:rsidP="00C519DA">
      <w:pPr>
        <w:pStyle w:val="21"/>
      </w:pPr>
      <w:r w:rsidRPr="00C519DA">
        <w:t xml:space="preserve">Функционирование финансовой системы представляет собой движение, взаимодействие всех ее элементов во времени и пространстве, что обусловливает качественное изменение структуры и состояния объекта управления. </w:t>
      </w:r>
      <w:r w:rsidRPr="00C519DA">
        <w:rPr>
          <w:iCs/>
        </w:rPr>
        <w:t>Взаимодействие того или иного элемента с другими в совокупности, образует определенные подсистемы, где один из элементов считается ведущим, а другие соподчиненными</w:t>
      </w:r>
      <w:r w:rsidRPr="00C519DA">
        <w:t>. Так, взаимосвязи элемента «органы управления» с другими элементами обусловливают формирование подсистемы «организационная структура управления».</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 Следовательно, в составе финансовой системы функционируют следующие подсистемы: «организационная структура управления», «структура информационной подсистемы», «структура организационной и вычислительной техники», «структура технологии управления», «структура кадрового управления», «структура подсистемы финансовых ресурсов». </w:t>
      </w:r>
    </w:p>
    <w:p w:rsidR="00D122AD" w:rsidRPr="00C519DA" w:rsidRDefault="00D122AD" w:rsidP="00C519DA">
      <w:pPr>
        <w:pStyle w:val="21"/>
      </w:pPr>
      <w:r w:rsidRPr="00C519DA">
        <w:t>Как принадлежащие  одной системе элементы образуют межэлементные связи, влияющие друг на друга. Например, органы управления используют определенную  технологию управления, информацию, кадровое обеспечение, вычислительную технику. Или возросший поток информации может потребовать применения более современной вычислительной техники, структурной перестройки, адекватной информационным потокам, и изменения состава кадров и технологии управления. В любом случае надежность и эффективность управляющей системы обусловлена качеством ее структурных составляющих и может быть существенно ограничена при использовании в своем составе не отвечающего предъявляемым критериям элемента. Критерием эффективности функционирования системы служит ее рентабельность, а тревожным сигналом может быть опережающий рост издержек по сравнению с ростом прибыли.</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Взаимодействие наблюдается между всеми элементами финансовой системы. Примерные направления этих процессов при функционировании фиансовой системы показаны в табл. 2.</w:t>
      </w:r>
    </w:p>
    <w:p w:rsidR="00D122AD" w:rsidRPr="00C519DA" w:rsidRDefault="00D122AD" w:rsidP="00C519DA">
      <w:pPr>
        <w:ind w:firstLine="720"/>
        <w:jc w:val="both"/>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p>
    <w:p w:rsidR="00D122AD" w:rsidRPr="00C519DA" w:rsidRDefault="00D122AD" w:rsidP="00C519DA">
      <w:pPr>
        <w:rPr>
          <w:rFonts w:ascii="Times New Roman" w:hAnsi="Times New Roman"/>
          <w:sz w:val="28"/>
          <w:szCs w:val="28"/>
        </w:rPr>
      </w:pPr>
      <w:r w:rsidRPr="00C519DA">
        <w:rPr>
          <w:rFonts w:ascii="Times New Roman" w:hAnsi="Times New Roman"/>
          <w:sz w:val="28"/>
          <w:szCs w:val="28"/>
        </w:rPr>
        <w:t xml:space="preserve">Таблица 2 – Специфика взаимодействия элементов финансовой системы в процессе функционирования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323"/>
        <w:gridCol w:w="1323"/>
        <w:gridCol w:w="1323"/>
        <w:gridCol w:w="1323"/>
        <w:gridCol w:w="1323"/>
        <w:gridCol w:w="1323"/>
      </w:tblGrid>
      <w:tr w:rsidR="00D122AD" w:rsidRPr="0081161E" w:rsidTr="00015489">
        <w:trPr>
          <w:cantSplit/>
        </w:trPr>
        <w:tc>
          <w:tcPr>
            <w:tcW w:w="1560" w:type="dxa"/>
          </w:tcPr>
          <w:p w:rsidR="00D122AD" w:rsidRPr="0081161E" w:rsidRDefault="00D122AD" w:rsidP="00C519DA">
            <w:pPr>
              <w:jc w:val="center"/>
              <w:rPr>
                <w:rFonts w:ascii="Times New Roman" w:hAnsi="Times New Roman"/>
                <w:b/>
                <w:bCs/>
                <w:sz w:val="28"/>
                <w:szCs w:val="28"/>
              </w:rPr>
            </w:pPr>
          </w:p>
        </w:tc>
        <w:tc>
          <w:tcPr>
            <w:tcW w:w="7938" w:type="dxa"/>
            <w:gridSpan w:val="6"/>
          </w:tcPr>
          <w:p w:rsidR="00D122AD" w:rsidRPr="00C519DA" w:rsidRDefault="00D122AD" w:rsidP="00C519DA">
            <w:pPr>
              <w:pStyle w:val="6"/>
            </w:pPr>
            <w:r w:rsidRPr="00C519DA">
              <w:t>Восприятие элемента</w:t>
            </w:r>
          </w:p>
        </w:tc>
      </w:tr>
      <w:tr w:rsidR="00D122AD" w:rsidRPr="0081161E" w:rsidTr="00015489">
        <w:trPr>
          <w:cantSplit/>
          <w:trHeight w:val="1083"/>
        </w:trPr>
        <w:tc>
          <w:tcPr>
            <w:tcW w:w="1560"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 xml:space="preserve">Воздействие </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элемента</w:t>
            </w:r>
          </w:p>
        </w:tc>
        <w:tc>
          <w:tcPr>
            <w:tcW w:w="1323"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1.</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Органы управления</w:t>
            </w:r>
          </w:p>
        </w:tc>
        <w:tc>
          <w:tcPr>
            <w:tcW w:w="1323"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2.</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Информация</w:t>
            </w:r>
          </w:p>
        </w:tc>
        <w:tc>
          <w:tcPr>
            <w:tcW w:w="1323"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3.</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Организационная и вычислительная техника</w:t>
            </w:r>
          </w:p>
        </w:tc>
        <w:tc>
          <w:tcPr>
            <w:tcW w:w="1323" w:type="dxa"/>
          </w:tcPr>
          <w:p w:rsidR="00D122AD" w:rsidRPr="00C519DA" w:rsidRDefault="00D122AD" w:rsidP="00C519DA">
            <w:pPr>
              <w:pStyle w:val="a6"/>
              <w:tabs>
                <w:tab w:val="clear" w:pos="4153"/>
                <w:tab w:val="clear" w:pos="8306"/>
              </w:tabs>
              <w:spacing w:line="360" w:lineRule="auto"/>
              <w:jc w:val="center"/>
              <w:rPr>
                <w:b/>
                <w:bCs/>
                <w:lang w:val="ru-RU"/>
              </w:rPr>
            </w:pPr>
            <w:r w:rsidRPr="00C519DA">
              <w:rPr>
                <w:b/>
                <w:bCs/>
                <w:lang w:val="ru-RU"/>
              </w:rPr>
              <w:t>4.</w:t>
            </w:r>
          </w:p>
          <w:p w:rsidR="00D122AD" w:rsidRPr="00C519DA" w:rsidRDefault="00D122AD" w:rsidP="00C519DA">
            <w:pPr>
              <w:pStyle w:val="a6"/>
              <w:tabs>
                <w:tab w:val="clear" w:pos="4153"/>
                <w:tab w:val="clear" w:pos="8306"/>
              </w:tabs>
              <w:spacing w:line="360" w:lineRule="auto"/>
              <w:jc w:val="center"/>
              <w:rPr>
                <w:b/>
                <w:bCs/>
                <w:lang w:val="ru-RU"/>
              </w:rPr>
            </w:pPr>
            <w:r w:rsidRPr="00C519DA">
              <w:rPr>
                <w:b/>
                <w:bCs/>
                <w:lang w:val="ru-RU"/>
              </w:rPr>
              <w:t>Технология управления</w:t>
            </w:r>
          </w:p>
        </w:tc>
        <w:tc>
          <w:tcPr>
            <w:tcW w:w="1323"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5.</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Кадры управления</w:t>
            </w:r>
          </w:p>
        </w:tc>
        <w:tc>
          <w:tcPr>
            <w:tcW w:w="1323"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 xml:space="preserve">6. </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Финансовые ресурсы</w:t>
            </w:r>
          </w:p>
        </w:tc>
      </w:tr>
      <w:tr w:rsidR="00D122AD" w:rsidRPr="0081161E" w:rsidTr="00015489">
        <w:trPr>
          <w:cantSplit/>
          <w:trHeight w:val="181"/>
        </w:trPr>
        <w:tc>
          <w:tcPr>
            <w:tcW w:w="1560"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1</w:t>
            </w:r>
          </w:p>
        </w:tc>
        <w:tc>
          <w:tcPr>
            <w:tcW w:w="1323"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2</w:t>
            </w:r>
          </w:p>
        </w:tc>
        <w:tc>
          <w:tcPr>
            <w:tcW w:w="1323"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3</w:t>
            </w:r>
          </w:p>
        </w:tc>
        <w:tc>
          <w:tcPr>
            <w:tcW w:w="1323"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4</w:t>
            </w:r>
          </w:p>
        </w:tc>
        <w:tc>
          <w:tcPr>
            <w:tcW w:w="1323" w:type="dxa"/>
          </w:tcPr>
          <w:p w:rsidR="00D122AD" w:rsidRPr="00C519DA" w:rsidRDefault="00D122AD" w:rsidP="00C519DA">
            <w:pPr>
              <w:pStyle w:val="a6"/>
              <w:tabs>
                <w:tab w:val="clear" w:pos="4153"/>
                <w:tab w:val="clear" w:pos="8306"/>
              </w:tabs>
              <w:spacing w:line="360" w:lineRule="auto"/>
              <w:jc w:val="center"/>
              <w:rPr>
                <w:bCs/>
                <w:lang w:val="ru-RU"/>
              </w:rPr>
            </w:pPr>
            <w:r w:rsidRPr="00C519DA">
              <w:rPr>
                <w:bCs/>
                <w:lang w:val="ru-RU"/>
              </w:rPr>
              <w:t>5</w:t>
            </w:r>
          </w:p>
        </w:tc>
        <w:tc>
          <w:tcPr>
            <w:tcW w:w="1323"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6</w:t>
            </w:r>
          </w:p>
        </w:tc>
        <w:tc>
          <w:tcPr>
            <w:tcW w:w="1323" w:type="dxa"/>
          </w:tcPr>
          <w:p w:rsidR="00D122AD" w:rsidRPr="0081161E" w:rsidRDefault="00D122AD" w:rsidP="00C519DA">
            <w:pPr>
              <w:jc w:val="center"/>
              <w:rPr>
                <w:rFonts w:ascii="Times New Roman" w:hAnsi="Times New Roman"/>
                <w:bCs/>
                <w:sz w:val="28"/>
                <w:szCs w:val="28"/>
              </w:rPr>
            </w:pPr>
            <w:r w:rsidRPr="0081161E">
              <w:rPr>
                <w:rFonts w:ascii="Times New Roman" w:hAnsi="Times New Roman"/>
                <w:bCs/>
                <w:sz w:val="28"/>
                <w:szCs w:val="28"/>
              </w:rPr>
              <w:t>7</w:t>
            </w:r>
          </w:p>
        </w:tc>
      </w:tr>
      <w:tr w:rsidR="00D122AD" w:rsidRPr="0081161E" w:rsidTr="00015489">
        <w:trPr>
          <w:cantSplit/>
          <w:trHeight w:val="928"/>
        </w:trPr>
        <w:tc>
          <w:tcPr>
            <w:tcW w:w="1560"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 xml:space="preserve">I. </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Органы управления</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определяют</w:t>
            </w:r>
          </w:p>
        </w:tc>
        <w:tc>
          <w:tcPr>
            <w:tcW w:w="1323" w:type="dxa"/>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объем, вид, периодичность поступающей информации</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качество используемой техники, ее конфигурация, программное обеспечение</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соответствующую тактике и стратегии развития технологию управления, набор ее элементов</w:t>
            </w:r>
          </w:p>
          <w:p w:rsidR="00D122AD" w:rsidRPr="0081161E" w:rsidRDefault="00D122AD" w:rsidP="00C519DA">
            <w:pPr>
              <w:jc w:val="both"/>
              <w:rPr>
                <w:rFonts w:ascii="Times New Roman" w:hAnsi="Times New Roman"/>
                <w:sz w:val="28"/>
                <w:szCs w:val="28"/>
              </w:rPr>
            </w:pP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состав, специализацию, квалификацию</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необходимый для реализации цели объем ресурсов, их состав</w:t>
            </w:r>
          </w:p>
        </w:tc>
      </w:tr>
      <w:tr w:rsidR="00D122AD" w:rsidRPr="0081161E" w:rsidTr="00015489">
        <w:trPr>
          <w:cantSplit/>
          <w:trHeight w:val="983"/>
        </w:trPr>
        <w:tc>
          <w:tcPr>
            <w:tcW w:w="1560" w:type="dxa"/>
          </w:tcPr>
          <w:p w:rsidR="00D122AD" w:rsidRPr="0081161E" w:rsidRDefault="00D122AD" w:rsidP="00C519DA">
            <w:pPr>
              <w:jc w:val="center"/>
              <w:rPr>
                <w:rFonts w:ascii="Times New Roman" w:hAnsi="Times New Roman"/>
                <w:sz w:val="28"/>
                <w:szCs w:val="28"/>
              </w:rPr>
            </w:pPr>
            <w:r w:rsidRPr="0081161E">
              <w:rPr>
                <w:rFonts w:ascii="Times New Roman" w:hAnsi="Times New Roman"/>
                <w:b/>
                <w:bCs/>
                <w:sz w:val="28"/>
                <w:szCs w:val="28"/>
              </w:rPr>
              <w:t>II. Информация</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определяет</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качественные, своевременные и объективные решения</w:t>
            </w:r>
          </w:p>
        </w:tc>
        <w:tc>
          <w:tcPr>
            <w:tcW w:w="1323" w:type="dxa"/>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адекватный современным каналам и качественным параметрам вид, состав техники</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трудоемкость обработки и преобразования имеющегося качества в нужное</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необходимый уровень знаний и умелого использования</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оптимальную структуру системы, качество элементов, максимальный уровень воспроизводства</w:t>
            </w:r>
          </w:p>
          <w:p w:rsidR="00D122AD" w:rsidRPr="0081161E" w:rsidRDefault="00D122AD" w:rsidP="00C519DA">
            <w:pPr>
              <w:jc w:val="both"/>
              <w:rPr>
                <w:rFonts w:ascii="Times New Roman" w:hAnsi="Times New Roman"/>
                <w:sz w:val="28"/>
                <w:szCs w:val="28"/>
              </w:rPr>
            </w:pPr>
          </w:p>
        </w:tc>
      </w:tr>
      <w:tr w:rsidR="00D122AD" w:rsidRPr="0081161E" w:rsidTr="00015489">
        <w:trPr>
          <w:cantSplit/>
        </w:trPr>
        <w:tc>
          <w:tcPr>
            <w:tcW w:w="1560" w:type="dxa"/>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III.</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Организационная и вычислительная техника</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определяют</w:t>
            </w:r>
          </w:p>
          <w:p w:rsidR="00D122AD" w:rsidRPr="0081161E" w:rsidRDefault="00D122AD" w:rsidP="00C519DA">
            <w:pPr>
              <w:jc w:val="center"/>
              <w:rPr>
                <w:rFonts w:ascii="Times New Roman" w:hAnsi="Times New Roman"/>
                <w:b/>
                <w:bCs/>
                <w:sz w:val="28"/>
                <w:szCs w:val="28"/>
              </w:rPr>
            </w:pP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повышенные возможности использования с целью качества, оперативности и эффективности воздействия</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быстродействие в соответствии с содержательной стороной</w:t>
            </w:r>
          </w:p>
        </w:tc>
        <w:tc>
          <w:tcPr>
            <w:tcW w:w="1323" w:type="dxa"/>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минимизация времени от приема сигнала к воздействию до реализации оптимального решения</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снижение трудоемкости принимаемых решений, автоматизация обработки данных</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оперативность изменения структуры, многовариантность и точность расчетов, оптимальность решений</w:t>
            </w:r>
          </w:p>
        </w:tc>
      </w:tr>
      <w:tr w:rsidR="00D122AD" w:rsidRPr="0081161E" w:rsidTr="00015489">
        <w:trPr>
          <w:cantSplit/>
          <w:trHeight w:val="2683"/>
        </w:trPr>
        <w:tc>
          <w:tcPr>
            <w:tcW w:w="1560" w:type="dxa"/>
            <w:tcBorders>
              <w:bottom w:val="nil"/>
            </w:tcBorders>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IV.</w:t>
            </w:r>
          </w:p>
          <w:p w:rsidR="00D122AD" w:rsidRPr="0081161E" w:rsidRDefault="00D122AD" w:rsidP="00C519DA">
            <w:pPr>
              <w:jc w:val="center"/>
              <w:rPr>
                <w:rFonts w:ascii="Times New Roman" w:hAnsi="Times New Roman"/>
                <w:sz w:val="28"/>
                <w:szCs w:val="28"/>
              </w:rPr>
            </w:pPr>
            <w:r w:rsidRPr="0081161E">
              <w:rPr>
                <w:rFonts w:ascii="Times New Roman" w:hAnsi="Times New Roman"/>
                <w:b/>
                <w:bCs/>
                <w:sz w:val="28"/>
                <w:szCs w:val="28"/>
              </w:rPr>
              <w:t>Технология управления</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определяет</w:t>
            </w:r>
          </w:p>
        </w:tc>
        <w:tc>
          <w:tcPr>
            <w:tcW w:w="1323" w:type="dxa"/>
            <w:tcBorders>
              <w:bottom w:val="nil"/>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повышенные, качественно новые возможности, наиболее полную реализацию творческого потенциала</w:t>
            </w:r>
          </w:p>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 xml:space="preserve"> </w:t>
            </w:r>
          </w:p>
        </w:tc>
        <w:tc>
          <w:tcPr>
            <w:tcW w:w="1323" w:type="dxa"/>
            <w:tcBorders>
              <w:bottom w:val="nil"/>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максимальное использование релевантной информации</w:t>
            </w:r>
          </w:p>
        </w:tc>
        <w:tc>
          <w:tcPr>
            <w:tcW w:w="1323" w:type="dxa"/>
            <w:tcBorders>
              <w:bottom w:val="nil"/>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необходимость, возможность применения наиболее качественной  специализированной техники</w:t>
            </w:r>
          </w:p>
        </w:tc>
        <w:tc>
          <w:tcPr>
            <w:tcW w:w="1323" w:type="dxa"/>
            <w:tcBorders>
              <w:bottom w:val="nil"/>
            </w:tcBorders>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c>
          <w:tcPr>
            <w:tcW w:w="1323" w:type="dxa"/>
            <w:tcBorders>
              <w:bottom w:val="nil"/>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процессы специализации и наиболее полной реализации профессионального потенциала</w:t>
            </w:r>
          </w:p>
          <w:p w:rsidR="00D122AD" w:rsidRPr="0081161E" w:rsidRDefault="00D122AD" w:rsidP="00C519DA">
            <w:pPr>
              <w:jc w:val="both"/>
              <w:rPr>
                <w:rFonts w:ascii="Times New Roman" w:hAnsi="Times New Roman"/>
                <w:sz w:val="28"/>
                <w:szCs w:val="28"/>
              </w:rPr>
            </w:pPr>
          </w:p>
        </w:tc>
        <w:tc>
          <w:tcPr>
            <w:tcW w:w="1323" w:type="dxa"/>
            <w:tcBorders>
              <w:bottom w:val="nil"/>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минимизацию издержек системы, выбор оптимального решения</w:t>
            </w:r>
          </w:p>
        </w:tc>
      </w:tr>
      <w:tr w:rsidR="00D122AD" w:rsidRPr="0081161E" w:rsidTr="00015489">
        <w:trPr>
          <w:trHeight w:val="985"/>
        </w:trPr>
        <w:tc>
          <w:tcPr>
            <w:tcW w:w="1560" w:type="dxa"/>
            <w:tcBorders>
              <w:bottom w:val="single" w:sz="18" w:space="0" w:color="auto"/>
            </w:tcBorders>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V.</w:t>
            </w:r>
          </w:p>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 xml:space="preserve">Кадры </w:t>
            </w:r>
          </w:p>
          <w:p w:rsidR="00D122AD" w:rsidRPr="0081161E" w:rsidRDefault="00D122AD" w:rsidP="00C519DA">
            <w:pPr>
              <w:jc w:val="center"/>
              <w:rPr>
                <w:rFonts w:ascii="Times New Roman" w:hAnsi="Times New Roman"/>
                <w:sz w:val="28"/>
                <w:szCs w:val="28"/>
              </w:rPr>
            </w:pPr>
            <w:r w:rsidRPr="0081161E">
              <w:rPr>
                <w:rFonts w:ascii="Times New Roman" w:hAnsi="Times New Roman"/>
                <w:b/>
                <w:bCs/>
                <w:sz w:val="28"/>
                <w:szCs w:val="28"/>
              </w:rPr>
              <w:t>управления</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определяют</w:t>
            </w:r>
          </w:p>
        </w:tc>
        <w:tc>
          <w:tcPr>
            <w:tcW w:w="1323" w:type="dxa"/>
            <w:tcBorders>
              <w:bottom w:val="single" w:sz="18" w:space="0" w:color="auto"/>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повышение эффективности работы аппарата управления, наиболее полную и качественную реализацию управленческого решения</w:t>
            </w:r>
          </w:p>
        </w:tc>
        <w:tc>
          <w:tcPr>
            <w:tcW w:w="1323" w:type="dxa"/>
            <w:tcBorders>
              <w:bottom w:val="single" w:sz="18" w:space="0" w:color="auto"/>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степень использования информации, необходимость повышения доли релевантной информации в общем объеме</w:t>
            </w:r>
          </w:p>
        </w:tc>
        <w:tc>
          <w:tcPr>
            <w:tcW w:w="1323" w:type="dxa"/>
            <w:tcBorders>
              <w:bottom w:val="single" w:sz="18" w:space="0" w:color="auto"/>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степень использования возможностей техники, применение ее специализированных вариантов</w:t>
            </w:r>
          </w:p>
        </w:tc>
        <w:tc>
          <w:tcPr>
            <w:tcW w:w="1323" w:type="dxa"/>
            <w:tcBorders>
              <w:bottom w:val="single" w:sz="18" w:space="0" w:color="auto"/>
            </w:tcBorders>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применение адекватных технологий управления, качество и уровень реализации запланированных мероприятий</w:t>
            </w:r>
          </w:p>
        </w:tc>
        <w:tc>
          <w:tcPr>
            <w:tcW w:w="1323" w:type="dxa"/>
            <w:tcBorders>
              <w:bottom w:val="single" w:sz="18" w:space="0" w:color="auto"/>
            </w:tcBorders>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c>
          <w:tcPr>
            <w:tcW w:w="1323" w:type="dxa"/>
          </w:tcPr>
          <w:p w:rsidR="00D122AD" w:rsidRPr="0081161E" w:rsidRDefault="00D122AD" w:rsidP="00C519DA">
            <w:pPr>
              <w:jc w:val="both"/>
              <w:rPr>
                <w:rFonts w:ascii="Times New Roman" w:hAnsi="Times New Roman"/>
                <w:sz w:val="28"/>
                <w:szCs w:val="28"/>
              </w:rPr>
            </w:pPr>
            <w:r w:rsidRPr="0081161E">
              <w:rPr>
                <w:rFonts w:ascii="Times New Roman" w:hAnsi="Times New Roman"/>
                <w:sz w:val="28"/>
                <w:szCs w:val="28"/>
              </w:rPr>
              <w:t>Элементы стратегии и тактику политики, реализацию, эффективность конкретных мероприятий</w:t>
            </w:r>
          </w:p>
        </w:tc>
      </w:tr>
      <w:tr w:rsidR="00D122AD" w:rsidRPr="0081161E" w:rsidTr="00015489">
        <w:trPr>
          <w:trHeight w:val="700"/>
        </w:trPr>
        <w:tc>
          <w:tcPr>
            <w:tcW w:w="1560" w:type="dxa"/>
            <w:tcBorders>
              <w:top w:val="single" w:sz="18" w:space="0" w:color="auto"/>
              <w:left w:val="single" w:sz="18" w:space="0" w:color="auto"/>
              <w:bottom w:val="single" w:sz="18" w:space="0" w:color="auto"/>
            </w:tcBorders>
          </w:tcPr>
          <w:p w:rsidR="00D122AD" w:rsidRPr="0081161E" w:rsidRDefault="00D122AD" w:rsidP="00C519DA">
            <w:pPr>
              <w:jc w:val="center"/>
              <w:rPr>
                <w:rFonts w:ascii="Times New Roman" w:hAnsi="Times New Roman"/>
                <w:b/>
                <w:bCs/>
                <w:sz w:val="28"/>
                <w:szCs w:val="28"/>
              </w:rPr>
            </w:pPr>
            <w:r w:rsidRPr="0081161E">
              <w:rPr>
                <w:rFonts w:ascii="Times New Roman" w:hAnsi="Times New Roman"/>
                <w:b/>
                <w:bCs/>
                <w:sz w:val="28"/>
                <w:szCs w:val="28"/>
              </w:rPr>
              <w:t xml:space="preserve">VI. </w:t>
            </w:r>
          </w:p>
          <w:p w:rsidR="00D122AD" w:rsidRPr="0081161E" w:rsidRDefault="00D122AD" w:rsidP="00C519DA">
            <w:pPr>
              <w:jc w:val="center"/>
              <w:rPr>
                <w:rFonts w:ascii="Times New Roman" w:hAnsi="Times New Roman"/>
                <w:sz w:val="28"/>
                <w:szCs w:val="28"/>
              </w:rPr>
            </w:pPr>
            <w:r w:rsidRPr="0081161E">
              <w:rPr>
                <w:rFonts w:ascii="Times New Roman" w:hAnsi="Times New Roman"/>
                <w:b/>
                <w:bCs/>
                <w:sz w:val="28"/>
                <w:szCs w:val="28"/>
              </w:rPr>
              <w:t>Финансовые ресурсы</w:t>
            </w: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определяют</w:t>
            </w:r>
          </w:p>
        </w:tc>
        <w:tc>
          <w:tcPr>
            <w:tcW w:w="1323" w:type="dxa"/>
            <w:tcBorders>
              <w:top w:val="single" w:sz="18" w:space="0" w:color="auto"/>
              <w:bottom w:val="single" w:sz="18" w:space="0" w:color="auto"/>
            </w:tcBorders>
          </w:tcPr>
          <w:p w:rsidR="00D122AD" w:rsidRPr="0081161E" w:rsidRDefault="00D122AD" w:rsidP="00C519DA">
            <w:pPr>
              <w:jc w:val="both"/>
              <w:rPr>
                <w:rFonts w:ascii="Times New Roman" w:hAnsi="Times New Roman"/>
                <w:iCs/>
                <w:sz w:val="28"/>
                <w:szCs w:val="28"/>
              </w:rPr>
            </w:pPr>
            <w:r w:rsidRPr="0081161E">
              <w:rPr>
                <w:rFonts w:ascii="Times New Roman" w:hAnsi="Times New Roman"/>
                <w:iCs/>
                <w:sz w:val="28"/>
                <w:szCs w:val="28"/>
              </w:rPr>
              <w:t>возможности достижения цели, реализации стратегии, перспектив развития</w:t>
            </w:r>
          </w:p>
          <w:p w:rsidR="00D122AD" w:rsidRPr="0081161E" w:rsidRDefault="00D122AD" w:rsidP="00C519DA">
            <w:pPr>
              <w:jc w:val="both"/>
              <w:rPr>
                <w:rFonts w:ascii="Times New Roman" w:hAnsi="Times New Roman"/>
                <w:iCs/>
                <w:sz w:val="28"/>
                <w:szCs w:val="28"/>
              </w:rPr>
            </w:pPr>
          </w:p>
        </w:tc>
        <w:tc>
          <w:tcPr>
            <w:tcW w:w="1323" w:type="dxa"/>
            <w:tcBorders>
              <w:top w:val="single" w:sz="18" w:space="0" w:color="auto"/>
              <w:bottom w:val="single" w:sz="18" w:space="0" w:color="auto"/>
            </w:tcBorders>
          </w:tcPr>
          <w:p w:rsidR="00D122AD" w:rsidRPr="0081161E" w:rsidRDefault="00D122AD" w:rsidP="00C519DA">
            <w:pPr>
              <w:jc w:val="both"/>
              <w:rPr>
                <w:rFonts w:ascii="Times New Roman" w:hAnsi="Times New Roman"/>
                <w:iCs/>
                <w:sz w:val="28"/>
                <w:szCs w:val="28"/>
              </w:rPr>
            </w:pPr>
            <w:r w:rsidRPr="0081161E">
              <w:rPr>
                <w:rFonts w:ascii="Times New Roman" w:hAnsi="Times New Roman"/>
                <w:iCs/>
                <w:sz w:val="28"/>
                <w:szCs w:val="28"/>
              </w:rPr>
              <w:t>возможность использования качественной информации, в нужном виде</w:t>
            </w:r>
          </w:p>
          <w:p w:rsidR="00D122AD" w:rsidRPr="0081161E" w:rsidRDefault="00D122AD" w:rsidP="00C519DA">
            <w:pPr>
              <w:jc w:val="both"/>
              <w:rPr>
                <w:rFonts w:ascii="Times New Roman" w:hAnsi="Times New Roman"/>
                <w:iCs/>
                <w:sz w:val="28"/>
                <w:szCs w:val="28"/>
              </w:rPr>
            </w:pPr>
          </w:p>
        </w:tc>
        <w:tc>
          <w:tcPr>
            <w:tcW w:w="1323" w:type="dxa"/>
            <w:tcBorders>
              <w:top w:val="single" w:sz="18" w:space="0" w:color="auto"/>
              <w:bottom w:val="single" w:sz="18" w:space="0" w:color="auto"/>
            </w:tcBorders>
          </w:tcPr>
          <w:p w:rsidR="00D122AD" w:rsidRPr="0081161E" w:rsidRDefault="00D122AD" w:rsidP="00C519DA">
            <w:pPr>
              <w:jc w:val="both"/>
              <w:rPr>
                <w:rFonts w:ascii="Times New Roman" w:hAnsi="Times New Roman"/>
                <w:iCs/>
                <w:sz w:val="28"/>
                <w:szCs w:val="28"/>
              </w:rPr>
            </w:pPr>
            <w:r w:rsidRPr="0081161E">
              <w:rPr>
                <w:rFonts w:ascii="Times New Roman" w:hAnsi="Times New Roman"/>
                <w:iCs/>
                <w:sz w:val="28"/>
                <w:szCs w:val="28"/>
              </w:rPr>
              <w:t>применение совершенной, специализированной техники, ее обновление</w:t>
            </w:r>
          </w:p>
          <w:p w:rsidR="00D122AD" w:rsidRPr="0081161E" w:rsidRDefault="00D122AD" w:rsidP="00C519DA">
            <w:pPr>
              <w:jc w:val="both"/>
              <w:rPr>
                <w:rFonts w:ascii="Times New Roman" w:hAnsi="Times New Roman"/>
                <w:iCs/>
                <w:sz w:val="28"/>
                <w:szCs w:val="28"/>
              </w:rPr>
            </w:pPr>
          </w:p>
        </w:tc>
        <w:tc>
          <w:tcPr>
            <w:tcW w:w="1323" w:type="dxa"/>
            <w:tcBorders>
              <w:top w:val="single" w:sz="18" w:space="0" w:color="auto"/>
              <w:bottom w:val="single" w:sz="18" w:space="0" w:color="auto"/>
            </w:tcBorders>
          </w:tcPr>
          <w:p w:rsidR="00D122AD" w:rsidRPr="0081161E" w:rsidRDefault="00D122AD" w:rsidP="00C519DA">
            <w:pPr>
              <w:jc w:val="both"/>
              <w:rPr>
                <w:rFonts w:ascii="Times New Roman" w:hAnsi="Times New Roman"/>
                <w:iCs/>
                <w:sz w:val="28"/>
                <w:szCs w:val="28"/>
              </w:rPr>
            </w:pPr>
            <w:r w:rsidRPr="0081161E">
              <w:rPr>
                <w:rFonts w:ascii="Times New Roman" w:hAnsi="Times New Roman"/>
                <w:iCs/>
                <w:sz w:val="28"/>
                <w:szCs w:val="28"/>
              </w:rPr>
              <w:t xml:space="preserve">возможности использования современных, эффективных технологий </w:t>
            </w:r>
          </w:p>
          <w:p w:rsidR="00D122AD" w:rsidRPr="0081161E" w:rsidRDefault="00D122AD" w:rsidP="00C519DA">
            <w:pPr>
              <w:jc w:val="both"/>
              <w:rPr>
                <w:rFonts w:ascii="Times New Roman" w:hAnsi="Times New Roman"/>
                <w:iCs/>
                <w:sz w:val="28"/>
                <w:szCs w:val="28"/>
              </w:rPr>
            </w:pPr>
          </w:p>
        </w:tc>
        <w:tc>
          <w:tcPr>
            <w:tcW w:w="1323" w:type="dxa"/>
            <w:tcBorders>
              <w:top w:val="single" w:sz="18" w:space="0" w:color="auto"/>
              <w:bottom w:val="single" w:sz="18" w:space="0" w:color="auto"/>
              <w:right w:val="single" w:sz="18" w:space="0" w:color="auto"/>
            </w:tcBorders>
          </w:tcPr>
          <w:p w:rsidR="00D122AD" w:rsidRPr="0081161E" w:rsidRDefault="00D122AD" w:rsidP="00C519DA">
            <w:pPr>
              <w:jc w:val="both"/>
              <w:rPr>
                <w:rFonts w:ascii="Times New Roman" w:hAnsi="Times New Roman"/>
                <w:iCs/>
                <w:sz w:val="28"/>
                <w:szCs w:val="28"/>
              </w:rPr>
            </w:pPr>
            <w:r w:rsidRPr="0081161E">
              <w:rPr>
                <w:rFonts w:ascii="Times New Roman" w:hAnsi="Times New Roman"/>
                <w:iCs/>
                <w:sz w:val="28"/>
                <w:szCs w:val="28"/>
              </w:rPr>
              <w:t>состав, квалификацию, совершенствование кадрового потенциала</w:t>
            </w:r>
          </w:p>
          <w:p w:rsidR="00D122AD" w:rsidRPr="0081161E" w:rsidRDefault="00D122AD" w:rsidP="00C519DA">
            <w:pPr>
              <w:jc w:val="both"/>
              <w:rPr>
                <w:rFonts w:ascii="Times New Roman" w:hAnsi="Times New Roman"/>
                <w:iCs/>
                <w:sz w:val="28"/>
                <w:szCs w:val="28"/>
              </w:rPr>
            </w:pPr>
          </w:p>
        </w:tc>
        <w:tc>
          <w:tcPr>
            <w:tcW w:w="1323" w:type="dxa"/>
            <w:tcBorders>
              <w:left w:val="single" w:sz="18" w:space="0" w:color="auto"/>
            </w:tcBorders>
          </w:tcPr>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both"/>
              <w:rPr>
                <w:rFonts w:ascii="Times New Roman" w:hAnsi="Times New Roman"/>
                <w:sz w:val="28"/>
                <w:szCs w:val="28"/>
              </w:rPr>
            </w:pPr>
          </w:p>
          <w:p w:rsidR="00D122AD" w:rsidRPr="0081161E" w:rsidRDefault="00D122AD" w:rsidP="00C519DA">
            <w:pPr>
              <w:jc w:val="center"/>
              <w:rPr>
                <w:rFonts w:ascii="Times New Roman" w:hAnsi="Times New Roman"/>
                <w:sz w:val="28"/>
                <w:szCs w:val="28"/>
              </w:rPr>
            </w:pPr>
            <w:r w:rsidRPr="0081161E">
              <w:rPr>
                <w:rFonts w:ascii="Times New Roman" w:hAnsi="Times New Roman"/>
                <w:sz w:val="28"/>
                <w:szCs w:val="28"/>
              </w:rPr>
              <w:t>–</w:t>
            </w:r>
          </w:p>
        </w:tc>
      </w:tr>
    </w:tbl>
    <w:p w:rsidR="00D122AD" w:rsidRDefault="00D122AD" w:rsidP="00C519DA">
      <w:pPr>
        <w:ind w:firstLine="720"/>
        <w:jc w:val="both"/>
        <w:rPr>
          <w:rFonts w:ascii="Times New Roman" w:hAnsi="Times New Roman"/>
          <w:sz w:val="28"/>
          <w:szCs w:val="28"/>
        </w:rPr>
      </w:pP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Функционирование выделенных подсистем имеет свои особенности, обусловленные приоритетами выделяемых для решения определенного класса задач систем. Только относительно элемента «финансовые ресурсы» реализуются финансовые отношения, иные могут быть здесь охарактеризованы  как косвенные. </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Изменение состояния элементов системы происходит под воздействием управляющей подсистемы для достижения желаемой цели. Цели управления представляют собой прообразы конечных результатов финансовой деятельности организации. Постановка цели в отношении управляемой подсистемы должна исходить из реальных возможностей достижения. Игнорирование этого требования ведет к тому, что цель может быть не выполнена или выполнена со значительными издержками, обусловливающими отвлечение ресурсов, которые необходимы для достижения других целей. Это ведет к снижению эффективности функционирования системы финансовых ресурсов. Установление желаемого состояния связей между элементами финансовой системы для получения конечных результатов с минимальными издержками осуществляется в процессе управления системой посредством целеполагания, ориентирующего систему в нужном направлении. Общая целевая направленность и структура подсистемы финансовых ресурсов обусловлены их эффективным воспроизводством. </w:t>
      </w:r>
    </w:p>
    <w:p w:rsidR="00D122AD" w:rsidRPr="00C519DA" w:rsidRDefault="00D122AD" w:rsidP="00C519DA">
      <w:pPr>
        <w:pStyle w:val="a4"/>
        <w:spacing w:line="360" w:lineRule="auto"/>
        <w:ind w:firstLine="720"/>
        <w:jc w:val="both"/>
        <w:rPr>
          <w:sz w:val="28"/>
          <w:szCs w:val="28"/>
        </w:rPr>
      </w:pPr>
      <w:r w:rsidRPr="00C519DA">
        <w:rPr>
          <w:sz w:val="28"/>
          <w:szCs w:val="28"/>
        </w:rPr>
        <w:t>Процесс управления обеспечивается на основе реализации функций управления в отношении объекта воздействия, а процесс управления всей системой – на основе координации этих процессов. Формирование функций управления должно основываться на методологических принципах. Функция управления является объективной категорией, но ее реализация субъективна, поскольку рассматривается как область человеческой деятельности. Верным следует признать характеристику функции управления как особого вида управленческой деятельности, продукта процесса разделения труда и специализации в управлении, отличающегося относительной самостоятельностью участка управления. Характер и повторяемость управленческих операций предполагают цикличность осуществляемого процесса. Итак, для достижения целей финансовой системы необходимы организация работы определенного числа людей, группировка их по конкретным видам деятельности и управление этим процессом. Решить в наиболее полной мере задачу выделения функций управления можно, если рассматривать осуществление воспроизводственного процесса элементов системы финансовых ресурсов как непрерывный и последовательный перевод их из одной стадии в другую. Перевод осуществляется посредством процесса управления, а само воздействие, обусловливая специфику метода, определяется логикой основанной на сути цикличности процесса управления.</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Для осуществления данного воздействия необходимо знать характеристику каждой стадии воспроизводственного процесса, т. е. иметь количественное представление о стоимостном образовании. Эта информация представляет собой нормы аккумулируемых, расходуемых финансовых ресурсов. Зная нормы, можно количественно описать процессы перевода элементов из одной стадии в другую, т. е. спланировать преобразование системы. В процессе такого перевода появляется необходимость измерять достигнутые результаты и анализировать произошедшие отклонения от заданных показателей плана. На основе результатов анализа появляется возможность предметно воздействовать на процессы, происходящие в системе, с целью наиболее полной реализации запланированных  данных.</w:t>
      </w:r>
    </w:p>
    <w:p w:rsidR="00D122AD" w:rsidRPr="00C519DA" w:rsidRDefault="00D122AD" w:rsidP="00C519DA">
      <w:pPr>
        <w:pStyle w:val="31"/>
        <w:rPr>
          <w:i w:val="0"/>
          <w:iCs w:val="0"/>
        </w:rPr>
      </w:pPr>
      <w:r w:rsidRPr="00C519DA">
        <w:rPr>
          <w:bCs/>
          <w:i w:val="0"/>
        </w:rPr>
        <w:t>Следовательно, формализуемая часть процесса управления финансовыми ресурсами представляет собой последовательное осуществление в каждой стадии воспроизводственного процесса элементов</w:t>
      </w:r>
      <w:r w:rsidRPr="00C519DA">
        <w:rPr>
          <w:bCs/>
          <w:i w:val="0"/>
          <w:iCs w:val="0"/>
        </w:rPr>
        <w:t xml:space="preserve"> </w:t>
      </w:r>
      <w:r w:rsidRPr="00C519DA">
        <w:rPr>
          <w:i w:val="0"/>
          <w:iCs w:val="0"/>
        </w:rPr>
        <w:t>таких</w:t>
      </w:r>
      <w:r w:rsidRPr="00C519DA">
        <w:rPr>
          <w:bCs/>
          <w:i w:val="0"/>
          <w:iCs w:val="0"/>
        </w:rPr>
        <w:t xml:space="preserve"> </w:t>
      </w:r>
      <w:r w:rsidRPr="00C519DA">
        <w:rPr>
          <w:bCs/>
          <w:i w:val="0"/>
        </w:rPr>
        <w:t>процедур,</w:t>
      </w:r>
      <w:r w:rsidRPr="00C519DA">
        <w:rPr>
          <w:i w:val="0"/>
          <w:iCs w:val="0"/>
        </w:rPr>
        <w:t xml:space="preserve"> как </w:t>
      </w:r>
      <w:r w:rsidRPr="00C519DA">
        <w:rPr>
          <w:i w:val="0"/>
        </w:rPr>
        <w:t>нормирование, планирование, учет, анализ, регулирование.</w:t>
      </w:r>
      <w:r w:rsidRPr="00C519DA">
        <w:rPr>
          <w:i w:val="0"/>
          <w:iCs w:val="0"/>
        </w:rPr>
        <w:t xml:space="preserve"> Их замкнутая последовательность представляет собой </w:t>
      </w:r>
      <w:r w:rsidRPr="00C519DA">
        <w:rPr>
          <w:bCs/>
          <w:i w:val="0"/>
        </w:rPr>
        <w:t>фазы управленческого цикла</w:t>
      </w:r>
      <w:r w:rsidRPr="00C519DA">
        <w:rPr>
          <w:i w:val="0"/>
          <w:iCs w:val="0"/>
        </w:rPr>
        <w:t xml:space="preserve"> (повторяющиеся процессы управленческого воздействия). </w:t>
      </w:r>
    </w:p>
    <w:p w:rsidR="00D122AD" w:rsidRDefault="00D122AD" w:rsidP="00C519DA">
      <w:pPr>
        <w:pStyle w:val="a4"/>
        <w:spacing w:line="360" w:lineRule="auto"/>
        <w:ind w:firstLine="720"/>
        <w:jc w:val="both"/>
        <w:rPr>
          <w:sz w:val="28"/>
          <w:szCs w:val="28"/>
        </w:rPr>
      </w:pPr>
      <w:r w:rsidRPr="00C519DA">
        <w:rPr>
          <w:sz w:val="28"/>
          <w:szCs w:val="28"/>
        </w:rPr>
        <w:t>Разложение на фазы процесса управления правомочно в рамках системного подхода с точки зрения не только процессного акцента в исследовании, но и функционального его направления. Это подразумевает аналитическую процедуру</w:t>
      </w:r>
      <w:r w:rsidRPr="00C519DA">
        <w:rPr>
          <w:iCs/>
          <w:sz w:val="28"/>
          <w:szCs w:val="28"/>
        </w:rPr>
        <w:t>, так как предполагается детализация интересующего явления на составляющие элементы, части (табл.3). Ф</w:t>
      </w:r>
      <w:r w:rsidRPr="00C519DA">
        <w:rPr>
          <w:sz w:val="28"/>
          <w:szCs w:val="28"/>
        </w:rPr>
        <w:t xml:space="preserve">азы управленческого цикла в отношении стадий воспроизводственного процесса элементов определят конкретные управленческие функции. Такой метод научного подхода будет характеризовать следующую за </w:t>
      </w:r>
      <w:r w:rsidRPr="00C519DA">
        <w:rPr>
          <w:iCs/>
          <w:sz w:val="28"/>
          <w:szCs w:val="28"/>
        </w:rPr>
        <w:t>аналитическим разложением функций</w:t>
      </w:r>
      <w:r w:rsidRPr="00C519DA">
        <w:rPr>
          <w:sz w:val="28"/>
          <w:szCs w:val="28"/>
        </w:rPr>
        <w:t xml:space="preserve"> логическую стадию – </w:t>
      </w:r>
      <w:r w:rsidRPr="00C519DA">
        <w:rPr>
          <w:iCs/>
          <w:sz w:val="28"/>
          <w:szCs w:val="28"/>
        </w:rPr>
        <w:t>синтез</w:t>
      </w:r>
      <w:r w:rsidRPr="00C519DA">
        <w:rPr>
          <w:sz w:val="28"/>
          <w:szCs w:val="28"/>
        </w:rPr>
        <w:t>.</w:t>
      </w:r>
    </w:p>
    <w:p w:rsidR="00D122AD" w:rsidRDefault="00D122AD" w:rsidP="00C519DA">
      <w:pPr>
        <w:pStyle w:val="a4"/>
        <w:spacing w:line="360" w:lineRule="auto"/>
        <w:ind w:firstLine="720"/>
        <w:jc w:val="both"/>
        <w:rPr>
          <w:sz w:val="28"/>
          <w:szCs w:val="28"/>
        </w:rPr>
      </w:pPr>
    </w:p>
    <w:p w:rsidR="00D122AD" w:rsidRPr="00C519DA" w:rsidRDefault="00D122AD" w:rsidP="00C519DA">
      <w:pPr>
        <w:pStyle w:val="a4"/>
        <w:spacing w:line="360" w:lineRule="auto"/>
        <w:ind w:firstLine="720"/>
        <w:jc w:val="both"/>
        <w:rPr>
          <w:sz w:val="28"/>
          <w:szCs w:val="28"/>
        </w:rPr>
      </w:pPr>
    </w:p>
    <w:p w:rsidR="00D122AD" w:rsidRPr="00C519DA" w:rsidRDefault="00D122AD" w:rsidP="00C519DA">
      <w:pPr>
        <w:pStyle w:val="a4"/>
        <w:spacing w:line="360" w:lineRule="auto"/>
        <w:ind w:firstLine="720"/>
        <w:jc w:val="both"/>
        <w:rPr>
          <w:sz w:val="28"/>
          <w:szCs w:val="28"/>
        </w:rPr>
      </w:pPr>
    </w:p>
    <w:p w:rsidR="00D122AD" w:rsidRDefault="00D122AD" w:rsidP="00C519DA">
      <w:pPr>
        <w:rPr>
          <w:rFonts w:ascii="Times New Roman" w:hAnsi="Times New Roman"/>
          <w:sz w:val="28"/>
          <w:szCs w:val="28"/>
        </w:rPr>
      </w:pPr>
    </w:p>
    <w:p w:rsidR="00D122AD" w:rsidRDefault="00D122AD" w:rsidP="00C519DA">
      <w:pPr>
        <w:rPr>
          <w:rFonts w:ascii="Times New Roman" w:hAnsi="Times New Roman"/>
          <w:sz w:val="28"/>
          <w:szCs w:val="28"/>
        </w:rPr>
      </w:pPr>
      <w:r w:rsidRPr="00C519DA">
        <w:rPr>
          <w:rFonts w:ascii="Times New Roman" w:hAnsi="Times New Roman"/>
          <w:sz w:val="28"/>
          <w:szCs w:val="28"/>
        </w:rPr>
        <w:t>Таблица 3 – Характеристика фаз управленческого цикла</w:t>
      </w:r>
    </w:p>
    <w:p w:rsidR="00D122AD" w:rsidRPr="00C519DA" w:rsidRDefault="00D122AD" w:rsidP="00C519DA">
      <w:pPr>
        <w:rPr>
          <w:rFonts w:ascii="Times New Roman" w:hAnsi="Times New Roman"/>
          <w:sz w:val="28"/>
          <w:szCs w:val="28"/>
        </w:rPr>
      </w:pPr>
    </w:p>
    <w:tbl>
      <w:tblPr>
        <w:tblW w:w="9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743"/>
      </w:tblGrid>
      <w:tr w:rsidR="00D122AD" w:rsidRPr="0081161E" w:rsidTr="0081161E">
        <w:tc>
          <w:tcPr>
            <w:tcW w:w="1843" w:type="dxa"/>
          </w:tcPr>
          <w:p w:rsidR="00D122AD" w:rsidRPr="0081161E" w:rsidRDefault="00D122AD" w:rsidP="0081161E">
            <w:pPr>
              <w:pStyle w:val="21"/>
              <w:ind w:firstLine="0"/>
              <w:jc w:val="center"/>
              <w:rPr>
                <w:b/>
                <w:bCs/>
              </w:rPr>
            </w:pPr>
            <w:r w:rsidRPr="0081161E">
              <w:rPr>
                <w:b/>
                <w:bCs/>
              </w:rPr>
              <w:t>Фаза цикла</w:t>
            </w:r>
          </w:p>
        </w:tc>
        <w:tc>
          <w:tcPr>
            <w:tcW w:w="7743" w:type="dxa"/>
          </w:tcPr>
          <w:p w:rsidR="00D122AD" w:rsidRPr="0081161E" w:rsidRDefault="00D122AD" w:rsidP="0081161E">
            <w:pPr>
              <w:pStyle w:val="21"/>
              <w:ind w:firstLine="0"/>
              <w:jc w:val="center"/>
              <w:rPr>
                <w:b/>
                <w:bCs/>
              </w:rPr>
            </w:pPr>
            <w:r w:rsidRPr="0081161E">
              <w:rPr>
                <w:b/>
                <w:bCs/>
              </w:rPr>
              <w:t xml:space="preserve">Специфика фазы </w:t>
            </w:r>
          </w:p>
        </w:tc>
      </w:tr>
      <w:tr w:rsidR="00D122AD" w:rsidRPr="0081161E" w:rsidTr="0081161E">
        <w:tc>
          <w:tcPr>
            <w:tcW w:w="1843" w:type="dxa"/>
          </w:tcPr>
          <w:p w:rsidR="00D122AD" w:rsidRPr="0081161E" w:rsidRDefault="00D122AD" w:rsidP="0081161E">
            <w:pPr>
              <w:pStyle w:val="21"/>
              <w:ind w:firstLine="0"/>
              <w:jc w:val="center"/>
              <w:rPr>
                <w:bCs/>
              </w:rPr>
            </w:pPr>
            <w:r w:rsidRPr="0081161E">
              <w:rPr>
                <w:bCs/>
              </w:rPr>
              <w:t>1</w:t>
            </w:r>
          </w:p>
        </w:tc>
        <w:tc>
          <w:tcPr>
            <w:tcW w:w="7743" w:type="dxa"/>
          </w:tcPr>
          <w:p w:rsidR="00D122AD" w:rsidRPr="0081161E" w:rsidRDefault="00D122AD" w:rsidP="0081161E">
            <w:pPr>
              <w:pStyle w:val="21"/>
              <w:ind w:firstLine="0"/>
              <w:jc w:val="center"/>
              <w:rPr>
                <w:bCs/>
              </w:rPr>
            </w:pPr>
            <w:r w:rsidRPr="0081161E">
              <w:rPr>
                <w:bCs/>
              </w:rPr>
              <w:t>2</w:t>
            </w:r>
          </w:p>
        </w:tc>
      </w:tr>
      <w:tr w:rsidR="00D122AD" w:rsidRPr="0081161E" w:rsidTr="0081161E">
        <w:trPr>
          <w:trHeight w:val="273"/>
        </w:trPr>
        <w:tc>
          <w:tcPr>
            <w:tcW w:w="1843" w:type="dxa"/>
          </w:tcPr>
          <w:p w:rsidR="00D122AD" w:rsidRPr="0081161E" w:rsidRDefault="00D122AD" w:rsidP="0081161E">
            <w:pPr>
              <w:pStyle w:val="21"/>
              <w:ind w:firstLine="0"/>
              <w:jc w:val="center"/>
              <w:rPr>
                <w:b/>
                <w:bCs/>
              </w:rPr>
            </w:pPr>
            <w:r w:rsidRPr="0081161E">
              <w:rPr>
                <w:b/>
                <w:bCs/>
              </w:rPr>
              <w:t>1. Нормирование</w:t>
            </w:r>
          </w:p>
        </w:tc>
        <w:tc>
          <w:tcPr>
            <w:tcW w:w="7743" w:type="dxa"/>
          </w:tcPr>
          <w:p w:rsidR="00D122AD" w:rsidRPr="00C519DA" w:rsidRDefault="00D122AD" w:rsidP="0081161E">
            <w:pPr>
              <w:pStyle w:val="21"/>
              <w:ind w:firstLine="0"/>
            </w:pPr>
            <w:r w:rsidRPr="00C519DA">
              <w:t>Предполагает процесс разработки научно обоснованных расчетных величин, регламентирующих количественную оценку используемых ресурсов. Позволяет установить количественные характеристики функционирования финансовых ресурсов, что дает возможность установления норм их расхода, приемлемых норм дохода, времени функционирования. Нормирование как основа экономически оправданного распределения имеющейся у субъекта хозяйствования стоимости предшествует обороту ресурсов в производственной сфере. Процесс нормирования должен учитывать особенности функционирования и предполагаемые изменения в производственной системе, т. е., с одной стороны, опирается на достигнутые показатели и предполагает установление норм достижимых планов, а с другой – нормы, учитывая изменения в развитии системы, должны предполагать ее прогрессивную характеристику. Качество нормирования оказывает влияние на все стадии процесса. Нельзя составить реалистичные планы, не обладая обоснованной нормативной базой.</w:t>
            </w:r>
          </w:p>
          <w:p w:rsidR="00D122AD" w:rsidRPr="00C519DA" w:rsidRDefault="00D122AD" w:rsidP="0081161E">
            <w:pPr>
              <w:pStyle w:val="21"/>
              <w:ind w:firstLine="0"/>
            </w:pPr>
          </w:p>
        </w:tc>
      </w:tr>
      <w:tr w:rsidR="00D122AD" w:rsidRPr="0081161E" w:rsidTr="0081161E">
        <w:trPr>
          <w:trHeight w:val="4482"/>
        </w:trPr>
        <w:tc>
          <w:tcPr>
            <w:tcW w:w="1843" w:type="dxa"/>
          </w:tcPr>
          <w:p w:rsidR="00D122AD" w:rsidRPr="0081161E" w:rsidRDefault="00D122AD" w:rsidP="0081161E">
            <w:pPr>
              <w:pStyle w:val="21"/>
              <w:ind w:firstLine="0"/>
              <w:jc w:val="center"/>
              <w:rPr>
                <w:b/>
                <w:bCs/>
              </w:rPr>
            </w:pPr>
            <w:r w:rsidRPr="0081161E">
              <w:rPr>
                <w:b/>
                <w:bCs/>
              </w:rPr>
              <w:t>2. Планирование</w:t>
            </w:r>
          </w:p>
        </w:tc>
        <w:tc>
          <w:tcPr>
            <w:tcW w:w="7743" w:type="dxa"/>
          </w:tcPr>
          <w:p w:rsidR="00D122AD" w:rsidRPr="00C519DA" w:rsidRDefault="00D122AD" w:rsidP="0081161E">
            <w:pPr>
              <w:pStyle w:val="21"/>
              <w:ind w:firstLine="0"/>
            </w:pPr>
            <w:r w:rsidRPr="00C519DA">
              <w:t>Фаза цикла, в течение которой происходит преобразование имеющейся информации и составляется программа состояния и развития системы ресурсов на предстоящий период. Планирование призвано регламентировать состояние объекта в процессе реализации цели. Используется информация о количестве, состоянии, качестве имеющихся ресурсов, характеризующая состояние элементов системы, их место в воспроизводственном процессе. Финансовый план учитывает особенности предполагаемой производственно–хозяйственной деятельности предприятия и обеспечивает синхронизацию движения финансовых ресурсов в рамках намеченной производственной программы. Планирование посредством выбора объектов финансирования оказывает воздействие на все стороны деятельности предприятия, способствует рациональному использованию всех доступных ресурсов. Разрабатываются перспективные (от 1 года до 3 лет), текущие (на 1 год), оперативные (на 1 месяц, 1 квартал) финансовые планы.</w:t>
            </w:r>
          </w:p>
          <w:p w:rsidR="00D122AD" w:rsidRPr="00C519DA" w:rsidRDefault="00D122AD" w:rsidP="0081161E">
            <w:pPr>
              <w:pStyle w:val="21"/>
              <w:ind w:firstLine="0"/>
            </w:pPr>
          </w:p>
        </w:tc>
      </w:tr>
      <w:tr w:rsidR="00D122AD" w:rsidRPr="0081161E" w:rsidTr="0081161E">
        <w:trPr>
          <w:trHeight w:val="2252"/>
        </w:trPr>
        <w:tc>
          <w:tcPr>
            <w:tcW w:w="1843" w:type="dxa"/>
          </w:tcPr>
          <w:p w:rsidR="00D122AD" w:rsidRPr="0081161E" w:rsidRDefault="00D122AD" w:rsidP="0081161E">
            <w:pPr>
              <w:pStyle w:val="21"/>
              <w:ind w:firstLine="0"/>
              <w:jc w:val="center"/>
              <w:rPr>
                <w:b/>
                <w:bCs/>
              </w:rPr>
            </w:pPr>
            <w:r w:rsidRPr="0081161E">
              <w:rPr>
                <w:b/>
                <w:bCs/>
              </w:rPr>
              <w:t>3. Учет</w:t>
            </w:r>
          </w:p>
        </w:tc>
        <w:tc>
          <w:tcPr>
            <w:tcW w:w="7743" w:type="dxa"/>
          </w:tcPr>
          <w:p w:rsidR="00D122AD" w:rsidRPr="0081161E" w:rsidRDefault="00D122AD" w:rsidP="0081161E">
            <w:pPr>
              <w:pStyle w:val="21"/>
              <w:ind w:firstLine="0"/>
              <w:rPr>
                <w:u w:val="single"/>
              </w:rPr>
            </w:pPr>
            <w:r w:rsidRPr="00C519DA">
              <w:t xml:space="preserve">Фаза цикла, в течение которой осуществляется фиксация (регистрация) состояния и этапов движения финансовых ресурсов в процессе осуществления запланированных мероприятий в сферах деятельности. Данные учета отображаются в оперативной, бухгалтерской и статистической отчетности и характеризуют достигнутое системой ресурсов состояние, стоимостную оценку осуществленных хозяйственных операций, их результаты. Данные учета наряду со справочными и нормативными сведениями служат основанием для определения состояния системы относительно запланированных программой этапов движения к цели. </w:t>
            </w:r>
          </w:p>
        </w:tc>
      </w:tr>
      <w:tr w:rsidR="00D122AD" w:rsidRPr="0081161E" w:rsidTr="0081161E">
        <w:trPr>
          <w:trHeight w:val="2526"/>
        </w:trPr>
        <w:tc>
          <w:tcPr>
            <w:tcW w:w="1843" w:type="dxa"/>
          </w:tcPr>
          <w:p w:rsidR="00D122AD" w:rsidRPr="0081161E" w:rsidRDefault="00D122AD" w:rsidP="0081161E">
            <w:pPr>
              <w:pStyle w:val="21"/>
              <w:ind w:firstLine="0"/>
              <w:jc w:val="center"/>
              <w:rPr>
                <w:b/>
                <w:bCs/>
              </w:rPr>
            </w:pPr>
            <w:r w:rsidRPr="0081161E">
              <w:rPr>
                <w:b/>
                <w:bCs/>
              </w:rPr>
              <w:t>4. Анализ</w:t>
            </w:r>
          </w:p>
        </w:tc>
        <w:tc>
          <w:tcPr>
            <w:tcW w:w="7743" w:type="dxa"/>
          </w:tcPr>
          <w:p w:rsidR="00D122AD" w:rsidRPr="0081161E" w:rsidRDefault="00D122AD" w:rsidP="0081161E">
            <w:pPr>
              <w:pStyle w:val="21"/>
              <w:ind w:firstLine="0"/>
              <w:rPr>
                <w:u w:val="single"/>
              </w:rPr>
            </w:pPr>
            <w:r w:rsidRPr="00C519DA">
              <w:t>Фаза цикла, использующая в качестве исходной информацию учета. Целью ставится выявление и измерение отклонений, возникших в процессе осуществления запланированных мероприятий. Финансовый анализ проводится использованием методов сравнения, группировок, цепных подстановок, коэффициентного. Направление и особенности анализа зависят от специфики деятельности менеджера. Данные могут быть представлены фактическими, плановыми, нормативными показателями. В процессе анализа выявляются и измеряются произошедшие в системе отклонения и места их возникновения, что позволяет разработать предметные мероприятия по корректировке состояния системы.</w:t>
            </w:r>
          </w:p>
        </w:tc>
      </w:tr>
      <w:tr w:rsidR="00D122AD" w:rsidRPr="0081161E" w:rsidTr="0081161E">
        <w:trPr>
          <w:trHeight w:val="708"/>
        </w:trPr>
        <w:tc>
          <w:tcPr>
            <w:tcW w:w="1843" w:type="dxa"/>
          </w:tcPr>
          <w:p w:rsidR="00D122AD" w:rsidRPr="0081161E" w:rsidRDefault="00D122AD" w:rsidP="0081161E">
            <w:pPr>
              <w:pStyle w:val="21"/>
              <w:ind w:firstLine="0"/>
              <w:jc w:val="center"/>
              <w:rPr>
                <w:b/>
                <w:bCs/>
              </w:rPr>
            </w:pPr>
            <w:r w:rsidRPr="0081161E">
              <w:rPr>
                <w:b/>
                <w:bCs/>
              </w:rPr>
              <w:t>5. Регулирование</w:t>
            </w:r>
          </w:p>
        </w:tc>
        <w:tc>
          <w:tcPr>
            <w:tcW w:w="7743" w:type="dxa"/>
          </w:tcPr>
          <w:p w:rsidR="00D122AD" w:rsidRPr="0081161E" w:rsidRDefault="00D122AD" w:rsidP="0081161E">
            <w:pPr>
              <w:pStyle w:val="21"/>
              <w:ind w:firstLine="0"/>
              <w:rPr>
                <w:u w:val="single"/>
              </w:rPr>
            </w:pPr>
            <w:r w:rsidRPr="00C519DA">
              <w:t>Фаза, в течение которой принимаются и осуществляются меры по устранению выявленных при анализе отклонений. Важен тщательный учет всевозможных факторов и последствий принятых решений. Место возникновения определяет область корректировки и реализации решения. Система функционирует в состоянии динамического равновесия, поэтому превышение критических значений отклонений грозит потерей контроля и значительными издержками регулирования. Особую роль в таких условиях имеет мониторинг ключевых параметров и оперативное воздействие на причины отклонений.  Критерием эффективности может служить минимум отклонений от состояния равновесия при минимуме затрат на поддержание такого состояния. Незначительные отклонения устраняются исполнителями, а о более значительных, информация передается на высшие уровни управления. Определяя место и ранжируя величины отклонений, можно построить систему подачи информации определенным управленческим работникам.</w:t>
            </w:r>
          </w:p>
        </w:tc>
      </w:tr>
    </w:tbl>
    <w:p w:rsidR="00D122AD" w:rsidRDefault="00D122AD" w:rsidP="00C519DA">
      <w:pPr>
        <w:pStyle w:val="a4"/>
        <w:spacing w:line="360" w:lineRule="auto"/>
        <w:ind w:firstLine="720"/>
        <w:jc w:val="both"/>
        <w:rPr>
          <w:sz w:val="28"/>
          <w:szCs w:val="28"/>
        </w:rPr>
      </w:pPr>
    </w:p>
    <w:p w:rsidR="00D122AD" w:rsidRPr="00C519DA" w:rsidRDefault="00D122AD" w:rsidP="00C519DA">
      <w:pPr>
        <w:pStyle w:val="a4"/>
        <w:spacing w:line="360" w:lineRule="auto"/>
        <w:ind w:firstLine="720"/>
        <w:jc w:val="both"/>
        <w:rPr>
          <w:sz w:val="28"/>
          <w:szCs w:val="28"/>
        </w:rPr>
      </w:pPr>
      <w:r w:rsidRPr="00C519DA">
        <w:rPr>
          <w:sz w:val="28"/>
          <w:szCs w:val="28"/>
        </w:rPr>
        <w:t xml:space="preserve">Подобный подход позволяет в полной мере рассмотреть управленческую деятельность (управляющую подсистему) применительно к особенностям объекта управления (управляемой подсистеме) и реализовать системный принцип рассмотрения. Способ организации, взаимосвязь, взаимообусловленность компонентов (составных частей разного уровня и специфики) правильнее определить как </w:t>
      </w:r>
      <w:r w:rsidRPr="00C519DA">
        <w:rPr>
          <w:iCs/>
          <w:sz w:val="28"/>
          <w:szCs w:val="28"/>
        </w:rPr>
        <w:t>финансовый механизм предприятия</w:t>
      </w:r>
      <w:r w:rsidRPr="00C519DA">
        <w:rPr>
          <w:sz w:val="28"/>
          <w:szCs w:val="28"/>
        </w:rPr>
        <w:t>, обеспечивающий оптимальное функционирование его финансовой системы. Поскольку функционирование механизма обеспечивает прибыльное использование финансовых ресурсов, то важность приобретают детерминанты стоимостного приращения и степень их задействования, определяющая успешность процесса.</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 xml:space="preserve">Аспекты организационного устройства финансовой системы предприятия позволяют сделать вывод, что </w:t>
      </w:r>
      <w:r w:rsidRPr="00C519DA">
        <w:rPr>
          <w:rFonts w:ascii="Times New Roman" w:hAnsi="Times New Roman"/>
          <w:iCs/>
          <w:sz w:val="28"/>
          <w:szCs w:val="28"/>
        </w:rPr>
        <w:t>функционирование финансовой системы, акценты ее исследования обусловлены определенными конфигурациями связей между ее  составляющими</w:t>
      </w:r>
      <w:r w:rsidRPr="00C519DA">
        <w:rPr>
          <w:rFonts w:ascii="Times New Roman" w:hAnsi="Times New Roman"/>
          <w:sz w:val="28"/>
          <w:szCs w:val="28"/>
        </w:rPr>
        <w:t xml:space="preserve">. </w:t>
      </w:r>
    </w:p>
    <w:p w:rsidR="00D122AD" w:rsidRPr="00C519DA" w:rsidRDefault="00D122AD" w:rsidP="00C519DA">
      <w:pPr>
        <w:ind w:firstLine="720"/>
        <w:jc w:val="both"/>
        <w:rPr>
          <w:rFonts w:ascii="Times New Roman" w:hAnsi="Times New Roman"/>
          <w:sz w:val="28"/>
          <w:szCs w:val="28"/>
        </w:rPr>
      </w:pPr>
      <w:r w:rsidRPr="00C519DA">
        <w:rPr>
          <w:rFonts w:ascii="Times New Roman" w:hAnsi="Times New Roman"/>
          <w:sz w:val="28"/>
          <w:szCs w:val="28"/>
        </w:rPr>
        <w:t>Выделим конфигурации основанные:</w:t>
      </w:r>
    </w:p>
    <w:p w:rsidR="00D122AD" w:rsidRPr="00C519DA" w:rsidRDefault="00D122AD" w:rsidP="00C519DA">
      <w:pPr>
        <w:numPr>
          <w:ilvl w:val="0"/>
          <w:numId w:val="1"/>
        </w:numPr>
        <w:spacing w:after="0"/>
        <w:ind w:left="0" w:firstLine="720"/>
        <w:jc w:val="both"/>
        <w:rPr>
          <w:rFonts w:ascii="Times New Roman" w:hAnsi="Times New Roman"/>
          <w:sz w:val="28"/>
          <w:szCs w:val="28"/>
        </w:rPr>
      </w:pPr>
      <w:r w:rsidRPr="00C519DA">
        <w:rPr>
          <w:rFonts w:ascii="Times New Roman" w:hAnsi="Times New Roman"/>
          <w:sz w:val="28"/>
          <w:szCs w:val="28"/>
        </w:rPr>
        <w:t xml:space="preserve">на </w:t>
      </w:r>
      <w:r w:rsidRPr="00C519DA">
        <w:rPr>
          <w:rFonts w:ascii="Times New Roman" w:hAnsi="Times New Roman"/>
          <w:iCs/>
          <w:sz w:val="28"/>
          <w:szCs w:val="28"/>
        </w:rPr>
        <w:t>взаимосвязи</w:t>
      </w:r>
      <w:r w:rsidRPr="00C519DA">
        <w:rPr>
          <w:rFonts w:ascii="Times New Roman" w:hAnsi="Times New Roman"/>
          <w:sz w:val="28"/>
          <w:szCs w:val="28"/>
        </w:rPr>
        <w:t xml:space="preserve"> использующихся при рассмотрении </w:t>
      </w:r>
      <w:r w:rsidRPr="00C519DA">
        <w:rPr>
          <w:rFonts w:ascii="Times New Roman" w:hAnsi="Times New Roman"/>
          <w:iCs/>
          <w:sz w:val="28"/>
          <w:szCs w:val="28"/>
        </w:rPr>
        <w:t>подсистем</w:t>
      </w:r>
      <w:r w:rsidRPr="00C519DA">
        <w:rPr>
          <w:rFonts w:ascii="Times New Roman" w:hAnsi="Times New Roman"/>
          <w:sz w:val="28"/>
          <w:szCs w:val="28"/>
        </w:rPr>
        <w:t xml:space="preserve"> (ключевая часть – используемые при системном разложении элементы);</w:t>
      </w:r>
    </w:p>
    <w:p w:rsidR="00D122AD" w:rsidRPr="00C519DA" w:rsidRDefault="00D122AD" w:rsidP="00C519DA">
      <w:pPr>
        <w:numPr>
          <w:ilvl w:val="0"/>
          <w:numId w:val="1"/>
        </w:numPr>
        <w:spacing w:after="0"/>
        <w:ind w:left="0" w:firstLine="720"/>
        <w:jc w:val="both"/>
        <w:rPr>
          <w:rFonts w:ascii="Times New Roman" w:hAnsi="Times New Roman"/>
          <w:sz w:val="28"/>
          <w:szCs w:val="28"/>
        </w:rPr>
      </w:pPr>
      <w:r w:rsidRPr="00C519DA">
        <w:rPr>
          <w:rFonts w:ascii="Times New Roman" w:hAnsi="Times New Roman"/>
          <w:sz w:val="28"/>
          <w:szCs w:val="28"/>
        </w:rPr>
        <w:t xml:space="preserve">на </w:t>
      </w:r>
      <w:r w:rsidRPr="00C519DA">
        <w:rPr>
          <w:rFonts w:ascii="Times New Roman" w:hAnsi="Times New Roman"/>
          <w:iCs/>
          <w:sz w:val="28"/>
          <w:szCs w:val="28"/>
        </w:rPr>
        <w:t>функционировании организации</w:t>
      </w:r>
      <w:r w:rsidRPr="00C519DA">
        <w:rPr>
          <w:rFonts w:ascii="Times New Roman" w:hAnsi="Times New Roman"/>
          <w:sz w:val="28"/>
          <w:szCs w:val="28"/>
        </w:rPr>
        <w:t xml:space="preserve"> (финансового механизма) (ключевая часть – выполнение функций системы);</w:t>
      </w:r>
    </w:p>
    <w:p w:rsidR="00D122AD" w:rsidRPr="00C519DA" w:rsidRDefault="00D122AD" w:rsidP="00C519DA">
      <w:pPr>
        <w:numPr>
          <w:ilvl w:val="0"/>
          <w:numId w:val="1"/>
        </w:numPr>
        <w:spacing w:after="0"/>
        <w:ind w:left="0" w:firstLine="720"/>
        <w:jc w:val="both"/>
        <w:rPr>
          <w:rFonts w:ascii="Times New Roman" w:hAnsi="Times New Roman"/>
          <w:sz w:val="28"/>
          <w:szCs w:val="28"/>
        </w:rPr>
      </w:pPr>
      <w:r w:rsidRPr="00C519DA">
        <w:rPr>
          <w:rFonts w:ascii="Times New Roman" w:hAnsi="Times New Roman"/>
          <w:sz w:val="28"/>
          <w:szCs w:val="28"/>
        </w:rPr>
        <w:t xml:space="preserve">на </w:t>
      </w:r>
      <w:r w:rsidRPr="00C519DA">
        <w:rPr>
          <w:rFonts w:ascii="Times New Roman" w:hAnsi="Times New Roman"/>
          <w:iCs/>
          <w:sz w:val="28"/>
          <w:szCs w:val="28"/>
        </w:rPr>
        <w:t>управленческом воздействии</w:t>
      </w:r>
      <w:r w:rsidRPr="00C519DA">
        <w:rPr>
          <w:rFonts w:ascii="Times New Roman" w:hAnsi="Times New Roman"/>
          <w:sz w:val="28"/>
          <w:szCs w:val="28"/>
        </w:rPr>
        <w:t xml:space="preserve"> субъекта на объект для достижения цели системы (ключевым является процессный подход к управленческому воздействию, т. е. реализация фаз нормирования, планирования, учета, анализа, регулирования);</w:t>
      </w:r>
    </w:p>
    <w:p w:rsidR="00D122AD" w:rsidRPr="00C519DA" w:rsidRDefault="00D122AD" w:rsidP="00C519DA">
      <w:pPr>
        <w:numPr>
          <w:ilvl w:val="0"/>
          <w:numId w:val="1"/>
        </w:numPr>
        <w:spacing w:after="0"/>
        <w:ind w:left="0" w:firstLine="720"/>
        <w:jc w:val="both"/>
        <w:rPr>
          <w:rFonts w:ascii="Times New Roman" w:hAnsi="Times New Roman"/>
          <w:sz w:val="28"/>
          <w:szCs w:val="28"/>
        </w:rPr>
      </w:pPr>
      <w:r w:rsidRPr="00C519DA">
        <w:rPr>
          <w:rFonts w:ascii="Times New Roman" w:hAnsi="Times New Roman"/>
          <w:sz w:val="28"/>
          <w:szCs w:val="28"/>
        </w:rPr>
        <w:t xml:space="preserve">на </w:t>
      </w:r>
      <w:r w:rsidRPr="00C519DA">
        <w:rPr>
          <w:rFonts w:ascii="Times New Roman" w:hAnsi="Times New Roman"/>
          <w:iCs/>
          <w:sz w:val="28"/>
          <w:szCs w:val="28"/>
        </w:rPr>
        <w:t xml:space="preserve">росте стоимости системы </w:t>
      </w:r>
      <w:r w:rsidRPr="00C519DA">
        <w:rPr>
          <w:rFonts w:ascii="Times New Roman" w:hAnsi="Times New Roman"/>
          <w:sz w:val="28"/>
          <w:szCs w:val="28"/>
        </w:rPr>
        <w:t xml:space="preserve">(ключевая часть – реализация воспроизводственного процесса ресурсов, т. е. стадий их формирования и использования); </w:t>
      </w:r>
    </w:p>
    <w:p w:rsidR="00D122AD" w:rsidRPr="00C519DA" w:rsidRDefault="00D122AD" w:rsidP="00C519DA">
      <w:pPr>
        <w:numPr>
          <w:ilvl w:val="0"/>
          <w:numId w:val="1"/>
        </w:numPr>
        <w:spacing w:after="0"/>
        <w:ind w:left="0" w:firstLine="720"/>
        <w:jc w:val="both"/>
        <w:rPr>
          <w:rFonts w:ascii="Times New Roman" w:hAnsi="Times New Roman"/>
          <w:sz w:val="28"/>
          <w:szCs w:val="28"/>
        </w:rPr>
      </w:pPr>
      <w:r w:rsidRPr="00C519DA">
        <w:rPr>
          <w:rFonts w:ascii="Times New Roman" w:hAnsi="Times New Roman"/>
          <w:sz w:val="28"/>
          <w:szCs w:val="28"/>
        </w:rPr>
        <w:t xml:space="preserve">на </w:t>
      </w:r>
      <w:r w:rsidRPr="00C519DA">
        <w:rPr>
          <w:rFonts w:ascii="Times New Roman" w:hAnsi="Times New Roman"/>
          <w:iCs/>
          <w:sz w:val="28"/>
          <w:szCs w:val="28"/>
        </w:rPr>
        <w:t>адаптации</w:t>
      </w:r>
      <w:r w:rsidRPr="00C519DA">
        <w:rPr>
          <w:rFonts w:ascii="Times New Roman" w:hAnsi="Times New Roman"/>
          <w:sz w:val="28"/>
          <w:szCs w:val="28"/>
        </w:rPr>
        <w:t xml:space="preserve"> к внешней среде (ключевым является соответствие параметрам финансово-кредитной природы внешней среды).</w:t>
      </w:r>
    </w:p>
    <w:p w:rsidR="00D122AD" w:rsidRPr="00C519DA" w:rsidRDefault="00D122AD" w:rsidP="00C519DA">
      <w:pPr>
        <w:pStyle w:val="21"/>
      </w:pPr>
      <w:r w:rsidRPr="00C519DA">
        <w:t xml:space="preserve">Понимание сущности финансового механизма достигается только с учетом всех выделенных конфигураций. Комбинируя их, можно приблизиться к более полному раскрытию функционирования финансового механизма. Каждая из конфигураций показывает возможный акцент исследования, перспективы научных построений, которые в последующем могут составить основу соответствующей </w:t>
      </w:r>
      <w:r w:rsidRPr="00C519DA">
        <w:rPr>
          <w:iCs/>
        </w:rPr>
        <w:t>теории исследования функционирования финансовых ресурсов</w:t>
      </w:r>
      <w:r w:rsidRPr="00C519DA">
        <w:t>. Этот факт следует учитывать при организационном проектировании, структурировании, реорганизации систем.</w:t>
      </w: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00000"/>
          <w:sz w:val="28"/>
          <w:szCs w:val="28"/>
        </w:rPr>
      </w:pPr>
      <w:r w:rsidRPr="004528AD">
        <w:rPr>
          <w:rFonts w:ascii="Times New Roman" w:hAnsi="Times New Roman"/>
          <w:b/>
          <w:bCs/>
          <w:i/>
          <w:iCs/>
          <w:color w:val="000000"/>
          <w:sz w:val="28"/>
          <w:szCs w:val="28"/>
        </w:rPr>
        <w:t>2. Организационная структура, слабые и сильные стороны производственно-хозяйственной деятельности предприятия</w:t>
      </w:r>
    </w:p>
    <w:p w:rsidR="00D122AD" w:rsidRPr="004528AD" w:rsidRDefault="00D122AD" w:rsidP="00C519DA">
      <w:pPr>
        <w:shd w:val="clear" w:color="auto" w:fill="FFFFFF"/>
        <w:tabs>
          <w:tab w:val="left" w:pos="851"/>
        </w:tabs>
        <w:autoSpaceDE w:val="0"/>
        <w:autoSpaceDN w:val="0"/>
        <w:adjustRightInd w:val="0"/>
        <w:ind w:firstLine="709"/>
        <w:jc w:val="center"/>
        <w:rPr>
          <w:rFonts w:ascii="Times New Roman" w:hAnsi="Times New Roman"/>
          <w:b/>
          <w:bCs/>
          <w:i/>
          <w:iCs/>
          <w:color w:val="0D0D0D"/>
          <w:sz w:val="28"/>
          <w:szCs w:val="28"/>
        </w:rPr>
      </w:pPr>
      <w:r w:rsidRPr="004528AD">
        <w:rPr>
          <w:rFonts w:ascii="Times New Roman" w:hAnsi="Times New Roman"/>
          <w:b/>
          <w:bCs/>
          <w:i/>
          <w:iCs/>
          <w:color w:val="000000"/>
          <w:sz w:val="28"/>
          <w:szCs w:val="28"/>
        </w:rPr>
        <w:t xml:space="preserve"> </w:t>
      </w:r>
      <w:r w:rsidRPr="004528AD">
        <w:rPr>
          <w:rFonts w:ascii="Times New Roman" w:hAnsi="Times New Roman"/>
          <w:b/>
          <w:color w:val="000000"/>
          <w:sz w:val="28"/>
          <w:szCs w:val="28"/>
        </w:rPr>
        <w:t>ООО «Финист-Мыловар»</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Организационная структура общества имеет функциональный вид и представлена на рисунке 1.3. Функциональная структура признается эффективной для устойчиво работающих организаций. Особенностью является то, что по отдельным функциям управления формируются специальные подразделения работники, которых обладают знаниями и навыками работы в данной области управления. Положительными сторонами данной структуры управления является то, что:</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а) она позволяет осуществлять эффективный централизованный контроль за достижениями результатов стратегии,</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б) является эффективной формой организации труда для выполнения простых операций, которые не требуют частых контактов между различными службами.</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rect id="_x0000_s1043" style="position:absolute;left:0;text-align:left;margin-left:129.75pt;margin-top:-4.35pt;width:214.5pt;height:29.25pt;z-index:251638784">
            <v:textbox style="mso-next-textbox:#_x0000_s1043">
              <w:txbxContent>
                <w:p w:rsidR="00D122AD" w:rsidRDefault="00D122AD" w:rsidP="00015489">
                  <w:pPr>
                    <w:jc w:val="center"/>
                  </w:pPr>
                  <w:r>
                    <w:t>ГЕНЕРАЛЬНЫЙ ДИРЕКТОР</w:t>
                  </w:r>
                </w:p>
              </w:txbxContent>
            </v:textbox>
          </v:rec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44" type="#_x0000_t32" style="position:absolute;left:0;text-align:left;margin-left:233.25pt;margin-top:7.65pt;width:0;height:39.75pt;z-index:251653120" o:connectortype="straigh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45" type="#_x0000_t32" style="position:absolute;left:0;text-align:left;margin-left:353.25pt;margin-top:10.65pt;width:0;height:150pt;z-index:251658240" o:connectortype="straight"/>
        </w:pict>
      </w:r>
      <w:r>
        <w:rPr>
          <w:noProof/>
          <w:lang w:eastAsia="ru-RU"/>
        </w:rPr>
        <w:pict>
          <v:shape id="_x0000_s1046" type="#_x0000_t32" style="position:absolute;left:0;text-align:left;margin-left:133.5pt;margin-top:10.65pt;width:.75pt;height:160.5pt;z-index:251657216" o:connectortype="straight"/>
        </w:pict>
      </w:r>
      <w:r>
        <w:rPr>
          <w:noProof/>
          <w:lang w:eastAsia="ru-RU"/>
        </w:rPr>
        <w:pict>
          <v:shape id="_x0000_s1047" type="#_x0000_t32" style="position:absolute;left:0;text-align:left;margin-left:402.75pt;margin-top:11.4pt;width:0;height:18.75pt;z-index:251656192" o:connectortype="straight">
            <v:stroke endarrow="block"/>
          </v:shape>
        </w:pict>
      </w:r>
      <w:r>
        <w:rPr>
          <w:noProof/>
          <w:lang w:eastAsia="ru-RU"/>
        </w:rPr>
        <w:pict>
          <v:shape id="_x0000_s1048" type="#_x0000_t32" style="position:absolute;left:0;text-align:left;margin-left:68.25pt;margin-top:11.4pt;width:0;height:18.75pt;z-index:251655168" o:connectortype="straight">
            <v:stroke endarrow="block"/>
          </v:shape>
        </w:pict>
      </w:r>
      <w:r>
        <w:rPr>
          <w:noProof/>
          <w:lang w:eastAsia="ru-RU"/>
        </w:rPr>
        <w:pict>
          <v:shape id="_x0000_s1049" type="#_x0000_t32" style="position:absolute;left:0;text-align:left;margin-left:68.25pt;margin-top:11.4pt;width:0;height:18.75pt;z-index:251654144" o:connectortype="straight"/>
        </w:pict>
      </w:r>
      <w:r>
        <w:rPr>
          <w:noProof/>
          <w:lang w:eastAsia="ru-RU"/>
        </w:rPr>
        <w:pict>
          <v:shape id="_x0000_s1050" type="#_x0000_t32" style="position:absolute;left:0;text-align:left;margin-left:68.25pt;margin-top:10.65pt;width:334.5pt;height:.75pt;flip:y;z-index:251652096" o:connectortype="straigh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rect id="_x0000_s1051" style="position:absolute;left:0;text-align:left;margin-left:155.25pt;margin-top:12.9pt;width:183pt;height:43.5pt;z-index:251639808">
            <v:textbox style="mso-next-textbox:#_x0000_s1051">
              <w:txbxContent>
                <w:p w:rsidR="00D122AD" w:rsidRDefault="00D122AD" w:rsidP="00015489">
                  <w:pPr>
                    <w:jc w:val="center"/>
                  </w:pPr>
                  <w:r>
                    <w:t>ЮРИСТ-КОНСУЛЬТАНТ</w:t>
                  </w:r>
                </w:p>
              </w:txbxContent>
            </v:textbox>
          </v:rect>
        </w:pict>
      </w:r>
      <w:r>
        <w:rPr>
          <w:noProof/>
          <w:lang w:eastAsia="ru-RU"/>
        </w:rPr>
        <w:pict>
          <v:rect id="_x0000_s1052" style="position:absolute;left:0;text-align:left;margin-left:363.75pt;margin-top:12.9pt;width:120.75pt;height:39.75pt;z-index:251643904">
            <v:textbox style="mso-next-textbox:#_x0000_s1052">
              <w:txbxContent>
                <w:p w:rsidR="00D122AD" w:rsidRPr="00B244FF" w:rsidRDefault="00D122AD" w:rsidP="00015489">
                  <w:pPr>
                    <w:jc w:val="center"/>
                  </w:pPr>
                  <w:r>
                    <w:t>ФИНАНСОВЫЙ ДИРЕКТОР</w:t>
                  </w:r>
                </w:p>
              </w:txbxContent>
            </v:textbox>
          </v:rect>
        </w:pict>
      </w:r>
      <w:r>
        <w:rPr>
          <w:noProof/>
          <w:lang w:eastAsia="ru-RU"/>
        </w:rPr>
        <w:pict>
          <v:rect id="_x0000_s1053" style="position:absolute;left:0;text-align:left;margin-left:21.75pt;margin-top:12.9pt;width:104.25pt;height:43.5pt;z-index:251646976">
            <v:textbox style="mso-next-textbox:#_x0000_s1053">
              <w:txbxContent>
                <w:p w:rsidR="00D122AD" w:rsidRPr="00B244FF" w:rsidRDefault="00D122AD" w:rsidP="00015489">
                  <w:pPr>
                    <w:jc w:val="center"/>
                  </w:pPr>
                  <w:r>
                    <w:t>ГЛАВНЫЙ БУХГАЛТЕР</w:t>
                  </w:r>
                </w:p>
              </w:txbxContent>
            </v:textbox>
          </v:rec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54" type="#_x0000_t32" style="position:absolute;left:0;text-align:left;margin-left:338.25pt;margin-top:8.4pt;width:25.5pt;height:60pt;flip:x;z-index:251659264" o:connectortype="straight">
            <v:stroke endarrow="block"/>
          </v:shape>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55" type="#_x0000_t32" style="position:absolute;left:0;text-align:left;margin-left:133.5pt;margin-top:.9pt;width:21.75pt;height:0;z-index:251662336" o:connectortype="straight">
            <v:stroke endarrow="block"/>
          </v:shape>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56" type="#_x0000_t32" style="position:absolute;left:0;text-align:left;margin-left:424.5pt;margin-top:.9pt;width:.75pt;height:19.5pt;flip:x;z-index:251660288" o:connectortype="straight">
            <v:stroke endarrow="block"/>
          </v:shape>
        </w:pict>
      </w:r>
      <w:r>
        <w:rPr>
          <w:noProof/>
          <w:lang w:eastAsia="ru-RU"/>
        </w:rPr>
        <w:pict>
          <v:shape id="_x0000_s1057" type="#_x0000_t32" style="position:absolute;left:0;text-align:left;margin-left:68.25pt;margin-top:4.65pt;width:0;height:15.75pt;z-index:251650048" o:connectortype="straight">
            <v:stroke endarrow="block"/>
          </v:shape>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58" type="#_x0000_t32" style="position:absolute;left:0;text-align:left;margin-left:133.5pt;margin-top:16.65pt;width:21.75pt;height:0;z-index:251664384" o:connectortype="straight">
            <v:stroke endarrow="block"/>
          </v:shape>
        </w:pict>
      </w:r>
      <w:r>
        <w:rPr>
          <w:noProof/>
          <w:lang w:eastAsia="ru-RU"/>
        </w:rPr>
        <w:pict>
          <v:rect id="_x0000_s1059" style="position:absolute;left:0;text-align:left;margin-left:155.25pt;margin-top:3.15pt;width:183pt;height:27.75pt;z-index:251640832">
            <v:textbox style="mso-next-textbox:#_x0000_s1059">
              <w:txbxContent>
                <w:p w:rsidR="00D122AD" w:rsidRPr="00B244FF" w:rsidRDefault="00D122AD" w:rsidP="00015489">
                  <w:pPr>
                    <w:jc w:val="center"/>
                  </w:pPr>
                  <w:r>
                    <w:t>ОТДЕЛ МАРКЕТИНГА</w:t>
                  </w:r>
                </w:p>
              </w:txbxContent>
            </v:textbox>
          </v:rect>
        </w:pict>
      </w:r>
      <w:r>
        <w:rPr>
          <w:noProof/>
          <w:lang w:eastAsia="ru-RU"/>
        </w:rPr>
        <w:pict>
          <v:rect id="_x0000_s1060" style="position:absolute;left:0;text-align:left;margin-left:363.75pt;margin-top:3.15pt;width:120.75pt;height:33pt;z-index:251644928">
            <v:textbox style="mso-next-textbox:#_x0000_s1060">
              <w:txbxContent>
                <w:p w:rsidR="00D122AD" w:rsidRPr="00B244FF" w:rsidRDefault="00D122AD" w:rsidP="00015489">
                  <w:r>
                    <w:t>ОТДЕЛ ЗАКУПКИ</w:t>
                  </w:r>
                </w:p>
              </w:txbxContent>
            </v:textbox>
          </v:rect>
        </w:pict>
      </w:r>
      <w:r>
        <w:rPr>
          <w:noProof/>
          <w:lang w:eastAsia="ru-RU"/>
        </w:rPr>
        <w:pict>
          <v:rect id="_x0000_s1061" style="position:absolute;left:0;text-align:left;margin-left:21.75pt;margin-top:3.15pt;width:104.25pt;height:43.5pt;z-index:251648000">
            <v:textbox style="mso-next-textbox:#_x0000_s1061">
              <w:txbxContent>
                <w:p w:rsidR="00D122AD" w:rsidRPr="00B244FF" w:rsidRDefault="00D122AD" w:rsidP="00015489">
                  <w:pPr>
                    <w:jc w:val="center"/>
                  </w:pPr>
                  <w:r w:rsidRPr="00B244FF">
                    <w:t>РКГ</w:t>
                  </w:r>
                </w:p>
              </w:txbxContent>
            </v:textbox>
          </v:rec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62" type="#_x0000_t32" style="position:absolute;left:0;text-align:left;margin-left:424.5pt;margin-top:17pt;width:.75pt;height:20.25pt;flip:x;z-index:251661312" o:connectortype="straight">
            <v:stroke endarrow="block"/>
          </v:shape>
        </w:pict>
      </w:r>
      <w:r>
        <w:rPr>
          <w:noProof/>
          <w:lang w:eastAsia="ru-RU"/>
        </w:rPr>
        <w:pict>
          <v:shape id="_x0000_s1063" type="#_x0000_t32" style="position:absolute;left:0;text-align:left;margin-left:68.25pt;margin-top:22.25pt;width:0;height:15pt;z-index:251651072" o:connectortype="straight">
            <v:stroke endarrow="block"/>
          </v:shape>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rect id="_x0000_s1064" style="position:absolute;left:0;text-align:left;margin-left:246.75pt;margin-top:9.15pt;width:91.5pt;height:68.35pt;z-index:251642880">
            <v:textbox style="mso-next-textbox:#_x0000_s1064">
              <w:txbxContent>
                <w:p w:rsidR="00D122AD" w:rsidRPr="00B244FF" w:rsidRDefault="00D122AD" w:rsidP="00015489">
                  <w:pPr>
                    <w:jc w:val="center"/>
                  </w:pPr>
                  <w:r>
                    <w:t>ОТДЕЛ ГЛАВНОГО ЭЛЕКТРИКА</w:t>
                  </w:r>
                </w:p>
              </w:txbxContent>
            </v:textbox>
          </v:rect>
        </w:pict>
      </w:r>
      <w:r>
        <w:rPr>
          <w:noProof/>
          <w:lang w:eastAsia="ru-RU"/>
        </w:rPr>
        <w:pict>
          <v:rect id="_x0000_s1065" style="position:absolute;left:0;text-align:left;margin-left:155.25pt;margin-top:9.15pt;width:91.5pt;height:68.35pt;z-index:251641856">
            <v:textbox style="mso-next-textbox:#_x0000_s1065">
              <w:txbxContent>
                <w:p w:rsidR="00D122AD" w:rsidRPr="00B244FF" w:rsidRDefault="00D122AD" w:rsidP="00015489">
                  <w:pPr>
                    <w:jc w:val="center"/>
                  </w:pPr>
                  <w:r>
                    <w:t>ОТДЕЛ ГЛАВНОГО МЕХАНИКА</w:t>
                  </w:r>
                </w:p>
              </w:txbxContent>
            </v:textbox>
          </v:rect>
        </w:pict>
      </w:r>
      <w:r>
        <w:rPr>
          <w:noProof/>
          <w:lang w:eastAsia="ru-RU"/>
        </w:rPr>
        <w:pict>
          <v:rect id="_x0000_s1066" style="position:absolute;left:0;text-align:left;margin-left:353.25pt;margin-top:19.4pt;width:120.75pt;height:39pt;z-index:251645952">
            <v:textbox style="mso-next-textbox:#_x0000_s1066">
              <w:txbxContent>
                <w:p w:rsidR="00D122AD" w:rsidRPr="00B244FF" w:rsidRDefault="00D122AD" w:rsidP="00015489">
                  <w:pPr>
                    <w:jc w:val="center"/>
                  </w:pPr>
                  <w:r>
                    <w:t>ОТДЕЛ ПРОДАЖ</w:t>
                  </w:r>
                </w:p>
              </w:txbxContent>
            </v:textbox>
          </v:rect>
        </w:pict>
      </w:r>
      <w:r>
        <w:rPr>
          <w:noProof/>
          <w:lang w:eastAsia="ru-RU"/>
        </w:rPr>
        <w:pict>
          <v:rect id="_x0000_s1067" style="position:absolute;left:0;text-align:left;margin-left:30pt;margin-top:19.4pt;width:104.25pt;height:39pt;z-index:251649024">
            <v:textbox style="mso-next-textbox:#_x0000_s1067">
              <w:txbxContent>
                <w:p w:rsidR="00D122AD" w:rsidRPr="00B244FF" w:rsidRDefault="00D122AD" w:rsidP="00015489">
                  <w:r>
                    <w:t>БУХГАЛТЕРИЯ</w:t>
                  </w:r>
                </w:p>
              </w:txbxContent>
            </v:textbox>
          </v:rect>
        </w:pict>
      </w:r>
    </w:p>
    <w:p w:rsidR="00D122AD" w:rsidRPr="00C519DA" w:rsidRDefault="006104B6" w:rsidP="00C519DA">
      <w:pPr>
        <w:shd w:val="clear" w:color="auto" w:fill="FFFFFF"/>
        <w:autoSpaceDE w:val="0"/>
        <w:autoSpaceDN w:val="0"/>
        <w:adjustRightInd w:val="0"/>
        <w:ind w:firstLine="709"/>
        <w:jc w:val="both"/>
        <w:rPr>
          <w:rFonts w:ascii="Times New Roman" w:hAnsi="Times New Roman"/>
          <w:color w:val="000000"/>
          <w:sz w:val="28"/>
          <w:szCs w:val="28"/>
        </w:rPr>
      </w:pPr>
      <w:r>
        <w:rPr>
          <w:noProof/>
          <w:lang w:eastAsia="ru-RU"/>
        </w:rPr>
        <w:pict>
          <v:shape id="_x0000_s1068" type="#_x0000_t32" style="position:absolute;left:0;text-align:left;margin-left:338.25pt;margin-top:2.05pt;width:15pt;height:0;flip:x;z-index:251665408" o:connectortype="straight">
            <v:stroke endarrow="block"/>
          </v:shape>
        </w:pict>
      </w:r>
      <w:r>
        <w:rPr>
          <w:noProof/>
          <w:lang w:eastAsia="ru-RU"/>
        </w:rPr>
        <w:pict>
          <v:shape id="_x0000_s1069" type="#_x0000_t32" style="position:absolute;left:0;text-align:left;margin-left:133.5pt;margin-top:4.65pt;width:21pt;height:0;z-index:251663360" o:connectortype="straight">
            <v:stroke endarrow="block"/>
          </v:shape>
        </w:pic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Рисунок 1.3- Организационная структура ООО «Финист-Мыловар»</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Для того чтобы более полноценно описать деятельность ООО «Финист-Мыловар», нужно провести исследования ценовой, сбытовой и продуктовой политики организации. Что позволит нам наиболее полно увидеть картину деятельности данной организации.</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Думаю, что начать следует со </w:t>
      </w:r>
      <w:r w:rsidRPr="00C519DA">
        <w:rPr>
          <w:rFonts w:ascii="Times New Roman" w:hAnsi="Times New Roman"/>
          <w:color w:val="000000"/>
          <w:sz w:val="28"/>
          <w:szCs w:val="28"/>
          <w:lang w:val="en-US"/>
        </w:rPr>
        <w:t>SW</w:t>
      </w:r>
      <w:r w:rsidRPr="00C519DA">
        <w:rPr>
          <w:rFonts w:ascii="Times New Roman" w:hAnsi="Times New Roman"/>
          <w:color w:val="000000"/>
          <w:sz w:val="28"/>
          <w:szCs w:val="28"/>
        </w:rPr>
        <w:t xml:space="preserve">ОТ-анализа, т.к. он является универсальным аналитическим инструментом (Таблица 1.1). </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lang w:val="en-US"/>
        </w:rPr>
        <w:t>SW</w:t>
      </w:r>
      <w:r w:rsidRPr="00C519DA">
        <w:rPr>
          <w:rFonts w:ascii="Times New Roman" w:hAnsi="Times New Roman"/>
          <w:color w:val="000000"/>
          <w:sz w:val="28"/>
          <w:szCs w:val="28"/>
        </w:rPr>
        <w:t>ОТ - это абривиатура четырех английских слов:</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а) </w:t>
      </w:r>
      <w:r w:rsidRPr="00C519DA">
        <w:rPr>
          <w:rFonts w:ascii="Times New Roman" w:hAnsi="Times New Roman"/>
          <w:color w:val="000000"/>
          <w:sz w:val="28"/>
          <w:szCs w:val="28"/>
          <w:lang w:val="en-US"/>
        </w:rPr>
        <w:t>S</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Strengths</w:t>
      </w:r>
      <w:r w:rsidRPr="00C519DA">
        <w:rPr>
          <w:rFonts w:ascii="Times New Roman" w:hAnsi="Times New Roman"/>
          <w:color w:val="000000"/>
          <w:sz w:val="28"/>
          <w:szCs w:val="28"/>
        </w:rPr>
        <w:t xml:space="preserve"> - сильные стороны,</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б) </w:t>
      </w:r>
      <w:r w:rsidRPr="00C519DA">
        <w:rPr>
          <w:rFonts w:ascii="Times New Roman" w:hAnsi="Times New Roman"/>
          <w:color w:val="000000"/>
          <w:sz w:val="28"/>
          <w:szCs w:val="28"/>
          <w:lang w:val="en-US"/>
        </w:rPr>
        <w:t>W</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Weaknesses</w:t>
      </w:r>
      <w:r w:rsidRPr="00C519DA">
        <w:rPr>
          <w:rFonts w:ascii="Times New Roman" w:hAnsi="Times New Roman"/>
          <w:color w:val="000000"/>
          <w:sz w:val="28"/>
          <w:szCs w:val="28"/>
        </w:rPr>
        <w:t xml:space="preserve"> - слабые стороны,</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в) </w:t>
      </w:r>
      <w:r w:rsidRPr="00C519DA">
        <w:rPr>
          <w:rFonts w:ascii="Times New Roman" w:hAnsi="Times New Roman"/>
          <w:color w:val="000000"/>
          <w:sz w:val="28"/>
          <w:szCs w:val="28"/>
          <w:lang w:val="en-US"/>
        </w:rPr>
        <w:t>O</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Opportunities</w:t>
      </w:r>
      <w:r w:rsidRPr="00C519DA">
        <w:rPr>
          <w:rFonts w:ascii="Times New Roman" w:hAnsi="Times New Roman"/>
          <w:color w:val="000000"/>
          <w:sz w:val="28"/>
          <w:szCs w:val="28"/>
        </w:rPr>
        <w:t xml:space="preserve"> - возможности,</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г) </w:t>
      </w:r>
      <w:r w:rsidRPr="00C519DA">
        <w:rPr>
          <w:rFonts w:ascii="Times New Roman" w:hAnsi="Times New Roman"/>
          <w:color w:val="000000"/>
          <w:sz w:val="28"/>
          <w:szCs w:val="28"/>
          <w:lang w:val="en-US"/>
        </w:rPr>
        <w:t>T</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Threats</w:t>
      </w:r>
      <w:r w:rsidRPr="00C519DA">
        <w:rPr>
          <w:rFonts w:ascii="Times New Roman" w:hAnsi="Times New Roman"/>
          <w:color w:val="000000"/>
          <w:sz w:val="28"/>
          <w:szCs w:val="28"/>
        </w:rPr>
        <w:t xml:space="preserve"> - угрозы.</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Таблица 1.1 - </w:t>
      </w:r>
      <w:r w:rsidRPr="00C519DA">
        <w:rPr>
          <w:rFonts w:ascii="Times New Roman" w:hAnsi="Times New Roman"/>
          <w:color w:val="000000"/>
          <w:sz w:val="28"/>
          <w:szCs w:val="28"/>
          <w:lang w:val="en-US"/>
        </w:rPr>
        <w:t>SW</w:t>
      </w:r>
      <w:r w:rsidRPr="00C519DA">
        <w:rPr>
          <w:rFonts w:ascii="Times New Roman" w:hAnsi="Times New Roman"/>
          <w:color w:val="000000"/>
          <w:sz w:val="28"/>
          <w:szCs w:val="28"/>
        </w:rPr>
        <w:t>ОТ - анализ ООО «Финист-Мыловар»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402"/>
        <w:gridCol w:w="5033"/>
      </w:tblGrid>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lang w:val="en-US"/>
              </w:rPr>
              <w:t>S</w:t>
            </w:r>
            <w:r w:rsidRPr="0081161E">
              <w:rPr>
                <w:rFonts w:ascii="Times New Roman" w:hAnsi="Times New Roman"/>
                <w:b/>
                <w:bCs/>
                <w:color w:val="000000"/>
                <w:sz w:val="28"/>
                <w:szCs w:val="28"/>
              </w:rPr>
              <w:t xml:space="preserve"> Сильные стороны</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lang w:val="en-US"/>
              </w:rPr>
              <w:t>W</w:t>
            </w:r>
            <w:r w:rsidRPr="0081161E">
              <w:rPr>
                <w:rFonts w:ascii="Times New Roman" w:hAnsi="Times New Roman"/>
                <w:b/>
                <w:bCs/>
                <w:color w:val="000000"/>
                <w:sz w:val="28"/>
                <w:szCs w:val="28"/>
              </w:rPr>
              <w:t xml:space="preserve"> Слабые стороны</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1. Специфическая продукция</w:t>
            </w:r>
          </w:p>
        </w:tc>
        <w:tc>
          <w:tcPr>
            <w:tcW w:w="0" w:type="auto"/>
            <w:vMerge w:val="restart"/>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1. Удалённость от массовых</w:t>
            </w:r>
            <w:r w:rsidRPr="0081161E">
              <w:rPr>
                <w:rFonts w:ascii="Times New Roman" w:hAnsi="Times New Roman"/>
                <w:color w:val="000000"/>
                <w:sz w:val="28"/>
                <w:szCs w:val="28"/>
                <w:lang w:val="en-US"/>
              </w:rPr>
              <w:t xml:space="preserve"> </w:t>
            </w:r>
            <w:r w:rsidRPr="0081161E">
              <w:rPr>
                <w:rFonts w:ascii="Times New Roman" w:hAnsi="Times New Roman"/>
                <w:color w:val="000000"/>
                <w:sz w:val="28"/>
                <w:szCs w:val="28"/>
              </w:rPr>
              <w:t>покупателей</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2. Высокая репутация</w:t>
            </w:r>
          </w:p>
        </w:tc>
        <w:tc>
          <w:tcPr>
            <w:tcW w:w="0" w:type="auto"/>
            <w:vMerge/>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3. Низкие цены</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2. Много конкурентов по городу</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4. Широкий ассортимент</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lang w:val="en-US"/>
              </w:rPr>
            </w:pP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5. Квалифицированные специалисты</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6. Удобные подъездные пути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7. Наличие постоянных клиентов</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О Возможности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Т Угрозы</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1. Выход на новые рынки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1. Появление новых фирм- оптовиков</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2. Продажа сопутствующих товаров</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 xml:space="preserve">2. Ужесточение внешнеторговых барьеров </w:t>
            </w:r>
          </w:p>
        </w:tc>
      </w:tr>
      <w:tr w:rsidR="00D122AD" w:rsidRPr="0081161E" w:rsidTr="00015489">
        <w:trPr>
          <w:trHeight w:val="70"/>
          <w:jc w:val="center"/>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3. Приобретение новых клиентов</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 xml:space="preserve"> </w:t>
            </w:r>
          </w:p>
        </w:tc>
      </w:tr>
    </w:tbl>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lang w:val="en-US"/>
        </w:rPr>
      </w:pP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Наиболее значимые сильные стороны Общества - это:</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а) специфическая,</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б) высокая репутация,</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в) преобладание над конкурентами и защищенность от их давления (по некоторым направлениям),</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г) широкий ассортимент продукции,</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д) квалифицированные специалисты,</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е) удобные подъездные пути,</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ж) наличие постоянных клиентов (организаций).</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Из слабых сторон можно выделить, пожалуй, совсем не много. </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Во-первых, удаленность от массового покупателя, очень большое количество оптово-розничных организаций в данном районе и по городу.</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Возможности Общества могут расшириться за счет выхода на новые рынки, продажей сопутствующих товаров (расширение ассортиментных групп) и еще большее ослабление позиций конкурентов, а так же приобретение новых клиентов.</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Угрозы для ООО «Финист-Мыловар» представляют некоторые отдельные факторы внешнего окружения. Это может быть вторжение предприятий с низкими издержками или высоким качеством продукции, неблагоприятные демографические условия, ужесточение внешнеторговых барьеров.</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Проведение анализа отрасли и состояния Общества выявляется круг проблем, стоящих перед ним, и некоторый набор различный способов их решения. В основе стратегии должно лежать создание и использование конкурентных преимуществ. Использование конкурентных преимуществ как основы стратегии означает, что стратегия должна не только поддерживать и защищать имеющиеся преимущества, но и способствовать созданию новых. Стратегия должна служить инструментом развития, и чем последовательнее Общество работает над созданием предпринимательского климата как составной части своей корпоративной культуры, тем успешнее может быть реализована стратегия.</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Для того что бы понять какие факторы внешней среды наиболее сильно воздействуют на организацию следует провести </w:t>
      </w:r>
      <w:r w:rsidRPr="00C519DA">
        <w:rPr>
          <w:rFonts w:ascii="Times New Roman" w:hAnsi="Times New Roman"/>
          <w:color w:val="000000"/>
          <w:sz w:val="28"/>
          <w:szCs w:val="28"/>
          <w:lang w:val="en-US"/>
        </w:rPr>
        <w:t>PEST</w:t>
      </w:r>
      <w:r w:rsidRPr="00C519DA">
        <w:rPr>
          <w:rFonts w:ascii="Times New Roman" w:hAnsi="Times New Roman"/>
          <w:color w:val="000000"/>
          <w:sz w:val="28"/>
          <w:szCs w:val="28"/>
        </w:rPr>
        <w:t xml:space="preserve">-анализ (или </w:t>
      </w:r>
      <w:r w:rsidRPr="00C519DA">
        <w:rPr>
          <w:rFonts w:ascii="Times New Roman" w:hAnsi="Times New Roman"/>
          <w:color w:val="000000"/>
          <w:sz w:val="28"/>
          <w:szCs w:val="28"/>
          <w:lang w:val="en-US"/>
        </w:rPr>
        <w:t>STEP</w:t>
      </w:r>
      <w:r w:rsidRPr="00C519DA">
        <w:rPr>
          <w:rFonts w:ascii="Times New Roman" w:hAnsi="Times New Roman"/>
          <w:color w:val="000000"/>
          <w:sz w:val="28"/>
          <w:szCs w:val="28"/>
        </w:rPr>
        <w:t>-анализ) (Таблица 1.2).</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Из бесчисленного множества факторов, характеризующих воздействие внешней среды на организацию, </w:t>
      </w:r>
      <w:r w:rsidRPr="00C519DA">
        <w:rPr>
          <w:rFonts w:ascii="Times New Roman" w:hAnsi="Times New Roman"/>
          <w:color w:val="000000"/>
          <w:sz w:val="28"/>
          <w:szCs w:val="28"/>
          <w:lang w:val="en-US"/>
        </w:rPr>
        <w:t>PEST</w:t>
      </w:r>
      <w:r w:rsidRPr="00C519DA">
        <w:rPr>
          <w:rFonts w:ascii="Times New Roman" w:hAnsi="Times New Roman"/>
          <w:color w:val="000000"/>
          <w:sz w:val="28"/>
          <w:szCs w:val="28"/>
        </w:rPr>
        <w:t>-анализ (абривиатура чет), таким образом, выделяет четыре основные группы. То есть посредством данного инструмента мы исследуем политический, экономический, социально-культурный и технологический аспекты внешней среды организации. Абривиатура четырех английских слов:</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а) </w:t>
      </w:r>
      <w:r w:rsidRPr="00C519DA">
        <w:rPr>
          <w:rFonts w:ascii="Times New Roman" w:hAnsi="Times New Roman"/>
          <w:color w:val="000000"/>
          <w:sz w:val="28"/>
          <w:szCs w:val="28"/>
          <w:lang w:val="en-US"/>
        </w:rPr>
        <w:t>S</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Society</w:t>
      </w:r>
      <w:r w:rsidRPr="00C519DA">
        <w:rPr>
          <w:rFonts w:ascii="Times New Roman" w:hAnsi="Times New Roman"/>
          <w:color w:val="000000"/>
          <w:sz w:val="28"/>
          <w:szCs w:val="28"/>
        </w:rPr>
        <w:t xml:space="preserve"> - общество (социум),</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 xml:space="preserve">б) </w:t>
      </w:r>
      <w:r w:rsidRPr="00C519DA">
        <w:rPr>
          <w:rFonts w:ascii="Times New Roman" w:hAnsi="Times New Roman"/>
          <w:color w:val="000000"/>
          <w:sz w:val="28"/>
          <w:szCs w:val="28"/>
          <w:lang w:val="en-US"/>
        </w:rPr>
        <w:t>T</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Technology</w:t>
      </w:r>
      <w:r w:rsidRPr="00C519DA">
        <w:rPr>
          <w:rFonts w:ascii="Times New Roman" w:hAnsi="Times New Roman"/>
          <w:color w:val="000000"/>
          <w:sz w:val="28"/>
          <w:szCs w:val="28"/>
        </w:rPr>
        <w:t>- технология,</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в) E- Economy - экономика,</w:t>
      </w: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г) </w:t>
      </w:r>
      <w:r w:rsidRPr="00C519DA">
        <w:rPr>
          <w:rFonts w:ascii="Times New Roman" w:hAnsi="Times New Roman"/>
          <w:color w:val="000000"/>
          <w:sz w:val="28"/>
          <w:szCs w:val="28"/>
          <w:lang w:val="en-US"/>
        </w:rPr>
        <w:t>P</w:t>
      </w:r>
      <w:r w:rsidRPr="00C519DA">
        <w:rPr>
          <w:rFonts w:ascii="Times New Roman" w:hAnsi="Times New Roman"/>
          <w:color w:val="000000"/>
          <w:sz w:val="28"/>
          <w:szCs w:val="28"/>
        </w:rPr>
        <w:t xml:space="preserve"> - </w:t>
      </w:r>
      <w:r w:rsidRPr="00C519DA">
        <w:rPr>
          <w:rFonts w:ascii="Times New Roman" w:hAnsi="Times New Roman"/>
          <w:color w:val="000000"/>
          <w:sz w:val="28"/>
          <w:szCs w:val="28"/>
          <w:lang w:val="en-US"/>
        </w:rPr>
        <w:t>Policy</w:t>
      </w:r>
      <w:r w:rsidRPr="00C519DA">
        <w:rPr>
          <w:rFonts w:ascii="Times New Roman" w:hAnsi="Times New Roman"/>
          <w:color w:val="000000"/>
          <w:sz w:val="28"/>
          <w:szCs w:val="28"/>
        </w:rPr>
        <w:t xml:space="preserve"> - политика.</w:t>
      </w: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Таблица 1.2 - </w:t>
      </w:r>
      <w:r w:rsidRPr="00C519DA">
        <w:rPr>
          <w:rFonts w:ascii="Times New Roman" w:hAnsi="Times New Roman"/>
          <w:color w:val="000000"/>
          <w:sz w:val="28"/>
          <w:szCs w:val="28"/>
          <w:lang w:val="en-US"/>
        </w:rPr>
        <w:t>S</w:t>
      </w:r>
      <w:r w:rsidRPr="00C519DA">
        <w:rPr>
          <w:rFonts w:ascii="Times New Roman" w:hAnsi="Times New Roman"/>
          <w:color w:val="000000"/>
          <w:sz w:val="28"/>
          <w:szCs w:val="28"/>
        </w:rPr>
        <w:t>ТЕР-анализ внешней среды ООО «Финист-Мыловар»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580"/>
        <w:gridCol w:w="4855"/>
      </w:tblGrid>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S Социальные факторы</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Т Технологические факторы</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а) Изменение в базовых ценностях</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lang w:val="en-US"/>
              </w:rPr>
            </w:pPr>
            <w:r w:rsidRPr="0081161E">
              <w:rPr>
                <w:rFonts w:ascii="Times New Roman" w:hAnsi="Times New Roman"/>
                <w:color w:val="000000"/>
                <w:sz w:val="28"/>
                <w:szCs w:val="28"/>
              </w:rPr>
              <w:t>а) Государственная</w:t>
            </w:r>
            <w:r w:rsidRPr="0081161E">
              <w:rPr>
                <w:rFonts w:ascii="Times New Roman" w:hAnsi="Times New Roman"/>
                <w:color w:val="000000"/>
                <w:sz w:val="28"/>
                <w:szCs w:val="28"/>
                <w:lang w:val="en-US"/>
              </w:rPr>
              <w:t xml:space="preserve"> </w:t>
            </w:r>
            <w:r w:rsidRPr="0081161E">
              <w:rPr>
                <w:rFonts w:ascii="Times New Roman" w:hAnsi="Times New Roman"/>
                <w:color w:val="000000"/>
                <w:sz w:val="28"/>
                <w:szCs w:val="28"/>
              </w:rPr>
              <w:t>технологическая политика</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б) Изменение в уровне и строе жизни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б) Значимые изменения в области НИОКР</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в) Экологический фактор</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в) Новые продукты</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г) Демографические изменения</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color w:val="000000"/>
                <w:sz w:val="28"/>
                <w:szCs w:val="28"/>
              </w:rPr>
            </w:pPr>
            <w:r w:rsidRPr="0081161E">
              <w:rPr>
                <w:rFonts w:ascii="Times New Roman" w:hAnsi="Times New Roman"/>
                <w:color w:val="000000"/>
                <w:sz w:val="28"/>
                <w:szCs w:val="28"/>
              </w:rPr>
              <w:t>д) Изменения в структуре доходов населения</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color w:val="000000"/>
                <w:sz w:val="28"/>
                <w:szCs w:val="28"/>
              </w:rPr>
            </w:pPr>
            <w:r w:rsidRPr="0081161E">
              <w:rPr>
                <w:rFonts w:ascii="Times New Roman" w:hAnsi="Times New Roman"/>
                <w:color w:val="000000"/>
                <w:sz w:val="28"/>
                <w:szCs w:val="28"/>
              </w:rPr>
              <w:t>е) Изменение в структуре расходов населения</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687"/>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color w:val="000000"/>
                <w:sz w:val="28"/>
                <w:szCs w:val="28"/>
              </w:rPr>
            </w:pPr>
            <w:r w:rsidRPr="0081161E">
              <w:rPr>
                <w:rFonts w:ascii="Times New Roman" w:hAnsi="Times New Roman"/>
                <w:color w:val="000000"/>
                <w:sz w:val="28"/>
                <w:szCs w:val="28"/>
              </w:rPr>
              <w:t>ж) Изменения в основных потребительских предпочтениях на продукт организации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Е Экономические факторы</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b/>
                <w:bCs/>
                <w:sz w:val="28"/>
                <w:szCs w:val="28"/>
              </w:rPr>
            </w:pPr>
            <w:r w:rsidRPr="0081161E">
              <w:rPr>
                <w:rFonts w:ascii="Times New Roman" w:hAnsi="Times New Roman"/>
                <w:b/>
                <w:bCs/>
                <w:color w:val="000000"/>
                <w:sz w:val="28"/>
                <w:szCs w:val="28"/>
              </w:rPr>
              <w:t>Р Политические факторы</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а) Изменения в правительстве</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а) Общая характеристика</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б) Изменения в законодательстве</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экономической ситуации в стране</w:t>
            </w:r>
          </w:p>
        </w:tc>
      </w:tr>
      <w:tr w:rsidR="00D122AD" w:rsidRPr="0081161E" w:rsidTr="00015489">
        <w:trPr>
          <w:trHeight w:val="499"/>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в) Отношение с правительством и федеральной властью в целом</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б) Динамика курса российского рубля к иностранной валюте (доллару США и евро)</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 xml:space="preserve">г) Государственное регулирование конкуренции в </w:t>
            </w:r>
            <w:r w:rsidRPr="0081161E">
              <w:rPr>
                <w:rFonts w:ascii="Times New Roman" w:hAnsi="Times New Roman"/>
                <w:i/>
                <w:iCs/>
                <w:color w:val="000000"/>
                <w:sz w:val="28"/>
                <w:szCs w:val="28"/>
              </w:rPr>
              <w:t>отрасли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в) динамика ставки рефинансирования</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д) Уровень инфляции</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г) Динамика занятости населения</w:t>
            </w:r>
          </w:p>
        </w:tc>
      </w:tr>
      <w:tr w:rsidR="00D122AD" w:rsidRPr="0081161E" w:rsidTr="00015489">
        <w:trPr>
          <w:trHeight w:val="70"/>
        </w:trPr>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е) Увеличение стоимости ресурсов</w:t>
            </w:r>
          </w:p>
        </w:tc>
        <w:tc>
          <w:tcPr>
            <w:tcW w:w="0" w:type="auto"/>
            <w:shd w:val="clear" w:color="auto" w:fill="FFFFFF"/>
          </w:tcPr>
          <w:p w:rsidR="00D122AD" w:rsidRPr="0081161E" w:rsidRDefault="00D122AD" w:rsidP="00C519DA">
            <w:pPr>
              <w:shd w:val="clear" w:color="auto" w:fill="FFFFFF"/>
              <w:autoSpaceDE w:val="0"/>
              <w:autoSpaceDN w:val="0"/>
              <w:adjustRightInd w:val="0"/>
              <w:jc w:val="both"/>
              <w:rPr>
                <w:rFonts w:ascii="Times New Roman" w:hAnsi="Times New Roman"/>
                <w:sz w:val="28"/>
                <w:szCs w:val="28"/>
              </w:rPr>
            </w:pPr>
            <w:r w:rsidRPr="0081161E">
              <w:rPr>
                <w:rFonts w:ascii="Times New Roman" w:hAnsi="Times New Roman"/>
                <w:color w:val="000000"/>
                <w:sz w:val="28"/>
                <w:szCs w:val="28"/>
              </w:rPr>
              <w:t>д) Платежеспособность населения и государства</w:t>
            </w:r>
          </w:p>
        </w:tc>
      </w:tr>
    </w:tbl>
    <w:p w:rsidR="00D122AD" w:rsidRPr="00C519DA" w:rsidRDefault="00D122AD" w:rsidP="00C519DA">
      <w:pPr>
        <w:shd w:val="clear" w:color="auto" w:fill="FFFFFF"/>
        <w:autoSpaceDE w:val="0"/>
        <w:autoSpaceDN w:val="0"/>
        <w:adjustRightInd w:val="0"/>
        <w:ind w:firstLine="709"/>
        <w:jc w:val="both"/>
        <w:rPr>
          <w:rFonts w:ascii="Times New Roman" w:hAnsi="Times New Roman"/>
          <w:b/>
          <w:bCs/>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r w:rsidRPr="00C519DA">
        <w:rPr>
          <w:rFonts w:ascii="Times New Roman" w:hAnsi="Times New Roman"/>
          <w:color w:val="000000"/>
          <w:sz w:val="28"/>
          <w:szCs w:val="28"/>
        </w:rPr>
        <w:t>Все факторы представленные выше, на протяжение всей жизни организации, практически не меняются, поэтому зная политическую, экономическую, социальную и технологическую ситуации можно вводить какие-либо изменения в ценовой, сбытовой политике фирмы.</w:t>
      </w:r>
    </w:p>
    <w:p w:rsidR="00D122AD" w:rsidRPr="004528AD" w:rsidRDefault="00D122AD" w:rsidP="004528AD">
      <w:pPr>
        <w:spacing w:after="0"/>
        <w:ind w:left="1560"/>
        <w:jc w:val="center"/>
        <w:rPr>
          <w:rFonts w:ascii="Times New Roman" w:hAnsi="Times New Roman"/>
          <w:b/>
          <w:bCs/>
          <w:color w:val="0D0D0D"/>
          <w:sz w:val="28"/>
          <w:szCs w:val="28"/>
        </w:rPr>
      </w:pPr>
    </w:p>
    <w:p w:rsidR="00D122AD" w:rsidRDefault="00D122AD" w:rsidP="004528AD">
      <w:pPr>
        <w:spacing w:after="0"/>
        <w:ind w:left="1560"/>
        <w:jc w:val="center"/>
        <w:rPr>
          <w:rFonts w:ascii="Times New Roman" w:hAnsi="Times New Roman"/>
          <w:b/>
          <w:bCs/>
          <w:color w:val="0D0D0D"/>
          <w:sz w:val="28"/>
          <w:szCs w:val="28"/>
        </w:rPr>
      </w:pPr>
    </w:p>
    <w:p w:rsidR="00D122AD" w:rsidRDefault="00D122AD" w:rsidP="004528AD">
      <w:pPr>
        <w:spacing w:after="0"/>
        <w:ind w:left="1560"/>
        <w:jc w:val="center"/>
        <w:rPr>
          <w:rFonts w:ascii="Times New Roman" w:hAnsi="Times New Roman"/>
          <w:b/>
          <w:bCs/>
          <w:color w:val="0D0D0D"/>
          <w:sz w:val="28"/>
          <w:szCs w:val="28"/>
        </w:rPr>
      </w:pPr>
    </w:p>
    <w:p w:rsidR="00D122AD" w:rsidRDefault="00D122AD" w:rsidP="004528AD">
      <w:pPr>
        <w:spacing w:after="0"/>
        <w:ind w:left="1560"/>
        <w:jc w:val="center"/>
        <w:rPr>
          <w:rFonts w:ascii="Times New Roman" w:hAnsi="Times New Roman"/>
          <w:b/>
          <w:bCs/>
          <w:color w:val="0D0D0D"/>
          <w:sz w:val="28"/>
          <w:szCs w:val="28"/>
        </w:rPr>
      </w:pPr>
    </w:p>
    <w:p w:rsidR="00D122AD" w:rsidRDefault="00D122AD" w:rsidP="004528AD">
      <w:pPr>
        <w:spacing w:after="0"/>
        <w:ind w:left="1560"/>
        <w:jc w:val="center"/>
        <w:rPr>
          <w:rFonts w:ascii="Times New Roman" w:hAnsi="Times New Roman"/>
          <w:b/>
          <w:bCs/>
          <w:color w:val="0D0D0D"/>
          <w:sz w:val="28"/>
          <w:szCs w:val="28"/>
        </w:rPr>
      </w:pPr>
    </w:p>
    <w:p w:rsidR="00D122AD" w:rsidRDefault="00D122AD" w:rsidP="004528AD">
      <w:pPr>
        <w:spacing w:after="0"/>
        <w:ind w:left="1560"/>
        <w:jc w:val="center"/>
        <w:rPr>
          <w:rFonts w:ascii="Times New Roman" w:hAnsi="Times New Roman"/>
          <w:b/>
          <w:bCs/>
          <w:color w:val="0D0D0D"/>
          <w:sz w:val="28"/>
          <w:szCs w:val="28"/>
        </w:rPr>
      </w:pPr>
    </w:p>
    <w:p w:rsidR="00D122AD" w:rsidRPr="004528AD" w:rsidRDefault="00D122AD" w:rsidP="004528AD">
      <w:pPr>
        <w:spacing w:after="0"/>
        <w:ind w:left="1560"/>
        <w:jc w:val="center"/>
        <w:rPr>
          <w:rFonts w:ascii="Times New Roman" w:hAnsi="Times New Roman"/>
          <w:b/>
          <w:bCs/>
          <w:color w:val="0D0D0D"/>
          <w:sz w:val="28"/>
          <w:szCs w:val="28"/>
        </w:rPr>
      </w:pPr>
      <w:r>
        <w:rPr>
          <w:rFonts w:ascii="Times New Roman" w:hAnsi="Times New Roman"/>
          <w:b/>
          <w:bCs/>
          <w:color w:val="0D0D0D"/>
          <w:sz w:val="28"/>
          <w:szCs w:val="28"/>
        </w:rPr>
        <w:t>2.1.</w:t>
      </w:r>
      <w:r w:rsidRPr="004528AD">
        <w:rPr>
          <w:rFonts w:ascii="Times New Roman" w:hAnsi="Times New Roman"/>
          <w:b/>
          <w:bCs/>
          <w:color w:val="0D0D0D"/>
          <w:sz w:val="28"/>
          <w:szCs w:val="28"/>
        </w:rPr>
        <w:t>Структура и содержание деятельности экономических и финансовых служб предприятия ООО «Финист-Мыловар»</w:t>
      </w:r>
    </w:p>
    <w:p w:rsidR="00D122AD" w:rsidRDefault="00D122AD" w:rsidP="00C519DA">
      <w:pPr>
        <w:shd w:val="clear" w:color="auto" w:fill="FFFFFF"/>
        <w:ind w:firstLine="709"/>
        <w:jc w:val="both"/>
        <w:rPr>
          <w:rFonts w:ascii="Times New Roman" w:hAnsi="Times New Roman"/>
          <w:color w:val="000000"/>
          <w:sz w:val="28"/>
          <w:szCs w:val="28"/>
        </w:rPr>
      </w:pPr>
    </w:p>
    <w:p w:rsidR="00D122AD" w:rsidRPr="00C519DA" w:rsidRDefault="00D122AD" w:rsidP="00C519DA">
      <w:pPr>
        <w:shd w:val="clear" w:color="auto" w:fill="FFFFFF"/>
        <w:ind w:firstLine="709"/>
        <w:jc w:val="both"/>
        <w:rPr>
          <w:rFonts w:ascii="Times New Roman" w:hAnsi="Times New Roman"/>
          <w:color w:val="000000"/>
          <w:sz w:val="28"/>
          <w:szCs w:val="28"/>
        </w:rPr>
      </w:pPr>
      <w:r w:rsidRPr="00C519DA">
        <w:rPr>
          <w:rFonts w:ascii="Times New Roman" w:hAnsi="Times New Roman"/>
          <w:color w:val="000000"/>
          <w:sz w:val="28"/>
          <w:szCs w:val="28"/>
        </w:rPr>
        <w:t xml:space="preserve">Под </w:t>
      </w:r>
      <w:r w:rsidRPr="00C519DA">
        <w:rPr>
          <w:rFonts w:ascii="Times New Roman" w:hAnsi="Times New Roman"/>
          <w:i/>
          <w:iCs/>
          <w:color w:val="000000"/>
          <w:sz w:val="28"/>
          <w:szCs w:val="28"/>
        </w:rPr>
        <w:t>финансовой службой</w:t>
      </w:r>
      <w:r w:rsidRPr="00C519DA">
        <w:rPr>
          <w:rFonts w:ascii="Times New Roman" w:hAnsi="Times New Roman"/>
          <w:color w:val="000000"/>
          <w:sz w:val="28"/>
          <w:szCs w:val="28"/>
        </w:rPr>
        <w:t xml:space="preserve"> предприятия понимается самостоятельное структурное подразделение, выполняющее определенные функции в системе управления предприятием. Структура финансового отдела в целом соответствует содержанию той финансовой работы, которую необходимо выполнять на предприятии для финансирования всех затрат предприятия и осуществления расчетов. Но она в значительной степени консервирует недостатки, присущие управлению предприятием в прежних дорыночных условиях хозяйствования. Общая структурная схема управления ООО «Финист-Мыловар» представлена в приложении.</w:t>
      </w:r>
    </w:p>
    <w:p w:rsidR="00D122AD" w:rsidRPr="00C519DA" w:rsidRDefault="00D122AD" w:rsidP="00C519DA">
      <w:pPr>
        <w:shd w:val="clear" w:color="auto" w:fill="FFFFFF"/>
        <w:ind w:firstLine="709"/>
        <w:jc w:val="both"/>
        <w:rPr>
          <w:rFonts w:ascii="Times New Roman" w:hAnsi="Times New Roman"/>
          <w:sz w:val="28"/>
          <w:szCs w:val="28"/>
        </w:rPr>
      </w:pPr>
      <w:r w:rsidRPr="00C519DA">
        <w:rPr>
          <w:rFonts w:ascii="Times New Roman" w:hAnsi="Times New Roman"/>
          <w:color w:val="000000"/>
          <w:sz w:val="28"/>
          <w:szCs w:val="28"/>
        </w:rPr>
        <w:t>До недавнего времени финансовая работа на предприятии сводилась к чисто оперативным задачам — оформлению расчетных, и платежных документов, организации расчетов с другими предприятиями, бюджетом, банком, рабочими и служащими. Типовым положением об организации финансовой работы, которое определяло задачи и функции финансовых служб на государственном предприятии, на финансовые отделы возлагались разработка финансовых показателей в пятилетнем финансовом плане предприятия, оценка проектов перспективного плана в целях принятия более напряженных финансовых заданий и увеличения внутренних финансовых ресурсов предприятия, составление годовых финансовых планов предприятия. Но права предприятий в области финансового планирования были формальными в условиях отраслевой системы управления народным хозяйством.</w:t>
      </w:r>
    </w:p>
    <w:p w:rsidR="00D122AD" w:rsidRPr="00C519DA" w:rsidRDefault="00D122AD" w:rsidP="00C519DA">
      <w:pPr>
        <w:pStyle w:val="aa"/>
        <w:ind w:firstLine="709"/>
        <w:jc w:val="both"/>
        <w:rPr>
          <w:rFonts w:ascii="Times New Roman" w:hAnsi="Times New Roman"/>
          <w:sz w:val="28"/>
          <w:szCs w:val="28"/>
        </w:rPr>
      </w:pPr>
      <w:r w:rsidRPr="00C519DA">
        <w:rPr>
          <w:rFonts w:ascii="Times New Roman" w:hAnsi="Times New Roman"/>
          <w:b/>
          <w:bCs/>
          <w:i/>
          <w:iCs/>
          <w:sz w:val="28"/>
          <w:szCs w:val="28"/>
        </w:rPr>
        <w:t>Финансовый отдел</w:t>
      </w:r>
      <w:r w:rsidRPr="00C519DA">
        <w:rPr>
          <w:rFonts w:ascii="Times New Roman" w:hAnsi="Times New Roman"/>
          <w:sz w:val="28"/>
          <w:szCs w:val="28"/>
        </w:rPr>
        <w:t xml:space="preserve"> – самостоятельное структурное подразделение ООО» Финист-Мыловар». Финансовый отдел состоит из 3-х сотрудников. Во главе финансового отдела (далее ФО) стоит Финансовый Директор (далее ФД), который распределяет обязанности между работниками и координирует работу всего ФО. ФД подчиняется непосредственно генеральному директору. Экономист по труду и заработной плате (далее ЭТ) осуществляет учет фонда рабочей силы и фонда заработной платы. Экономист по финансовой работе (далее ЭФ) выполняет расчет себестоимости продукции предприятия и контроль взаиморасчетов предприятия с поставщиками и подрядчиками.</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Основными задачами ФО являются:</w:t>
      </w:r>
    </w:p>
    <w:p w:rsidR="00D122AD" w:rsidRPr="00C519DA" w:rsidRDefault="00D122AD" w:rsidP="00C519DA">
      <w:pPr>
        <w:numPr>
          <w:ilvl w:val="0"/>
          <w:numId w:val="24"/>
        </w:numPr>
        <w:spacing w:after="0"/>
        <w:ind w:left="0" w:firstLine="709"/>
        <w:jc w:val="both"/>
        <w:rPr>
          <w:rFonts w:ascii="Times New Roman" w:hAnsi="Times New Roman"/>
          <w:sz w:val="28"/>
          <w:szCs w:val="28"/>
        </w:rPr>
      </w:pPr>
      <w:r w:rsidRPr="00C519DA">
        <w:rPr>
          <w:rFonts w:ascii="Times New Roman" w:hAnsi="Times New Roman"/>
          <w:sz w:val="28"/>
          <w:szCs w:val="28"/>
        </w:rPr>
        <w:t>Руководство работой по экономическому планированию на предприятии, направленному на организацию рациональной финансово-хозяйственной деятельности, выявление и использование резервов производства с целью достижения максимальной экономической эффективности.</w:t>
      </w:r>
    </w:p>
    <w:p w:rsidR="00D122AD" w:rsidRPr="00C519DA" w:rsidRDefault="00D122AD" w:rsidP="00C519DA">
      <w:pPr>
        <w:numPr>
          <w:ilvl w:val="0"/>
          <w:numId w:val="24"/>
        </w:numPr>
        <w:spacing w:after="0"/>
        <w:ind w:left="0" w:firstLine="709"/>
        <w:jc w:val="both"/>
        <w:rPr>
          <w:rFonts w:ascii="Times New Roman" w:hAnsi="Times New Roman"/>
          <w:sz w:val="28"/>
          <w:szCs w:val="28"/>
        </w:rPr>
      </w:pPr>
      <w:r w:rsidRPr="00C519DA">
        <w:rPr>
          <w:rFonts w:ascii="Times New Roman" w:hAnsi="Times New Roman"/>
          <w:sz w:val="28"/>
          <w:szCs w:val="28"/>
        </w:rPr>
        <w:t>Организация и осуществление комплексного экономического анализа деятельности предприятия, а также участие в разработке мероприятий по эффективному использованию производственных мощностей, материальных и трудовых ресурсов, повышению рентабельности производства.</w:t>
      </w:r>
    </w:p>
    <w:p w:rsidR="00D122AD" w:rsidRPr="00C519DA" w:rsidRDefault="00D122AD" w:rsidP="00C519DA">
      <w:pPr>
        <w:numPr>
          <w:ilvl w:val="0"/>
          <w:numId w:val="24"/>
        </w:numPr>
        <w:spacing w:after="0"/>
        <w:ind w:left="0" w:firstLine="709"/>
        <w:jc w:val="both"/>
        <w:rPr>
          <w:rFonts w:ascii="Times New Roman" w:hAnsi="Times New Roman"/>
          <w:sz w:val="28"/>
          <w:szCs w:val="28"/>
        </w:rPr>
      </w:pPr>
      <w:r w:rsidRPr="00C519DA">
        <w:rPr>
          <w:rFonts w:ascii="Times New Roman" w:hAnsi="Times New Roman"/>
          <w:sz w:val="28"/>
          <w:szCs w:val="28"/>
        </w:rPr>
        <w:t>Постоянное совершенствование организации труда и заработной платы, правильного расходования фонда оплаты труда и фонда потребления.</w:t>
      </w:r>
    </w:p>
    <w:p w:rsidR="00D122AD" w:rsidRPr="00C519DA" w:rsidRDefault="00D122AD" w:rsidP="00C519DA">
      <w:pPr>
        <w:numPr>
          <w:ilvl w:val="0"/>
          <w:numId w:val="24"/>
        </w:numPr>
        <w:spacing w:after="0"/>
        <w:ind w:left="0" w:firstLine="709"/>
        <w:jc w:val="both"/>
        <w:rPr>
          <w:rFonts w:ascii="Times New Roman" w:hAnsi="Times New Roman"/>
          <w:sz w:val="28"/>
          <w:szCs w:val="28"/>
        </w:rPr>
      </w:pPr>
      <w:r w:rsidRPr="00C519DA">
        <w:rPr>
          <w:rFonts w:ascii="Times New Roman" w:hAnsi="Times New Roman"/>
          <w:sz w:val="28"/>
          <w:szCs w:val="28"/>
        </w:rPr>
        <w:t>Снижение не производственных затрат.</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5) Оперативное отслеживание финансовых потоков предприятия.</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Своевременное уведомление о происходящих процессах высшего руководства.</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Руководство работой по экономическому планированию на предприятии, направленной на организацию рациональной хозяйственной деятельности в соответствии с потребностями рынка и возможностями получения необходимых ресурсов.</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Подготовка проектов текущих планов подразделениями предприятия по всем видам деятельности в соответствии с заказами потребителей продукции, работ и заключенными договорами, а также обоснований и расчетов к ним.</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Разработка стратегии предприятия с целью адаптации его хозяйственной деятельности и системы управления к изменяющимся в условиях рынка внешним и внутренним экономическим условиям.</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Составление среднесрочных и долгосрочных комплексных планов производственной, финансовой и коммерческой деятельности (бизнес-планов) предприятия, согласование и взаимная увязка всех их разделов.</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 xml:space="preserve">Доведение плановых заданий до подразделений предприятия. </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 xml:space="preserve">Разработка прогрессивных плановых технико-экономических нормативов материальных и трудовых затрат, проектов оптовых и розничных цен на продукцию предприятия, тарифов на работы с учетом спроса и предложения и с целью обеспечения запланированного объема прибыли, составление нормативных калькуляций продукции и контроль за внесением в них текущих изменений планово-расчетных цен на основные виды сырья, материалов и полуфабрикатов, используемых в производстве, сметной калькуляции товарной продукции. </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Контроль за выполнением подразделениями предприятия плановых заданий, а также статистический учет по всем производственным и технико-экономическим показателям работы предприятия, подготовка периодической отчетности в установленные сроки, систематизация статистических материалов.</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Подготовка предложений по конкретным направлениям изучения рынка с цепью определения перспектив развития предприятия, осуществление координации проведения исследований, направленных на повышение эффективности его производственно-хозяйственной деятельности.</w:t>
      </w:r>
    </w:p>
    <w:p w:rsidR="00D122AD" w:rsidRPr="00C519DA" w:rsidRDefault="00D122AD" w:rsidP="00C519DA">
      <w:pPr>
        <w:numPr>
          <w:ilvl w:val="0"/>
          <w:numId w:val="26"/>
        </w:numPr>
        <w:spacing w:after="0"/>
        <w:ind w:firstLine="709"/>
        <w:jc w:val="both"/>
        <w:rPr>
          <w:rFonts w:ascii="Times New Roman" w:hAnsi="Times New Roman"/>
          <w:sz w:val="28"/>
          <w:szCs w:val="28"/>
        </w:rPr>
      </w:pPr>
      <w:r w:rsidRPr="00C519DA">
        <w:rPr>
          <w:rFonts w:ascii="Times New Roman" w:hAnsi="Times New Roman"/>
          <w:sz w:val="28"/>
          <w:szCs w:val="28"/>
        </w:rPr>
        <w:t>Осуществление совместно с бухгалтерией методического руководства и организация работы по учету и анализу результатов производственно-хозяйственной деятельности, разработку рациональной учетной документации.</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Функции ФО.</w:t>
      </w:r>
    </w:p>
    <w:p w:rsidR="00D122AD" w:rsidRPr="00C519DA" w:rsidRDefault="00D122AD" w:rsidP="00C519DA">
      <w:pPr>
        <w:pStyle w:val="21"/>
        <w:numPr>
          <w:ilvl w:val="0"/>
          <w:numId w:val="25"/>
        </w:numPr>
        <w:ind w:left="0" w:firstLine="709"/>
      </w:pPr>
      <w:r w:rsidRPr="00C519DA">
        <w:t>Организация и общее руководство разработкой текущих (месячных, квартальных) бизнес-планов предприятия в соответствии с прямыми заказами потребителей и материально-техническим обеспечением.</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Рассмотрение предложений и расчетов других подразделений с финансово-экономической точки зрения.</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Составление финансовых планов.</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Осуществление контроля за правильностью применения утвержденных норм расходования сырья и вспомогательных материалов.</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 xml:space="preserve">Выявление и анализ причин потерь рабочего времени, а также разработка предложений по улучшению использования рабочего времени. </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Изучение эффективности применения действующих систем оплаты труда и разработка предложений по совершенствованию организации заработной работников.</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Анализ расходования фонда оплаты труда предприятия и структуры заработной платы по подразделениям и отдельным категориям работников.</w:t>
      </w:r>
    </w:p>
    <w:p w:rsidR="00D122AD" w:rsidRPr="00C519DA" w:rsidRDefault="00D122AD" w:rsidP="00C519DA">
      <w:pPr>
        <w:numPr>
          <w:ilvl w:val="0"/>
          <w:numId w:val="25"/>
        </w:numPr>
        <w:spacing w:after="0"/>
        <w:ind w:left="0" w:firstLine="709"/>
        <w:jc w:val="both"/>
        <w:rPr>
          <w:rFonts w:ascii="Times New Roman" w:hAnsi="Times New Roman"/>
          <w:sz w:val="28"/>
          <w:szCs w:val="28"/>
        </w:rPr>
      </w:pPr>
      <w:r w:rsidRPr="00C519DA">
        <w:rPr>
          <w:rFonts w:ascii="Times New Roman" w:hAnsi="Times New Roman"/>
          <w:sz w:val="28"/>
          <w:szCs w:val="28"/>
        </w:rPr>
        <w:t xml:space="preserve">Организация контроля за выполнением подразделениями предприятия плановых заданий, а также статистический учет по всем производственным и технико-экономическим показателям работы предприятия, подготовка периодической отчетности в установленные сроки, систематизация статистических материалов. </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Отчетность ФО.</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Достижение задач ФО осуществляется по следующему алгоритму:</w:t>
      </w:r>
    </w:p>
    <w:p w:rsidR="00D122AD" w:rsidRPr="00C519DA" w:rsidRDefault="00D122AD" w:rsidP="00C519DA">
      <w:pPr>
        <w:numPr>
          <w:ilvl w:val="1"/>
          <w:numId w:val="27"/>
        </w:numPr>
        <w:tabs>
          <w:tab w:val="clear" w:pos="1440"/>
          <w:tab w:val="num" w:pos="1080"/>
        </w:tabs>
        <w:spacing w:after="0"/>
        <w:ind w:left="0" w:firstLine="709"/>
        <w:jc w:val="both"/>
        <w:rPr>
          <w:rFonts w:ascii="Times New Roman" w:hAnsi="Times New Roman"/>
          <w:sz w:val="28"/>
          <w:szCs w:val="28"/>
        </w:rPr>
      </w:pPr>
      <w:r w:rsidRPr="00C519DA">
        <w:rPr>
          <w:rFonts w:ascii="Times New Roman" w:hAnsi="Times New Roman"/>
          <w:sz w:val="28"/>
          <w:szCs w:val="28"/>
        </w:rPr>
        <w:t>Сбор информации.</w:t>
      </w:r>
    </w:p>
    <w:p w:rsidR="00D122AD" w:rsidRPr="00C519DA" w:rsidRDefault="00D122AD" w:rsidP="00C519DA">
      <w:pPr>
        <w:numPr>
          <w:ilvl w:val="1"/>
          <w:numId w:val="27"/>
        </w:numPr>
        <w:tabs>
          <w:tab w:val="clear" w:pos="1440"/>
          <w:tab w:val="num" w:pos="1080"/>
        </w:tabs>
        <w:spacing w:after="0"/>
        <w:ind w:left="0" w:firstLine="709"/>
        <w:jc w:val="both"/>
        <w:rPr>
          <w:rFonts w:ascii="Times New Roman" w:hAnsi="Times New Roman"/>
          <w:sz w:val="28"/>
          <w:szCs w:val="28"/>
        </w:rPr>
      </w:pPr>
      <w:r w:rsidRPr="00C519DA">
        <w:rPr>
          <w:rFonts w:ascii="Times New Roman" w:hAnsi="Times New Roman"/>
          <w:sz w:val="28"/>
          <w:szCs w:val="28"/>
        </w:rPr>
        <w:t>Сравнение фактических показателей с нормативными.</w:t>
      </w:r>
    </w:p>
    <w:p w:rsidR="00D122AD" w:rsidRPr="00C519DA" w:rsidRDefault="00D122AD" w:rsidP="00C519DA">
      <w:pPr>
        <w:numPr>
          <w:ilvl w:val="1"/>
          <w:numId w:val="27"/>
        </w:numPr>
        <w:tabs>
          <w:tab w:val="clear" w:pos="1440"/>
          <w:tab w:val="num" w:pos="1080"/>
        </w:tabs>
        <w:spacing w:after="0"/>
        <w:ind w:left="0" w:firstLine="709"/>
        <w:jc w:val="both"/>
        <w:rPr>
          <w:rFonts w:ascii="Times New Roman" w:hAnsi="Times New Roman"/>
          <w:sz w:val="28"/>
          <w:szCs w:val="28"/>
        </w:rPr>
      </w:pPr>
      <w:r w:rsidRPr="00C519DA">
        <w:rPr>
          <w:rFonts w:ascii="Times New Roman" w:hAnsi="Times New Roman"/>
          <w:sz w:val="28"/>
          <w:szCs w:val="28"/>
        </w:rPr>
        <w:t>Анализ полученных результатов.</w:t>
      </w:r>
    </w:p>
    <w:p w:rsidR="00D122AD" w:rsidRPr="00C519DA" w:rsidRDefault="00D122AD" w:rsidP="00C519DA">
      <w:pPr>
        <w:numPr>
          <w:ilvl w:val="1"/>
          <w:numId w:val="27"/>
        </w:numPr>
        <w:tabs>
          <w:tab w:val="clear" w:pos="1440"/>
          <w:tab w:val="num" w:pos="1080"/>
        </w:tabs>
        <w:spacing w:after="0"/>
        <w:ind w:left="0" w:firstLine="709"/>
        <w:jc w:val="both"/>
        <w:rPr>
          <w:rFonts w:ascii="Times New Roman" w:hAnsi="Times New Roman"/>
          <w:sz w:val="28"/>
          <w:szCs w:val="28"/>
        </w:rPr>
      </w:pPr>
      <w:r w:rsidRPr="00C519DA">
        <w:rPr>
          <w:rFonts w:ascii="Times New Roman" w:hAnsi="Times New Roman"/>
          <w:sz w:val="28"/>
          <w:szCs w:val="28"/>
        </w:rPr>
        <w:t>Разработка рекомендаций и мероприятий по их совершенствованию, а также контроль за выполнением рекомендаций.</w:t>
      </w:r>
    </w:p>
    <w:p w:rsidR="00D122AD" w:rsidRDefault="00D122AD" w:rsidP="00C519DA">
      <w:pPr>
        <w:shd w:val="clear" w:color="auto" w:fill="FFFFFF"/>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autoSpaceDE w:val="0"/>
        <w:autoSpaceDN w:val="0"/>
        <w:adjustRightInd w:val="0"/>
        <w:ind w:firstLine="709"/>
        <w:jc w:val="center"/>
        <w:rPr>
          <w:rFonts w:ascii="Times New Roman" w:hAnsi="Times New Roman"/>
          <w:b/>
          <w:bCs/>
          <w:i/>
          <w:iCs/>
          <w:color w:val="000000"/>
          <w:sz w:val="28"/>
          <w:szCs w:val="28"/>
        </w:rPr>
      </w:pPr>
    </w:p>
    <w:p w:rsidR="00D122AD" w:rsidRDefault="00D122AD" w:rsidP="00C519DA">
      <w:pPr>
        <w:shd w:val="clear" w:color="auto" w:fill="FFFFFF"/>
        <w:autoSpaceDE w:val="0"/>
        <w:autoSpaceDN w:val="0"/>
        <w:adjustRightInd w:val="0"/>
        <w:ind w:firstLine="709"/>
        <w:jc w:val="center"/>
        <w:rPr>
          <w:rFonts w:ascii="Times New Roman" w:hAnsi="Times New Roman"/>
          <w:b/>
          <w:bCs/>
          <w:i/>
          <w:iCs/>
          <w:color w:val="000000"/>
          <w:sz w:val="28"/>
          <w:szCs w:val="28"/>
        </w:rPr>
      </w:pPr>
    </w:p>
    <w:p w:rsidR="00D122AD" w:rsidRPr="004528AD" w:rsidRDefault="00D122AD" w:rsidP="00AC1FB2">
      <w:pPr>
        <w:pStyle w:val="14"/>
        <w:numPr>
          <w:ilvl w:val="1"/>
          <w:numId w:val="40"/>
        </w:numPr>
        <w:shd w:val="clear" w:color="auto" w:fill="FFFFFF"/>
        <w:autoSpaceDE w:val="0"/>
        <w:autoSpaceDN w:val="0"/>
        <w:adjustRightInd w:val="0"/>
        <w:ind w:left="1276"/>
        <w:jc w:val="center"/>
        <w:rPr>
          <w:rFonts w:ascii="Times New Roman" w:hAnsi="Times New Roman"/>
          <w:b/>
          <w:bCs/>
          <w:iCs/>
          <w:color w:val="000000"/>
          <w:sz w:val="28"/>
          <w:szCs w:val="28"/>
        </w:rPr>
      </w:pPr>
      <w:r w:rsidRPr="004528AD">
        <w:rPr>
          <w:rFonts w:ascii="Times New Roman" w:hAnsi="Times New Roman"/>
          <w:b/>
          <w:bCs/>
          <w:iCs/>
          <w:color w:val="000000"/>
          <w:sz w:val="28"/>
          <w:szCs w:val="28"/>
        </w:rPr>
        <w:t>Анализ имущественного положения и оценка эффективности использования её активов</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Анализ имущественного положения организации и оценку эффективности использования ее ресурсов проведем с использованием бухгалтерского баланса (форма № 1) и отчета о прибылях и убытках (форма № 2). Бухгалтерский баланс характеризует в денежной оценке финансовое положение организации по состоянию на отчетную дату. По балансу характеризуется состояние материальных запасов, расчетов, наличие денежных средств, инвестиций.</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Данные баланса необходимы собственникам для контроля над вложенным капиталом, руководству организации при анализе и планировании, банкам и другим кредиторам – для оценки финансовой устойчивости.</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Характеризуя бухгалтерские балансы ООО «ФИНИСТ-МЫЛОВАР» за период 2005-2007 можно отметить, что на протяжении трех лет уставный капитал организации не изменялся и составляет 10 тыс. руб. В период с конца 2005 года и до конца 2007 года активы представлены основными средствами, незавершенным строительством, производственными запасами, краткосрочными финансовыми вложениями, денежными средствами, дебиторской задолженностью и прочими оборотными активами. В составе средств, которыми располагает предприятие, на начало 2006 года оборотные активы значительно превышали внеоборотные, и к концу 2006 года оборотные активы стали существенно превышать сумму внеоборотных активов. К концу 2007 года наибольший удельный вес в активах предприятия заняли оборотные средства 86,21%.</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Источниками средств данной организации являются уставный капитал и краткосрочные обязательства, которые представлены займами и кредитами, а также кредиторской задолженностью. К концу 2007 года краткосрочная кредиторская задолженность заметно увеличилась по сравнению с 2005 и 2006 годами и стала составлять наибольшую часть краткосрочных обязательств.</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При анализе бухгалтерской (финансовой) отчетности необходимо определить ликвидность баланса. Ликвидность баланса определяется как степень покрытия обязательств организации ее активами, срок превращения которых в деньги соответствует сроку погашения обязательств.</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Ликвидность активов определяется как величина, обратная времени, необходимому для превращения их в денежные средства. Чем меньше время, которое потребуется, чтобы данный вид активов превратился в деньги, тем выше их ликвидность.</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Изучение отчета о прибылях и убытках позволяет увидеть порядок формирования конечного финансового результата предприятия, величину этого результата как от реализации товаров, продукции, работ, услуг, так и от прочих операций, сумму причитающихся платежей бюджету по налогу на прибыль и другим налогам из чистой прибыли, а также сумму остающейся в распоряжении предприятия чистой прибыли. Все эти данные пользователю представляются за отчетный и предыдущий годы, что обеспечивает еще возможность сравнения соответствующих показателей за два года.</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 xml:space="preserve">Так, по отчетам о прибылях и убытках ООО «ФИНИСТ-МЫЛОВАР» за 2005-2007 г.г. можно сказать, что у организации в период с 2005 года по 2007 год выручка от продажи товаров, продукции, работ, услуг с каждым годом становилась больше, но в тоже время и значительно увеличивалась и себестоимость продукции. По сравнению с 2005 годом в 2007 году выручка выросла на 154514 тыс. руб. Организация в 2005 году имела от реализации товаров прибыль в сумме 2611 тыс. руб., а в 2006 году – 3220 тыс. руб. В течение 2007 года предприятие получило убыток от основной деятельности в размере 1205 тыс. руб. Но за счет прочих доходов предприятие компенсировало затраты и в итоге прибыль до налогообложения составила 1618 тыс. руб. </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Все это свидетельствует об положительных изменениях в деятельности предприятия.</w:t>
      </w:r>
    </w:p>
    <w:p w:rsidR="00D122AD" w:rsidRDefault="00D122AD" w:rsidP="00AC1FB2">
      <w:pPr>
        <w:ind w:firstLine="709"/>
        <w:jc w:val="both"/>
        <w:rPr>
          <w:rFonts w:ascii="Times New Roman" w:hAnsi="Times New Roman"/>
          <w:sz w:val="28"/>
          <w:szCs w:val="28"/>
        </w:rPr>
      </w:pPr>
      <w:r w:rsidRPr="00C519DA">
        <w:rPr>
          <w:rFonts w:ascii="Times New Roman" w:hAnsi="Times New Roman"/>
          <w:sz w:val="28"/>
          <w:szCs w:val="28"/>
        </w:rPr>
        <w:t>Также нужно отметить, что с каждым годом идет сокращение займов и увеличение кредиторской задолженности. В 2005 году займы составили 16,83 %, кредиторская задолженность – 82,87 %. На 2007 год долгосрочные займы сократились до 0,20% от источников предприятия, а кредиторская задолженность стала занимать 98,89% всех источников предприятия.</w:t>
      </w:r>
    </w:p>
    <w:p w:rsidR="00D122AD" w:rsidRPr="00C519DA" w:rsidRDefault="00D122AD" w:rsidP="00AC1FB2">
      <w:pPr>
        <w:ind w:firstLine="709"/>
        <w:jc w:val="both"/>
        <w:rPr>
          <w:rFonts w:ascii="Times New Roman" w:hAnsi="Times New Roman"/>
          <w:sz w:val="28"/>
          <w:szCs w:val="28"/>
        </w:rPr>
      </w:pPr>
      <w:r w:rsidRPr="00C519DA">
        <w:rPr>
          <w:rFonts w:ascii="Times New Roman" w:hAnsi="Times New Roman"/>
          <w:color w:val="000000"/>
          <w:sz w:val="28"/>
          <w:szCs w:val="28"/>
        </w:rPr>
        <w:t>Чтение отчета о прибылях и убытках позволяет увидеть порядок формирования конечного финансового результата предприятия, величину этого результата как от реализации товаров, продукции, работ, услуг, так и от прочих операций, сумму причитающихся платежей бюджету по налогу на прибыль и другим налогам из чистой прибыли, а также сумму остающейся в распоряжении предприятия чистой прибыли. Все эти данные пользователю представляются за отчетный и предыдущий годы, что обеспечивает еще возможность сравнения соответствующих показателей за два года.</w:t>
      </w:r>
    </w:p>
    <w:p w:rsidR="00D122AD"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r w:rsidRPr="00C519DA">
        <w:rPr>
          <w:rFonts w:ascii="Times New Roman" w:hAnsi="Times New Roman"/>
          <w:color w:val="000000"/>
          <w:sz w:val="28"/>
          <w:szCs w:val="28"/>
        </w:rPr>
        <w:t>Чтение отчетности дает пользователям большую, но не исчерпывающуюся информацию о предприятии. Для более детального рассмотрения деятельности предприятия используются и другие приемы анализа, например, анализ на основе относительных величин.</w:t>
      </w:r>
    </w:p>
    <w:p w:rsidR="00D122AD" w:rsidRDefault="00D122AD" w:rsidP="00C519DA">
      <w:pPr>
        <w:shd w:val="clear" w:color="auto" w:fill="FFFFFF"/>
        <w:autoSpaceDE w:val="0"/>
        <w:autoSpaceDN w:val="0"/>
        <w:adjustRightInd w:val="0"/>
        <w:ind w:firstLine="709"/>
        <w:jc w:val="both"/>
        <w:rPr>
          <w:rFonts w:ascii="Times New Roman" w:hAnsi="Times New Roman"/>
          <w:color w:val="000000"/>
          <w:sz w:val="28"/>
          <w:szCs w:val="28"/>
        </w:rPr>
      </w:pPr>
    </w:p>
    <w:p w:rsidR="00D122AD" w:rsidRPr="00C519DA" w:rsidRDefault="00D122AD" w:rsidP="00C519DA">
      <w:pPr>
        <w:shd w:val="clear" w:color="auto" w:fill="FFFFFF"/>
        <w:autoSpaceDE w:val="0"/>
        <w:autoSpaceDN w:val="0"/>
        <w:adjustRightInd w:val="0"/>
        <w:ind w:firstLine="709"/>
        <w:jc w:val="both"/>
        <w:rPr>
          <w:rFonts w:ascii="Times New Roman" w:hAnsi="Times New Roman"/>
          <w:sz w:val="28"/>
          <w:szCs w:val="28"/>
        </w:rPr>
      </w:pPr>
    </w:p>
    <w:p w:rsidR="00D122AD" w:rsidRPr="004528AD" w:rsidRDefault="00D122AD" w:rsidP="00C519DA">
      <w:pPr>
        <w:shd w:val="clear" w:color="auto" w:fill="FFFFFF"/>
        <w:autoSpaceDE w:val="0"/>
        <w:autoSpaceDN w:val="0"/>
        <w:adjustRightInd w:val="0"/>
        <w:ind w:firstLine="709"/>
        <w:jc w:val="center"/>
        <w:rPr>
          <w:rFonts w:ascii="Times New Roman" w:hAnsi="Times New Roman"/>
          <w:b/>
          <w:color w:val="000000"/>
          <w:sz w:val="28"/>
          <w:szCs w:val="28"/>
        </w:rPr>
      </w:pPr>
    </w:p>
    <w:p w:rsidR="00D122AD" w:rsidRPr="004528AD" w:rsidRDefault="00D122AD" w:rsidP="00AC1FB2">
      <w:pPr>
        <w:pStyle w:val="14"/>
        <w:numPr>
          <w:ilvl w:val="1"/>
          <w:numId w:val="40"/>
        </w:numPr>
        <w:ind w:left="993"/>
        <w:jc w:val="center"/>
        <w:outlineLvl w:val="0"/>
        <w:rPr>
          <w:rFonts w:ascii="Times New Roman" w:hAnsi="Times New Roman"/>
          <w:b/>
          <w:bCs/>
          <w:sz w:val="28"/>
          <w:szCs w:val="28"/>
        </w:rPr>
      </w:pPr>
      <w:bookmarkStart w:id="0" w:name="_Toc148331768"/>
      <w:bookmarkStart w:id="1" w:name="_Toc150583808"/>
      <w:r w:rsidRPr="004528AD">
        <w:rPr>
          <w:rFonts w:ascii="Times New Roman" w:hAnsi="Times New Roman"/>
          <w:b/>
          <w:bCs/>
          <w:sz w:val="28"/>
          <w:szCs w:val="28"/>
        </w:rPr>
        <w:t>Анализ и оценка платежеспособности и финансовой устойчивости</w:t>
      </w:r>
      <w:bookmarkEnd w:id="0"/>
      <w:bookmarkEnd w:id="1"/>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Финансовая устойчивость - целеполагающее свойство финансового анализа, а поиск внутрихозяйственных возможностей, средств и способов ее укрепления представляет глубокий экономический смысл и определяет характер его проведения и содержания.</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Как любая финансово-экономическая категория, финансовая устойчивость выражается системой количественных и качественных показателей и тесно связана с показателями ликвидности и обеспеченности оборотных активов, в частности, таких, как материально-производственные запасы, дебиторская задолженность и другие. Если ликвидность количественно выражается определенным уровнем превышения оборотных активов над обязательствами и обеспечивает, таким образом, конкретное состояние платежеспособности, то платежеспособность дает представление о финансовых возможностях (обеспеченности) организации оплатить (погасить) в срок и в полном объеме краткосрочные обязательства на момент (дату) их возникновения.</w:t>
      </w:r>
    </w:p>
    <w:p w:rsidR="00D122AD" w:rsidRPr="00C519DA" w:rsidRDefault="00D122AD" w:rsidP="00C519DA">
      <w:pPr>
        <w:widowControl w:val="0"/>
        <w:tabs>
          <w:tab w:val="left" w:pos="0"/>
        </w:tabs>
        <w:autoSpaceDE w:val="0"/>
        <w:autoSpaceDN w:val="0"/>
        <w:adjustRightInd w:val="0"/>
        <w:ind w:firstLine="709"/>
        <w:jc w:val="both"/>
        <w:rPr>
          <w:rFonts w:ascii="Times New Roman" w:hAnsi="Times New Roman"/>
          <w:sz w:val="28"/>
          <w:szCs w:val="28"/>
        </w:rPr>
      </w:pPr>
      <w:r w:rsidRPr="00C519DA">
        <w:rPr>
          <w:rFonts w:ascii="Times New Roman" w:hAnsi="Times New Roman"/>
          <w:sz w:val="28"/>
          <w:szCs w:val="28"/>
        </w:rPr>
        <w:t xml:space="preserve">С 2005 по 2007 год выполняется первое неравенство, следовательно ООО «ФИНИСТ-МЫЛОВАР» имеет абсолютную финансовую устойчивость период. Однако в целом финансовая устойчивость предприятия не настолько стабильна. Предприятие не может быть признано финансово устойчивым поскольку имеет огромную кредиторскую задолженность, в основном перед своими поставщиками и своими средствами не покрывает общую сумму займов и кредиторской задолженности. </w:t>
      </w:r>
    </w:p>
    <w:p w:rsidR="00D122AD" w:rsidRPr="00C519DA" w:rsidRDefault="00D122AD" w:rsidP="00C519DA">
      <w:pPr>
        <w:widowControl w:val="0"/>
        <w:tabs>
          <w:tab w:val="left" w:pos="0"/>
        </w:tabs>
        <w:autoSpaceDE w:val="0"/>
        <w:autoSpaceDN w:val="0"/>
        <w:adjustRightInd w:val="0"/>
        <w:ind w:firstLine="709"/>
        <w:jc w:val="both"/>
        <w:rPr>
          <w:rFonts w:ascii="Times New Roman" w:hAnsi="Times New Roman"/>
          <w:sz w:val="28"/>
          <w:szCs w:val="28"/>
        </w:rPr>
      </w:pPr>
      <w:r w:rsidRPr="00C519DA">
        <w:rPr>
          <w:rFonts w:ascii="Times New Roman" w:hAnsi="Times New Roman"/>
          <w:sz w:val="28"/>
          <w:szCs w:val="28"/>
        </w:rPr>
        <w:t>Можно предположить, что в принципе финансовое состояние данной организации позволяет быть уверенным в своевременном выполнении обязательств в соответствии с договорами на протяжении многих лет функционирования. Следовательно, ООО «ФИНИСТ-МЫЛОВАР» имеет рациональную структуру имущества и его источников для своего вида деятельности.</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Коэффициент финансовой устойчивости можно применять для расчета в качестве дополнения и развития показателя финансовой независимости (автономии), путем прибавления к собственному капиталу средств долгосрочного кредитования, которые по сути являются долгосрочными о6язательствам.</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Проводя анализ коэффициентов видно, что коэффициент автономии и коэффициент финансовой устойчивости не совпадают, так как предприятие имеет долгосрочные обязательства.</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Коэффициент финансовой зависимости в 2006 году снизился по сравнению с 2005 годом на 115,72 пункта и составил 218,78, а в 2007 году снизился по сравнению с 2006 годом на 110,90 и составил 107,89. Это говорит о том, что велика зависимость данного предприятия от внешних источников.</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Коэффициент финансирования собственным капиталом заемного капитала в 2005 и 2006 годах не соответствует оптимальному значению, потому что в составе заемного каптала преимущественно находилась кредиторская задолженность, займы и кредиты. Резкое снижение коэффициента финансирования до приводит к тому, что заемные и привлеченные средства значительно превышают собственный капитал, что обеспечивает неустойчивое развитие организации.</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Коэффициент обеспеченности собственными средствами в 2005 и 2006 годах был значительно меньше оптимального значения и составлял 0,01. В 2007 году этот коэффициент принимает отрицательное значение.</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Таким образом, по данным показателям финансовое состояние предприятия в целом можно охарактеризовать как нестабильное и финансово не устойчивое, что характеризуется высокой долей заемного каптала, и предполагает не стабильность его деятельности в будущем году. В тоже время на состояние предприятия оказывает влияние и низкое значение коэффициента маневренности, составивший соответственно в 2005, 2006 и 2007 году -0,32, -0,28 и -0,15. Поэтому предприятию следует обратить внимание на использование собственного капитала.</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 xml:space="preserve">Устойчивость финансового положения организации и ее деловая активность характеризуются соотношением дебиторской и кредиторской задолженности. В ООО «ФИНИСТ-МЫЛОВАР» кредиторская задолженность преобладает над дебиторской и это преобладание с каждым годом возрастает. В 2005 году коэффициент соотношения дебиторской и кредиторской задолженности составил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"DA!R12C3"  \* MERGEFORMAT \a \t</w:instrText>
      </w:r>
      <w:r w:rsidRPr="00C519DA">
        <w:rPr>
          <w:rFonts w:ascii="Times New Roman" w:hAnsi="Times New Roman"/>
          <w:sz w:val="28"/>
          <w:szCs w:val="28"/>
        </w:rPr>
        <w:fldChar w:fldCharType="separate"/>
      </w:r>
      <w:r w:rsidRPr="00C519DA">
        <w:rPr>
          <w:rFonts w:ascii="Times New Roman" w:hAnsi="Times New Roman"/>
          <w:sz w:val="28"/>
          <w:szCs w:val="28"/>
        </w:rPr>
        <w:t>0,26</w:t>
      </w:r>
      <w:r w:rsidRPr="00C519DA">
        <w:rPr>
          <w:rFonts w:ascii="Times New Roman" w:hAnsi="Times New Roman"/>
          <w:sz w:val="28"/>
          <w:szCs w:val="28"/>
        </w:rPr>
        <w:fldChar w:fldCharType="end"/>
      </w:r>
      <w:r w:rsidRPr="00C519DA">
        <w:rPr>
          <w:rFonts w:ascii="Times New Roman" w:hAnsi="Times New Roman"/>
          <w:sz w:val="28"/>
          <w:szCs w:val="28"/>
        </w:rPr>
        <w:t xml:space="preserve">, в 2006 году –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"DA!R12C4"  \* MERGEFORMAT \a \t</w:instrText>
      </w:r>
      <w:r w:rsidRPr="00C519DA">
        <w:rPr>
          <w:rFonts w:ascii="Times New Roman" w:hAnsi="Times New Roman"/>
          <w:sz w:val="28"/>
          <w:szCs w:val="28"/>
        </w:rPr>
        <w:fldChar w:fldCharType="separate"/>
      </w:r>
      <w:r w:rsidRPr="00C519DA">
        <w:rPr>
          <w:rFonts w:ascii="Times New Roman" w:hAnsi="Times New Roman"/>
          <w:sz w:val="28"/>
          <w:szCs w:val="28"/>
        </w:rPr>
        <w:t>0,31</w:t>
      </w:r>
      <w:r w:rsidRPr="00C519DA">
        <w:rPr>
          <w:rFonts w:ascii="Times New Roman" w:hAnsi="Times New Roman"/>
          <w:sz w:val="28"/>
          <w:szCs w:val="28"/>
        </w:rPr>
        <w:fldChar w:fldCharType="end"/>
      </w:r>
      <w:r w:rsidRPr="00C519DA">
        <w:rPr>
          <w:rFonts w:ascii="Times New Roman" w:hAnsi="Times New Roman"/>
          <w:sz w:val="28"/>
          <w:szCs w:val="28"/>
        </w:rPr>
        <w:t xml:space="preserve">, а в 2007 –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"DA!R12C5"  \* MERGEFORMAT \a \t</w:instrText>
      </w:r>
      <w:r w:rsidRPr="00C519DA">
        <w:rPr>
          <w:rFonts w:ascii="Times New Roman" w:hAnsi="Times New Roman"/>
          <w:sz w:val="28"/>
          <w:szCs w:val="28"/>
        </w:rPr>
        <w:fldChar w:fldCharType="separate"/>
      </w:r>
      <w:r w:rsidRPr="00C519DA">
        <w:rPr>
          <w:rFonts w:ascii="Times New Roman" w:hAnsi="Times New Roman"/>
          <w:sz w:val="28"/>
          <w:szCs w:val="28"/>
        </w:rPr>
        <w:t>0,51</w:t>
      </w:r>
      <w:r w:rsidRPr="00C519DA">
        <w:rPr>
          <w:rFonts w:ascii="Times New Roman" w:hAnsi="Times New Roman"/>
          <w:sz w:val="28"/>
          <w:szCs w:val="28"/>
        </w:rPr>
        <w:fldChar w:fldCharType="end"/>
      </w:r>
      <w:r w:rsidRPr="00C519DA">
        <w:rPr>
          <w:rFonts w:ascii="Times New Roman" w:hAnsi="Times New Roman"/>
          <w:sz w:val="28"/>
          <w:szCs w:val="28"/>
        </w:rPr>
        <w:t>.</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 xml:space="preserve">Коэффициент оборачиваемости готовой продукции показывает сколько раз в год обращается готовая продукция. В 2005 году готовая продукция обращалась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"DA!R13C3"  \* MERGEFORMAT \a \t</w:instrText>
      </w:r>
      <w:r w:rsidRPr="00C519DA">
        <w:rPr>
          <w:rFonts w:ascii="Times New Roman" w:hAnsi="Times New Roman"/>
          <w:sz w:val="28"/>
          <w:szCs w:val="28"/>
        </w:rPr>
        <w:fldChar w:fldCharType="separate"/>
      </w:r>
      <w:r w:rsidRPr="00C519DA">
        <w:rPr>
          <w:rFonts w:ascii="Times New Roman" w:hAnsi="Times New Roman"/>
          <w:sz w:val="28"/>
          <w:szCs w:val="28"/>
        </w:rPr>
        <w:t>7,97</w:t>
      </w:r>
      <w:r w:rsidRPr="00C519DA">
        <w:rPr>
          <w:rFonts w:ascii="Times New Roman" w:hAnsi="Times New Roman"/>
          <w:sz w:val="28"/>
          <w:szCs w:val="28"/>
        </w:rPr>
        <w:fldChar w:fldCharType="end"/>
      </w:r>
      <w:r w:rsidRPr="00C519DA">
        <w:rPr>
          <w:rFonts w:ascii="Times New Roman" w:hAnsi="Times New Roman"/>
          <w:sz w:val="28"/>
          <w:szCs w:val="28"/>
        </w:rPr>
        <w:t xml:space="preserve"> раз в год, а в 2006 году и 2007 году наблюдается повышение этого показателя. Так в 2007 году коэффициент готовой продукции составил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"DA!R13C5"  \* MERGEFORMAT \a \t</w:instrText>
      </w:r>
      <w:r w:rsidRPr="00C519DA">
        <w:rPr>
          <w:rFonts w:ascii="Times New Roman" w:hAnsi="Times New Roman"/>
          <w:sz w:val="28"/>
          <w:szCs w:val="28"/>
        </w:rPr>
        <w:fldChar w:fldCharType="separate"/>
      </w:r>
      <w:r w:rsidRPr="00C519DA">
        <w:rPr>
          <w:rFonts w:ascii="Times New Roman" w:hAnsi="Times New Roman"/>
          <w:sz w:val="28"/>
          <w:szCs w:val="28"/>
        </w:rPr>
        <w:t>51,85</w:t>
      </w:r>
      <w:r w:rsidRPr="00C519DA">
        <w:rPr>
          <w:rFonts w:ascii="Times New Roman" w:hAnsi="Times New Roman"/>
          <w:sz w:val="28"/>
          <w:szCs w:val="28"/>
        </w:rPr>
        <w:fldChar w:fldCharType="end"/>
      </w:r>
      <w:r w:rsidRPr="00C519DA">
        <w:rPr>
          <w:rFonts w:ascii="Times New Roman" w:hAnsi="Times New Roman"/>
          <w:sz w:val="28"/>
          <w:szCs w:val="28"/>
        </w:rPr>
        <w:t>.</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 xml:space="preserve">Оборачиваемость оборотного капитала в 2005 году составила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"DA!R14C3"  \* MERGEFORMAT \a \t</w:instrText>
      </w:r>
      <w:r w:rsidRPr="00C519DA">
        <w:rPr>
          <w:rFonts w:ascii="Times New Roman" w:hAnsi="Times New Roman"/>
          <w:sz w:val="28"/>
          <w:szCs w:val="28"/>
        </w:rPr>
        <w:fldChar w:fldCharType="separate"/>
      </w:r>
      <w:r w:rsidRPr="00C519DA">
        <w:rPr>
          <w:rFonts w:ascii="Times New Roman" w:hAnsi="Times New Roman"/>
          <w:sz w:val="28"/>
          <w:szCs w:val="28"/>
        </w:rPr>
        <w:t>1,20</w:t>
      </w:r>
      <w:r w:rsidRPr="00C519DA">
        <w:rPr>
          <w:rFonts w:ascii="Times New Roman" w:hAnsi="Times New Roman"/>
          <w:sz w:val="28"/>
          <w:szCs w:val="28"/>
        </w:rPr>
        <w:fldChar w:fldCharType="end"/>
      </w:r>
      <w:r w:rsidRPr="00C519DA">
        <w:rPr>
          <w:rFonts w:ascii="Times New Roman" w:hAnsi="Times New Roman"/>
          <w:sz w:val="28"/>
          <w:szCs w:val="28"/>
        </w:rPr>
        <w:t xml:space="preserve">, т.е. каждый вид оборотных активов потреблялся и вновь возобновлялся почти 1,5 раза в год. В 2006 году возобновление происходит около 3,5 раз в год, а в 2007 году - </w:t>
      </w:r>
      <w:r w:rsidRPr="00C519DA">
        <w:rPr>
          <w:rFonts w:ascii="Times New Roman" w:hAnsi="Times New Roman"/>
          <w:sz w:val="28"/>
          <w:szCs w:val="28"/>
        </w:rPr>
        <w:fldChar w:fldCharType="begin"/>
      </w:r>
      <w:r w:rsidRPr="00C519DA">
        <w:rPr>
          <w:rFonts w:ascii="Times New Roman" w:hAnsi="Times New Roman"/>
          <w:sz w:val="28"/>
          <w:szCs w:val="28"/>
        </w:rPr>
        <w:instrText>LINK Excel.Sheet.8 "D:\\МОИ ДОКУМЕНТЫ\\COMP 2004-2012\\!2008 DKRK\\11 НОЯБРЬ 2008 DKRK\\шестакова\\PROGRAMME AFO 2008.xls" "DA!R14C5"  \* MERGEFORMAT \a \t</w:instrText>
      </w:r>
      <w:r w:rsidRPr="00C519DA">
        <w:rPr>
          <w:rFonts w:ascii="Times New Roman" w:hAnsi="Times New Roman"/>
          <w:sz w:val="28"/>
          <w:szCs w:val="28"/>
        </w:rPr>
        <w:fldChar w:fldCharType="separate"/>
      </w:r>
      <w:r w:rsidRPr="00C519DA">
        <w:rPr>
          <w:rFonts w:ascii="Times New Roman" w:hAnsi="Times New Roman"/>
          <w:sz w:val="28"/>
          <w:szCs w:val="28"/>
        </w:rPr>
        <w:t>2,32</w:t>
      </w:r>
      <w:r w:rsidRPr="00C519DA">
        <w:rPr>
          <w:rFonts w:ascii="Times New Roman" w:hAnsi="Times New Roman"/>
          <w:sz w:val="28"/>
          <w:szCs w:val="28"/>
        </w:rPr>
        <w:fldChar w:fldCharType="end"/>
      </w:r>
      <w:r w:rsidRPr="00C519DA">
        <w:rPr>
          <w:rFonts w:ascii="Times New Roman" w:hAnsi="Times New Roman"/>
          <w:sz w:val="28"/>
          <w:szCs w:val="28"/>
        </w:rPr>
        <w:t xml:space="preserve"> раза.</w:t>
      </w:r>
    </w:p>
    <w:p w:rsidR="00D122AD" w:rsidRPr="00C519DA" w:rsidRDefault="00D122AD" w:rsidP="00C519DA">
      <w:pPr>
        <w:ind w:firstLine="709"/>
        <w:jc w:val="both"/>
        <w:rPr>
          <w:rFonts w:ascii="Times New Roman" w:hAnsi="Times New Roman"/>
          <w:sz w:val="28"/>
          <w:szCs w:val="28"/>
        </w:rPr>
      </w:pPr>
      <w:r>
        <w:rPr>
          <w:rFonts w:ascii="Times New Roman" w:hAnsi="Times New Roman"/>
          <w:sz w:val="28"/>
          <w:szCs w:val="28"/>
        </w:rPr>
        <w:t>К</w:t>
      </w:r>
      <w:r w:rsidRPr="00C519DA">
        <w:rPr>
          <w:rFonts w:ascii="Times New Roman" w:hAnsi="Times New Roman"/>
          <w:sz w:val="28"/>
          <w:szCs w:val="28"/>
        </w:rPr>
        <w:t>оэффициенты рентабельности показывают, насколько прибыльна деятельность организации, и исчисляются отношением полученной прибыли к используемым источникам средств. К таким коэффициентам относятся: рентабельность активов, рентабельность собственного капитала, рентабельность текущих затрат и другие.</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По данным отчетности ООО «ФИНИСТ-МЫЛОВАР» недостаточно эффективно использует имеющиеся у него активы и акционерный капитал, поскольку рентабельность его активов в 2005 году равна 0,74 %, а в 2006 году коэффициент немного повышается до 1,16%, в 2007 году коэффициент снижается до 1,12%. В 2005 и 2006 годах все показатели рентабельности имеют положительные значения, так как предприятие имело прибыль от основной деятельности. Рентабельность собственного капитала в 2005 году составила 97,71 %, затем к 2007 году наблюдается снижение этого показателя до 27,27%.</w:t>
      </w:r>
    </w:p>
    <w:p w:rsidR="00D122AD" w:rsidRPr="00C519DA" w:rsidRDefault="00D122AD" w:rsidP="00C519DA">
      <w:pPr>
        <w:ind w:firstLine="709"/>
        <w:jc w:val="both"/>
        <w:rPr>
          <w:rFonts w:ascii="Times New Roman" w:hAnsi="Times New Roman"/>
          <w:sz w:val="28"/>
          <w:szCs w:val="28"/>
        </w:rPr>
      </w:pPr>
      <w:r w:rsidRPr="00C519DA">
        <w:rPr>
          <w:rFonts w:ascii="Times New Roman" w:hAnsi="Times New Roman"/>
          <w:sz w:val="28"/>
          <w:szCs w:val="28"/>
        </w:rPr>
        <w:t xml:space="preserve">Рентабельность собственного капитала должна обеспечивать окупаемость вложенных в предприятие средств, но так как показатель отрицательный, следовательно, не обеспечивается окупаемость вложенных средств. В 2005 году рентабельность реализации показывает, что 1,96% прибыли приходится на единицу реализованной продукции. Валовая рентабельность 2005 года отражает, что в каждом рубле реализованной продукции 5,37 % валовой прибыли. Рентабельность текущих затрат показывает, что в 2005 году 2 % прибыли приходится на один рубль затрат. </w:t>
      </w: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Default="00D122AD" w:rsidP="00C519DA">
      <w:pPr>
        <w:widowControl w:val="0"/>
        <w:autoSpaceDE w:val="0"/>
        <w:autoSpaceDN w:val="0"/>
        <w:adjustRightInd w:val="0"/>
        <w:ind w:firstLine="709"/>
        <w:jc w:val="both"/>
        <w:rPr>
          <w:rFonts w:ascii="Times New Roman" w:hAnsi="Times New Roman"/>
          <w:sz w:val="28"/>
          <w:szCs w:val="28"/>
        </w:rPr>
      </w:pPr>
    </w:p>
    <w:p w:rsidR="00D122AD" w:rsidRPr="00C519DA" w:rsidRDefault="00D122AD" w:rsidP="00C519DA">
      <w:pPr>
        <w:widowControl w:val="0"/>
        <w:autoSpaceDE w:val="0"/>
        <w:autoSpaceDN w:val="0"/>
        <w:adjustRightInd w:val="0"/>
        <w:ind w:firstLine="709"/>
        <w:jc w:val="both"/>
        <w:rPr>
          <w:rFonts w:ascii="Times New Roman" w:hAnsi="Times New Roman"/>
          <w:sz w:val="28"/>
          <w:szCs w:val="28"/>
        </w:rPr>
      </w:pPr>
    </w:p>
    <w:p w:rsidR="00D122AD" w:rsidRPr="004528AD" w:rsidRDefault="00D122AD" w:rsidP="00C519DA">
      <w:pPr>
        <w:widowControl w:val="0"/>
        <w:autoSpaceDE w:val="0"/>
        <w:autoSpaceDN w:val="0"/>
        <w:adjustRightInd w:val="0"/>
        <w:ind w:firstLine="709"/>
        <w:jc w:val="center"/>
        <w:rPr>
          <w:rFonts w:ascii="Times New Roman" w:hAnsi="Times New Roman"/>
          <w:b/>
          <w:sz w:val="28"/>
          <w:szCs w:val="28"/>
        </w:rPr>
      </w:pPr>
      <w:r w:rsidRPr="004528AD">
        <w:rPr>
          <w:rFonts w:ascii="Times New Roman" w:hAnsi="Times New Roman"/>
          <w:b/>
          <w:sz w:val="28"/>
          <w:szCs w:val="28"/>
        </w:rPr>
        <w:t>ЗАКЛЮЧЕНИЕ</w:t>
      </w:r>
    </w:p>
    <w:p w:rsidR="00D122AD" w:rsidRPr="00C519DA" w:rsidRDefault="00D122AD" w:rsidP="00C519DA">
      <w:pPr>
        <w:widowControl w:val="0"/>
        <w:autoSpaceDE w:val="0"/>
        <w:autoSpaceDN w:val="0"/>
        <w:adjustRightInd w:val="0"/>
        <w:ind w:firstLine="709"/>
        <w:jc w:val="both"/>
        <w:rPr>
          <w:rFonts w:ascii="Times New Roman" w:hAnsi="Times New Roman"/>
          <w:sz w:val="28"/>
          <w:szCs w:val="28"/>
        </w:rPr>
      </w:pPr>
      <w:r w:rsidRPr="00C519DA">
        <w:rPr>
          <w:rFonts w:ascii="Times New Roman" w:hAnsi="Times New Roman"/>
          <w:sz w:val="28"/>
          <w:szCs w:val="28"/>
        </w:rPr>
        <w:t xml:space="preserve">Анализ выше рассчитанных показателей объективно позволяет сделать вывод о том, что ООО «ФИНИСТ-МЫЛОВАР» является организацией с не стабильным финансовым состоянием. Многие из основных финансовых показателей не соответствуют своему нормативному значению и ухудшаются на протяжении трех последних лет функционирования предприятия. </w:t>
      </w:r>
    </w:p>
    <w:p w:rsidR="00D122AD" w:rsidRPr="00C519DA" w:rsidRDefault="00D122AD" w:rsidP="00C519DA">
      <w:pPr>
        <w:widowControl w:val="0"/>
        <w:autoSpaceDE w:val="0"/>
        <w:autoSpaceDN w:val="0"/>
        <w:adjustRightInd w:val="0"/>
        <w:ind w:firstLine="709"/>
        <w:jc w:val="both"/>
        <w:rPr>
          <w:rFonts w:ascii="Times New Roman" w:hAnsi="Times New Roman"/>
          <w:sz w:val="28"/>
          <w:szCs w:val="28"/>
        </w:rPr>
      </w:pPr>
      <w:r w:rsidRPr="00C519DA">
        <w:rPr>
          <w:rFonts w:ascii="Times New Roman" w:hAnsi="Times New Roman"/>
          <w:sz w:val="28"/>
          <w:szCs w:val="28"/>
        </w:rPr>
        <w:t xml:space="preserve">При взаимоотношениях с этим предприятиям возможен определенный предпринимательский риск. Также можно сделать вывод что доходы предприятия зависят не только от основной производственной деятельности. Анализ отчета о прибылях и убытках показывает, что предприятие имело убыток от основной деятельности. Однако прочие доходы предприятия перекрыли полученный убыток предприятием и в итоге предприятие получило чистую прибыль на конец периода. </w:t>
      </w:r>
    </w:p>
    <w:p w:rsidR="00D122AD" w:rsidRPr="00C519DA" w:rsidRDefault="00D122AD" w:rsidP="00C519DA">
      <w:pPr>
        <w:widowControl w:val="0"/>
        <w:autoSpaceDE w:val="0"/>
        <w:autoSpaceDN w:val="0"/>
        <w:adjustRightInd w:val="0"/>
        <w:ind w:firstLine="709"/>
        <w:jc w:val="both"/>
        <w:rPr>
          <w:rFonts w:ascii="Times New Roman" w:hAnsi="Times New Roman"/>
          <w:sz w:val="28"/>
          <w:szCs w:val="28"/>
        </w:rPr>
      </w:pPr>
      <w:r w:rsidRPr="00C519DA">
        <w:rPr>
          <w:rFonts w:ascii="Times New Roman" w:hAnsi="Times New Roman"/>
          <w:sz w:val="28"/>
          <w:szCs w:val="28"/>
        </w:rPr>
        <w:t>Но в целом можно отметить, что финансовое состояние данной организации позволяет быть уверенным в своевременном выполнении обязательств в соответствии с договорами. Следовательно, ООО «ФИНИСТ-МЫЛОВАР» имеет рациональную структуру имущества и его источников для своего вида деятельности и стремиться с каждым годом совершенствовать организацию торгового процесса, привлечению новых кадров, и эффективно управлять сбытом продукции.</w:t>
      </w:r>
    </w:p>
    <w:p w:rsidR="00D122AD" w:rsidRPr="00C519DA" w:rsidRDefault="00D122AD" w:rsidP="00C519DA">
      <w:pPr>
        <w:rPr>
          <w:rFonts w:ascii="Times New Roman" w:hAnsi="Times New Roman"/>
          <w:sz w:val="28"/>
          <w:szCs w:val="28"/>
        </w:rPr>
      </w:pPr>
    </w:p>
    <w:p w:rsidR="00D122AD" w:rsidRDefault="00D122AD" w:rsidP="004528AD">
      <w:pPr>
        <w:tabs>
          <w:tab w:val="left" w:pos="142"/>
          <w:tab w:val="left" w:pos="9072"/>
        </w:tabs>
        <w:suppressAutoHyphens/>
        <w:jc w:val="center"/>
        <w:rPr>
          <w:rFonts w:ascii="Times New Roman" w:hAnsi="Times New Roman"/>
          <w:b/>
          <w:bCs/>
          <w:color w:val="000000"/>
          <w:kern w:val="28"/>
          <w:sz w:val="28"/>
          <w:szCs w:val="28"/>
        </w:rPr>
      </w:pPr>
      <w:r w:rsidRPr="00C519DA">
        <w:rPr>
          <w:rFonts w:ascii="Times New Roman" w:hAnsi="Times New Roman"/>
          <w:sz w:val="28"/>
          <w:szCs w:val="28"/>
        </w:rPr>
        <w:br w:type="page"/>
      </w:r>
      <w:r w:rsidRPr="004528AD">
        <w:rPr>
          <w:rFonts w:ascii="Times New Roman" w:hAnsi="Times New Roman"/>
          <w:b/>
          <w:bCs/>
          <w:color w:val="000000"/>
          <w:kern w:val="28"/>
          <w:sz w:val="28"/>
          <w:szCs w:val="28"/>
        </w:rPr>
        <w:t>СПИСОК ИСПОЛЬЗОВАННОЙ ЛИТЕРАТУРЫ:</w:t>
      </w:r>
    </w:p>
    <w:p w:rsidR="00D122AD" w:rsidRPr="004528AD" w:rsidRDefault="00D122AD" w:rsidP="004528AD">
      <w:pPr>
        <w:tabs>
          <w:tab w:val="left" w:pos="142"/>
          <w:tab w:val="left" w:pos="993"/>
          <w:tab w:val="left" w:pos="9072"/>
        </w:tabs>
        <w:suppressAutoHyphens/>
        <w:spacing w:after="0"/>
        <w:jc w:val="both"/>
        <w:rPr>
          <w:rFonts w:ascii="Times New Roman" w:hAnsi="Times New Roman"/>
          <w:sz w:val="28"/>
          <w:szCs w:val="28"/>
        </w:rPr>
      </w:pPr>
      <w:r w:rsidRPr="00AC1FB2">
        <w:rPr>
          <w:rFonts w:ascii="Times New Roman" w:hAnsi="Times New Roman"/>
          <w:b/>
          <w:sz w:val="28"/>
          <w:szCs w:val="28"/>
        </w:rPr>
        <w:t>1</w:t>
      </w:r>
      <w:r w:rsidRPr="004528AD">
        <w:rPr>
          <w:rFonts w:ascii="Times New Roman" w:hAnsi="Times New Roman"/>
          <w:sz w:val="28"/>
          <w:szCs w:val="28"/>
        </w:rPr>
        <w:t>.Анализ финансово-экономической деятельности предприятия / Под ред. Н. П. Любушина. – М.: ЮНИТИ-ДАНА, 2003 г.</w:t>
      </w:r>
    </w:p>
    <w:p w:rsidR="00D122AD" w:rsidRPr="004528AD" w:rsidRDefault="00D122AD" w:rsidP="004528AD">
      <w:pPr>
        <w:tabs>
          <w:tab w:val="num" w:pos="-851"/>
          <w:tab w:val="left" w:pos="-709"/>
          <w:tab w:val="left" w:pos="142"/>
          <w:tab w:val="left" w:pos="9072"/>
        </w:tabs>
        <w:suppressAutoHyphens/>
        <w:jc w:val="both"/>
        <w:rPr>
          <w:rFonts w:ascii="Times New Roman" w:hAnsi="Times New Roman"/>
          <w:b/>
          <w:bCs/>
          <w:color w:val="000000"/>
          <w:kern w:val="28"/>
          <w:sz w:val="28"/>
          <w:szCs w:val="28"/>
        </w:rPr>
      </w:pPr>
      <w:r w:rsidRPr="00AC1FB2">
        <w:rPr>
          <w:rFonts w:ascii="Times New Roman" w:hAnsi="Times New Roman"/>
          <w:b/>
          <w:sz w:val="28"/>
          <w:szCs w:val="28"/>
        </w:rPr>
        <w:t>2.</w:t>
      </w:r>
      <w:r w:rsidRPr="004528AD">
        <w:rPr>
          <w:rFonts w:ascii="Times New Roman" w:hAnsi="Times New Roman"/>
          <w:sz w:val="28"/>
          <w:szCs w:val="28"/>
        </w:rPr>
        <w:t xml:space="preserve">Финансовый менеджмент и налогообложение организаций: учебное пособие/ П.А. Левчаев -Саранск: Мордовский гуманитарный институт, 2010г. </w:t>
      </w:r>
    </w:p>
    <w:p w:rsidR="00D122AD" w:rsidRPr="004528AD" w:rsidRDefault="00D122AD" w:rsidP="004528AD">
      <w:pPr>
        <w:tabs>
          <w:tab w:val="left" w:pos="142"/>
          <w:tab w:val="left" w:pos="993"/>
          <w:tab w:val="left" w:pos="9072"/>
        </w:tabs>
        <w:suppressAutoHyphens/>
        <w:jc w:val="both"/>
        <w:rPr>
          <w:rFonts w:ascii="Times New Roman" w:eastAsia="TimesNewRoman" w:hAnsi="Times New Roman"/>
          <w:sz w:val="28"/>
          <w:szCs w:val="28"/>
        </w:rPr>
      </w:pPr>
      <w:r w:rsidRPr="00AC1FB2">
        <w:rPr>
          <w:rFonts w:ascii="Times New Roman" w:eastAsia="TimesNewRoman" w:hAnsi="Times New Roman"/>
          <w:b/>
          <w:sz w:val="28"/>
          <w:szCs w:val="28"/>
        </w:rPr>
        <w:t>3.</w:t>
      </w:r>
      <w:r w:rsidRPr="004528AD">
        <w:rPr>
          <w:rFonts w:ascii="Times New Roman" w:eastAsia="TimesNewRoman" w:hAnsi="Times New Roman"/>
          <w:sz w:val="28"/>
          <w:szCs w:val="28"/>
        </w:rPr>
        <w:t xml:space="preserve"> Управление финансами: Учеб. пособие. Тамбов: Изд-во Тамб. гос. техн. ун-та, 2002 г.</w:t>
      </w:r>
    </w:p>
    <w:p w:rsidR="00D122AD" w:rsidRPr="004528AD" w:rsidRDefault="00D122AD" w:rsidP="004528AD">
      <w:pPr>
        <w:tabs>
          <w:tab w:val="left" w:pos="142"/>
          <w:tab w:val="left" w:pos="993"/>
          <w:tab w:val="left" w:pos="9072"/>
        </w:tabs>
        <w:suppressAutoHyphens/>
        <w:jc w:val="both"/>
        <w:rPr>
          <w:rFonts w:ascii="Times New Roman" w:eastAsia="TimesNewRoman" w:hAnsi="Times New Roman"/>
          <w:sz w:val="28"/>
          <w:szCs w:val="28"/>
        </w:rPr>
      </w:pPr>
      <w:r w:rsidRPr="00AC1FB2">
        <w:rPr>
          <w:rFonts w:ascii="Times New Roman" w:eastAsia="TimesNewRoman" w:hAnsi="Times New Roman"/>
          <w:b/>
          <w:sz w:val="28"/>
          <w:szCs w:val="28"/>
        </w:rPr>
        <w:t>4.</w:t>
      </w:r>
      <w:r w:rsidRPr="004528AD">
        <w:rPr>
          <w:rFonts w:ascii="Times New Roman" w:eastAsia="TimesNewRoman" w:hAnsi="Times New Roman"/>
          <w:sz w:val="28"/>
          <w:szCs w:val="28"/>
        </w:rPr>
        <w:t xml:space="preserve"> Финансовый менеджмент: теория и практика. – 2-е изд.перераб. и доп.-</w:t>
      </w:r>
    </w:p>
    <w:p w:rsidR="00D122AD" w:rsidRPr="004528AD" w:rsidRDefault="00D122AD" w:rsidP="004528AD">
      <w:pPr>
        <w:tabs>
          <w:tab w:val="left" w:pos="142"/>
          <w:tab w:val="left" w:pos="993"/>
          <w:tab w:val="left" w:pos="9072"/>
        </w:tabs>
        <w:suppressAutoHyphens/>
        <w:jc w:val="both"/>
        <w:rPr>
          <w:rFonts w:ascii="Times New Roman" w:hAnsi="Times New Roman"/>
          <w:sz w:val="28"/>
          <w:szCs w:val="28"/>
        </w:rPr>
      </w:pPr>
      <w:r w:rsidRPr="004528AD">
        <w:rPr>
          <w:rFonts w:ascii="Times New Roman" w:eastAsia="TimesNewRoman" w:hAnsi="Times New Roman"/>
          <w:sz w:val="28"/>
          <w:szCs w:val="28"/>
        </w:rPr>
        <w:t xml:space="preserve">М. :ТК Велби, изд-во  Проспект 2007 г.  </w:t>
      </w:r>
      <w:bookmarkStart w:id="2" w:name="_GoBack"/>
      <w:bookmarkEnd w:id="2"/>
    </w:p>
    <w:sectPr w:rsidR="00D122AD" w:rsidRPr="004528AD" w:rsidSect="00AC1FB2">
      <w:pgSz w:w="11906" w:h="16838"/>
      <w:pgMar w:top="851" w:right="850"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2AD" w:rsidRDefault="00D122AD" w:rsidP="0067749C">
      <w:pPr>
        <w:spacing w:after="0" w:line="240" w:lineRule="auto"/>
      </w:pPr>
      <w:r>
        <w:separator/>
      </w:r>
    </w:p>
  </w:endnote>
  <w:endnote w:type="continuationSeparator" w:id="0">
    <w:p w:rsidR="00D122AD" w:rsidRDefault="00D122AD" w:rsidP="0067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2AD" w:rsidRDefault="00D122AD" w:rsidP="0067749C">
      <w:pPr>
        <w:spacing w:after="0" w:line="240" w:lineRule="auto"/>
      </w:pPr>
      <w:r>
        <w:separator/>
      </w:r>
    </w:p>
  </w:footnote>
  <w:footnote w:type="continuationSeparator" w:id="0">
    <w:p w:rsidR="00D122AD" w:rsidRDefault="00D122AD" w:rsidP="006774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8B4C4E0"/>
    <w:lvl w:ilvl="0">
      <w:numFmt w:val="bullet"/>
      <w:lvlText w:val="*"/>
      <w:lvlJc w:val="left"/>
    </w:lvl>
  </w:abstractNum>
  <w:abstractNum w:abstractNumId="1">
    <w:nsid w:val="03EA6379"/>
    <w:multiLevelType w:val="hybridMultilevel"/>
    <w:tmpl w:val="7EFE47A6"/>
    <w:lvl w:ilvl="0" w:tplc="FFFFFFFF">
      <w:start w:val="4"/>
      <w:numFmt w:val="upperRoman"/>
      <w:lvlText w:val="%1."/>
      <w:lvlJc w:val="left"/>
      <w:pPr>
        <w:tabs>
          <w:tab w:val="num" w:pos="720"/>
        </w:tabs>
        <w:ind w:left="720" w:hanging="720"/>
      </w:pPr>
      <w:rPr>
        <w:rFonts w:cs="Times New Roman" w:hint="default"/>
      </w:rPr>
    </w:lvl>
    <w:lvl w:ilvl="1" w:tplc="029C9316">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08BE08AD"/>
    <w:multiLevelType w:val="hybridMultilevel"/>
    <w:tmpl w:val="8D5EB6B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A227A8F"/>
    <w:multiLevelType w:val="hybridMultilevel"/>
    <w:tmpl w:val="01B4A8AC"/>
    <w:lvl w:ilvl="0" w:tplc="04190001">
      <w:start w:val="1"/>
      <w:numFmt w:val="bullet"/>
      <w:lvlText w:val=""/>
      <w:lvlJc w:val="left"/>
      <w:pPr>
        <w:tabs>
          <w:tab w:val="num" w:pos="720"/>
        </w:tabs>
        <w:ind w:left="720" w:hanging="360"/>
      </w:pPr>
      <w:rPr>
        <w:rFonts w:ascii="Symbol" w:hAnsi="Symbol" w:hint="default"/>
      </w:rPr>
    </w:lvl>
    <w:lvl w:ilvl="1" w:tplc="3DFC717E">
      <w:numFmt w:val="bullet"/>
      <w:lvlText w:val="-"/>
      <w:lvlJc w:val="left"/>
      <w:pPr>
        <w:tabs>
          <w:tab w:val="num" w:pos="1815"/>
        </w:tabs>
        <w:ind w:left="1815" w:hanging="735"/>
      </w:pPr>
      <w:rPr>
        <w:rFonts w:ascii="Times New Roman" w:eastAsia="Times New Roman" w:hAnsi="Times New Roman" w:hint="default"/>
        <w:color w:val="000000"/>
      </w:rPr>
    </w:lvl>
    <w:lvl w:ilvl="2" w:tplc="04190001">
      <w:start w:val="1"/>
      <w:numFmt w:val="bullet"/>
      <w:lvlText w:val=""/>
      <w:lvlJc w:val="left"/>
      <w:pPr>
        <w:tabs>
          <w:tab w:val="num" w:pos="2160"/>
        </w:tabs>
        <w:ind w:left="2160" w:hanging="360"/>
      </w:pPr>
      <w:rPr>
        <w:rFonts w:ascii="Symbol" w:hAnsi="Symbol" w:hint="default"/>
      </w:rPr>
    </w:lvl>
    <w:lvl w:ilvl="3" w:tplc="3DFC717E">
      <w:numFmt w:val="bullet"/>
      <w:lvlText w:val="-"/>
      <w:lvlJc w:val="left"/>
      <w:pPr>
        <w:tabs>
          <w:tab w:val="num" w:pos="3255"/>
        </w:tabs>
        <w:ind w:left="3255" w:hanging="735"/>
      </w:pPr>
      <w:rPr>
        <w:rFonts w:ascii="Times New Roman" w:eastAsia="Times New Roman" w:hAnsi="Times New Roman" w:hint="default"/>
        <w:color w:val="000000"/>
      </w:rPr>
    </w:lvl>
    <w:lvl w:ilvl="4" w:tplc="04190001">
      <w:start w:val="1"/>
      <w:numFmt w:val="bullet"/>
      <w:lvlText w:val=""/>
      <w:lvlJc w:val="left"/>
      <w:pPr>
        <w:tabs>
          <w:tab w:val="num" w:pos="3600"/>
        </w:tabs>
        <w:ind w:left="3600" w:hanging="360"/>
      </w:pPr>
      <w:rPr>
        <w:rFonts w:ascii="Symbol" w:hAnsi="Symbol" w:hint="default"/>
      </w:rPr>
    </w:lvl>
    <w:lvl w:ilvl="5" w:tplc="3DFC717E">
      <w:numFmt w:val="bullet"/>
      <w:lvlText w:val="-"/>
      <w:lvlJc w:val="left"/>
      <w:pPr>
        <w:tabs>
          <w:tab w:val="num" w:pos="4695"/>
        </w:tabs>
        <w:ind w:left="4695" w:hanging="735"/>
      </w:pPr>
      <w:rPr>
        <w:rFonts w:ascii="Times New Roman" w:eastAsia="Times New Roman" w:hAnsi="Times New Roman" w:hint="default"/>
        <w:color w:val="000000"/>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BD87EA9"/>
    <w:multiLevelType w:val="hybridMultilevel"/>
    <w:tmpl w:val="DF1CDE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0D411D13"/>
    <w:multiLevelType w:val="singleLevel"/>
    <w:tmpl w:val="372AB42A"/>
    <w:lvl w:ilvl="0">
      <w:start w:val="1"/>
      <w:numFmt w:val="decimal"/>
      <w:lvlText w:val="%1)"/>
      <w:lvlJc w:val="left"/>
      <w:pPr>
        <w:tabs>
          <w:tab w:val="num" w:pos="1080"/>
        </w:tabs>
        <w:ind w:left="1080" w:hanging="360"/>
      </w:pPr>
      <w:rPr>
        <w:rFonts w:cs="Times New Roman" w:hint="default"/>
      </w:rPr>
    </w:lvl>
  </w:abstractNum>
  <w:abstractNum w:abstractNumId="6">
    <w:nsid w:val="0FD22AE9"/>
    <w:multiLevelType w:val="hybridMultilevel"/>
    <w:tmpl w:val="C908DB2A"/>
    <w:lvl w:ilvl="0" w:tplc="0EDE97A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0F121DB"/>
    <w:multiLevelType w:val="singleLevel"/>
    <w:tmpl w:val="2040A2AE"/>
    <w:lvl w:ilvl="0">
      <w:start w:val="1"/>
      <w:numFmt w:val="decimal"/>
      <w:lvlText w:val="%1."/>
      <w:legacy w:legacy="1" w:legacySpace="0" w:legacyIndent="360"/>
      <w:lvlJc w:val="left"/>
      <w:rPr>
        <w:rFonts w:ascii="Times New Roman" w:hAnsi="Times New Roman" w:cs="Times New Roman" w:hint="default"/>
      </w:rPr>
    </w:lvl>
  </w:abstractNum>
  <w:abstractNum w:abstractNumId="8">
    <w:nsid w:val="15576735"/>
    <w:multiLevelType w:val="hybridMultilevel"/>
    <w:tmpl w:val="3CBC8720"/>
    <w:lvl w:ilvl="0" w:tplc="FFFFFFFF">
      <w:start w:val="6"/>
      <w:numFmt w:val="decimal"/>
      <w:lvlText w:val="%1)"/>
      <w:lvlJc w:val="left"/>
      <w:pPr>
        <w:tabs>
          <w:tab w:val="num" w:pos="1080"/>
        </w:tabs>
        <w:ind w:firstLine="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16C366DE"/>
    <w:multiLevelType w:val="singleLevel"/>
    <w:tmpl w:val="51C8D3C0"/>
    <w:lvl w:ilvl="0">
      <w:start w:val="1"/>
      <w:numFmt w:val="decimal"/>
      <w:lvlText w:val="%1)"/>
      <w:lvlJc w:val="left"/>
      <w:pPr>
        <w:tabs>
          <w:tab w:val="num" w:pos="1080"/>
        </w:tabs>
        <w:ind w:left="1080" w:hanging="360"/>
      </w:pPr>
      <w:rPr>
        <w:rFonts w:cs="Times New Roman" w:hint="default"/>
      </w:rPr>
    </w:lvl>
  </w:abstractNum>
  <w:abstractNum w:abstractNumId="10">
    <w:nsid w:val="1781697C"/>
    <w:multiLevelType w:val="multilevel"/>
    <w:tmpl w:val="57389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7D02C10"/>
    <w:multiLevelType w:val="hybridMultilevel"/>
    <w:tmpl w:val="E6F4A3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84E1E99"/>
    <w:multiLevelType w:val="singleLevel"/>
    <w:tmpl w:val="0676450A"/>
    <w:lvl w:ilvl="0">
      <w:start w:val="1"/>
      <w:numFmt w:val="decimal"/>
      <w:lvlText w:val="%1."/>
      <w:legacy w:legacy="1" w:legacySpace="0" w:legacyIndent="350"/>
      <w:lvlJc w:val="left"/>
      <w:rPr>
        <w:rFonts w:ascii="Times New Roman" w:hAnsi="Times New Roman" w:cs="Times New Roman" w:hint="default"/>
      </w:rPr>
    </w:lvl>
  </w:abstractNum>
  <w:abstractNum w:abstractNumId="13">
    <w:nsid w:val="190C1AAD"/>
    <w:multiLevelType w:val="multilevel"/>
    <w:tmpl w:val="4498F704"/>
    <w:lvl w:ilvl="0">
      <w:start w:val="1"/>
      <w:numFmt w:val="decimal"/>
      <w:lvlText w:val="%1"/>
      <w:lvlJc w:val="left"/>
      <w:pPr>
        <w:tabs>
          <w:tab w:val="num" w:pos="540"/>
        </w:tabs>
        <w:ind w:left="540" w:hanging="540"/>
      </w:pPr>
      <w:rPr>
        <w:rFonts w:cs="Times New Roman" w:hint="default"/>
      </w:rPr>
    </w:lvl>
    <w:lvl w:ilvl="1">
      <w:start w:val="1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C0940A4"/>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15">
    <w:nsid w:val="1C553239"/>
    <w:multiLevelType w:val="hybridMultilevel"/>
    <w:tmpl w:val="F5A0A6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0006302"/>
    <w:multiLevelType w:val="multilevel"/>
    <w:tmpl w:val="35B00D12"/>
    <w:lvl w:ilvl="0">
      <w:start w:val="2"/>
      <w:numFmt w:val="decimal"/>
      <w:lvlText w:val="%1."/>
      <w:lvlJc w:val="left"/>
      <w:pPr>
        <w:ind w:left="432" w:hanging="432"/>
      </w:pPr>
      <w:rPr>
        <w:rFonts w:cs="Times New Roman" w:hint="default"/>
      </w:rPr>
    </w:lvl>
    <w:lvl w:ilvl="1">
      <w:start w:val="2"/>
      <w:numFmt w:val="decimal"/>
      <w:lvlText w:val="%1.%2."/>
      <w:lvlJc w:val="left"/>
      <w:pPr>
        <w:ind w:left="2280" w:hanging="720"/>
      </w:pPr>
      <w:rPr>
        <w:rFonts w:cs="Times New Roman" w:hint="default"/>
      </w:rPr>
    </w:lvl>
    <w:lvl w:ilvl="2">
      <w:start w:val="1"/>
      <w:numFmt w:val="decimal"/>
      <w:lvlText w:val="%1.%2.%3."/>
      <w:lvlJc w:val="left"/>
      <w:pPr>
        <w:ind w:left="3840" w:hanging="720"/>
      </w:pPr>
      <w:rPr>
        <w:rFonts w:cs="Times New Roman" w:hint="default"/>
      </w:rPr>
    </w:lvl>
    <w:lvl w:ilvl="3">
      <w:start w:val="1"/>
      <w:numFmt w:val="decimal"/>
      <w:lvlText w:val="%1.%2.%3.%4."/>
      <w:lvlJc w:val="left"/>
      <w:pPr>
        <w:ind w:left="5760" w:hanging="1080"/>
      </w:pPr>
      <w:rPr>
        <w:rFonts w:cs="Times New Roman" w:hint="default"/>
      </w:rPr>
    </w:lvl>
    <w:lvl w:ilvl="4">
      <w:start w:val="1"/>
      <w:numFmt w:val="decimal"/>
      <w:lvlText w:val="%1.%2.%3.%4.%5."/>
      <w:lvlJc w:val="left"/>
      <w:pPr>
        <w:ind w:left="7320" w:hanging="1080"/>
      </w:pPr>
      <w:rPr>
        <w:rFonts w:cs="Times New Roman" w:hint="default"/>
      </w:rPr>
    </w:lvl>
    <w:lvl w:ilvl="5">
      <w:start w:val="1"/>
      <w:numFmt w:val="decimal"/>
      <w:lvlText w:val="%1.%2.%3.%4.%5.%6."/>
      <w:lvlJc w:val="left"/>
      <w:pPr>
        <w:ind w:left="9240" w:hanging="1440"/>
      </w:pPr>
      <w:rPr>
        <w:rFonts w:cs="Times New Roman" w:hint="default"/>
      </w:rPr>
    </w:lvl>
    <w:lvl w:ilvl="6">
      <w:start w:val="1"/>
      <w:numFmt w:val="decimal"/>
      <w:lvlText w:val="%1.%2.%3.%4.%5.%6.%7."/>
      <w:lvlJc w:val="left"/>
      <w:pPr>
        <w:ind w:left="11160" w:hanging="1800"/>
      </w:pPr>
      <w:rPr>
        <w:rFonts w:cs="Times New Roman" w:hint="default"/>
      </w:rPr>
    </w:lvl>
    <w:lvl w:ilvl="7">
      <w:start w:val="1"/>
      <w:numFmt w:val="decimal"/>
      <w:lvlText w:val="%1.%2.%3.%4.%5.%6.%7.%8."/>
      <w:lvlJc w:val="left"/>
      <w:pPr>
        <w:ind w:left="12720" w:hanging="1800"/>
      </w:pPr>
      <w:rPr>
        <w:rFonts w:cs="Times New Roman" w:hint="default"/>
      </w:rPr>
    </w:lvl>
    <w:lvl w:ilvl="8">
      <w:start w:val="1"/>
      <w:numFmt w:val="decimal"/>
      <w:lvlText w:val="%1.%2.%3.%4.%5.%6.%7.%8.%9."/>
      <w:lvlJc w:val="left"/>
      <w:pPr>
        <w:ind w:left="14640" w:hanging="2160"/>
      </w:pPr>
      <w:rPr>
        <w:rFonts w:cs="Times New Roman" w:hint="default"/>
      </w:rPr>
    </w:lvl>
  </w:abstractNum>
  <w:abstractNum w:abstractNumId="17">
    <w:nsid w:val="206615DF"/>
    <w:multiLevelType w:val="hybridMultilevel"/>
    <w:tmpl w:val="7F487436"/>
    <w:lvl w:ilvl="0" w:tplc="0EDE97A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1D22295"/>
    <w:multiLevelType w:val="hybridMultilevel"/>
    <w:tmpl w:val="DC8A1C42"/>
    <w:lvl w:ilvl="0" w:tplc="0419000F">
      <w:start w:val="1"/>
      <w:numFmt w:val="decimal"/>
      <w:lvlText w:val="%1."/>
      <w:lvlJc w:val="left"/>
      <w:pPr>
        <w:tabs>
          <w:tab w:val="num" w:pos="720"/>
        </w:tabs>
        <w:ind w:left="720" w:hanging="360"/>
      </w:pPr>
      <w:rPr>
        <w:rFonts w:cs="Times New Roman"/>
      </w:rPr>
    </w:lvl>
    <w:lvl w:ilvl="1" w:tplc="0EDE97A6">
      <w:start w:val="1"/>
      <w:numFmt w:val="bullet"/>
      <w:lvlText w:val=""/>
      <w:lvlJc w:val="left"/>
      <w:pPr>
        <w:tabs>
          <w:tab w:val="num" w:pos="1440"/>
        </w:tabs>
        <w:ind w:left="1440" w:hanging="360"/>
      </w:pPr>
      <w:rPr>
        <w:rFonts w:ascii="Symbol" w:hAnsi="Symbol" w:hint="default"/>
      </w:rPr>
    </w:lvl>
    <w:lvl w:ilvl="2" w:tplc="96E8D904">
      <w:start w:val="1"/>
      <w:numFmt w:val="upperRoman"/>
      <w:lvlText w:val="%3."/>
      <w:lvlJc w:val="left"/>
      <w:pPr>
        <w:tabs>
          <w:tab w:val="num" w:pos="2700"/>
        </w:tabs>
        <w:ind w:left="2700" w:hanging="72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241211DA"/>
    <w:multiLevelType w:val="singleLevel"/>
    <w:tmpl w:val="299456CC"/>
    <w:lvl w:ilvl="0">
      <w:start w:val="1"/>
      <w:numFmt w:val="decimal"/>
      <w:lvlText w:val="%1."/>
      <w:legacy w:legacy="1" w:legacySpace="0" w:legacyIndent="365"/>
      <w:lvlJc w:val="left"/>
      <w:rPr>
        <w:rFonts w:ascii="Times New Roman" w:hAnsi="Times New Roman" w:cs="Times New Roman" w:hint="default"/>
      </w:rPr>
    </w:lvl>
  </w:abstractNum>
  <w:abstractNum w:abstractNumId="20">
    <w:nsid w:val="2462726D"/>
    <w:multiLevelType w:val="hybridMultilevel"/>
    <w:tmpl w:val="435EF412"/>
    <w:lvl w:ilvl="0" w:tplc="9FDAFF3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2724554C"/>
    <w:multiLevelType w:val="hybridMultilevel"/>
    <w:tmpl w:val="DEC4B7DA"/>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285D206B"/>
    <w:multiLevelType w:val="hybridMultilevel"/>
    <w:tmpl w:val="A564995E"/>
    <w:lvl w:ilvl="0" w:tplc="0EDE97A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2DB65C2C"/>
    <w:multiLevelType w:val="multilevel"/>
    <w:tmpl w:val="A0BAA726"/>
    <w:lvl w:ilvl="0">
      <w:start w:val="2"/>
      <w:numFmt w:val="decimal"/>
      <w:lvlText w:val="%1."/>
      <w:lvlJc w:val="left"/>
      <w:pPr>
        <w:ind w:left="432" w:hanging="432"/>
      </w:pPr>
      <w:rPr>
        <w:rFonts w:cs="Times New Roman" w:hint="default"/>
      </w:rPr>
    </w:lvl>
    <w:lvl w:ilvl="1">
      <w:start w:val="5"/>
      <w:numFmt w:val="decimal"/>
      <w:lvlText w:val="%1.%2."/>
      <w:lvlJc w:val="left"/>
      <w:pPr>
        <w:ind w:left="2280" w:hanging="720"/>
      </w:pPr>
      <w:rPr>
        <w:rFonts w:cs="Times New Roman" w:hint="default"/>
      </w:rPr>
    </w:lvl>
    <w:lvl w:ilvl="2">
      <w:start w:val="1"/>
      <w:numFmt w:val="decimal"/>
      <w:lvlText w:val="%1.%2.%3."/>
      <w:lvlJc w:val="left"/>
      <w:pPr>
        <w:ind w:left="3840" w:hanging="720"/>
      </w:pPr>
      <w:rPr>
        <w:rFonts w:cs="Times New Roman" w:hint="default"/>
      </w:rPr>
    </w:lvl>
    <w:lvl w:ilvl="3">
      <w:start w:val="1"/>
      <w:numFmt w:val="decimal"/>
      <w:lvlText w:val="%1.%2.%3.%4."/>
      <w:lvlJc w:val="left"/>
      <w:pPr>
        <w:ind w:left="5760" w:hanging="1080"/>
      </w:pPr>
      <w:rPr>
        <w:rFonts w:cs="Times New Roman" w:hint="default"/>
      </w:rPr>
    </w:lvl>
    <w:lvl w:ilvl="4">
      <w:start w:val="1"/>
      <w:numFmt w:val="decimal"/>
      <w:lvlText w:val="%1.%2.%3.%4.%5."/>
      <w:lvlJc w:val="left"/>
      <w:pPr>
        <w:ind w:left="7320" w:hanging="1080"/>
      </w:pPr>
      <w:rPr>
        <w:rFonts w:cs="Times New Roman" w:hint="default"/>
      </w:rPr>
    </w:lvl>
    <w:lvl w:ilvl="5">
      <w:start w:val="1"/>
      <w:numFmt w:val="decimal"/>
      <w:lvlText w:val="%1.%2.%3.%4.%5.%6."/>
      <w:lvlJc w:val="left"/>
      <w:pPr>
        <w:ind w:left="9240" w:hanging="1440"/>
      </w:pPr>
      <w:rPr>
        <w:rFonts w:cs="Times New Roman" w:hint="default"/>
      </w:rPr>
    </w:lvl>
    <w:lvl w:ilvl="6">
      <w:start w:val="1"/>
      <w:numFmt w:val="decimal"/>
      <w:lvlText w:val="%1.%2.%3.%4.%5.%6.%7."/>
      <w:lvlJc w:val="left"/>
      <w:pPr>
        <w:ind w:left="11160" w:hanging="1800"/>
      </w:pPr>
      <w:rPr>
        <w:rFonts w:cs="Times New Roman" w:hint="default"/>
      </w:rPr>
    </w:lvl>
    <w:lvl w:ilvl="7">
      <w:start w:val="1"/>
      <w:numFmt w:val="decimal"/>
      <w:lvlText w:val="%1.%2.%3.%4.%5.%6.%7.%8."/>
      <w:lvlJc w:val="left"/>
      <w:pPr>
        <w:ind w:left="12720" w:hanging="1800"/>
      </w:pPr>
      <w:rPr>
        <w:rFonts w:cs="Times New Roman" w:hint="default"/>
      </w:rPr>
    </w:lvl>
    <w:lvl w:ilvl="8">
      <w:start w:val="1"/>
      <w:numFmt w:val="decimal"/>
      <w:lvlText w:val="%1.%2.%3.%4.%5.%6.%7.%8.%9."/>
      <w:lvlJc w:val="left"/>
      <w:pPr>
        <w:ind w:left="14640" w:hanging="2160"/>
      </w:pPr>
      <w:rPr>
        <w:rFonts w:cs="Times New Roman" w:hint="default"/>
      </w:rPr>
    </w:lvl>
  </w:abstractNum>
  <w:abstractNum w:abstractNumId="24">
    <w:nsid w:val="32940FCC"/>
    <w:multiLevelType w:val="multilevel"/>
    <w:tmpl w:val="E42E4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3780632F"/>
    <w:multiLevelType w:val="hybridMultilevel"/>
    <w:tmpl w:val="BC9EA664"/>
    <w:lvl w:ilvl="0" w:tplc="04190001">
      <w:start w:val="1"/>
      <w:numFmt w:val="bullet"/>
      <w:lvlText w:val=""/>
      <w:lvlJc w:val="left"/>
      <w:pPr>
        <w:tabs>
          <w:tab w:val="num" w:pos="720"/>
        </w:tabs>
        <w:ind w:left="720" w:hanging="360"/>
      </w:pPr>
      <w:rPr>
        <w:rFonts w:ascii="Symbol" w:hAnsi="Symbol" w:hint="default"/>
      </w:rPr>
    </w:lvl>
    <w:lvl w:ilvl="1" w:tplc="3DFC717E">
      <w:numFmt w:val="bullet"/>
      <w:lvlText w:val="-"/>
      <w:lvlJc w:val="left"/>
      <w:pPr>
        <w:tabs>
          <w:tab w:val="num" w:pos="1815"/>
        </w:tabs>
        <w:ind w:left="1815" w:hanging="735"/>
      </w:pPr>
      <w:rPr>
        <w:rFonts w:ascii="Times New Roman" w:eastAsia="Times New Roman" w:hAnsi="Times New Roman" w:hint="default"/>
        <w:color w:val="000000"/>
      </w:rPr>
    </w:lvl>
    <w:lvl w:ilvl="2" w:tplc="04190001">
      <w:start w:val="1"/>
      <w:numFmt w:val="bullet"/>
      <w:lvlText w:val=""/>
      <w:lvlJc w:val="left"/>
      <w:pPr>
        <w:tabs>
          <w:tab w:val="num" w:pos="2160"/>
        </w:tabs>
        <w:ind w:left="2160" w:hanging="360"/>
      </w:pPr>
      <w:rPr>
        <w:rFonts w:ascii="Symbol" w:hAnsi="Symbol" w:hint="default"/>
      </w:rPr>
    </w:lvl>
    <w:lvl w:ilvl="3" w:tplc="3DFC717E">
      <w:numFmt w:val="bullet"/>
      <w:lvlText w:val="-"/>
      <w:lvlJc w:val="left"/>
      <w:pPr>
        <w:tabs>
          <w:tab w:val="num" w:pos="3255"/>
        </w:tabs>
        <w:ind w:left="3255" w:hanging="735"/>
      </w:pPr>
      <w:rPr>
        <w:rFonts w:ascii="Times New Roman" w:eastAsia="Times New Roman" w:hAnsi="Times New Roman" w:hint="default"/>
        <w:color w:val="000000"/>
      </w:rPr>
    </w:lvl>
    <w:lvl w:ilvl="4" w:tplc="04190001">
      <w:start w:val="1"/>
      <w:numFmt w:val="bullet"/>
      <w:lvlText w:val=""/>
      <w:lvlJc w:val="left"/>
      <w:pPr>
        <w:tabs>
          <w:tab w:val="num" w:pos="3600"/>
        </w:tabs>
        <w:ind w:left="3600" w:hanging="360"/>
      </w:pPr>
      <w:rPr>
        <w:rFonts w:ascii="Symbol" w:hAnsi="Symbol"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38351AE4"/>
    <w:multiLevelType w:val="multilevel"/>
    <w:tmpl w:val="C7407542"/>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48CB5FB4"/>
    <w:multiLevelType w:val="hybridMultilevel"/>
    <w:tmpl w:val="CF6AAEC6"/>
    <w:lvl w:ilvl="0" w:tplc="8AFEA358">
      <w:start w:val="1"/>
      <w:numFmt w:val="decimal"/>
      <w:lvlText w:val="%1."/>
      <w:lvlJc w:val="left"/>
      <w:pPr>
        <w:tabs>
          <w:tab w:val="num" w:pos="990"/>
        </w:tabs>
        <w:ind w:left="990" w:hanging="99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8">
    <w:nsid w:val="4E7A6021"/>
    <w:multiLevelType w:val="hybridMultilevel"/>
    <w:tmpl w:val="BCA80C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4F000137"/>
    <w:multiLevelType w:val="singleLevel"/>
    <w:tmpl w:val="0676450A"/>
    <w:lvl w:ilvl="0">
      <w:start w:val="1"/>
      <w:numFmt w:val="decimal"/>
      <w:lvlText w:val="%1."/>
      <w:legacy w:legacy="1" w:legacySpace="0" w:legacyIndent="350"/>
      <w:lvlJc w:val="left"/>
      <w:rPr>
        <w:rFonts w:ascii="Times New Roman" w:hAnsi="Times New Roman" w:cs="Times New Roman" w:hint="default"/>
      </w:rPr>
    </w:lvl>
  </w:abstractNum>
  <w:abstractNum w:abstractNumId="30">
    <w:nsid w:val="562E6E88"/>
    <w:multiLevelType w:val="hybridMultilevel"/>
    <w:tmpl w:val="F7CAAE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56D45CEB"/>
    <w:multiLevelType w:val="hybridMultilevel"/>
    <w:tmpl w:val="9108847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62EF2D64"/>
    <w:multiLevelType w:val="hybridMultilevel"/>
    <w:tmpl w:val="C2C48FFC"/>
    <w:lvl w:ilvl="0" w:tplc="4DCCF6FC">
      <w:start w:val="1"/>
      <w:numFmt w:val="upperRoman"/>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686C3DD1"/>
    <w:multiLevelType w:val="multilevel"/>
    <w:tmpl w:val="817294E2"/>
    <w:lvl w:ilvl="0">
      <w:start w:val="1"/>
      <w:numFmt w:val="decimal"/>
      <w:lvlText w:val="%1."/>
      <w:lvlJc w:val="left"/>
      <w:pPr>
        <w:ind w:left="432" w:hanging="432"/>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4">
    <w:nsid w:val="6CEA166B"/>
    <w:multiLevelType w:val="hybridMultilevel"/>
    <w:tmpl w:val="B7E2E9F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6ED666C2"/>
    <w:multiLevelType w:val="hybridMultilevel"/>
    <w:tmpl w:val="6ED43B0E"/>
    <w:lvl w:ilvl="0" w:tplc="B48E1808">
      <w:start w:val="1"/>
      <w:numFmt w:val="decimal"/>
      <w:lvlText w:val="%1."/>
      <w:lvlJc w:val="left"/>
      <w:pPr>
        <w:ind w:left="136" w:hanging="360"/>
      </w:pPr>
      <w:rPr>
        <w:rFonts w:cs="Times New Roman" w:hint="default"/>
      </w:rPr>
    </w:lvl>
    <w:lvl w:ilvl="1" w:tplc="04190019" w:tentative="1">
      <w:start w:val="1"/>
      <w:numFmt w:val="lowerLetter"/>
      <w:lvlText w:val="%2."/>
      <w:lvlJc w:val="left"/>
      <w:pPr>
        <w:ind w:left="856" w:hanging="360"/>
      </w:pPr>
      <w:rPr>
        <w:rFonts w:cs="Times New Roman"/>
      </w:rPr>
    </w:lvl>
    <w:lvl w:ilvl="2" w:tplc="0419001B" w:tentative="1">
      <w:start w:val="1"/>
      <w:numFmt w:val="lowerRoman"/>
      <w:lvlText w:val="%3."/>
      <w:lvlJc w:val="right"/>
      <w:pPr>
        <w:ind w:left="1576" w:hanging="180"/>
      </w:pPr>
      <w:rPr>
        <w:rFonts w:cs="Times New Roman"/>
      </w:rPr>
    </w:lvl>
    <w:lvl w:ilvl="3" w:tplc="0419000F" w:tentative="1">
      <w:start w:val="1"/>
      <w:numFmt w:val="decimal"/>
      <w:lvlText w:val="%4."/>
      <w:lvlJc w:val="left"/>
      <w:pPr>
        <w:ind w:left="2296" w:hanging="360"/>
      </w:pPr>
      <w:rPr>
        <w:rFonts w:cs="Times New Roman"/>
      </w:rPr>
    </w:lvl>
    <w:lvl w:ilvl="4" w:tplc="04190019" w:tentative="1">
      <w:start w:val="1"/>
      <w:numFmt w:val="lowerLetter"/>
      <w:lvlText w:val="%5."/>
      <w:lvlJc w:val="left"/>
      <w:pPr>
        <w:ind w:left="3016" w:hanging="360"/>
      </w:pPr>
      <w:rPr>
        <w:rFonts w:cs="Times New Roman"/>
      </w:rPr>
    </w:lvl>
    <w:lvl w:ilvl="5" w:tplc="0419001B" w:tentative="1">
      <w:start w:val="1"/>
      <w:numFmt w:val="lowerRoman"/>
      <w:lvlText w:val="%6."/>
      <w:lvlJc w:val="right"/>
      <w:pPr>
        <w:ind w:left="3736" w:hanging="180"/>
      </w:pPr>
      <w:rPr>
        <w:rFonts w:cs="Times New Roman"/>
      </w:rPr>
    </w:lvl>
    <w:lvl w:ilvl="6" w:tplc="0419000F" w:tentative="1">
      <w:start w:val="1"/>
      <w:numFmt w:val="decimal"/>
      <w:lvlText w:val="%7."/>
      <w:lvlJc w:val="left"/>
      <w:pPr>
        <w:ind w:left="4456" w:hanging="360"/>
      </w:pPr>
      <w:rPr>
        <w:rFonts w:cs="Times New Roman"/>
      </w:rPr>
    </w:lvl>
    <w:lvl w:ilvl="7" w:tplc="04190019" w:tentative="1">
      <w:start w:val="1"/>
      <w:numFmt w:val="lowerLetter"/>
      <w:lvlText w:val="%8."/>
      <w:lvlJc w:val="left"/>
      <w:pPr>
        <w:ind w:left="5176" w:hanging="360"/>
      </w:pPr>
      <w:rPr>
        <w:rFonts w:cs="Times New Roman"/>
      </w:rPr>
    </w:lvl>
    <w:lvl w:ilvl="8" w:tplc="0419001B" w:tentative="1">
      <w:start w:val="1"/>
      <w:numFmt w:val="lowerRoman"/>
      <w:lvlText w:val="%9."/>
      <w:lvlJc w:val="right"/>
      <w:pPr>
        <w:ind w:left="5896" w:hanging="180"/>
      </w:pPr>
      <w:rPr>
        <w:rFonts w:cs="Times New Roman"/>
      </w:rPr>
    </w:lvl>
  </w:abstractNum>
  <w:abstractNum w:abstractNumId="36">
    <w:nsid w:val="71A94105"/>
    <w:multiLevelType w:val="multilevel"/>
    <w:tmpl w:val="46466B7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nsid w:val="7AC10F0F"/>
    <w:multiLevelType w:val="multilevel"/>
    <w:tmpl w:val="EC866E20"/>
    <w:lvl w:ilvl="0">
      <w:start w:val="2"/>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8">
    <w:nsid w:val="7CEF1EF3"/>
    <w:multiLevelType w:val="multilevel"/>
    <w:tmpl w:val="BB86BE98"/>
    <w:lvl w:ilvl="0">
      <w:start w:val="1"/>
      <w:numFmt w:val="decimal"/>
      <w:lvlText w:val="%1."/>
      <w:lvlJc w:val="left"/>
      <w:pPr>
        <w:ind w:left="720" w:hanging="360"/>
      </w:pPr>
      <w:rPr>
        <w:rFonts w:cs="Times New Roman" w:hint="default"/>
      </w:rPr>
    </w:lvl>
    <w:lvl w:ilvl="1">
      <w:start w:val="1"/>
      <w:numFmt w:val="decimal"/>
      <w:isLgl/>
      <w:lvlText w:val="%1.%2"/>
      <w:lvlJc w:val="left"/>
      <w:pPr>
        <w:ind w:left="850" w:hanging="450"/>
      </w:pPr>
      <w:rPr>
        <w:rFonts w:cs="Times New Roman" w:hint="default"/>
      </w:rPr>
    </w:lvl>
    <w:lvl w:ilvl="2">
      <w:start w:val="1"/>
      <w:numFmt w:val="decimal"/>
      <w:isLgl/>
      <w:lvlText w:val="%1.%2.%3"/>
      <w:lvlJc w:val="left"/>
      <w:pPr>
        <w:ind w:left="1160" w:hanging="720"/>
      </w:pPr>
      <w:rPr>
        <w:rFonts w:cs="Times New Roman" w:hint="default"/>
      </w:rPr>
    </w:lvl>
    <w:lvl w:ilvl="3">
      <w:start w:val="1"/>
      <w:numFmt w:val="decimal"/>
      <w:isLgl/>
      <w:lvlText w:val="%1.%2.%3.%4"/>
      <w:lvlJc w:val="left"/>
      <w:pPr>
        <w:ind w:left="1560" w:hanging="1080"/>
      </w:pPr>
      <w:rPr>
        <w:rFonts w:cs="Times New Roman" w:hint="default"/>
      </w:rPr>
    </w:lvl>
    <w:lvl w:ilvl="4">
      <w:start w:val="1"/>
      <w:numFmt w:val="decimal"/>
      <w:isLgl/>
      <w:lvlText w:val="%1.%2.%3.%4.%5"/>
      <w:lvlJc w:val="left"/>
      <w:pPr>
        <w:ind w:left="1600" w:hanging="1080"/>
      </w:pPr>
      <w:rPr>
        <w:rFonts w:cs="Times New Roman" w:hint="default"/>
      </w:rPr>
    </w:lvl>
    <w:lvl w:ilvl="5">
      <w:start w:val="1"/>
      <w:numFmt w:val="decimal"/>
      <w:isLgl/>
      <w:lvlText w:val="%1.%2.%3.%4.%5.%6"/>
      <w:lvlJc w:val="left"/>
      <w:pPr>
        <w:ind w:left="2000" w:hanging="1440"/>
      </w:pPr>
      <w:rPr>
        <w:rFonts w:cs="Times New Roman" w:hint="default"/>
      </w:rPr>
    </w:lvl>
    <w:lvl w:ilvl="6">
      <w:start w:val="1"/>
      <w:numFmt w:val="decimal"/>
      <w:isLgl/>
      <w:lvlText w:val="%1.%2.%3.%4.%5.%6.%7"/>
      <w:lvlJc w:val="left"/>
      <w:pPr>
        <w:ind w:left="2040" w:hanging="1440"/>
      </w:pPr>
      <w:rPr>
        <w:rFonts w:cs="Times New Roman" w:hint="default"/>
      </w:rPr>
    </w:lvl>
    <w:lvl w:ilvl="7">
      <w:start w:val="1"/>
      <w:numFmt w:val="decimal"/>
      <w:isLgl/>
      <w:lvlText w:val="%1.%2.%3.%4.%5.%6.%7.%8"/>
      <w:lvlJc w:val="left"/>
      <w:pPr>
        <w:ind w:left="2440" w:hanging="1800"/>
      </w:pPr>
      <w:rPr>
        <w:rFonts w:cs="Times New Roman" w:hint="default"/>
      </w:rPr>
    </w:lvl>
    <w:lvl w:ilvl="8">
      <w:start w:val="1"/>
      <w:numFmt w:val="decimal"/>
      <w:isLgl/>
      <w:lvlText w:val="%1.%2.%3.%4.%5.%6.%7.%8.%9"/>
      <w:lvlJc w:val="left"/>
      <w:pPr>
        <w:ind w:left="2840" w:hanging="2160"/>
      </w:pPr>
      <w:rPr>
        <w:rFonts w:cs="Times New Roman" w:hint="default"/>
      </w:rPr>
    </w:lvl>
  </w:abstractNum>
  <w:abstractNum w:abstractNumId="39">
    <w:nsid w:val="7E9A1E71"/>
    <w:multiLevelType w:val="hybridMultilevel"/>
    <w:tmpl w:val="DA20B37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0">
    <w:nsid w:val="7F1512A6"/>
    <w:multiLevelType w:val="hybridMultilevel"/>
    <w:tmpl w:val="40B82808"/>
    <w:lvl w:ilvl="0" w:tplc="0EDE97A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31"/>
  </w:num>
  <w:num w:numId="2">
    <w:abstractNumId w:val="38"/>
  </w:num>
  <w:num w:numId="3">
    <w:abstractNumId w:val="0"/>
    <w:lvlOverride w:ilvl="0">
      <w:lvl w:ilvl="0">
        <w:numFmt w:val="bullet"/>
        <w:lvlText w:val="•"/>
        <w:legacy w:legacy="1" w:legacySpace="0" w:legacyIndent="350"/>
        <w:lvlJc w:val="left"/>
        <w:rPr>
          <w:rFonts w:ascii="Times New Roman" w:hAnsi="Times New Roman" w:hint="default"/>
        </w:rPr>
      </w:lvl>
    </w:lvlOverride>
  </w:num>
  <w:num w:numId="4">
    <w:abstractNumId w:val="0"/>
    <w:lvlOverride w:ilvl="0">
      <w:lvl w:ilvl="0">
        <w:numFmt w:val="bullet"/>
        <w:lvlText w:val="•"/>
        <w:legacy w:legacy="1" w:legacySpace="0" w:legacyIndent="346"/>
        <w:lvlJc w:val="left"/>
        <w:rPr>
          <w:rFonts w:ascii="Times New Roman" w:hAnsi="Times New Roman" w:hint="default"/>
        </w:rPr>
      </w:lvl>
    </w:lvlOverride>
  </w:num>
  <w:num w:numId="5">
    <w:abstractNumId w:val="19"/>
  </w:num>
  <w:num w:numId="6">
    <w:abstractNumId w:val="12"/>
  </w:num>
  <w:num w:numId="7">
    <w:abstractNumId w:val="7"/>
  </w:num>
  <w:num w:numId="8">
    <w:abstractNumId w:val="29"/>
  </w:num>
  <w:num w:numId="9">
    <w:abstractNumId w:val="22"/>
  </w:num>
  <w:num w:numId="10">
    <w:abstractNumId w:val="17"/>
  </w:num>
  <w:num w:numId="11">
    <w:abstractNumId w:val="32"/>
  </w:num>
  <w:num w:numId="12">
    <w:abstractNumId w:val="2"/>
  </w:num>
  <w:num w:numId="13">
    <w:abstractNumId w:val="18"/>
  </w:num>
  <w:num w:numId="14">
    <w:abstractNumId w:val="30"/>
  </w:num>
  <w:num w:numId="15">
    <w:abstractNumId w:val="40"/>
  </w:num>
  <w:num w:numId="16">
    <w:abstractNumId w:val="6"/>
  </w:num>
  <w:num w:numId="17">
    <w:abstractNumId w:val="28"/>
  </w:num>
  <w:num w:numId="18">
    <w:abstractNumId w:val="4"/>
  </w:num>
  <w:num w:numId="19">
    <w:abstractNumId w:val="20"/>
  </w:num>
  <w:num w:numId="20">
    <w:abstractNumId w:val="11"/>
  </w:num>
  <w:num w:numId="21">
    <w:abstractNumId w:val="10"/>
  </w:num>
  <w:num w:numId="22">
    <w:abstractNumId w:val="24"/>
  </w:num>
  <w:num w:numId="23">
    <w:abstractNumId w:val="14"/>
  </w:num>
  <w:num w:numId="24">
    <w:abstractNumId w:val="5"/>
  </w:num>
  <w:num w:numId="25">
    <w:abstractNumId w:val="9"/>
  </w:num>
  <w:num w:numId="26">
    <w:abstractNumId w:val="8"/>
  </w:num>
  <w:num w:numId="27">
    <w:abstractNumId w:val="1"/>
  </w:num>
  <w:num w:numId="28">
    <w:abstractNumId w:val="3"/>
  </w:num>
  <w:num w:numId="29">
    <w:abstractNumId w:val="15"/>
  </w:num>
  <w:num w:numId="30">
    <w:abstractNumId w:val="25"/>
  </w:num>
  <w:num w:numId="31">
    <w:abstractNumId w:val="39"/>
  </w:num>
  <w:num w:numId="32">
    <w:abstractNumId w:val="34"/>
  </w:num>
  <w:num w:numId="33">
    <w:abstractNumId w:val="21"/>
  </w:num>
  <w:num w:numId="34">
    <w:abstractNumId w:val="13"/>
  </w:num>
  <w:num w:numId="35">
    <w:abstractNumId w:val="26"/>
  </w:num>
  <w:num w:numId="36">
    <w:abstractNumId w:val="27"/>
  </w:num>
  <w:num w:numId="37">
    <w:abstractNumId w:val="33"/>
  </w:num>
  <w:num w:numId="38">
    <w:abstractNumId w:val="37"/>
  </w:num>
  <w:num w:numId="39">
    <w:abstractNumId w:val="23"/>
  </w:num>
  <w:num w:numId="40">
    <w:abstractNumId w:val="16"/>
  </w:num>
  <w:num w:numId="41">
    <w:abstractNumId w:val="35"/>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F02"/>
    <w:rsid w:val="00015489"/>
    <w:rsid w:val="0009597E"/>
    <w:rsid w:val="00216F3A"/>
    <w:rsid w:val="002612B8"/>
    <w:rsid w:val="002D4030"/>
    <w:rsid w:val="003026A9"/>
    <w:rsid w:val="003066FB"/>
    <w:rsid w:val="00357300"/>
    <w:rsid w:val="00373A1B"/>
    <w:rsid w:val="003C5DC3"/>
    <w:rsid w:val="003E6BB2"/>
    <w:rsid w:val="004528AD"/>
    <w:rsid w:val="005B029F"/>
    <w:rsid w:val="006104B6"/>
    <w:rsid w:val="0067749C"/>
    <w:rsid w:val="006B01FB"/>
    <w:rsid w:val="006F5A3E"/>
    <w:rsid w:val="00704AD6"/>
    <w:rsid w:val="00706277"/>
    <w:rsid w:val="00762A47"/>
    <w:rsid w:val="0081161E"/>
    <w:rsid w:val="009D6E63"/>
    <w:rsid w:val="00A81C49"/>
    <w:rsid w:val="00A82BDE"/>
    <w:rsid w:val="00A90E85"/>
    <w:rsid w:val="00AA322E"/>
    <w:rsid w:val="00AC1FB2"/>
    <w:rsid w:val="00AD23F9"/>
    <w:rsid w:val="00B244FF"/>
    <w:rsid w:val="00BC60CF"/>
    <w:rsid w:val="00C43AB9"/>
    <w:rsid w:val="00C519DA"/>
    <w:rsid w:val="00CA6F02"/>
    <w:rsid w:val="00D122AD"/>
    <w:rsid w:val="00D1413E"/>
    <w:rsid w:val="00D223E5"/>
    <w:rsid w:val="00DA25B5"/>
    <w:rsid w:val="00DC018E"/>
    <w:rsid w:val="00F51138"/>
    <w:rsid w:val="00F55246"/>
    <w:rsid w:val="00FC578C"/>
    <w:rsid w:val="00FC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1"/>
    <o:shapelayout v:ext="edit">
      <o:idmap v:ext="edit" data="1"/>
      <o:rules v:ext="edit">
        <o:r id="V:Rule1" type="connector" idref="#_x0000_s1037"/>
        <o:r id="V:Rule2" type="connector" idref="#_x0000_s1040"/>
        <o:r id="V:Rule3" type="connector" idref="#_x0000_s1044"/>
        <o:r id="V:Rule4" type="connector" idref="#_x0000_s1045"/>
        <o:r id="V:Rule5" type="connector" idref="#_x0000_s1046"/>
        <o:r id="V:Rule6" type="connector" idref="#_x0000_s1047"/>
        <o:r id="V:Rule7" type="connector" idref="#_x0000_s1048"/>
        <o:r id="V:Rule8" type="connector" idref="#_x0000_s1049"/>
        <o:r id="V:Rule9" type="connector" idref="#_x0000_s1050"/>
        <o:r id="V:Rule10" type="connector" idref="#_x0000_s1054"/>
        <o:r id="V:Rule11" type="connector" idref="#_x0000_s1055"/>
        <o:r id="V:Rule12" type="connector" idref="#_x0000_s1056"/>
        <o:r id="V:Rule13" type="connector" idref="#_x0000_s1057"/>
        <o:r id="V:Rule14" type="connector" idref="#_x0000_s1058"/>
        <o:r id="V:Rule15" type="connector" idref="#_x0000_s1062"/>
        <o:r id="V:Rule16" type="connector" idref="#_x0000_s1063"/>
        <o:r id="V:Rule17" type="connector" idref="#_x0000_s1068"/>
        <o:r id="V:Rule18" type="connector" idref="#_x0000_s1069"/>
      </o:rules>
    </o:shapelayout>
  </w:shapeDefaults>
  <w:decimalSymbol w:val=","/>
  <w:listSeparator w:val=";"/>
  <w15:chartTrackingRefBased/>
  <w15:docId w15:val="{B9A5B423-08FA-4BC3-B286-C3C2860B7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footnote text" w:locked="1"/>
    <w:lsdException w:name="caption" w:locked="1" w:semiHidden="1" w:unhideWhenUsed="1" w:qFormat="1"/>
    <w:lsdException w:name="Title" w:locked="1" w:qFormat="1"/>
    <w:lsdException w:name="Default Paragraph Font"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2B8"/>
    <w:pPr>
      <w:spacing w:after="200" w:line="360" w:lineRule="auto"/>
    </w:pPr>
    <w:rPr>
      <w:rFonts w:eastAsia="Times New Roman"/>
      <w:sz w:val="22"/>
      <w:szCs w:val="22"/>
      <w:lang w:eastAsia="en-US"/>
    </w:rPr>
  </w:style>
  <w:style w:type="paragraph" w:styleId="1">
    <w:name w:val="heading 1"/>
    <w:basedOn w:val="a"/>
    <w:next w:val="a"/>
    <w:link w:val="10"/>
    <w:qFormat/>
    <w:rsid w:val="00015489"/>
    <w:pPr>
      <w:keepNext/>
      <w:spacing w:before="240" w:after="60" w:line="240" w:lineRule="auto"/>
      <w:outlineLvl w:val="0"/>
    </w:pPr>
    <w:rPr>
      <w:rFonts w:ascii="Cambria" w:eastAsia="Calibri" w:hAnsi="Cambria" w:cs="Cambria"/>
      <w:b/>
      <w:bCs/>
      <w:kern w:val="32"/>
      <w:sz w:val="32"/>
      <w:szCs w:val="32"/>
      <w:lang w:eastAsia="ru-RU"/>
    </w:rPr>
  </w:style>
  <w:style w:type="paragraph" w:styleId="2">
    <w:name w:val="heading 2"/>
    <w:basedOn w:val="a"/>
    <w:next w:val="a"/>
    <w:link w:val="20"/>
    <w:qFormat/>
    <w:rsid w:val="00D1413E"/>
    <w:pPr>
      <w:keepNext/>
      <w:spacing w:after="0"/>
      <w:jc w:val="right"/>
      <w:outlineLvl w:val="1"/>
    </w:pPr>
    <w:rPr>
      <w:rFonts w:ascii="Times New Roman" w:eastAsia="Calibri" w:hAnsi="Times New Roman"/>
      <w:sz w:val="28"/>
      <w:szCs w:val="28"/>
      <w:lang w:eastAsia="ru-RU"/>
    </w:rPr>
  </w:style>
  <w:style w:type="paragraph" w:styleId="3">
    <w:name w:val="heading 3"/>
    <w:basedOn w:val="a"/>
    <w:link w:val="30"/>
    <w:qFormat/>
    <w:rsid w:val="00015489"/>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6">
    <w:name w:val="heading 6"/>
    <w:basedOn w:val="a"/>
    <w:next w:val="a"/>
    <w:link w:val="60"/>
    <w:qFormat/>
    <w:rsid w:val="00D1413E"/>
    <w:pPr>
      <w:keepNext/>
      <w:spacing w:after="0"/>
      <w:jc w:val="center"/>
      <w:outlineLvl w:val="5"/>
    </w:pPr>
    <w:rPr>
      <w:rFonts w:ascii="Times New Roman" w:eastAsia="Calibri"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1413E"/>
    <w:rPr>
      <w:rFonts w:ascii="Times New Roman" w:hAnsi="Times New Roman" w:cs="Times New Roman"/>
      <w:sz w:val="28"/>
      <w:szCs w:val="28"/>
      <w:lang w:val="x-none" w:eastAsia="ru-RU"/>
    </w:rPr>
  </w:style>
  <w:style w:type="character" w:customStyle="1" w:styleId="60">
    <w:name w:val="Заголовок 6 Знак"/>
    <w:basedOn w:val="a0"/>
    <w:link w:val="6"/>
    <w:locked/>
    <w:rsid w:val="00D1413E"/>
    <w:rPr>
      <w:rFonts w:ascii="Times New Roman" w:hAnsi="Times New Roman" w:cs="Times New Roman"/>
      <w:b/>
      <w:bCs/>
      <w:sz w:val="28"/>
      <w:szCs w:val="28"/>
      <w:lang w:val="x-none" w:eastAsia="ru-RU"/>
    </w:rPr>
  </w:style>
  <w:style w:type="table" w:styleId="a3">
    <w:name w:val="Table Grid"/>
    <w:basedOn w:val="a1"/>
    <w:rsid w:val="00D1413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D1413E"/>
    <w:pPr>
      <w:spacing w:after="0"/>
      <w:ind w:firstLine="720"/>
      <w:jc w:val="both"/>
    </w:pPr>
    <w:rPr>
      <w:rFonts w:ascii="Times New Roman" w:eastAsia="Calibri" w:hAnsi="Times New Roman"/>
      <w:sz w:val="28"/>
      <w:szCs w:val="28"/>
      <w:lang w:eastAsia="ru-RU"/>
    </w:rPr>
  </w:style>
  <w:style w:type="character" w:customStyle="1" w:styleId="22">
    <w:name w:val="Основной текст с отступом 2 Знак"/>
    <w:basedOn w:val="a0"/>
    <w:link w:val="21"/>
    <w:locked/>
    <w:rsid w:val="00D1413E"/>
    <w:rPr>
      <w:rFonts w:ascii="Times New Roman" w:hAnsi="Times New Roman" w:cs="Times New Roman"/>
      <w:sz w:val="28"/>
      <w:szCs w:val="28"/>
      <w:lang w:val="x-none" w:eastAsia="ru-RU"/>
    </w:rPr>
  </w:style>
  <w:style w:type="paragraph" w:styleId="31">
    <w:name w:val="Body Text Indent 3"/>
    <w:basedOn w:val="a"/>
    <w:link w:val="32"/>
    <w:rsid w:val="00D1413E"/>
    <w:pPr>
      <w:spacing w:after="0"/>
      <w:ind w:firstLine="720"/>
      <w:jc w:val="both"/>
    </w:pPr>
    <w:rPr>
      <w:rFonts w:ascii="Times New Roman" w:eastAsia="Calibri" w:hAnsi="Times New Roman"/>
      <w:i/>
      <w:iCs/>
      <w:sz w:val="28"/>
      <w:szCs w:val="28"/>
      <w:lang w:eastAsia="ru-RU"/>
    </w:rPr>
  </w:style>
  <w:style w:type="character" w:customStyle="1" w:styleId="32">
    <w:name w:val="Основной текст с отступом 3 Знак"/>
    <w:basedOn w:val="a0"/>
    <w:link w:val="31"/>
    <w:locked/>
    <w:rsid w:val="00D1413E"/>
    <w:rPr>
      <w:rFonts w:ascii="Times New Roman" w:hAnsi="Times New Roman" w:cs="Times New Roman"/>
      <w:i/>
      <w:iCs/>
      <w:sz w:val="28"/>
      <w:szCs w:val="28"/>
      <w:lang w:val="x-none" w:eastAsia="ru-RU"/>
    </w:rPr>
  </w:style>
  <w:style w:type="paragraph" w:styleId="a4">
    <w:name w:val="footnote text"/>
    <w:basedOn w:val="a"/>
    <w:link w:val="a5"/>
    <w:semiHidden/>
    <w:rsid w:val="00D1413E"/>
    <w:pPr>
      <w:spacing w:after="0" w:line="240" w:lineRule="auto"/>
    </w:pPr>
    <w:rPr>
      <w:rFonts w:ascii="Times New Roman" w:eastAsia="Calibri" w:hAnsi="Times New Roman"/>
      <w:sz w:val="20"/>
      <w:szCs w:val="20"/>
      <w:lang w:eastAsia="ru-RU"/>
    </w:rPr>
  </w:style>
  <w:style w:type="character" w:customStyle="1" w:styleId="a5">
    <w:name w:val="Текст сноски Знак"/>
    <w:basedOn w:val="a0"/>
    <w:link w:val="a4"/>
    <w:semiHidden/>
    <w:locked/>
    <w:rsid w:val="00D1413E"/>
    <w:rPr>
      <w:rFonts w:ascii="Times New Roman" w:hAnsi="Times New Roman" w:cs="Times New Roman"/>
      <w:sz w:val="20"/>
      <w:szCs w:val="20"/>
      <w:lang w:val="x-none" w:eastAsia="ru-RU"/>
    </w:rPr>
  </w:style>
  <w:style w:type="paragraph" w:styleId="33">
    <w:name w:val="Body Text 3"/>
    <w:basedOn w:val="a"/>
    <w:link w:val="34"/>
    <w:rsid w:val="00D1413E"/>
    <w:pPr>
      <w:spacing w:after="0" w:line="240" w:lineRule="auto"/>
      <w:jc w:val="center"/>
    </w:pPr>
    <w:rPr>
      <w:rFonts w:ascii="Times New Roman" w:eastAsia="Calibri" w:hAnsi="Times New Roman"/>
      <w:sz w:val="24"/>
      <w:szCs w:val="24"/>
      <w:lang w:eastAsia="ru-RU"/>
    </w:rPr>
  </w:style>
  <w:style w:type="character" w:customStyle="1" w:styleId="34">
    <w:name w:val="Основной текст 3 Знак"/>
    <w:basedOn w:val="a0"/>
    <w:link w:val="33"/>
    <w:locked/>
    <w:rsid w:val="00D1413E"/>
    <w:rPr>
      <w:rFonts w:ascii="Times New Roman" w:hAnsi="Times New Roman" w:cs="Times New Roman"/>
      <w:sz w:val="24"/>
      <w:szCs w:val="24"/>
      <w:lang w:val="x-none" w:eastAsia="ru-RU"/>
    </w:rPr>
  </w:style>
  <w:style w:type="paragraph" w:styleId="a6">
    <w:name w:val="header"/>
    <w:basedOn w:val="a"/>
    <w:link w:val="a7"/>
    <w:rsid w:val="00D1413E"/>
    <w:pPr>
      <w:tabs>
        <w:tab w:val="center" w:pos="4153"/>
        <w:tab w:val="right" w:pos="8306"/>
      </w:tabs>
      <w:spacing w:after="0" w:line="240" w:lineRule="auto"/>
      <w:jc w:val="both"/>
    </w:pPr>
    <w:rPr>
      <w:rFonts w:ascii="Times New Roman" w:eastAsia="Calibri" w:hAnsi="Times New Roman"/>
      <w:sz w:val="28"/>
      <w:szCs w:val="28"/>
      <w:lang w:val="uk-UA" w:eastAsia="ru-RU"/>
    </w:rPr>
  </w:style>
  <w:style w:type="character" w:customStyle="1" w:styleId="a7">
    <w:name w:val="Верхний колонтитул Знак"/>
    <w:basedOn w:val="a0"/>
    <w:link w:val="a6"/>
    <w:locked/>
    <w:rsid w:val="00D1413E"/>
    <w:rPr>
      <w:rFonts w:ascii="Times New Roman" w:hAnsi="Times New Roman" w:cs="Times New Roman"/>
      <w:sz w:val="28"/>
      <w:szCs w:val="28"/>
      <w:lang w:val="uk-UA" w:eastAsia="ru-RU"/>
    </w:rPr>
  </w:style>
  <w:style w:type="paragraph" w:customStyle="1" w:styleId="11">
    <w:name w:val="Знак Знак Знак1 Знак Знак Знак Знак"/>
    <w:basedOn w:val="a"/>
    <w:autoRedefine/>
    <w:rsid w:val="00D1413E"/>
    <w:pPr>
      <w:spacing w:after="160" w:line="240" w:lineRule="exact"/>
    </w:pPr>
    <w:rPr>
      <w:rFonts w:ascii="Times New Roman" w:eastAsia="Calibri" w:hAnsi="Times New Roman"/>
      <w:sz w:val="28"/>
      <w:szCs w:val="20"/>
      <w:lang w:val="en-US"/>
    </w:rPr>
  </w:style>
  <w:style w:type="paragraph" w:styleId="a8">
    <w:name w:val="Balloon Text"/>
    <w:basedOn w:val="a"/>
    <w:link w:val="a9"/>
    <w:semiHidden/>
    <w:rsid w:val="00D1413E"/>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D1413E"/>
    <w:rPr>
      <w:rFonts w:ascii="Tahoma" w:hAnsi="Tahoma" w:cs="Tahoma"/>
      <w:sz w:val="16"/>
      <w:szCs w:val="16"/>
    </w:rPr>
  </w:style>
  <w:style w:type="paragraph" w:styleId="aa">
    <w:name w:val="Body Text"/>
    <w:basedOn w:val="a"/>
    <w:link w:val="ab"/>
    <w:rsid w:val="00015489"/>
    <w:pPr>
      <w:spacing w:after="120"/>
    </w:pPr>
  </w:style>
  <w:style w:type="character" w:customStyle="1" w:styleId="ab">
    <w:name w:val="Основной текст Знак"/>
    <w:basedOn w:val="a0"/>
    <w:link w:val="aa"/>
    <w:locked/>
    <w:rsid w:val="00015489"/>
    <w:rPr>
      <w:rFonts w:cs="Times New Roman"/>
    </w:rPr>
  </w:style>
  <w:style w:type="character" w:customStyle="1" w:styleId="10">
    <w:name w:val="Заголовок 1 Знак"/>
    <w:basedOn w:val="a0"/>
    <w:link w:val="1"/>
    <w:locked/>
    <w:rsid w:val="00015489"/>
    <w:rPr>
      <w:rFonts w:ascii="Cambria" w:hAnsi="Cambria" w:cs="Cambria"/>
      <w:b/>
      <w:bCs/>
      <w:kern w:val="32"/>
      <w:sz w:val="32"/>
      <w:szCs w:val="32"/>
      <w:lang w:val="x-none" w:eastAsia="ru-RU"/>
    </w:rPr>
  </w:style>
  <w:style w:type="character" w:customStyle="1" w:styleId="30">
    <w:name w:val="Заголовок 3 Знак"/>
    <w:basedOn w:val="a0"/>
    <w:link w:val="3"/>
    <w:locked/>
    <w:rsid w:val="00015489"/>
    <w:rPr>
      <w:rFonts w:ascii="Times New Roman" w:hAnsi="Times New Roman" w:cs="Times New Roman"/>
      <w:b/>
      <w:bCs/>
      <w:sz w:val="27"/>
      <w:szCs w:val="27"/>
      <w:lang w:val="x-none" w:eastAsia="ru-RU"/>
    </w:rPr>
  </w:style>
  <w:style w:type="paragraph" w:styleId="ac">
    <w:name w:val="Title"/>
    <w:basedOn w:val="a"/>
    <w:link w:val="ad"/>
    <w:qFormat/>
    <w:rsid w:val="00015489"/>
    <w:pPr>
      <w:spacing w:after="0" w:line="240" w:lineRule="auto"/>
      <w:jc w:val="center"/>
    </w:pPr>
    <w:rPr>
      <w:rFonts w:ascii="Times New Roman" w:eastAsia="Calibri" w:hAnsi="Times New Roman"/>
      <w:b/>
      <w:bCs/>
      <w:sz w:val="28"/>
      <w:szCs w:val="28"/>
      <w:lang w:eastAsia="ru-RU"/>
    </w:rPr>
  </w:style>
  <w:style w:type="character" w:customStyle="1" w:styleId="ad">
    <w:name w:val="Название Знак"/>
    <w:basedOn w:val="a0"/>
    <w:link w:val="ac"/>
    <w:locked/>
    <w:rsid w:val="00015489"/>
    <w:rPr>
      <w:rFonts w:ascii="Times New Roman" w:hAnsi="Times New Roman" w:cs="Times New Roman"/>
      <w:b/>
      <w:bCs/>
      <w:sz w:val="28"/>
      <w:szCs w:val="28"/>
      <w:lang w:val="x-none" w:eastAsia="ru-RU"/>
    </w:rPr>
  </w:style>
  <w:style w:type="character" w:styleId="ae">
    <w:name w:val="page number"/>
    <w:basedOn w:val="a0"/>
    <w:rsid w:val="00015489"/>
    <w:rPr>
      <w:rFonts w:cs="Times New Roman"/>
    </w:rPr>
  </w:style>
  <w:style w:type="paragraph" w:styleId="12">
    <w:name w:val="toc 1"/>
    <w:basedOn w:val="a"/>
    <w:next w:val="a"/>
    <w:autoRedefine/>
    <w:rsid w:val="00015489"/>
    <w:pPr>
      <w:tabs>
        <w:tab w:val="right" w:leader="dot" w:pos="9345"/>
      </w:tabs>
      <w:spacing w:before="240" w:after="120"/>
      <w:jc w:val="both"/>
    </w:pPr>
    <w:rPr>
      <w:rFonts w:ascii="Times New Roman" w:eastAsia="Calibri" w:hAnsi="Times New Roman"/>
      <w:b/>
      <w:bCs/>
      <w:sz w:val="20"/>
      <w:szCs w:val="20"/>
      <w:lang w:eastAsia="ru-RU"/>
    </w:rPr>
  </w:style>
  <w:style w:type="character" w:styleId="af">
    <w:name w:val="Hyperlink"/>
    <w:basedOn w:val="a0"/>
    <w:rsid w:val="00015489"/>
    <w:rPr>
      <w:rFonts w:cs="Times New Roman"/>
      <w:color w:val="0000FF"/>
      <w:u w:val="single"/>
    </w:rPr>
  </w:style>
  <w:style w:type="paragraph" w:styleId="23">
    <w:name w:val="toc 2"/>
    <w:basedOn w:val="a"/>
    <w:next w:val="a"/>
    <w:autoRedefine/>
    <w:rsid w:val="00015489"/>
    <w:pPr>
      <w:spacing w:before="120" w:after="0" w:line="240" w:lineRule="auto"/>
      <w:ind w:left="240"/>
    </w:pPr>
    <w:rPr>
      <w:rFonts w:ascii="Times New Roman" w:eastAsia="Calibri" w:hAnsi="Times New Roman"/>
      <w:i/>
      <w:iCs/>
      <w:sz w:val="20"/>
      <w:szCs w:val="20"/>
      <w:lang w:eastAsia="ru-RU"/>
    </w:rPr>
  </w:style>
  <w:style w:type="paragraph" w:styleId="35">
    <w:name w:val="toc 3"/>
    <w:basedOn w:val="a"/>
    <w:next w:val="a"/>
    <w:autoRedefine/>
    <w:rsid w:val="00015489"/>
    <w:pPr>
      <w:spacing w:after="0" w:line="240" w:lineRule="auto"/>
      <w:ind w:left="480"/>
    </w:pPr>
    <w:rPr>
      <w:rFonts w:ascii="Times New Roman" w:eastAsia="Calibri" w:hAnsi="Times New Roman"/>
      <w:sz w:val="20"/>
      <w:szCs w:val="20"/>
      <w:lang w:eastAsia="ru-RU"/>
    </w:rPr>
  </w:style>
  <w:style w:type="paragraph" w:styleId="4">
    <w:name w:val="toc 4"/>
    <w:basedOn w:val="a"/>
    <w:next w:val="a"/>
    <w:autoRedefine/>
    <w:rsid w:val="00015489"/>
    <w:pPr>
      <w:spacing w:after="0" w:line="240" w:lineRule="auto"/>
      <w:ind w:left="720"/>
    </w:pPr>
    <w:rPr>
      <w:rFonts w:ascii="Times New Roman" w:eastAsia="Calibri" w:hAnsi="Times New Roman"/>
      <w:sz w:val="20"/>
      <w:szCs w:val="20"/>
      <w:lang w:eastAsia="ru-RU"/>
    </w:rPr>
  </w:style>
  <w:style w:type="paragraph" w:styleId="5">
    <w:name w:val="toc 5"/>
    <w:basedOn w:val="a"/>
    <w:next w:val="a"/>
    <w:autoRedefine/>
    <w:rsid w:val="00015489"/>
    <w:pPr>
      <w:spacing w:after="0" w:line="240" w:lineRule="auto"/>
      <w:ind w:left="960"/>
    </w:pPr>
    <w:rPr>
      <w:rFonts w:ascii="Times New Roman" w:eastAsia="Calibri" w:hAnsi="Times New Roman"/>
      <w:sz w:val="20"/>
      <w:szCs w:val="20"/>
      <w:lang w:eastAsia="ru-RU"/>
    </w:rPr>
  </w:style>
  <w:style w:type="paragraph" w:styleId="61">
    <w:name w:val="toc 6"/>
    <w:basedOn w:val="a"/>
    <w:next w:val="a"/>
    <w:autoRedefine/>
    <w:rsid w:val="00015489"/>
    <w:pPr>
      <w:spacing w:after="0" w:line="240" w:lineRule="auto"/>
      <w:ind w:left="1200"/>
    </w:pPr>
    <w:rPr>
      <w:rFonts w:ascii="Times New Roman" w:eastAsia="Calibri" w:hAnsi="Times New Roman"/>
      <w:sz w:val="20"/>
      <w:szCs w:val="20"/>
      <w:lang w:eastAsia="ru-RU"/>
    </w:rPr>
  </w:style>
  <w:style w:type="paragraph" w:styleId="7">
    <w:name w:val="toc 7"/>
    <w:basedOn w:val="a"/>
    <w:next w:val="a"/>
    <w:autoRedefine/>
    <w:rsid w:val="00015489"/>
    <w:pPr>
      <w:spacing w:after="0" w:line="240" w:lineRule="auto"/>
      <w:ind w:left="1440"/>
    </w:pPr>
    <w:rPr>
      <w:rFonts w:ascii="Times New Roman" w:eastAsia="Calibri" w:hAnsi="Times New Roman"/>
      <w:sz w:val="20"/>
      <w:szCs w:val="20"/>
      <w:lang w:eastAsia="ru-RU"/>
    </w:rPr>
  </w:style>
  <w:style w:type="paragraph" w:styleId="8">
    <w:name w:val="toc 8"/>
    <w:basedOn w:val="a"/>
    <w:next w:val="a"/>
    <w:autoRedefine/>
    <w:rsid w:val="00015489"/>
    <w:pPr>
      <w:spacing w:after="0" w:line="240" w:lineRule="auto"/>
      <w:ind w:left="1680"/>
    </w:pPr>
    <w:rPr>
      <w:rFonts w:ascii="Times New Roman" w:eastAsia="Calibri" w:hAnsi="Times New Roman"/>
      <w:sz w:val="20"/>
      <w:szCs w:val="20"/>
      <w:lang w:eastAsia="ru-RU"/>
    </w:rPr>
  </w:style>
  <w:style w:type="paragraph" w:styleId="9">
    <w:name w:val="toc 9"/>
    <w:basedOn w:val="a"/>
    <w:next w:val="a"/>
    <w:autoRedefine/>
    <w:rsid w:val="00015489"/>
    <w:pPr>
      <w:spacing w:after="0" w:line="240" w:lineRule="auto"/>
      <w:ind w:left="1920"/>
    </w:pPr>
    <w:rPr>
      <w:rFonts w:ascii="Times New Roman" w:eastAsia="Calibri" w:hAnsi="Times New Roman"/>
      <w:sz w:val="20"/>
      <w:szCs w:val="20"/>
      <w:lang w:eastAsia="ru-RU"/>
    </w:rPr>
  </w:style>
  <w:style w:type="paragraph" w:styleId="af0">
    <w:name w:val="footer"/>
    <w:basedOn w:val="a"/>
    <w:link w:val="af1"/>
    <w:rsid w:val="00015489"/>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1">
    <w:name w:val="Нижний колонтитул Знак"/>
    <w:basedOn w:val="a0"/>
    <w:link w:val="af0"/>
    <w:locked/>
    <w:rsid w:val="00015489"/>
    <w:rPr>
      <w:rFonts w:ascii="Times New Roman" w:hAnsi="Times New Roman" w:cs="Times New Roman"/>
      <w:sz w:val="24"/>
      <w:szCs w:val="24"/>
      <w:lang w:val="x-none" w:eastAsia="ru-RU"/>
    </w:rPr>
  </w:style>
  <w:style w:type="paragraph" w:styleId="af2">
    <w:name w:val="Normal (Web)"/>
    <w:basedOn w:val="a"/>
    <w:rsid w:val="00015489"/>
    <w:pPr>
      <w:spacing w:before="100" w:beforeAutospacing="1" w:after="100" w:afterAutospacing="1" w:line="240" w:lineRule="auto"/>
    </w:pPr>
    <w:rPr>
      <w:rFonts w:ascii="Times New Roman" w:eastAsia="Calibri" w:hAnsi="Times New Roman"/>
      <w:sz w:val="24"/>
      <w:szCs w:val="24"/>
      <w:lang w:eastAsia="ru-RU"/>
    </w:rPr>
  </w:style>
  <w:style w:type="paragraph" w:customStyle="1" w:styleId="FR1">
    <w:name w:val="FR1"/>
    <w:rsid w:val="00015489"/>
    <w:pPr>
      <w:widowControl w:val="0"/>
      <w:autoSpaceDE w:val="0"/>
      <w:autoSpaceDN w:val="0"/>
      <w:adjustRightInd w:val="0"/>
      <w:spacing w:before="80"/>
    </w:pPr>
    <w:rPr>
      <w:rFonts w:ascii="Times New Roman" w:hAnsi="Times New Roman"/>
      <w:sz w:val="24"/>
      <w:szCs w:val="24"/>
    </w:rPr>
  </w:style>
  <w:style w:type="paragraph" w:styleId="af3">
    <w:name w:val="Body Text Indent"/>
    <w:basedOn w:val="a"/>
    <w:link w:val="af4"/>
    <w:rsid w:val="00015489"/>
    <w:pPr>
      <w:spacing w:after="120" w:line="240" w:lineRule="auto"/>
      <w:ind w:left="283"/>
    </w:pPr>
    <w:rPr>
      <w:rFonts w:ascii="Times New Roman" w:eastAsia="Calibri" w:hAnsi="Times New Roman"/>
      <w:sz w:val="24"/>
      <w:szCs w:val="24"/>
      <w:lang w:eastAsia="ru-RU"/>
    </w:rPr>
  </w:style>
  <w:style w:type="character" w:customStyle="1" w:styleId="af4">
    <w:name w:val="Основной текст с отступом Знак"/>
    <w:basedOn w:val="a0"/>
    <w:link w:val="af3"/>
    <w:locked/>
    <w:rsid w:val="00015489"/>
    <w:rPr>
      <w:rFonts w:ascii="Times New Roman" w:hAnsi="Times New Roman" w:cs="Times New Roman"/>
      <w:sz w:val="24"/>
      <w:szCs w:val="24"/>
      <w:lang w:val="x-none" w:eastAsia="ru-RU"/>
    </w:rPr>
  </w:style>
  <w:style w:type="paragraph" w:styleId="af5">
    <w:name w:val="Block Text"/>
    <w:basedOn w:val="a"/>
    <w:rsid w:val="00015489"/>
    <w:pPr>
      <w:widowControl w:val="0"/>
      <w:shd w:val="clear" w:color="auto" w:fill="FFFFFF"/>
      <w:autoSpaceDE w:val="0"/>
      <w:autoSpaceDN w:val="0"/>
      <w:adjustRightInd w:val="0"/>
      <w:spacing w:after="0"/>
      <w:ind w:left="24" w:right="14" w:firstLine="567"/>
      <w:jc w:val="both"/>
    </w:pPr>
    <w:rPr>
      <w:rFonts w:ascii="Times New Roman" w:eastAsia="Calibri" w:hAnsi="Times New Roman"/>
      <w:color w:val="000000"/>
      <w:sz w:val="28"/>
      <w:szCs w:val="28"/>
      <w:lang w:eastAsia="ru-RU"/>
    </w:rPr>
  </w:style>
  <w:style w:type="paragraph" w:customStyle="1" w:styleId="13">
    <w:name w:val="Без интервала1"/>
    <w:rsid w:val="00015489"/>
    <w:rPr>
      <w:rFonts w:cs="Calibri"/>
      <w:sz w:val="22"/>
      <w:szCs w:val="22"/>
      <w:lang w:eastAsia="en-US"/>
    </w:rPr>
  </w:style>
  <w:style w:type="paragraph" w:customStyle="1" w:styleId="110">
    <w:name w:val="Знак Знак Знак1 Знак Знак Знак Знак1"/>
    <w:basedOn w:val="a"/>
    <w:autoRedefine/>
    <w:rsid w:val="00706277"/>
    <w:pPr>
      <w:spacing w:after="160" w:line="240" w:lineRule="exact"/>
    </w:pPr>
    <w:rPr>
      <w:rFonts w:ascii="Times New Roman" w:eastAsia="Calibri" w:hAnsi="Times New Roman"/>
      <w:sz w:val="28"/>
      <w:szCs w:val="20"/>
      <w:lang w:val="en-US"/>
    </w:rPr>
  </w:style>
  <w:style w:type="paragraph" w:customStyle="1" w:styleId="14">
    <w:name w:val="Абзац списка1"/>
    <w:basedOn w:val="a"/>
    <w:rsid w:val="00762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8475</Words>
  <Characters>48311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Microsoft</Company>
  <LinksUpToDate>false</LinksUpToDate>
  <CharactersWithSpaces>56673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Asus</dc:creator>
  <cp:keywords/>
  <dc:description/>
  <cp:lastModifiedBy>admin</cp:lastModifiedBy>
  <cp:revision>2</cp:revision>
  <dcterms:created xsi:type="dcterms:W3CDTF">2014-05-19T01:39:00Z</dcterms:created>
  <dcterms:modified xsi:type="dcterms:W3CDTF">2014-05-19T01:39:00Z</dcterms:modified>
</cp:coreProperties>
</file>