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291" w:rsidRDefault="00503291" w:rsidP="00D806F5">
      <w:pPr>
        <w:pStyle w:val="a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806F5" w:rsidRDefault="00D806F5" w:rsidP="00D806F5">
      <w:pPr>
        <w:pStyle w:val="a3"/>
        <w:jc w:val="both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 настоящее время категория «виртуальная реальность» вторгается практически во все сферы жизни общества и порождает новые феномены. Массовое распространение интернет-технологий в конце ХХ века обусловило существенное усиление позиции виртуального пространства в сфере занятости (расширяется спектр виртуальных рабочих мест, образующих виртуальные отделы в виртуальных фирмах и корпорациях). В целом процесс виртуализации организаций бизнеса обусловливает изменение социально-трудовых отношений и традиционных институтов сферы труда (меняются функции кадровых служб, практика заключения и содержания трудовых контрактов, институты поиска контрагентов и сбора информации, поведение профсоюзов, институты внутрифирменного, административного распределения ресурсов, институты государственного регулирования рынка труда).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Виртуальные организации – пожалуй, одни из самых ярких представителей нового типа компаний, базирующихся на знаниях, интеллекте и инновациях. Феномен виртуальных организаций, возникнув более десяти лет назад, получает все большее распространение в современных социально-экономических системах. При этом можно наблюдать постепенную трансформацию виртуальных организаций из маргинальной в рутинную экономическую практику. Сегодня виртуальные организации наиболее представлены как в таких интеллектуальных сферах, как интернет-проекты, программирование, журналистика, так и в сфере торговли и др. Поскольку успех функционирования современных виртуальных организаций в значительной степени определяется их человеческими ресурсами, соответственно, возрастает и роль HR-менеджмента в подобных организациях.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Поведение виртуальной организации воспроизводит пространственно-временные характеристики поведения объекта традиционного, вещественного – организации. При этом если для некоторых виртуальных объектов и процессов необходимо лишь некое сходство логики человеческой деятельности с логикой виртуальной реальности, то для виртуальных организаций компьютеризация и интеллектуализация основных процессов – наиболее значимые атрибуты. Организация «виртуализируется» в той мере, в какой следование нормам, превращавшим организацию производства в институт, становится виртуальным.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Общие черты виртуальной реальности находят отражение в специфических характеристиках, имманентных виртуальным организациям :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значительные нематериальные активы и объединенные сети. Нематериальные активы включают: вложения в человеческий капитал и научно-исследовательские работы; интеллектуальный капитал; корпоративную культуру; торговую марку, бренд, репутацию компании; «ноу-хау», навыки, формализованные знания; процессы управления; сложившуюся устойчивую клиентскую базу, сеть поставщиков, надежность и качество; профессионализм менеджеров и персонала 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отсутствие таких атрибутов «реальной» организации, как вертикальная интеграция, центральный офис, иерархия, а также четких границ организации в традиционном понимании;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гибкость (после решения поставленной задачи сеть, команда легко может изменить конфигурацию или распасться );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наличие гибридных форм, способных объединять разнородные активы;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 – дистанционные формы работы, отсутствие физического контакта работников друг с другом (например, проектные команды из отдельных сотрудников, проживающих в различных городах, регионах и даже странах);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– меньшая прозрачность деятельности организации и др.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Наиболее ценным в виртуальных организациях является то, что они формируются из личностей, которые вносят в деятельность организаций собственное концептуальное целеполагание. Они выступают как временные формы кооперации агентов, порождая совершенно специфичные социально-экономические отношения.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На наш взгляд, занятость в виртуальных организациях тесно связана с реализацией потенциала интеллектуальной системы. В ней одним из важнейших системообразующих факторов выступает интеллектуальный, креативный труд. При отсутствии однозначной трактовки понятия «интеллектуальная система» в современной науке авторы выделяют следующие свойства интеллектуальной системы: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– труд как ведущий системообразующий фактор;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– саморегуляция как общий принцип организации;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– избирательная мобилизация отдельных подсистем и элементов в целостные организации системы;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– иерархия функций жизнедеятельности подсистем;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многосвязное взаимодействие различных пространственно выделенных систем по конечным результатам;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системогенез 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В виртуальных организациях представлены коллективные интеллектуальные системы.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Вышеназванные особенности виртуальных организаций обусловливают и соответствующие требования к их сотрудникам: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умение ясно формулировать задачи, выражать информацию. В международных организациях от сотрудников требуется знание иностранного языка;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хорошее владение навыками письменной, электронной коммуникации;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более широкий спектр знаний, «контекстное» мышление (поскольку сотрудники работают не над одним проектом, а могут быть включены одновременно в несколько проектов, решать параллельно несколько задач);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умение устанавливать цели, структурировать собственное время;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умение находить нестандартные решения тех или иных задач;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– большая персональная ответственность за результаты работы, в связи с чем сотрудники должны хорошо знать соответствующие инструкции, основы законодательства, этические нормы компании;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– сотрудникам необходимо представлять как организацию, частью которой они являются, так и группу, в которую они включены;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– способность успешно сотрудничать в виртуальной среде (что не только обусловливается психологическими особенностями индивидов, но и тесно связано с корпоративной культурой и применяемыми технологиями управления).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В виртуальных организациях сегодня формируются инновационные команды, в которых важны интеллектуальный потенциал сотрудников, их профессионализм, индивидуальность, ответственность и гибкость, умение эффективно работать в команде.    Вместе с тем занятость в виртуальных организациях менее стабильна. Также сотрудники виртуальных организаций часто отождествляют себя с выполняемыми проектами, что ведет к изменению доли рабочего времени в общей структуре времени индивида, и негативным следствием этого является рост количества стрессов.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Особые требования, предъявляемые к персоналу виртуальных организаций, и специфика взаимодействия персонала в процессе решения задач, стоящих перед организацией, обусловливают и соответствующую концепцию управления персоналом. Управление персоналом сегодня рассматривается как совокупность механизмов, принципов, форм и методов воздействия на формирование, развитие и использование персонала организации. Представляется, что HR-менеджмент виртуальной организации – большое искусство. Менеджер должен пройти между целесообразностью обеспечения свободы и самоорганизации сотрудников, обеспечивающих гибкость организации, и необходимостью управления и координации работы многих сотрудников. Например, если в таких интеллектуальных сферах, как издательское дело, программное обеспечение, сотрудникам целесообразно представить больше возможностей и полномочий, то для занятости сотрудников виртуальных магазинов характерна большая регламентация.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Управление персоналом в виртуальной организации предполагает работу в гибкой инновационной среде, что требует нестандартных подходов и решений. Изменение задач, стоящих перед организацией, требует изменения конфигурации команд, обновления и замены управленческих систем. Труд менеджера по персоналу в виртуальных организациях можно назвать инновационным. Управление человеческими ресурсами виртуальных организаций в большей мере, чем другая управленческая деятельность в них, предъявляет повышенные требования к профессионализму лидеров, их умению работать с людьми, концептуальным способностям, умению инициировать и мотивировать инновационную активность сотрудников. Вместе с тем менеджер должен уметь передавать видение перспектив компании своим подчиненным и мотивировать их на достижение целей компании. Эта задача усложняется отсутствием традиционного контакта между менеджером и персоналом.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Специфика управления персоналом в виртуальных организациях определяется прежде всего тесной сопряженностью проблем управления персоналом и управления знаниями.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Для развития HR-менеджмента в виртуальных организациях характерны общие новые тенденции, определяющие облик работы с персоналом в новой экономике. В частности, это такие новые роли специалиста по управлению персоналом, как учет человеческого капитала организации, управление доверием, HR-маркетинг, управление организационной культурой, архитектура отношений, управление талантами . В то же время их преломление в виртуальных организациях весьма специфично. В частности, существует сложность передачи групповых ценностей и поддержания корпоративной культуры. Новой функцией менеджера становится управление кадровыми рисками. Они сопряжены с тем, что наиболее ценные сотрудники организации могут отказаться участвовать в новом проекте, будут сопротивляться инновациям в организации, могут уволиться и др.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В виртуальной организации обретают свою специфику и технологии управления персоналом: организация найма и отбора персонала, оценка, адаптация, обучение, управление карьерой, мотивация и организация труда, управление конфликтами и стрессами и др. В частности, сотрудники в организацию отбираются не только по профессиональным качествам, но и по особым дополнительным способностям. Организация может иметь выбор между набором сотрудников, обладающих навыками, способностями и желанием работать «виртуально», и обучением тех сотрудников, которые данными качествами обладают в меньшей степени, но являются профессионалами в своей области. И если в первом случае достаточно сложно определить навыки, способности и желание работать в виртуальной организации, то вторая проблема решается, в основном посредством тренингов. Важно, чтобы потенциальный работник не просто профессионально подошел бы работодателю, но и умел бы работать в гибкой сети, влился в команду. В связи с этим усложняется задача агентств, осуществляющих поиск соответствующих работников для таких организаций. Ведь для профессиональных агентств главным является не только то, чтобы кандидат профессионально подошел работодателю, но и чтобы органично вошел в коллектив.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Особое значение приобретает координация деятельности сотрудников виртуальной организации. Наиболее полно в виртуальных организациях используется сетевой метод.   Однако, по мнению исследователей, самым продуктивным представляется метод взаимовыгодного сотрудничества . Не менее серьезной проблемой является мотивация сотрудников. Хорошо известно, что сотрудники не будут работать эффективно, если их не устраивает система мотивации, если они не получают стимулов и заслуженного признания от коллег и менеджеров, а также от клиентов, не чувствуют эффекта перспективы, расширения горизонта своей занятости в организации. В виртуальной организации кадровая политика должна быть более индивидуализированной; вознаграждение целесообразно устанавливать не в зависимости от сложности и конкретного результата деятельности; необходима разработка схем стимулирования; целесообразно широкое использование видеотелефонов, видеоконференц-связи и др. Необходимо формировать чувство открытости для общения сотрудников организации. Например, это может быть технология «распознавания» присутствия пользователя в он-лайне, которая позволит его коллегам инициировать необходимые обсуждения продвижения проекта, получить в чате ответы на текущие вопросы . Очень важно организовывать «живые встречи» виртуальной команды (если это возможно), чтобы содействовать формированию группы, улучшению взаимопонимания, связей внутри группы.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Успешное управление командой сотрудников в виртуальной организации предполагает: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1) необходимость определения целевых установок для каждого сотрудника, в соответствии с которыми будет оцениваться результат его работы, вклад в реализованный проект организации;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2) создание возможности накопления специфического человеческого капитала в организации посредством дистанционного обучения сотрудников, содействия получению и сохранению новых навыков;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3) измерение конечного результата деятельности, а не процесса;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4) создание и поддержание атмосферы доверия в команде. «Работники, облеченные доверием,– мощный актив, наличие которого означает, что на всех стадиях процесса исследований, принятия решений и проведения их в жизнь вы работаете с личностями, а не с послушными роботами» . Доверие становится важным ресурсом, который не кодифицируется, но выступает незримым гарантом соблюдения договора между работником и работодателем.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 Представляется, что объяснение особенностей HR-менеджмента виртуальных организаций возможно при учете более общего контекста изменений, происходящих в современных неоднородных системах . В частности, большую роль начинают играть специфические для коллектива познавательные элементы; принимаемые решения становятся все более связанными; на смену детерминизму и максимизации как доминантам поведения экономических агентов приходят приспособляемость и творчество на основе обучения. Как «управлять креативом» в виртуальных организациях, какие мотивационные схемы и программы развития талантов могут стать эффективными в таких организациях?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Глобализация экономики и перешагивание виртуальными организациями национальных границ требуют от HR-менеджеров знания особенностей различных культур. Несколько сотен национальных и региональных культур мира могут быть приблизительно разделены на три группы : моноактивные, ориентированные на задачу (task-oriented), четко планирующие деятельность; полиактивные, ориентированные на людей (people-oriented), словоохотливые и общительные; реактивные, интровертивные, ориентированные на сохранение уважения (respect-oriented listeners) . Также выделяют культуры, ориентированные на диалог (Италия, Франция, Португалия, Латинская Америка, арабские страны, Индия и др.), и культуры, ориентированные на безличностный сбор информации (США, Германия, Швеция и др.). В связи с этим можно отметить, что виртуальная организация представляется более «комфортной» для индивидов, представителей культур, ориентированных на формализованные методики получения информации. В то время как управление работниками – представителями культур, ориентированных на диалог, будет связано с дополнительными коммуникационными трудностями. В системе координат «культур, ориентированных на диалог», и «культур, ориентированных на формализованное информирование», представители России занимают среднее положение.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   Таким образом, важнейшими аспектами, которые следует принимать во внимание HR-менеджеру виртуальной организации, являются следующие: инфраструктура и возможности эффективной коммуникации; психологические особенности персонала; особенности управления (методы планирования, организации, контроля производительности труда, мотивации, управление доверием и др.) и знание особенностей национальных деловых культур.  </w:t>
      </w:r>
    </w:p>
    <w:p w:rsidR="00D806F5" w:rsidRPr="00D806F5" w:rsidRDefault="00D806F5">
      <w:r w:rsidRPr="00D806F5">
        <w:t>[</w:t>
      </w:r>
      <w:r w:rsidRPr="00540C90">
        <w:t>http://www.top-personal.ru/issue.html?1043</w:t>
      </w:r>
      <w:r w:rsidRPr="00D806F5">
        <w:t>]</w:t>
      </w:r>
      <w:bookmarkStart w:id="0" w:name="_GoBack"/>
      <w:bookmarkEnd w:id="0"/>
    </w:p>
    <w:sectPr w:rsidR="00D806F5" w:rsidRPr="00D80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6F5"/>
    <w:rsid w:val="0043368B"/>
    <w:rsid w:val="00503291"/>
    <w:rsid w:val="00540C90"/>
    <w:rsid w:val="00D8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1D296-18CC-48EA-8ED7-3764424A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06F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806F5"/>
  </w:style>
  <w:style w:type="character" w:styleId="a4">
    <w:name w:val="Hyperlink"/>
    <w:basedOn w:val="a0"/>
    <w:rsid w:val="00D80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3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настоящее время категория «виртуальная реальность» вторгается практически во все сферы жизни общества и порождает новые феномены</vt:lpstr>
    </vt:vector>
  </TitlesOfParts>
  <Company/>
  <LinksUpToDate>false</LinksUpToDate>
  <CharactersWithSpaces>14979</CharactersWithSpaces>
  <SharedDoc>false</SharedDoc>
  <HLinks>
    <vt:vector size="6" baseType="variant">
      <vt:variant>
        <vt:i4>4063342</vt:i4>
      </vt:variant>
      <vt:variant>
        <vt:i4>0</vt:i4>
      </vt:variant>
      <vt:variant>
        <vt:i4>0</vt:i4>
      </vt:variant>
      <vt:variant>
        <vt:i4>5</vt:i4>
      </vt:variant>
      <vt:variant>
        <vt:lpwstr>http://www.top-personal.ru/issue.html?1043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настоящее время категория «виртуальная реальность» вторгается практически во все сферы жизни общества и порождает новые феномены</dc:title>
  <dc:subject/>
  <dc:creator>bebs</dc:creator>
  <cp:keywords/>
  <dc:description/>
  <cp:lastModifiedBy>Irina</cp:lastModifiedBy>
  <cp:revision>2</cp:revision>
  <dcterms:created xsi:type="dcterms:W3CDTF">2014-09-16T14:08:00Z</dcterms:created>
  <dcterms:modified xsi:type="dcterms:W3CDTF">2014-09-16T14:08:00Z</dcterms:modified>
</cp:coreProperties>
</file>