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C24" w:rsidRDefault="00831C24" w:rsidP="00320AC6">
      <w:pPr>
        <w:shd w:val="clear" w:color="auto" w:fill="FFFFFF"/>
        <w:spacing w:line="288" w:lineRule="auto"/>
        <w:ind w:left="709" w:firstLine="709"/>
        <w:jc w:val="center"/>
        <w:rPr>
          <w:b/>
          <w:sz w:val="28"/>
          <w:szCs w:val="28"/>
        </w:rPr>
      </w:pPr>
    </w:p>
    <w:p w:rsidR="00D30B36" w:rsidRDefault="00EA6CC6" w:rsidP="00320AC6">
      <w:pPr>
        <w:shd w:val="clear" w:color="auto" w:fill="FFFFFF"/>
        <w:spacing w:line="288" w:lineRule="auto"/>
        <w:ind w:left="709" w:firstLine="709"/>
        <w:jc w:val="center"/>
        <w:rPr>
          <w:b/>
          <w:sz w:val="28"/>
          <w:szCs w:val="28"/>
        </w:rPr>
      </w:pPr>
      <w:r>
        <w:rPr>
          <w:b/>
          <w:sz w:val="28"/>
          <w:szCs w:val="28"/>
        </w:rPr>
        <w:t>ГЛАВА 1</w:t>
      </w:r>
    </w:p>
    <w:p w:rsidR="000A7EF7" w:rsidRDefault="00EA6CC6" w:rsidP="00320AC6">
      <w:pPr>
        <w:shd w:val="clear" w:color="auto" w:fill="FFFFFF"/>
        <w:spacing w:line="288" w:lineRule="auto"/>
        <w:ind w:left="709" w:firstLine="709"/>
        <w:jc w:val="center"/>
        <w:rPr>
          <w:b/>
          <w:sz w:val="28"/>
          <w:szCs w:val="28"/>
        </w:rPr>
      </w:pPr>
      <w:r>
        <w:rPr>
          <w:b/>
          <w:sz w:val="28"/>
          <w:szCs w:val="28"/>
        </w:rPr>
        <w:t>ТЕОРЕТИЧЕСКИЕ АСПЕКТЫ РАБОТЫ СЛУЖБ</w:t>
      </w:r>
      <w:r w:rsidR="0002603D" w:rsidRPr="00C0677C">
        <w:rPr>
          <w:b/>
          <w:sz w:val="28"/>
          <w:szCs w:val="28"/>
        </w:rPr>
        <w:t xml:space="preserve"> </w:t>
      </w:r>
      <w:r>
        <w:rPr>
          <w:b/>
          <w:sz w:val="28"/>
          <w:szCs w:val="28"/>
        </w:rPr>
        <w:t>МАТЕРИАЛЬНО- ТЕХНИЧЕСКОГО СНАБЖЕНИЯ</w:t>
      </w:r>
      <w:r w:rsidR="0002603D" w:rsidRPr="00C0677C">
        <w:rPr>
          <w:b/>
          <w:sz w:val="28"/>
          <w:szCs w:val="28"/>
        </w:rPr>
        <w:t xml:space="preserve">, </w:t>
      </w:r>
      <w:r>
        <w:rPr>
          <w:b/>
          <w:sz w:val="28"/>
          <w:szCs w:val="28"/>
        </w:rPr>
        <w:t>МЕТОДЫ ОРГАНИЗАЦИИ ИХ ДЕЯТЕЛЬНОСТИ</w:t>
      </w:r>
    </w:p>
    <w:p w:rsidR="00EA6CC6" w:rsidRPr="00C0677C" w:rsidRDefault="00EA6CC6" w:rsidP="00320AC6">
      <w:pPr>
        <w:shd w:val="clear" w:color="auto" w:fill="FFFFFF"/>
        <w:spacing w:line="288" w:lineRule="auto"/>
        <w:ind w:left="709" w:firstLine="709"/>
        <w:jc w:val="center"/>
        <w:rPr>
          <w:b/>
          <w:sz w:val="28"/>
          <w:szCs w:val="28"/>
        </w:rPr>
      </w:pPr>
    </w:p>
    <w:p w:rsidR="000A7EF7" w:rsidRDefault="00165358" w:rsidP="00320AC6">
      <w:pPr>
        <w:shd w:val="clear" w:color="auto" w:fill="FFFFFF"/>
        <w:spacing w:line="288" w:lineRule="auto"/>
        <w:ind w:left="709"/>
        <w:jc w:val="both"/>
        <w:rPr>
          <w:b/>
          <w:sz w:val="28"/>
          <w:szCs w:val="28"/>
          <w:lang w:val="en-US"/>
        </w:rPr>
      </w:pPr>
      <w:r>
        <w:rPr>
          <w:b/>
          <w:sz w:val="28"/>
          <w:szCs w:val="28"/>
        </w:rPr>
        <w:t xml:space="preserve">    </w:t>
      </w:r>
      <w:r w:rsidR="000A7EF7" w:rsidRPr="00C0677C">
        <w:rPr>
          <w:b/>
          <w:sz w:val="28"/>
          <w:szCs w:val="28"/>
        </w:rPr>
        <w:t xml:space="preserve"> </w:t>
      </w:r>
      <w:r w:rsidR="00D30B36">
        <w:rPr>
          <w:b/>
          <w:sz w:val="28"/>
          <w:szCs w:val="28"/>
        </w:rPr>
        <w:t xml:space="preserve">     </w:t>
      </w:r>
      <w:r w:rsidR="000A7EF7" w:rsidRPr="00C0677C">
        <w:rPr>
          <w:b/>
          <w:sz w:val="28"/>
          <w:szCs w:val="28"/>
        </w:rPr>
        <w:t>1.1. Структура и функции материально-технического обеспечения на предпри</w:t>
      </w:r>
      <w:r>
        <w:rPr>
          <w:b/>
          <w:sz w:val="28"/>
          <w:szCs w:val="28"/>
        </w:rPr>
        <w:t>ятии</w:t>
      </w:r>
    </w:p>
    <w:p w:rsidR="00201463" w:rsidRPr="00201463" w:rsidRDefault="00201463" w:rsidP="00320AC6">
      <w:pPr>
        <w:shd w:val="clear" w:color="auto" w:fill="FFFFFF"/>
        <w:spacing w:line="288" w:lineRule="auto"/>
        <w:ind w:left="709"/>
        <w:jc w:val="both"/>
        <w:rPr>
          <w:b/>
          <w:sz w:val="28"/>
          <w:szCs w:val="28"/>
          <w:lang w:val="en-US"/>
        </w:rPr>
      </w:pPr>
    </w:p>
    <w:p w:rsidR="00CC3F51" w:rsidRPr="00ED74CA" w:rsidRDefault="00CC3F51" w:rsidP="00320AC6">
      <w:pPr>
        <w:shd w:val="clear" w:color="auto" w:fill="FFFFFF"/>
        <w:spacing w:line="288" w:lineRule="auto"/>
        <w:ind w:left="709" w:firstLine="709"/>
        <w:jc w:val="both"/>
        <w:rPr>
          <w:sz w:val="28"/>
          <w:szCs w:val="28"/>
        </w:rPr>
      </w:pPr>
      <w:r w:rsidRPr="00C0677C">
        <w:rPr>
          <w:sz w:val="28"/>
          <w:szCs w:val="28"/>
        </w:rPr>
        <w:t xml:space="preserve">Под материально- техническим снабжением предприятия понимается процесс обеспечения его всеми видами материально- технических ресурсов в требуемые сроки и в объемах, необходимых для нормального осуществления его производственной деятельности. </w:t>
      </w:r>
      <w:r w:rsidRPr="00ED74CA">
        <w:rPr>
          <w:sz w:val="28"/>
          <w:szCs w:val="28"/>
        </w:rPr>
        <w:t>[1</w:t>
      </w:r>
      <w:r w:rsidR="00ED74CA">
        <w:rPr>
          <w:sz w:val="28"/>
          <w:szCs w:val="28"/>
        </w:rPr>
        <w:t>, с.</w:t>
      </w:r>
      <w:r w:rsidRPr="00C0677C">
        <w:rPr>
          <w:sz w:val="28"/>
          <w:szCs w:val="28"/>
        </w:rPr>
        <w:t xml:space="preserve"> 7</w:t>
      </w:r>
      <w:r w:rsidRPr="00ED74CA">
        <w:rPr>
          <w:sz w:val="28"/>
          <w:szCs w:val="28"/>
        </w:rPr>
        <w:t>]</w:t>
      </w:r>
    </w:p>
    <w:p w:rsidR="000A7EF7" w:rsidRPr="00C0677C" w:rsidRDefault="000A7EF7" w:rsidP="00320AC6">
      <w:pPr>
        <w:shd w:val="clear" w:color="auto" w:fill="FFFFFF"/>
        <w:spacing w:line="288" w:lineRule="auto"/>
        <w:ind w:left="709" w:firstLine="709"/>
        <w:jc w:val="both"/>
        <w:rPr>
          <w:sz w:val="28"/>
          <w:szCs w:val="28"/>
        </w:rPr>
      </w:pPr>
      <w:r w:rsidRPr="00C0677C">
        <w:rPr>
          <w:sz w:val="28"/>
          <w:szCs w:val="28"/>
        </w:rPr>
        <w:t>Для бесперебойного функционирования производства необходимо хорошо налаженное материал</w:t>
      </w:r>
      <w:r w:rsidR="00CC3F51" w:rsidRPr="00C0677C">
        <w:rPr>
          <w:sz w:val="28"/>
          <w:szCs w:val="28"/>
        </w:rPr>
        <w:t>ьно-техническое обеспечение.</w:t>
      </w:r>
    </w:p>
    <w:p w:rsidR="000A7EF7" w:rsidRPr="00C0677C" w:rsidRDefault="000A7EF7" w:rsidP="00320AC6">
      <w:pPr>
        <w:shd w:val="clear" w:color="auto" w:fill="FFFFFF"/>
        <w:spacing w:line="288" w:lineRule="auto"/>
        <w:ind w:left="709" w:firstLine="709"/>
        <w:jc w:val="both"/>
        <w:rPr>
          <w:sz w:val="28"/>
          <w:szCs w:val="28"/>
        </w:rPr>
      </w:pPr>
      <w:r w:rsidRPr="00C0677C">
        <w:rPr>
          <w:sz w:val="28"/>
          <w:szCs w:val="28"/>
        </w:rPr>
        <w:t>Главной задачей органов снабжения предприятия является своевременное и оптимальное обеспечение производства необходимыми материальными ресурсами соответствующей комплектности и качества.</w:t>
      </w:r>
    </w:p>
    <w:p w:rsidR="000A7EF7" w:rsidRPr="00C0677C" w:rsidRDefault="000A7EF7" w:rsidP="00320AC6">
      <w:pPr>
        <w:shd w:val="clear" w:color="auto" w:fill="FFFFFF"/>
        <w:spacing w:line="288" w:lineRule="auto"/>
        <w:ind w:left="709" w:firstLine="709"/>
        <w:jc w:val="both"/>
        <w:rPr>
          <w:sz w:val="28"/>
          <w:szCs w:val="28"/>
        </w:rPr>
      </w:pPr>
      <w:r w:rsidRPr="00C0677C">
        <w:rPr>
          <w:sz w:val="28"/>
          <w:szCs w:val="28"/>
        </w:rPr>
        <w:t>Решая эту задачу, работники органов снабжения должны изучать и учитывать спрос и предложение на все потребляемые предприятием материальные ресурсы, уровень и изменение цен на них и на услуги посреднических организаций, выбирать наиболее экономичную форму товародвижения, оптимизировать запасы, снижать транспортно-заготовительные и складские расходы.</w:t>
      </w:r>
    </w:p>
    <w:p w:rsidR="000A7EF7" w:rsidRPr="00C0677C" w:rsidRDefault="000A7EF7" w:rsidP="00320AC6">
      <w:pPr>
        <w:shd w:val="clear" w:color="auto" w:fill="FFFFFF"/>
        <w:spacing w:line="288" w:lineRule="auto"/>
        <w:ind w:left="709" w:firstLine="709"/>
        <w:jc w:val="both"/>
        <w:rPr>
          <w:sz w:val="28"/>
          <w:szCs w:val="28"/>
        </w:rPr>
      </w:pPr>
      <w:r w:rsidRPr="00C0677C">
        <w:rPr>
          <w:sz w:val="28"/>
          <w:szCs w:val="28"/>
        </w:rPr>
        <w:t>Содержание функций органов снабжения предприятия включает три направления.</w:t>
      </w:r>
    </w:p>
    <w:p w:rsidR="000A7EF7" w:rsidRPr="00C0677C" w:rsidRDefault="000A7EF7" w:rsidP="00320AC6">
      <w:pPr>
        <w:shd w:val="clear" w:color="auto" w:fill="FFFFFF"/>
        <w:spacing w:line="288" w:lineRule="auto"/>
        <w:ind w:left="709" w:firstLine="709"/>
        <w:jc w:val="both"/>
        <w:rPr>
          <w:sz w:val="28"/>
          <w:szCs w:val="28"/>
        </w:rPr>
      </w:pPr>
      <w:r w:rsidRPr="00C0677C">
        <w:rPr>
          <w:sz w:val="28"/>
          <w:szCs w:val="28"/>
        </w:rPr>
        <w:t>1 .Планирование, которое предполагает:</w:t>
      </w:r>
    </w:p>
    <w:p w:rsidR="000A7EF7" w:rsidRPr="00C0677C" w:rsidRDefault="000A7EF7" w:rsidP="00320AC6">
      <w:pPr>
        <w:numPr>
          <w:ilvl w:val="0"/>
          <w:numId w:val="6"/>
        </w:numPr>
        <w:shd w:val="clear" w:color="auto" w:fill="FFFFFF"/>
        <w:tabs>
          <w:tab w:val="clear" w:pos="1018"/>
          <w:tab w:val="num" w:pos="284"/>
        </w:tabs>
        <w:spacing w:line="288" w:lineRule="auto"/>
        <w:ind w:left="709" w:firstLine="709"/>
        <w:jc w:val="both"/>
        <w:rPr>
          <w:sz w:val="28"/>
          <w:szCs w:val="28"/>
        </w:rPr>
      </w:pPr>
      <w:r w:rsidRPr="00C0677C">
        <w:rPr>
          <w:sz w:val="28"/>
          <w:szCs w:val="28"/>
        </w:rPr>
        <w:t>изучение внешней и внутренней среды предприятия, а также рынка отдельных товаров;</w:t>
      </w:r>
    </w:p>
    <w:p w:rsidR="000A7EF7" w:rsidRPr="00C0677C" w:rsidRDefault="000A7EF7" w:rsidP="00320AC6">
      <w:pPr>
        <w:numPr>
          <w:ilvl w:val="0"/>
          <w:numId w:val="6"/>
        </w:numPr>
        <w:shd w:val="clear" w:color="auto" w:fill="FFFFFF"/>
        <w:tabs>
          <w:tab w:val="clear" w:pos="1018"/>
          <w:tab w:val="num" w:pos="284"/>
        </w:tabs>
        <w:spacing w:line="288" w:lineRule="auto"/>
        <w:ind w:left="709" w:firstLine="709"/>
        <w:jc w:val="both"/>
        <w:rPr>
          <w:sz w:val="28"/>
          <w:szCs w:val="28"/>
        </w:rPr>
      </w:pPr>
      <w:r w:rsidRPr="00C0677C">
        <w:rPr>
          <w:sz w:val="28"/>
          <w:szCs w:val="28"/>
        </w:rPr>
        <w:t>прогнозирование</w:t>
      </w:r>
      <w:r w:rsidRPr="00C0677C">
        <w:rPr>
          <w:sz w:val="28"/>
          <w:szCs w:val="28"/>
        </w:rPr>
        <w:tab/>
        <w:t>и определение потребности всех видов материальных ресурсов, планирование оптимальных хозяйственных связей;</w:t>
      </w:r>
    </w:p>
    <w:p w:rsidR="000A7EF7" w:rsidRPr="00C0677C" w:rsidRDefault="000A7EF7" w:rsidP="00320AC6">
      <w:pPr>
        <w:numPr>
          <w:ilvl w:val="0"/>
          <w:numId w:val="6"/>
        </w:numPr>
        <w:shd w:val="clear" w:color="auto" w:fill="FFFFFF"/>
        <w:tabs>
          <w:tab w:val="clear" w:pos="1018"/>
          <w:tab w:val="num" w:pos="284"/>
        </w:tabs>
        <w:spacing w:line="288" w:lineRule="auto"/>
        <w:ind w:left="709" w:firstLine="709"/>
        <w:jc w:val="both"/>
        <w:rPr>
          <w:sz w:val="28"/>
          <w:szCs w:val="28"/>
        </w:rPr>
      </w:pPr>
      <w:r w:rsidRPr="00C0677C">
        <w:rPr>
          <w:sz w:val="28"/>
          <w:szCs w:val="28"/>
        </w:rPr>
        <w:t>оптимизацию производственных запасов;</w:t>
      </w:r>
    </w:p>
    <w:p w:rsidR="000A7EF7" w:rsidRPr="00C0677C" w:rsidRDefault="000A7EF7" w:rsidP="00320AC6">
      <w:pPr>
        <w:numPr>
          <w:ilvl w:val="0"/>
          <w:numId w:val="6"/>
        </w:numPr>
        <w:shd w:val="clear" w:color="auto" w:fill="FFFFFF"/>
        <w:tabs>
          <w:tab w:val="clear" w:pos="1018"/>
          <w:tab w:val="num" w:pos="284"/>
        </w:tabs>
        <w:spacing w:line="288" w:lineRule="auto"/>
        <w:ind w:left="709" w:firstLine="709"/>
        <w:jc w:val="both"/>
        <w:rPr>
          <w:sz w:val="28"/>
          <w:szCs w:val="28"/>
        </w:rPr>
      </w:pPr>
      <w:r w:rsidRPr="00C0677C">
        <w:rPr>
          <w:sz w:val="28"/>
          <w:szCs w:val="28"/>
        </w:rPr>
        <w:t>планирование потребности материалов и установление их лимита на отпуск цехам;</w:t>
      </w:r>
    </w:p>
    <w:p w:rsidR="000A7EF7" w:rsidRPr="00C0677C" w:rsidRDefault="000A7EF7" w:rsidP="00320AC6">
      <w:pPr>
        <w:shd w:val="clear" w:color="auto" w:fill="FFFFFF"/>
        <w:spacing w:line="288" w:lineRule="auto"/>
        <w:ind w:left="709" w:firstLine="709"/>
        <w:jc w:val="both"/>
        <w:rPr>
          <w:sz w:val="28"/>
          <w:szCs w:val="28"/>
        </w:rPr>
      </w:pPr>
      <w:r w:rsidRPr="00C0677C">
        <w:rPr>
          <w:sz w:val="28"/>
          <w:szCs w:val="28"/>
        </w:rPr>
        <w:t>2.Организация, которая включает:</w:t>
      </w:r>
    </w:p>
    <w:p w:rsidR="000A7EF7" w:rsidRPr="00C0677C" w:rsidRDefault="000A7EF7" w:rsidP="00320AC6">
      <w:pPr>
        <w:numPr>
          <w:ilvl w:val="0"/>
          <w:numId w:val="6"/>
        </w:numPr>
        <w:shd w:val="clear" w:color="auto" w:fill="FFFFFF"/>
        <w:tabs>
          <w:tab w:val="clear" w:pos="1018"/>
          <w:tab w:val="num" w:pos="284"/>
        </w:tabs>
        <w:spacing w:line="288" w:lineRule="auto"/>
        <w:ind w:left="709" w:firstLine="709"/>
        <w:jc w:val="both"/>
        <w:rPr>
          <w:sz w:val="28"/>
          <w:szCs w:val="28"/>
        </w:rPr>
      </w:pPr>
      <w:r w:rsidRPr="00C0677C">
        <w:rPr>
          <w:sz w:val="28"/>
          <w:szCs w:val="28"/>
        </w:rPr>
        <w:t xml:space="preserve">сбор информации о </w:t>
      </w:r>
      <w:r w:rsidR="002062AB" w:rsidRPr="00C0677C">
        <w:rPr>
          <w:sz w:val="28"/>
          <w:szCs w:val="28"/>
        </w:rPr>
        <w:t>необходимой</w:t>
      </w:r>
      <w:r w:rsidRPr="00C0677C">
        <w:rPr>
          <w:sz w:val="28"/>
          <w:szCs w:val="28"/>
        </w:rPr>
        <w:t xml:space="preserve"> продукции, участие в ярмарках, выставках-продажах, аукционах и т.п.;</w:t>
      </w:r>
    </w:p>
    <w:p w:rsidR="000A7EF7" w:rsidRPr="00C0677C" w:rsidRDefault="000A7EF7" w:rsidP="00320AC6">
      <w:pPr>
        <w:numPr>
          <w:ilvl w:val="0"/>
          <w:numId w:val="6"/>
        </w:numPr>
        <w:shd w:val="clear" w:color="auto" w:fill="FFFFFF"/>
        <w:tabs>
          <w:tab w:val="clear" w:pos="1018"/>
          <w:tab w:val="num" w:pos="284"/>
        </w:tabs>
        <w:spacing w:line="288" w:lineRule="auto"/>
        <w:ind w:left="709" w:firstLine="709"/>
        <w:jc w:val="both"/>
        <w:rPr>
          <w:sz w:val="28"/>
          <w:szCs w:val="28"/>
        </w:rPr>
      </w:pPr>
      <w:r w:rsidRPr="00C0677C">
        <w:rPr>
          <w:sz w:val="28"/>
          <w:szCs w:val="28"/>
        </w:rPr>
        <w:lastRenderedPageBreak/>
        <w:t>анализ всех источников удовлетворения потребности в материальных ресурсах с целью выбора наиболее оптимального;</w:t>
      </w:r>
    </w:p>
    <w:p w:rsidR="000A7EF7" w:rsidRPr="00C0677C" w:rsidRDefault="000A7EF7" w:rsidP="00320AC6">
      <w:pPr>
        <w:numPr>
          <w:ilvl w:val="0"/>
          <w:numId w:val="6"/>
        </w:numPr>
        <w:shd w:val="clear" w:color="auto" w:fill="FFFFFF"/>
        <w:tabs>
          <w:tab w:val="clear" w:pos="1018"/>
          <w:tab w:val="num" w:pos="284"/>
        </w:tabs>
        <w:spacing w:line="288" w:lineRule="auto"/>
        <w:ind w:left="709" w:firstLine="709"/>
        <w:jc w:val="both"/>
        <w:rPr>
          <w:sz w:val="28"/>
          <w:szCs w:val="28"/>
        </w:rPr>
      </w:pPr>
      <w:r w:rsidRPr="00C0677C">
        <w:rPr>
          <w:sz w:val="28"/>
          <w:szCs w:val="28"/>
        </w:rPr>
        <w:t>заключение с поставщиками хозяйственных договоров на поставку продукции;</w:t>
      </w:r>
    </w:p>
    <w:p w:rsidR="000A7EF7" w:rsidRPr="00C0677C" w:rsidRDefault="000A7EF7" w:rsidP="00320AC6">
      <w:pPr>
        <w:numPr>
          <w:ilvl w:val="0"/>
          <w:numId w:val="6"/>
        </w:numPr>
        <w:shd w:val="clear" w:color="auto" w:fill="FFFFFF"/>
        <w:tabs>
          <w:tab w:val="clear" w:pos="1018"/>
          <w:tab w:val="num" w:pos="284"/>
        </w:tabs>
        <w:spacing w:line="288" w:lineRule="auto"/>
        <w:ind w:left="709" w:firstLine="709"/>
        <w:jc w:val="both"/>
        <w:rPr>
          <w:sz w:val="28"/>
          <w:szCs w:val="28"/>
        </w:rPr>
      </w:pPr>
      <w:r w:rsidRPr="00C0677C">
        <w:rPr>
          <w:sz w:val="28"/>
          <w:szCs w:val="28"/>
        </w:rPr>
        <w:t>получение и организацию завоза реальных ресурсов;</w:t>
      </w:r>
    </w:p>
    <w:p w:rsidR="000A7EF7" w:rsidRPr="00C0677C" w:rsidRDefault="000A7EF7" w:rsidP="00320AC6">
      <w:pPr>
        <w:numPr>
          <w:ilvl w:val="0"/>
          <w:numId w:val="6"/>
        </w:numPr>
        <w:shd w:val="clear" w:color="auto" w:fill="FFFFFF"/>
        <w:tabs>
          <w:tab w:val="clear" w:pos="1018"/>
          <w:tab w:val="num" w:pos="284"/>
        </w:tabs>
        <w:spacing w:line="288" w:lineRule="auto"/>
        <w:ind w:left="709" w:firstLine="709"/>
        <w:jc w:val="both"/>
        <w:rPr>
          <w:sz w:val="28"/>
          <w:szCs w:val="28"/>
        </w:rPr>
      </w:pPr>
      <w:r w:rsidRPr="00C0677C">
        <w:rPr>
          <w:sz w:val="28"/>
          <w:szCs w:val="28"/>
        </w:rPr>
        <w:t>организацию складского хозяйства, входящего в состав органов снабжения;</w:t>
      </w:r>
    </w:p>
    <w:p w:rsidR="000A7EF7" w:rsidRPr="00C0677C" w:rsidRDefault="000A7EF7" w:rsidP="00320AC6">
      <w:pPr>
        <w:numPr>
          <w:ilvl w:val="0"/>
          <w:numId w:val="6"/>
        </w:numPr>
        <w:shd w:val="clear" w:color="auto" w:fill="FFFFFF"/>
        <w:tabs>
          <w:tab w:val="clear" w:pos="1018"/>
          <w:tab w:val="num" w:pos="284"/>
        </w:tabs>
        <w:spacing w:line="288" w:lineRule="auto"/>
        <w:ind w:left="709" w:firstLine="709"/>
        <w:jc w:val="both"/>
        <w:rPr>
          <w:sz w:val="28"/>
          <w:szCs w:val="28"/>
        </w:rPr>
      </w:pPr>
      <w:r w:rsidRPr="00C0677C">
        <w:rPr>
          <w:sz w:val="28"/>
          <w:szCs w:val="28"/>
        </w:rPr>
        <w:t>обеспечение цехов, участков, рабочих мест необходимыми материальными ресурсами;</w:t>
      </w:r>
    </w:p>
    <w:p w:rsidR="000A7EF7" w:rsidRPr="00C0677C" w:rsidRDefault="000A7EF7" w:rsidP="00320AC6">
      <w:pPr>
        <w:shd w:val="clear" w:color="auto" w:fill="FFFFFF"/>
        <w:spacing w:line="288" w:lineRule="auto"/>
        <w:ind w:left="709" w:firstLine="709"/>
        <w:jc w:val="both"/>
        <w:rPr>
          <w:sz w:val="28"/>
          <w:szCs w:val="28"/>
        </w:rPr>
      </w:pPr>
      <w:r w:rsidRPr="00C0677C">
        <w:rPr>
          <w:sz w:val="28"/>
          <w:szCs w:val="28"/>
        </w:rPr>
        <w:t>3.Контроль и координация работы, в состав которых входят:</w:t>
      </w:r>
    </w:p>
    <w:p w:rsidR="000A7EF7" w:rsidRPr="00C0677C" w:rsidRDefault="000A7EF7" w:rsidP="00320AC6">
      <w:pPr>
        <w:numPr>
          <w:ilvl w:val="0"/>
          <w:numId w:val="6"/>
        </w:numPr>
        <w:shd w:val="clear" w:color="auto" w:fill="FFFFFF"/>
        <w:tabs>
          <w:tab w:val="clear" w:pos="1018"/>
          <w:tab w:val="num" w:pos="284"/>
        </w:tabs>
        <w:spacing w:line="288" w:lineRule="auto"/>
        <w:ind w:left="709" w:firstLine="709"/>
        <w:jc w:val="both"/>
        <w:rPr>
          <w:sz w:val="28"/>
          <w:szCs w:val="28"/>
        </w:rPr>
      </w:pPr>
      <w:r w:rsidRPr="00C0677C">
        <w:rPr>
          <w:sz w:val="28"/>
          <w:szCs w:val="28"/>
        </w:rPr>
        <w:t>контроль за выполнением договорных обязательств поставщиков, выполнение ими сроков поставки продукции;</w:t>
      </w:r>
    </w:p>
    <w:p w:rsidR="000A7EF7" w:rsidRPr="00C0677C" w:rsidRDefault="000A7EF7" w:rsidP="00320AC6">
      <w:pPr>
        <w:numPr>
          <w:ilvl w:val="0"/>
          <w:numId w:val="6"/>
        </w:numPr>
        <w:shd w:val="clear" w:color="auto" w:fill="FFFFFF"/>
        <w:tabs>
          <w:tab w:val="clear" w:pos="1018"/>
          <w:tab w:val="num" w:pos="284"/>
        </w:tabs>
        <w:spacing w:line="288" w:lineRule="auto"/>
        <w:ind w:left="709" w:firstLine="709"/>
        <w:jc w:val="both"/>
        <w:rPr>
          <w:sz w:val="28"/>
          <w:szCs w:val="28"/>
        </w:rPr>
      </w:pPr>
      <w:r w:rsidRPr="00C0677C">
        <w:rPr>
          <w:sz w:val="28"/>
          <w:szCs w:val="28"/>
        </w:rPr>
        <w:t>контроль за расходованием материальных ресурсов в производстве;</w:t>
      </w:r>
    </w:p>
    <w:p w:rsidR="000A7EF7" w:rsidRPr="00C0677C" w:rsidRDefault="000A7EF7" w:rsidP="00320AC6">
      <w:pPr>
        <w:numPr>
          <w:ilvl w:val="0"/>
          <w:numId w:val="6"/>
        </w:numPr>
        <w:shd w:val="clear" w:color="auto" w:fill="FFFFFF"/>
        <w:tabs>
          <w:tab w:val="clear" w:pos="1018"/>
          <w:tab w:val="num" w:pos="284"/>
        </w:tabs>
        <w:spacing w:line="288" w:lineRule="auto"/>
        <w:ind w:left="709" w:firstLine="709"/>
        <w:jc w:val="both"/>
        <w:rPr>
          <w:sz w:val="28"/>
          <w:szCs w:val="28"/>
        </w:rPr>
      </w:pPr>
      <w:r w:rsidRPr="00C0677C">
        <w:rPr>
          <w:sz w:val="28"/>
          <w:szCs w:val="28"/>
        </w:rPr>
        <w:t>входной контроль за качеством и комплектностью поступающих материальных ресурсов;</w:t>
      </w:r>
    </w:p>
    <w:p w:rsidR="000A7EF7" w:rsidRPr="00C0677C" w:rsidRDefault="000A7EF7" w:rsidP="00320AC6">
      <w:pPr>
        <w:numPr>
          <w:ilvl w:val="0"/>
          <w:numId w:val="6"/>
        </w:numPr>
        <w:shd w:val="clear" w:color="auto" w:fill="FFFFFF"/>
        <w:tabs>
          <w:tab w:val="clear" w:pos="1018"/>
          <w:tab w:val="num" w:pos="284"/>
        </w:tabs>
        <w:spacing w:line="288" w:lineRule="auto"/>
        <w:ind w:left="709" w:firstLine="709"/>
        <w:jc w:val="both"/>
        <w:rPr>
          <w:sz w:val="28"/>
          <w:szCs w:val="28"/>
        </w:rPr>
      </w:pPr>
      <w:r w:rsidRPr="00C0677C">
        <w:rPr>
          <w:sz w:val="28"/>
          <w:szCs w:val="28"/>
        </w:rPr>
        <w:t xml:space="preserve">контроль за производственными запасами; </w:t>
      </w:r>
    </w:p>
    <w:p w:rsidR="000A7EF7" w:rsidRPr="00C0677C" w:rsidRDefault="000A7EF7" w:rsidP="00320AC6">
      <w:pPr>
        <w:numPr>
          <w:ilvl w:val="0"/>
          <w:numId w:val="6"/>
        </w:numPr>
        <w:shd w:val="clear" w:color="auto" w:fill="FFFFFF"/>
        <w:tabs>
          <w:tab w:val="clear" w:pos="1018"/>
          <w:tab w:val="num" w:pos="284"/>
        </w:tabs>
        <w:spacing w:line="288" w:lineRule="auto"/>
        <w:ind w:left="709" w:firstLine="709"/>
        <w:jc w:val="both"/>
        <w:rPr>
          <w:sz w:val="28"/>
          <w:szCs w:val="28"/>
        </w:rPr>
      </w:pPr>
      <w:r w:rsidRPr="00C0677C">
        <w:rPr>
          <w:sz w:val="28"/>
          <w:szCs w:val="28"/>
        </w:rPr>
        <w:t>разработка мероприятий по координации снабженческой деятельностью и повышение её эффективности.</w:t>
      </w:r>
      <w:r w:rsidR="001A70C4" w:rsidRPr="001A70C4">
        <w:rPr>
          <w:sz w:val="26"/>
          <w:szCs w:val="28"/>
        </w:rPr>
        <w:t>[</w:t>
      </w:r>
      <w:r w:rsidR="001A70C4">
        <w:rPr>
          <w:sz w:val="26"/>
          <w:szCs w:val="28"/>
        </w:rPr>
        <w:t>26,</w:t>
      </w:r>
      <w:r w:rsidR="001A70C4" w:rsidRPr="001A70C4">
        <w:rPr>
          <w:sz w:val="26"/>
          <w:szCs w:val="28"/>
        </w:rPr>
        <w:t xml:space="preserve"> </w:t>
      </w:r>
      <w:r w:rsidR="001A70C4">
        <w:rPr>
          <w:sz w:val="26"/>
          <w:szCs w:val="28"/>
          <w:lang w:val="en-US"/>
        </w:rPr>
        <w:t>c</w:t>
      </w:r>
      <w:r w:rsidR="001A70C4">
        <w:rPr>
          <w:sz w:val="26"/>
          <w:szCs w:val="28"/>
        </w:rPr>
        <w:t>.</w:t>
      </w:r>
      <w:r w:rsidR="001A70C4" w:rsidRPr="001A70C4">
        <w:rPr>
          <w:sz w:val="26"/>
          <w:szCs w:val="28"/>
        </w:rPr>
        <w:t xml:space="preserve"> 421]</w:t>
      </w:r>
    </w:p>
    <w:p w:rsidR="000A7EF7" w:rsidRPr="00C0677C" w:rsidRDefault="000A7EF7" w:rsidP="00320AC6">
      <w:pPr>
        <w:shd w:val="clear" w:color="auto" w:fill="FFFFFF"/>
        <w:spacing w:line="288" w:lineRule="auto"/>
        <w:ind w:left="709" w:firstLine="709"/>
        <w:jc w:val="both"/>
        <w:rPr>
          <w:sz w:val="28"/>
          <w:szCs w:val="28"/>
        </w:rPr>
      </w:pPr>
      <w:r w:rsidRPr="00C0677C">
        <w:rPr>
          <w:sz w:val="28"/>
          <w:szCs w:val="28"/>
        </w:rPr>
        <w:t>В условиях рынка у предприятий возникает право выбора поставщика, а значит, и право закупки более эффективных материальных ресурсов. Это заставляет снабженческий персонал предприятия внимательно изучать качественные характеристики продукции, изготовляемой различными поставщиками.</w:t>
      </w:r>
    </w:p>
    <w:p w:rsidR="002062AB" w:rsidRPr="00C0677C" w:rsidRDefault="000A7EF7" w:rsidP="00320AC6">
      <w:pPr>
        <w:shd w:val="clear" w:color="auto" w:fill="FFFFFF"/>
        <w:spacing w:line="288" w:lineRule="auto"/>
        <w:ind w:left="709" w:firstLine="709"/>
        <w:jc w:val="both"/>
        <w:rPr>
          <w:sz w:val="28"/>
          <w:szCs w:val="28"/>
        </w:rPr>
      </w:pPr>
      <w:r w:rsidRPr="00C0677C">
        <w:rPr>
          <w:sz w:val="28"/>
          <w:szCs w:val="28"/>
        </w:rPr>
        <w:t xml:space="preserve">Критериями выбора поставщика могут быть надежность поставки, возможность выбора способа доставки, время на осуществление заказа, возможность предоставления кредита, уровень сервиса и др. </w:t>
      </w:r>
    </w:p>
    <w:p w:rsidR="000A7EF7" w:rsidRPr="00C0677C" w:rsidRDefault="002062AB" w:rsidP="00320AC6">
      <w:pPr>
        <w:shd w:val="clear" w:color="auto" w:fill="FFFFFF"/>
        <w:spacing w:line="288" w:lineRule="auto"/>
        <w:ind w:left="709" w:firstLine="709"/>
        <w:jc w:val="both"/>
        <w:rPr>
          <w:sz w:val="28"/>
          <w:szCs w:val="28"/>
        </w:rPr>
      </w:pPr>
      <w:r w:rsidRPr="00C0677C">
        <w:rPr>
          <w:sz w:val="28"/>
          <w:szCs w:val="28"/>
        </w:rPr>
        <w:t>Организация построения</w:t>
      </w:r>
      <w:r w:rsidR="000A7EF7" w:rsidRPr="00C0677C">
        <w:rPr>
          <w:sz w:val="28"/>
          <w:szCs w:val="28"/>
        </w:rPr>
        <w:t xml:space="preserve">, характер и методы работы служб снабжения на предприятиях отмечаются своеобразием. В зависимости от объёмов, типов и специализаций производства, материалоёмкости продукции и территориального размещения </w:t>
      </w:r>
      <w:r w:rsidRPr="00C0677C">
        <w:rPr>
          <w:sz w:val="28"/>
          <w:szCs w:val="28"/>
        </w:rPr>
        <w:t xml:space="preserve">на </w:t>
      </w:r>
      <w:r w:rsidR="000A7EF7" w:rsidRPr="00C0677C">
        <w:rPr>
          <w:sz w:val="28"/>
          <w:szCs w:val="28"/>
        </w:rPr>
        <w:t>предприятия</w:t>
      </w:r>
      <w:r w:rsidRPr="00C0677C">
        <w:rPr>
          <w:sz w:val="28"/>
          <w:szCs w:val="28"/>
        </w:rPr>
        <w:t>х</w:t>
      </w:r>
      <w:r w:rsidR="000A7EF7" w:rsidRPr="00C0677C">
        <w:rPr>
          <w:sz w:val="28"/>
          <w:szCs w:val="28"/>
        </w:rPr>
        <w:t xml:space="preserve"> складываются различные условия, требующие соответствующего разграничения функций и выбора типа структуры органов снабжения. На небольших предприятиях,</w:t>
      </w:r>
      <w:r w:rsidRPr="00C0677C">
        <w:rPr>
          <w:sz w:val="28"/>
          <w:szCs w:val="28"/>
        </w:rPr>
        <w:t xml:space="preserve"> которые</w:t>
      </w:r>
      <w:r w:rsidR="000A7EF7" w:rsidRPr="00C0677C">
        <w:rPr>
          <w:sz w:val="28"/>
          <w:szCs w:val="28"/>
        </w:rPr>
        <w:t xml:space="preserve"> потребляю</w:t>
      </w:r>
      <w:r w:rsidRPr="00C0677C">
        <w:rPr>
          <w:sz w:val="28"/>
          <w:szCs w:val="28"/>
        </w:rPr>
        <w:t>т</w:t>
      </w:r>
      <w:r w:rsidR="000A7EF7" w:rsidRPr="00C0677C">
        <w:rPr>
          <w:sz w:val="28"/>
          <w:szCs w:val="28"/>
        </w:rPr>
        <w:t xml:space="preserve"> малые объёмы материальных ресурсов в ограниченной номенклатуре, функции снабжения возлагаются на небольшие группы или отдельных работников хозяйственного отдела предприятия.</w:t>
      </w:r>
    </w:p>
    <w:p w:rsidR="000A7EF7" w:rsidRPr="00C0677C" w:rsidRDefault="000A7EF7" w:rsidP="00320AC6">
      <w:pPr>
        <w:shd w:val="clear" w:color="auto" w:fill="FFFFFF"/>
        <w:spacing w:line="288" w:lineRule="auto"/>
        <w:ind w:left="709" w:firstLine="709"/>
        <w:jc w:val="both"/>
        <w:rPr>
          <w:sz w:val="28"/>
          <w:szCs w:val="28"/>
        </w:rPr>
      </w:pPr>
      <w:r w:rsidRPr="00C0677C">
        <w:rPr>
          <w:sz w:val="28"/>
          <w:szCs w:val="28"/>
        </w:rPr>
        <w:t xml:space="preserve">На большинстве средних и крупных предприятий эту функцию выполняют специальные отделы материально-технического снабжения </w:t>
      </w:r>
      <w:r w:rsidRPr="00C0677C">
        <w:rPr>
          <w:sz w:val="28"/>
          <w:szCs w:val="28"/>
        </w:rPr>
        <w:lastRenderedPageBreak/>
        <w:t>(</w:t>
      </w:r>
      <w:r w:rsidRPr="00C0677C">
        <w:rPr>
          <w:sz w:val="28"/>
          <w:szCs w:val="28"/>
          <w:lang w:val="en-US"/>
        </w:rPr>
        <w:t>OMT</w:t>
      </w:r>
      <w:r w:rsidR="002062AB" w:rsidRPr="00C0677C">
        <w:rPr>
          <w:sz w:val="28"/>
          <w:szCs w:val="28"/>
        </w:rPr>
        <w:t>С</w:t>
      </w:r>
      <w:r w:rsidRPr="00C0677C">
        <w:rPr>
          <w:sz w:val="28"/>
          <w:szCs w:val="28"/>
        </w:rPr>
        <w:t>), которые построены по функциональному или материальному признаку. В первом случае каждая функция снабжения (планирование, заготовка, хранение, отпуск материалов) выполняется отдельной группой работников. При построении снабженческих органов по материальному признаку определенные группы работников выполняют все функции снабжения по конкретному виду материалов.</w:t>
      </w:r>
    </w:p>
    <w:p w:rsidR="000A7EF7" w:rsidRPr="00C0677C" w:rsidRDefault="000A7EF7" w:rsidP="00320AC6">
      <w:pPr>
        <w:pStyle w:val="a4"/>
        <w:spacing w:line="288" w:lineRule="auto"/>
        <w:ind w:left="709"/>
        <w:rPr>
          <w:color w:val="auto"/>
          <w:szCs w:val="28"/>
        </w:rPr>
      </w:pPr>
      <w:r w:rsidRPr="00C0677C">
        <w:rPr>
          <w:color w:val="auto"/>
          <w:szCs w:val="28"/>
        </w:rPr>
        <w:t>Характерный тип структуры службы снабжения - смешанный (рис. 1.1), когда товарные отделы, группы, бюро специализированы на снабжении конкретными видами сырья, материалов, оборудования. Однако наряду с товарными, в состав отдела снабжения входят функциональные подразделения: плановое, диспетчерское.</w:t>
      </w:r>
    </w:p>
    <w:p w:rsidR="000A7EF7" w:rsidRPr="00C0677C" w:rsidRDefault="000A7EF7" w:rsidP="00320AC6">
      <w:pPr>
        <w:shd w:val="clear" w:color="auto" w:fill="FFFFFF"/>
        <w:spacing w:line="288" w:lineRule="auto"/>
        <w:ind w:left="709" w:firstLine="709"/>
        <w:jc w:val="both"/>
        <w:rPr>
          <w:sz w:val="28"/>
          <w:szCs w:val="28"/>
        </w:rPr>
      </w:pPr>
      <w:r w:rsidRPr="00C0677C">
        <w:rPr>
          <w:sz w:val="28"/>
          <w:szCs w:val="28"/>
        </w:rPr>
        <w:t xml:space="preserve">Смешанный </w:t>
      </w:r>
      <w:r w:rsidR="00240B00" w:rsidRPr="00C0677C">
        <w:rPr>
          <w:sz w:val="28"/>
          <w:szCs w:val="28"/>
        </w:rPr>
        <w:t>тип структуры отдела снабжения является</w:t>
      </w:r>
      <w:r w:rsidRPr="00C0677C">
        <w:rPr>
          <w:sz w:val="28"/>
          <w:szCs w:val="28"/>
        </w:rPr>
        <w:t xml:space="preserve"> наиболее рациональ</w:t>
      </w:r>
      <w:r w:rsidR="00240B00" w:rsidRPr="00C0677C">
        <w:rPr>
          <w:sz w:val="28"/>
          <w:szCs w:val="28"/>
        </w:rPr>
        <w:t>ным</w:t>
      </w:r>
      <w:r w:rsidRPr="00C0677C">
        <w:rPr>
          <w:sz w:val="28"/>
          <w:szCs w:val="28"/>
        </w:rPr>
        <w:t xml:space="preserve"> метод</w:t>
      </w:r>
      <w:r w:rsidR="00240B00" w:rsidRPr="00C0677C">
        <w:rPr>
          <w:sz w:val="28"/>
          <w:szCs w:val="28"/>
        </w:rPr>
        <w:t>ом</w:t>
      </w:r>
      <w:r w:rsidRPr="00C0677C">
        <w:rPr>
          <w:sz w:val="28"/>
          <w:szCs w:val="28"/>
        </w:rPr>
        <w:t xml:space="preserve"> строения, способствует повышению ответственности работников, улучшению МТО производства.</w:t>
      </w:r>
    </w:p>
    <w:p w:rsidR="000A7EF7" w:rsidRDefault="000A7EF7" w:rsidP="00320AC6">
      <w:pPr>
        <w:shd w:val="clear" w:color="auto" w:fill="FFFFFF"/>
        <w:spacing w:line="288" w:lineRule="auto"/>
        <w:ind w:left="709" w:firstLine="709"/>
        <w:jc w:val="both"/>
        <w:rPr>
          <w:sz w:val="28"/>
          <w:szCs w:val="28"/>
        </w:rPr>
      </w:pPr>
      <w:r w:rsidRPr="00C0677C">
        <w:rPr>
          <w:sz w:val="28"/>
          <w:szCs w:val="28"/>
        </w:rPr>
        <w:t>Плановое бюро (группа) выполняет функции по анализу окружающей среды и рыночным исследованиям, определению потребности в материальны</w:t>
      </w:r>
      <w:r w:rsidR="00ED74CA">
        <w:rPr>
          <w:sz w:val="28"/>
          <w:szCs w:val="28"/>
        </w:rPr>
        <w:t>х</w:t>
      </w:r>
      <w:r w:rsidRPr="00C0677C">
        <w:rPr>
          <w:sz w:val="28"/>
          <w:szCs w:val="28"/>
        </w:rPr>
        <w:t xml:space="preserve"> ресурсах, оптимизации рыночного поведения по наиболее выгодному обеспечению, формированию нормативной базы, разработке планов снабжения и ана</w:t>
      </w:r>
      <w:r w:rsidR="00D27515">
        <w:rPr>
          <w:sz w:val="28"/>
          <w:szCs w:val="28"/>
        </w:rPr>
        <w:t>лизу их выполнения, контролю</w:t>
      </w:r>
      <w:r w:rsidRPr="00C0677C">
        <w:rPr>
          <w:sz w:val="28"/>
          <w:szCs w:val="28"/>
        </w:rPr>
        <w:t xml:space="preserve"> за выполнением поставщиками договорных обязательств.</w:t>
      </w:r>
      <w:r w:rsidR="00BD5CAA" w:rsidRPr="00C0677C">
        <w:rPr>
          <w:sz w:val="28"/>
          <w:szCs w:val="28"/>
        </w:rPr>
        <w:t xml:space="preserve"> На рис. 1.1 представлена организационная структура отдела МТО смешанного типа. </w:t>
      </w:r>
    </w:p>
    <w:p w:rsidR="00BD5CAA" w:rsidRDefault="00BD5CAA" w:rsidP="00837B9D">
      <w:pPr>
        <w:spacing w:line="288" w:lineRule="auto"/>
        <w:ind w:firstLine="709"/>
        <w:jc w:val="both"/>
        <w:rPr>
          <w:sz w:val="28"/>
          <w:szCs w:val="28"/>
        </w:rPr>
      </w:pPr>
    </w:p>
    <w:p w:rsidR="00BD5CAA" w:rsidRDefault="00A60F1D" w:rsidP="00837B9D">
      <w:pPr>
        <w:spacing w:line="288" w:lineRule="auto"/>
        <w:ind w:firstLine="709"/>
        <w:jc w:val="both"/>
        <w:rPr>
          <w:sz w:val="28"/>
          <w:szCs w:val="28"/>
        </w:rPr>
      </w:pPr>
      <w:r>
        <w:rPr>
          <w:noProof/>
          <w:sz w:val="28"/>
          <w:szCs w:val="28"/>
        </w:rPr>
        <w:pict>
          <v:group id="_x0000_s1088" style="position:absolute;left:0;text-align:left;margin-left:0;margin-top:-8.5pt;width:453.6pt;height:162.55pt;z-index:251657728" coordorigin="1773,6786" coordsize="9072,4119">
            <v:group id="_x0000_s1084" style="position:absolute;left:1773;top:6786;width:9072;height:3504" coordorigin="1773,6786" coordsize="9072,3504">
              <v:rect id="_x0000_s1051" style="position:absolute;left:4509;top:6786;width:3456;height:576" o:allowincell="f">
                <v:textbox style="mso-next-textbox:#_x0000_s1051">
                  <w:txbxContent>
                    <w:p w:rsidR="000A7EF7" w:rsidRPr="00F635E9" w:rsidRDefault="000A7EF7">
                      <w:pPr>
                        <w:rPr>
                          <w:sz w:val="20"/>
                          <w:szCs w:val="20"/>
                        </w:rPr>
                      </w:pPr>
                      <w:r w:rsidRPr="00F635E9">
                        <w:rPr>
                          <w:sz w:val="20"/>
                          <w:szCs w:val="20"/>
                        </w:rPr>
                        <w:t>Руководство отдела МТО</w:t>
                      </w:r>
                    </w:p>
                  </w:txbxContent>
                </v:textbox>
              </v:rect>
              <v:rect id="_x0000_s1052" style="position:absolute;left:1773;top:8514;width:2160;height:864" o:allowincell="f">
                <v:textbox style="mso-next-textbox:#_x0000_s1052">
                  <w:txbxContent>
                    <w:p w:rsidR="000A7EF7" w:rsidRDefault="000A7EF7">
                      <w:pPr>
                        <w:pStyle w:val="a3"/>
                      </w:pPr>
                      <w:r w:rsidRPr="00F635E9">
                        <w:rPr>
                          <w:sz w:val="20"/>
                        </w:rPr>
                        <w:t>Плановая группа (бюро)</w:t>
                      </w:r>
                    </w:p>
                  </w:txbxContent>
                </v:textbox>
              </v:rect>
              <v:rect id="_x0000_s1053" style="position:absolute;left:4077;top:8514;width:4464;height:864" o:allowincell="f">
                <v:textbox style="mso-next-textbox:#_x0000_s1053">
                  <w:txbxContent>
                    <w:p w:rsidR="000A7EF7" w:rsidRPr="00F635E9" w:rsidRDefault="000A7EF7">
                      <w:pPr>
                        <w:pStyle w:val="a3"/>
                        <w:rPr>
                          <w:sz w:val="20"/>
                        </w:rPr>
                      </w:pPr>
                      <w:r w:rsidRPr="00F635E9">
                        <w:rPr>
                          <w:sz w:val="20"/>
                        </w:rPr>
                        <w:t>Товарные группы (бюро) по видам продукции</w:t>
                      </w:r>
                    </w:p>
                  </w:txbxContent>
                </v:textbox>
              </v:rect>
              <v:rect id="_x0000_s1054" style="position:absolute;left:8685;top:8514;width:2160;height:864" o:allowincell="f">
                <v:textbox style="mso-next-textbox:#_x0000_s1054">
                  <w:txbxContent>
                    <w:p w:rsidR="000A7EF7" w:rsidRPr="00F635E9" w:rsidRDefault="000A7EF7">
                      <w:pPr>
                        <w:pStyle w:val="a3"/>
                        <w:rPr>
                          <w:sz w:val="20"/>
                        </w:rPr>
                      </w:pPr>
                      <w:r w:rsidRPr="00F635E9">
                        <w:rPr>
                          <w:sz w:val="20"/>
                        </w:rPr>
                        <w:t>Диспетчерская группа (бюро)</w:t>
                      </w:r>
                    </w:p>
                  </w:txbxContent>
                </v:textbox>
              </v:rect>
              <v:rect id="_x0000_s1055" style="position:absolute;left:4077;top:9378;width:1440;height:432" o:allowincell="f">
                <v:textbox style="mso-next-textbox:#_x0000_s1055">
                  <w:txbxContent>
                    <w:p w:rsidR="000A7EF7" w:rsidRPr="00F635E9" w:rsidRDefault="000A7EF7">
                      <w:pPr>
                        <w:pStyle w:val="a3"/>
                        <w:jc w:val="center"/>
                        <w:rPr>
                          <w:sz w:val="20"/>
                        </w:rPr>
                      </w:pPr>
                      <w:r w:rsidRPr="00F635E9">
                        <w:rPr>
                          <w:sz w:val="20"/>
                        </w:rPr>
                        <w:t>А</w:t>
                      </w:r>
                    </w:p>
                    <w:p w:rsidR="000A7EF7" w:rsidRDefault="000A7EF7">
                      <w:pPr>
                        <w:pStyle w:val="a3"/>
                      </w:pPr>
                    </w:p>
                  </w:txbxContent>
                </v:textbox>
              </v:rect>
              <v:rect id="_x0000_s1056" style="position:absolute;left:5517;top:9378;width:1584;height:432" o:allowincell="f">
                <v:textbox style="mso-next-textbox:#_x0000_s1056">
                  <w:txbxContent>
                    <w:p w:rsidR="000A7EF7" w:rsidRPr="00F635E9" w:rsidRDefault="000A7EF7">
                      <w:pPr>
                        <w:pStyle w:val="a3"/>
                        <w:jc w:val="center"/>
                        <w:rPr>
                          <w:sz w:val="20"/>
                        </w:rPr>
                      </w:pPr>
                      <w:r w:rsidRPr="00F635E9">
                        <w:rPr>
                          <w:sz w:val="20"/>
                        </w:rPr>
                        <w:t>Б</w:t>
                      </w:r>
                    </w:p>
                    <w:p w:rsidR="000A7EF7" w:rsidRDefault="000A7EF7">
                      <w:pPr>
                        <w:pStyle w:val="a3"/>
                      </w:pPr>
                    </w:p>
                  </w:txbxContent>
                </v:textbox>
              </v:rect>
              <v:rect id="_x0000_s1057" style="position:absolute;left:7101;top:9378;width:1440;height:432" o:allowincell="f">
                <v:textbox style="mso-next-textbox:#_x0000_s1057">
                  <w:txbxContent>
                    <w:p w:rsidR="000A7EF7" w:rsidRPr="00F635E9" w:rsidRDefault="000A7EF7">
                      <w:pPr>
                        <w:pStyle w:val="a3"/>
                        <w:jc w:val="center"/>
                        <w:rPr>
                          <w:sz w:val="20"/>
                        </w:rPr>
                      </w:pPr>
                      <w:r w:rsidRPr="00F635E9">
                        <w:rPr>
                          <w:sz w:val="20"/>
                        </w:rPr>
                        <w:t>В</w:t>
                      </w:r>
                    </w:p>
                    <w:p w:rsidR="000A7EF7" w:rsidRDefault="000A7EF7">
                      <w:pPr>
                        <w:pStyle w:val="a3"/>
                      </w:pPr>
                    </w:p>
                  </w:txbxContent>
                </v:textbox>
              </v:rect>
              <v:line id="_x0000_s1061" style="position:absolute" from="6093,7362" to="6093,8514" o:allowincell="f"/>
              <v:line id="_x0000_s1062" style="position:absolute" from="2637,8082" to="2637,8514" o:allowincell="f"/>
              <v:line id="_x0000_s1063" style="position:absolute" from="9693,8082" to="9693,8514" o:allowincell="f"/>
              <v:line id="_x0000_s1064" style="position:absolute" from="2637,8082" to="9693,8082" o:allowincell="f"/>
              <v:shapetype id="_x0000_t32" coordsize="21600,21600" o:spt="32" o:oned="t" path="m,l21600,21600e" filled="f">
                <v:path arrowok="t" fillok="f" o:connecttype="none"/>
                <o:lock v:ext="edit" shapetype="t"/>
              </v:shapetype>
              <v:shape id="_x0000_s1081" type="#_x0000_t32" style="position:absolute;left:4755;top:9810;width:0;height:480" o:connectortype="straight"/>
              <v:shape id="_x0000_s1082" type="#_x0000_t32" style="position:absolute;left:6300;top:9810;width:0;height:480" o:connectortype="straight"/>
              <v:shape id="_x0000_s1083" type="#_x0000_t32" style="position:absolute;left:7800;top:9810;width:0;height:480" o:connectortype="straight"/>
            </v:group>
            <v:rect id="_x0000_s1085" style="position:absolute;left:4077;top:10290;width:4464;height:615">
              <v:textbox style="mso-next-textbox:#_x0000_s1085">
                <w:txbxContent>
                  <w:p w:rsidR="000A7EF7" w:rsidRPr="00F635E9" w:rsidRDefault="00F635E9">
                    <w:pPr>
                      <w:rPr>
                        <w:sz w:val="20"/>
                        <w:szCs w:val="20"/>
                      </w:rPr>
                    </w:pPr>
                    <w:r>
                      <w:rPr>
                        <w:sz w:val="20"/>
                        <w:szCs w:val="20"/>
                        <w:lang w:val="en-US"/>
                      </w:rPr>
                      <w:t xml:space="preserve">      </w:t>
                    </w:r>
                    <w:r w:rsidR="000A7EF7" w:rsidRPr="00F635E9">
                      <w:rPr>
                        <w:sz w:val="20"/>
                        <w:szCs w:val="20"/>
                      </w:rPr>
                      <w:t>Склад №1        Склад № 2        Склад №3</w:t>
                    </w:r>
                  </w:p>
                  <w:p w:rsidR="000A7EF7" w:rsidRDefault="000A7EF7"/>
                </w:txbxContent>
              </v:textbox>
            </v:rect>
            <v:shape id="_x0000_s1086" type="#_x0000_t32" style="position:absolute;left:5517;top:10290;width:0;height:615" o:connectortype="straight"/>
            <v:shape id="_x0000_s1087" type="#_x0000_t32" style="position:absolute;left:7101;top:10290;width:0;height:615" o:connectortype="straight"/>
          </v:group>
        </w:pict>
      </w:r>
    </w:p>
    <w:p w:rsidR="00BD5CAA" w:rsidRDefault="00BD5CAA" w:rsidP="00837B9D">
      <w:pPr>
        <w:spacing w:line="288" w:lineRule="auto"/>
        <w:ind w:firstLine="709"/>
        <w:jc w:val="both"/>
        <w:rPr>
          <w:sz w:val="28"/>
          <w:szCs w:val="28"/>
        </w:rPr>
      </w:pPr>
    </w:p>
    <w:p w:rsidR="00BD5CAA" w:rsidRDefault="00BD5CAA" w:rsidP="00837B9D">
      <w:pPr>
        <w:spacing w:line="288" w:lineRule="auto"/>
        <w:ind w:firstLine="709"/>
        <w:jc w:val="both"/>
        <w:rPr>
          <w:sz w:val="28"/>
          <w:szCs w:val="28"/>
        </w:rPr>
      </w:pPr>
    </w:p>
    <w:p w:rsidR="00BD5CAA" w:rsidRPr="00BD5CAA" w:rsidRDefault="00BD5CAA" w:rsidP="00837B9D">
      <w:pPr>
        <w:spacing w:line="288" w:lineRule="auto"/>
        <w:ind w:firstLine="709"/>
        <w:jc w:val="both"/>
        <w:rPr>
          <w:sz w:val="28"/>
          <w:szCs w:val="28"/>
        </w:rPr>
      </w:pPr>
    </w:p>
    <w:p w:rsidR="000A7EF7" w:rsidRPr="00BD5CAA" w:rsidRDefault="000A7EF7" w:rsidP="00837B9D">
      <w:pPr>
        <w:spacing w:line="288" w:lineRule="auto"/>
        <w:ind w:firstLine="709"/>
        <w:jc w:val="both"/>
        <w:rPr>
          <w:sz w:val="28"/>
          <w:szCs w:val="28"/>
        </w:rPr>
      </w:pPr>
    </w:p>
    <w:p w:rsidR="000A7EF7" w:rsidRPr="00BD5CAA" w:rsidRDefault="000A7EF7" w:rsidP="00837B9D">
      <w:pPr>
        <w:spacing w:line="288" w:lineRule="auto"/>
        <w:ind w:firstLine="709"/>
        <w:jc w:val="both"/>
        <w:rPr>
          <w:sz w:val="28"/>
          <w:szCs w:val="28"/>
        </w:rPr>
      </w:pPr>
    </w:p>
    <w:p w:rsidR="000A7EF7" w:rsidRPr="00BD5CAA" w:rsidRDefault="000A7EF7" w:rsidP="00837B9D">
      <w:pPr>
        <w:spacing w:line="288" w:lineRule="auto"/>
        <w:ind w:firstLine="709"/>
        <w:jc w:val="both"/>
        <w:rPr>
          <w:sz w:val="28"/>
          <w:szCs w:val="28"/>
        </w:rPr>
      </w:pPr>
    </w:p>
    <w:p w:rsidR="000A7EF7" w:rsidRPr="00BD5CAA" w:rsidRDefault="000A7EF7" w:rsidP="00837B9D">
      <w:pPr>
        <w:spacing w:line="288" w:lineRule="auto"/>
        <w:ind w:firstLine="709"/>
        <w:jc w:val="both"/>
        <w:rPr>
          <w:sz w:val="28"/>
          <w:szCs w:val="28"/>
        </w:rPr>
      </w:pPr>
    </w:p>
    <w:p w:rsidR="000A7EF7" w:rsidRPr="00BD5CAA" w:rsidRDefault="000A7EF7" w:rsidP="00837B9D">
      <w:pPr>
        <w:spacing w:line="288" w:lineRule="auto"/>
        <w:ind w:firstLine="709"/>
        <w:jc w:val="both"/>
        <w:rPr>
          <w:sz w:val="28"/>
          <w:szCs w:val="28"/>
        </w:rPr>
      </w:pPr>
    </w:p>
    <w:p w:rsidR="00ED74CA" w:rsidRDefault="00BD5CAA" w:rsidP="00837B9D">
      <w:pPr>
        <w:shd w:val="clear" w:color="auto" w:fill="FFFFFF"/>
        <w:spacing w:line="288" w:lineRule="auto"/>
        <w:ind w:left="1418" w:hanging="1418"/>
        <w:rPr>
          <w:color w:val="000000"/>
          <w:sz w:val="28"/>
          <w:szCs w:val="28"/>
        </w:rPr>
      </w:pPr>
      <w:r>
        <w:rPr>
          <w:sz w:val="28"/>
          <w:szCs w:val="28"/>
        </w:rPr>
        <w:t xml:space="preserve">  </w:t>
      </w:r>
      <w:r w:rsidR="00240B00" w:rsidRPr="00BD5CAA">
        <w:rPr>
          <w:color w:val="000000"/>
          <w:sz w:val="28"/>
          <w:szCs w:val="28"/>
        </w:rPr>
        <w:t xml:space="preserve">   </w:t>
      </w:r>
      <w:r w:rsidR="000A7EF7" w:rsidRPr="00BD5CAA">
        <w:rPr>
          <w:color w:val="000000"/>
          <w:sz w:val="28"/>
          <w:szCs w:val="28"/>
        </w:rPr>
        <w:t>Рис. 1.1. Организационная струк</w:t>
      </w:r>
      <w:r>
        <w:rPr>
          <w:color w:val="000000"/>
          <w:sz w:val="28"/>
          <w:szCs w:val="28"/>
        </w:rPr>
        <w:t xml:space="preserve">тура отдела МТО (смешанный тип) </w:t>
      </w:r>
      <w:r w:rsidR="00ED74CA">
        <w:rPr>
          <w:color w:val="000000"/>
          <w:sz w:val="28"/>
          <w:szCs w:val="28"/>
        </w:rPr>
        <w:t>[1,с.</w:t>
      </w:r>
      <w:r w:rsidR="002062AB" w:rsidRPr="00ED74CA">
        <w:rPr>
          <w:color w:val="000000"/>
          <w:sz w:val="28"/>
          <w:szCs w:val="28"/>
        </w:rPr>
        <w:t xml:space="preserve"> 51]</w:t>
      </w:r>
    </w:p>
    <w:p w:rsidR="00ED74CA" w:rsidRPr="00ED74CA" w:rsidRDefault="00ED74CA" w:rsidP="00837B9D">
      <w:pPr>
        <w:shd w:val="clear" w:color="auto" w:fill="FFFFFF"/>
        <w:spacing w:line="288" w:lineRule="auto"/>
        <w:ind w:left="1418" w:hanging="1418"/>
        <w:rPr>
          <w:color w:val="000000"/>
          <w:sz w:val="28"/>
          <w:szCs w:val="28"/>
        </w:rPr>
      </w:pPr>
    </w:p>
    <w:p w:rsidR="000A7EF7" w:rsidRPr="00BD5CAA" w:rsidRDefault="00240B00" w:rsidP="00320AC6">
      <w:pPr>
        <w:shd w:val="clear" w:color="auto" w:fill="FFFFFF"/>
        <w:tabs>
          <w:tab w:val="left" w:pos="2122"/>
        </w:tabs>
        <w:spacing w:line="288" w:lineRule="auto"/>
        <w:ind w:left="709" w:firstLine="709"/>
        <w:jc w:val="both"/>
        <w:rPr>
          <w:sz w:val="28"/>
          <w:szCs w:val="28"/>
        </w:rPr>
      </w:pPr>
      <w:r w:rsidRPr="00BD5CAA">
        <w:rPr>
          <w:color w:val="000000"/>
          <w:sz w:val="28"/>
          <w:szCs w:val="28"/>
        </w:rPr>
        <w:t>Товарная</w:t>
      </w:r>
      <w:r w:rsidR="000A7EF7" w:rsidRPr="00BD5CAA">
        <w:rPr>
          <w:color w:val="000000"/>
          <w:sz w:val="28"/>
          <w:szCs w:val="28"/>
        </w:rPr>
        <w:t xml:space="preserve"> </w:t>
      </w:r>
      <w:r w:rsidRPr="00BD5CAA">
        <w:rPr>
          <w:color w:val="000000"/>
          <w:sz w:val="28"/>
          <w:szCs w:val="28"/>
        </w:rPr>
        <w:t xml:space="preserve">группа </w:t>
      </w:r>
      <w:r w:rsidR="000A7EF7" w:rsidRPr="00BD5CAA">
        <w:rPr>
          <w:color w:val="000000"/>
          <w:sz w:val="28"/>
          <w:szCs w:val="28"/>
        </w:rPr>
        <w:t>(</w:t>
      </w:r>
      <w:r w:rsidRPr="00BD5CAA">
        <w:rPr>
          <w:color w:val="000000"/>
          <w:sz w:val="28"/>
          <w:szCs w:val="28"/>
        </w:rPr>
        <w:t>бюро</w:t>
      </w:r>
      <w:r w:rsidR="000A7EF7" w:rsidRPr="00BD5CAA">
        <w:rPr>
          <w:color w:val="000000"/>
          <w:sz w:val="28"/>
          <w:szCs w:val="28"/>
        </w:rPr>
        <w:t>) выполняет комплекс планово-оперативных функций по обеспечению производства конкретными видами</w:t>
      </w:r>
      <w:r w:rsidRPr="00BD5CAA">
        <w:rPr>
          <w:color w:val="000000"/>
          <w:sz w:val="28"/>
          <w:szCs w:val="28"/>
        </w:rPr>
        <w:t xml:space="preserve"> </w:t>
      </w:r>
      <w:r w:rsidR="000A7EF7" w:rsidRPr="00BD5CAA">
        <w:rPr>
          <w:color w:val="000000"/>
          <w:sz w:val="28"/>
          <w:szCs w:val="28"/>
        </w:rPr>
        <w:t>материальных ресурсов: планированию, учёту, завозу, хранению и отпуску материала в производстве, т.е. регулирует работу материальных складов.</w:t>
      </w:r>
    </w:p>
    <w:p w:rsidR="000A7EF7" w:rsidRPr="00BD5CAA" w:rsidRDefault="000A7EF7" w:rsidP="00320AC6">
      <w:pPr>
        <w:shd w:val="clear" w:color="auto" w:fill="FFFFFF"/>
        <w:spacing w:line="288" w:lineRule="auto"/>
        <w:ind w:left="709" w:firstLine="709"/>
        <w:jc w:val="both"/>
        <w:rPr>
          <w:sz w:val="28"/>
          <w:szCs w:val="28"/>
        </w:rPr>
      </w:pPr>
      <w:r w:rsidRPr="00BD5CAA">
        <w:rPr>
          <w:color w:val="000000"/>
          <w:sz w:val="28"/>
          <w:szCs w:val="28"/>
        </w:rPr>
        <w:lastRenderedPageBreak/>
        <w:t>Диспетчерск</w:t>
      </w:r>
      <w:r w:rsidR="00240B00" w:rsidRPr="00BD5CAA">
        <w:rPr>
          <w:color w:val="000000"/>
          <w:sz w:val="28"/>
          <w:szCs w:val="28"/>
        </w:rPr>
        <w:t>ая</w:t>
      </w:r>
      <w:r w:rsidRPr="00BD5CAA">
        <w:rPr>
          <w:color w:val="000000"/>
          <w:sz w:val="28"/>
          <w:szCs w:val="28"/>
        </w:rPr>
        <w:t xml:space="preserve"> </w:t>
      </w:r>
      <w:r w:rsidR="00240B00" w:rsidRPr="00BD5CAA">
        <w:rPr>
          <w:color w:val="000000"/>
          <w:sz w:val="28"/>
          <w:szCs w:val="28"/>
        </w:rPr>
        <w:t xml:space="preserve">группа </w:t>
      </w:r>
      <w:r w:rsidRPr="00BD5CAA">
        <w:rPr>
          <w:color w:val="000000"/>
          <w:sz w:val="28"/>
          <w:szCs w:val="28"/>
        </w:rPr>
        <w:t>(</w:t>
      </w:r>
      <w:r w:rsidR="00240B00" w:rsidRPr="00BD5CAA">
        <w:rPr>
          <w:color w:val="000000"/>
          <w:sz w:val="28"/>
          <w:szCs w:val="28"/>
        </w:rPr>
        <w:t>бюро</w:t>
      </w:r>
      <w:r w:rsidRPr="00BD5CAA">
        <w:rPr>
          <w:color w:val="000000"/>
          <w:sz w:val="28"/>
          <w:szCs w:val="28"/>
        </w:rPr>
        <w:t>) выполняет оперативное регулирование и контроль за выполнением плана снабжения предприятия и цехов сырьём и материалами; устраняет неполадки, возникающие в ходе снабжения производства; контролирует и регулирует ход поставок материалов на предприятие.</w:t>
      </w:r>
    </w:p>
    <w:p w:rsidR="000A7EF7" w:rsidRPr="00BD5CAA" w:rsidRDefault="000A7EF7" w:rsidP="00320AC6">
      <w:pPr>
        <w:shd w:val="clear" w:color="auto" w:fill="FFFFFF"/>
        <w:spacing w:line="288" w:lineRule="auto"/>
        <w:ind w:left="709" w:firstLine="709"/>
        <w:jc w:val="both"/>
        <w:rPr>
          <w:sz w:val="28"/>
          <w:szCs w:val="28"/>
        </w:rPr>
      </w:pPr>
      <w:r w:rsidRPr="00BD5CAA">
        <w:rPr>
          <w:color w:val="000000"/>
          <w:sz w:val="28"/>
          <w:szCs w:val="28"/>
        </w:rPr>
        <w:t>На предприятиях машиностроения служба снабжения кроме отдела МТ0 включает и отдел внешней кооперации (или бюро, группу), который может входить в состав ОМТО.</w:t>
      </w:r>
    </w:p>
    <w:p w:rsidR="000A7EF7" w:rsidRPr="00BD5CAA" w:rsidRDefault="000A7EF7" w:rsidP="00320AC6">
      <w:pPr>
        <w:shd w:val="clear" w:color="auto" w:fill="FFFFFF"/>
        <w:spacing w:line="288" w:lineRule="auto"/>
        <w:ind w:left="709" w:firstLine="709"/>
        <w:jc w:val="both"/>
        <w:rPr>
          <w:sz w:val="28"/>
          <w:szCs w:val="28"/>
        </w:rPr>
      </w:pPr>
      <w:r w:rsidRPr="00BD5CAA">
        <w:rPr>
          <w:color w:val="000000"/>
          <w:sz w:val="28"/>
          <w:szCs w:val="28"/>
        </w:rPr>
        <w:t>Отделы (бюро, группы) внешней кооперации обеспечивают производство полуфабрикатами (заготовками, деталями, узлами). Они также могут строиться по функциональному или товарному признаку.</w:t>
      </w:r>
    </w:p>
    <w:p w:rsidR="000A7EF7" w:rsidRPr="00BD5CAA" w:rsidRDefault="000A7EF7" w:rsidP="00320AC6">
      <w:pPr>
        <w:shd w:val="clear" w:color="auto" w:fill="FFFFFF"/>
        <w:spacing w:line="288" w:lineRule="auto"/>
        <w:ind w:left="709" w:firstLine="709"/>
        <w:jc w:val="both"/>
        <w:rPr>
          <w:sz w:val="28"/>
          <w:szCs w:val="28"/>
        </w:rPr>
      </w:pPr>
      <w:r w:rsidRPr="00BD5CAA">
        <w:rPr>
          <w:color w:val="000000"/>
          <w:sz w:val="28"/>
          <w:szCs w:val="28"/>
        </w:rPr>
        <w:t>Для осуществления технического перевооружения и реконструкции производство предприятия создают отделы оборудования, которые обычно входят в состав капитального строительства.</w:t>
      </w:r>
    </w:p>
    <w:p w:rsidR="000A7EF7" w:rsidRPr="00BD5CAA" w:rsidRDefault="000A7EF7" w:rsidP="00320AC6">
      <w:pPr>
        <w:shd w:val="clear" w:color="auto" w:fill="FFFFFF"/>
        <w:spacing w:line="288" w:lineRule="auto"/>
        <w:ind w:left="709" w:firstLine="709"/>
        <w:jc w:val="both"/>
        <w:rPr>
          <w:sz w:val="28"/>
          <w:szCs w:val="28"/>
        </w:rPr>
      </w:pPr>
      <w:r w:rsidRPr="00BD5CAA">
        <w:rPr>
          <w:color w:val="000000"/>
          <w:sz w:val="28"/>
          <w:szCs w:val="28"/>
        </w:rPr>
        <w:t>Формирование нормативной базы, прогнозирование и разработка планов МТО, установление хозяйственных связей и координация работы служб снабжения, входящих в предприятие, сконцентрированы на базе службы снабжения предприятия. Взаимодействие подразделений службы снабжения предприятия осуществляется на основе функциональных связей, а не административного подчинения.</w:t>
      </w:r>
    </w:p>
    <w:p w:rsidR="00240B00" w:rsidRPr="001A70C4" w:rsidRDefault="000A7EF7" w:rsidP="00320AC6">
      <w:pPr>
        <w:shd w:val="clear" w:color="auto" w:fill="FFFFFF"/>
        <w:spacing w:line="288" w:lineRule="auto"/>
        <w:ind w:left="709" w:firstLine="709"/>
        <w:jc w:val="both"/>
        <w:rPr>
          <w:color w:val="000000"/>
          <w:sz w:val="28"/>
          <w:szCs w:val="28"/>
        </w:rPr>
      </w:pPr>
      <w:r w:rsidRPr="00BD5CAA">
        <w:rPr>
          <w:color w:val="000000"/>
          <w:sz w:val="28"/>
          <w:szCs w:val="28"/>
        </w:rPr>
        <w:t xml:space="preserve">Одним из звеньев организации МТС является складское хозяйство, основная задача которого заключается в приёме и хранении материалов, их подготовке к производственному потреблению, непосредственно снабжении цехов необходимыми материальными ресурсами. </w:t>
      </w:r>
      <w:r w:rsidR="001A70C4" w:rsidRPr="001A70C4">
        <w:rPr>
          <w:color w:val="000000"/>
          <w:sz w:val="28"/>
          <w:szCs w:val="28"/>
        </w:rPr>
        <w:t>[</w:t>
      </w:r>
      <w:r w:rsidR="001A70C4">
        <w:rPr>
          <w:color w:val="000000"/>
          <w:sz w:val="28"/>
          <w:szCs w:val="28"/>
        </w:rPr>
        <w:t>18, с. 251</w:t>
      </w:r>
      <w:r w:rsidR="001A70C4" w:rsidRPr="001A70C4">
        <w:rPr>
          <w:color w:val="000000"/>
          <w:sz w:val="28"/>
          <w:szCs w:val="28"/>
        </w:rPr>
        <w:t>]</w:t>
      </w:r>
    </w:p>
    <w:p w:rsidR="000A7EF7" w:rsidRPr="00BD5CAA" w:rsidRDefault="000A7EF7" w:rsidP="00320AC6">
      <w:pPr>
        <w:shd w:val="clear" w:color="auto" w:fill="FFFFFF"/>
        <w:spacing w:line="288" w:lineRule="auto"/>
        <w:ind w:left="709" w:firstLine="709"/>
        <w:jc w:val="both"/>
        <w:rPr>
          <w:color w:val="000000"/>
          <w:sz w:val="28"/>
          <w:szCs w:val="28"/>
        </w:rPr>
      </w:pPr>
      <w:r w:rsidRPr="00BD5CAA">
        <w:rPr>
          <w:color w:val="000000"/>
          <w:sz w:val="28"/>
          <w:szCs w:val="28"/>
        </w:rPr>
        <w:t>Завоз материалов и работа складов организуются на основе оперативно- заготовительных планов.</w:t>
      </w:r>
    </w:p>
    <w:p w:rsidR="000A7EF7" w:rsidRPr="00BD5CAA" w:rsidRDefault="000A7EF7" w:rsidP="00320AC6">
      <w:pPr>
        <w:shd w:val="clear" w:color="auto" w:fill="FFFFFF"/>
        <w:spacing w:line="288" w:lineRule="auto"/>
        <w:ind w:left="709"/>
        <w:jc w:val="both"/>
        <w:rPr>
          <w:sz w:val="28"/>
          <w:szCs w:val="28"/>
        </w:rPr>
      </w:pPr>
    </w:p>
    <w:p w:rsidR="000A7EF7" w:rsidRDefault="00165358" w:rsidP="00837B9D">
      <w:pPr>
        <w:shd w:val="clear" w:color="auto" w:fill="FFFFFF"/>
        <w:spacing w:line="288" w:lineRule="auto"/>
        <w:jc w:val="both"/>
        <w:rPr>
          <w:b/>
          <w:color w:val="000000"/>
          <w:sz w:val="28"/>
          <w:szCs w:val="28"/>
          <w:lang w:val="en-US"/>
        </w:rPr>
      </w:pPr>
      <w:r>
        <w:rPr>
          <w:b/>
          <w:color w:val="000000"/>
          <w:sz w:val="28"/>
          <w:szCs w:val="28"/>
        </w:rPr>
        <w:t xml:space="preserve">      </w:t>
      </w:r>
      <w:r w:rsidR="000A7EF7" w:rsidRPr="00BD5CAA">
        <w:rPr>
          <w:b/>
          <w:color w:val="000000"/>
          <w:sz w:val="28"/>
          <w:szCs w:val="28"/>
        </w:rPr>
        <w:t>1.2.     Организация     поставок     материальных     ресурсов     на</w:t>
      </w:r>
      <w:r w:rsidR="000A7EF7" w:rsidRPr="00BD5CAA">
        <w:rPr>
          <w:b/>
          <w:sz w:val="28"/>
          <w:szCs w:val="28"/>
        </w:rPr>
        <w:t xml:space="preserve"> </w:t>
      </w:r>
      <w:r w:rsidR="000A7EF7" w:rsidRPr="00BD5CAA">
        <w:rPr>
          <w:b/>
          <w:color w:val="000000"/>
          <w:sz w:val="28"/>
          <w:szCs w:val="28"/>
        </w:rPr>
        <w:t>предпри</w:t>
      </w:r>
      <w:r>
        <w:rPr>
          <w:b/>
          <w:color w:val="000000"/>
          <w:sz w:val="28"/>
          <w:szCs w:val="28"/>
        </w:rPr>
        <w:t>ятие</w:t>
      </w:r>
    </w:p>
    <w:p w:rsidR="00201463" w:rsidRPr="00201463" w:rsidRDefault="00201463" w:rsidP="00837B9D">
      <w:pPr>
        <w:shd w:val="clear" w:color="auto" w:fill="FFFFFF"/>
        <w:spacing w:line="288" w:lineRule="auto"/>
        <w:jc w:val="both"/>
        <w:rPr>
          <w:b/>
          <w:color w:val="000000"/>
          <w:sz w:val="28"/>
          <w:szCs w:val="28"/>
          <w:lang w:val="en-US"/>
        </w:rPr>
      </w:pPr>
    </w:p>
    <w:p w:rsidR="000A7EF7" w:rsidRPr="001A70C4" w:rsidRDefault="000A7EF7" w:rsidP="00320AC6">
      <w:pPr>
        <w:shd w:val="clear" w:color="auto" w:fill="FFFFFF"/>
        <w:spacing w:line="288" w:lineRule="auto"/>
        <w:ind w:left="709" w:firstLine="709"/>
        <w:jc w:val="both"/>
        <w:rPr>
          <w:sz w:val="28"/>
          <w:szCs w:val="28"/>
        </w:rPr>
      </w:pPr>
      <w:r w:rsidRPr="00BD5CAA">
        <w:rPr>
          <w:color w:val="000000"/>
          <w:sz w:val="28"/>
          <w:szCs w:val="28"/>
        </w:rPr>
        <w:t>Поставки материальных ресурсов на предприятие осуществляются через хозяйственные связи. Хозяйственные связи – процесс установления взаимоотношений между поставщиками и покупателем или посреднической организацией по поводу закупки материальных ресурсов, полуфабрикатов, комплектующих изделий. Рациональная система хозяйственных связей предполагает минимизацию издержек производства и обращения, полное соответствие количества, качества и ассортимента поставляемой продукции потребностям производства, своевременность и комплектность её поступления.</w:t>
      </w:r>
      <w:r w:rsidR="001A70C4">
        <w:rPr>
          <w:color w:val="000000"/>
          <w:sz w:val="28"/>
          <w:szCs w:val="28"/>
        </w:rPr>
        <w:t xml:space="preserve"> </w:t>
      </w:r>
      <w:r w:rsidR="001A70C4" w:rsidRPr="001A70C4">
        <w:rPr>
          <w:color w:val="000000"/>
          <w:sz w:val="28"/>
          <w:szCs w:val="28"/>
        </w:rPr>
        <w:t>[</w:t>
      </w:r>
      <w:r w:rsidR="001A70C4">
        <w:rPr>
          <w:color w:val="000000"/>
          <w:sz w:val="28"/>
          <w:szCs w:val="28"/>
        </w:rPr>
        <w:t>19, с. 259</w:t>
      </w:r>
      <w:r w:rsidR="001A70C4" w:rsidRPr="001A70C4">
        <w:rPr>
          <w:color w:val="000000"/>
          <w:sz w:val="28"/>
          <w:szCs w:val="28"/>
        </w:rPr>
        <w:t>]</w:t>
      </w:r>
    </w:p>
    <w:p w:rsidR="000A7EF7" w:rsidRPr="00BD5CAA" w:rsidRDefault="000A7EF7" w:rsidP="00320AC6">
      <w:pPr>
        <w:shd w:val="clear" w:color="auto" w:fill="FFFFFF"/>
        <w:spacing w:line="288" w:lineRule="auto"/>
        <w:ind w:left="709" w:firstLine="709"/>
        <w:jc w:val="both"/>
        <w:rPr>
          <w:sz w:val="28"/>
          <w:szCs w:val="28"/>
        </w:rPr>
      </w:pPr>
      <w:r w:rsidRPr="00BD5CAA">
        <w:rPr>
          <w:color w:val="000000"/>
          <w:sz w:val="28"/>
          <w:szCs w:val="28"/>
        </w:rPr>
        <w:t>Хозяйственные связи между предприятиями могут быть прямыми и опосредованными (косвенными), длительными и краткосрочными.</w:t>
      </w:r>
    </w:p>
    <w:p w:rsidR="00966DEA" w:rsidRDefault="000A7EF7" w:rsidP="00320AC6">
      <w:pPr>
        <w:shd w:val="clear" w:color="auto" w:fill="FFFFFF"/>
        <w:spacing w:line="288" w:lineRule="auto"/>
        <w:ind w:left="709" w:firstLine="709"/>
        <w:jc w:val="both"/>
        <w:rPr>
          <w:color w:val="000000"/>
          <w:sz w:val="28"/>
          <w:szCs w:val="28"/>
          <w:lang w:val="en-US"/>
        </w:rPr>
      </w:pPr>
      <w:r w:rsidRPr="00BD5CAA">
        <w:rPr>
          <w:color w:val="000000"/>
          <w:sz w:val="28"/>
          <w:szCs w:val="28"/>
          <w:u w:val="single"/>
        </w:rPr>
        <w:t>Прямые</w:t>
      </w:r>
      <w:r w:rsidRPr="00BD5CAA">
        <w:rPr>
          <w:color w:val="000000"/>
          <w:sz w:val="28"/>
          <w:szCs w:val="28"/>
        </w:rPr>
        <w:t xml:space="preserve"> представляют собой связи, при которых отношения по поставкам продукции устанавливаются между предприятиями- изготовителями и предприятиями- поставщиками прямо, непосредственно. Прямые хозяйственные связи для предприятий</w:t>
      </w:r>
      <w:r w:rsidR="00E231C9" w:rsidRPr="00BD5CAA">
        <w:rPr>
          <w:color w:val="000000"/>
          <w:sz w:val="28"/>
          <w:szCs w:val="28"/>
        </w:rPr>
        <w:t>-</w:t>
      </w:r>
      <w:r w:rsidRPr="00BD5CAA">
        <w:rPr>
          <w:color w:val="000000"/>
          <w:sz w:val="28"/>
          <w:szCs w:val="28"/>
        </w:rPr>
        <w:t xml:space="preserve"> наиболее экономичны</w:t>
      </w:r>
      <w:r w:rsidR="00E231C9" w:rsidRPr="00BD5CAA">
        <w:rPr>
          <w:color w:val="000000"/>
          <w:sz w:val="28"/>
          <w:szCs w:val="28"/>
        </w:rPr>
        <w:t>е</w:t>
      </w:r>
      <w:r w:rsidRPr="00BD5CAA">
        <w:rPr>
          <w:color w:val="000000"/>
          <w:sz w:val="28"/>
          <w:szCs w:val="28"/>
        </w:rPr>
        <w:t xml:space="preserve"> и прогрессивн</w:t>
      </w:r>
      <w:r w:rsidR="00E231C9" w:rsidRPr="00BD5CAA">
        <w:rPr>
          <w:color w:val="000000"/>
          <w:sz w:val="28"/>
          <w:szCs w:val="28"/>
        </w:rPr>
        <w:t>ые</w:t>
      </w:r>
      <w:r w:rsidRPr="00BD5CAA">
        <w:rPr>
          <w:color w:val="000000"/>
          <w:sz w:val="28"/>
          <w:szCs w:val="28"/>
        </w:rPr>
        <w:t xml:space="preserve"> по сравнению с косвенными, так как они, исключая посредников, уменьшают издержки обращения, документооборот, укрепляют взаимоотношения между поставщиками и потребителями. </w:t>
      </w:r>
    </w:p>
    <w:p w:rsidR="000A7EF7" w:rsidRPr="00BD5CAA" w:rsidRDefault="000A7EF7" w:rsidP="00320AC6">
      <w:pPr>
        <w:shd w:val="clear" w:color="auto" w:fill="FFFFFF"/>
        <w:spacing w:line="288" w:lineRule="auto"/>
        <w:ind w:left="709" w:firstLine="709"/>
        <w:jc w:val="both"/>
        <w:rPr>
          <w:sz w:val="28"/>
          <w:szCs w:val="28"/>
        </w:rPr>
      </w:pPr>
      <w:r w:rsidRPr="00BD5CAA">
        <w:rPr>
          <w:color w:val="000000"/>
          <w:sz w:val="28"/>
          <w:szCs w:val="28"/>
          <w:u w:val="single"/>
        </w:rPr>
        <w:t>Опосредованными</w:t>
      </w:r>
      <w:r w:rsidRPr="00BD5CAA">
        <w:rPr>
          <w:color w:val="000000"/>
          <w:sz w:val="28"/>
          <w:szCs w:val="28"/>
        </w:rPr>
        <w:t xml:space="preserve"> считают связи, когда между этими предприятиями имеется хотя бы один посредник. Поставки продукции потребителю могут осуществятся смешанным путём, т.е. как напрямую, так и через посредников (дистрибьюторов, джоббе</w:t>
      </w:r>
      <w:r w:rsidR="00966DEA">
        <w:rPr>
          <w:color w:val="000000"/>
          <w:sz w:val="28"/>
          <w:szCs w:val="28"/>
        </w:rPr>
        <w:t>ров, агентов, брокеров</w:t>
      </w:r>
      <w:r w:rsidRPr="00BD5CAA">
        <w:rPr>
          <w:color w:val="000000"/>
          <w:sz w:val="28"/>
          <w:szCs w:val="28"/>
        </w:rPr>
        <w:t>).</w:t>
      </w:r>
    </w:p>
    <w:p w:rsidR="000A7EF7" w:rsidRPr="00BD5CAA" w:rsidRDefault="000A7EF7" w:rsidP="00320AC6">
      <w:pPr>
        <w:shd w:val="clear" w:color="auto" w:fill="FFFFFF"/>
        <w:spacing w:line="288" w:lineRule="auto"/>
        <w:ind w:left="709" w:firstLine="709"/>
        <w:jc w:val="both"/>
        <w:rPr>
          <w:sz w:val="28"/>
          <w:szCs w:val="28"/>
        </w:rPr>
      </w:pPr>
      <w:r w:rsidRPr="00BD5CAA">
        <w:rPr>
          <w:color w:val="000000"/>
          <w:sz w:val="28"/>
          <w:szCs w:val="28"/>
        </w:rPr>
        <w:t>Дистрибьюторы и джобберы - это фирмы, осуществляющие сбыт на основе оптовых закупок у крупных промышленных предприятий-производителей готовой продукции. Дистрибьюторы в отличии от джобберов- достаточно крупные фирмы,</w:t>
      </w:r>
      <w:r w:rsidR="00BD5CAA">
        <w:rPr>
          <w:color w:val="000000"/>
          <w:sz w:val="28"/>
          <w:szCs w:val="28"/>
        </w:rPr>
        <w:t xml:space="preserve"> </w:t>
      </w:r>
      <w:r w:rsidRPr="00BD5CAA">
        <w:rPr>
          <w:color w:val="000000"/>
          <w:sz w:val="28"/>
          <w:szCs w:val="28"/>
        </w:rPr>
        <w:t>которые располагают собственными складами и устанавливают длительные контрактные отношения с промышленными пр</w:t>
      </w:r>
      <w:r w:rsidR="00BD5CAA">
        <w:rPr>
          <w:color w:val="000000"/>
          <w:sz w:val="28"/>
          <w:szCs w:val="28"/>
        </w:rPr>
        <w:t>едприятиями. Джобберы, наоборот</w:t>
      </w:r>
      <w:r w:rsidRPr="00BD5CAA">
        <w:rPr>
          <w:color w:val="000000"/>
          <w:sz w:val="28"/>
          <w:szCs w:val="28"/>
        </w:rPr>
        <w:t>, скупают отдельные крупные партии товаров для быстрой перепродажи.</w:t>
      </w:r>
    </w:p>
    <w:p w:rsidR="000A7EF7" w:rsidRPr="00BD5CAA" w:rsidRDefault="000A7EF7" w:rsidP="00320AC6">
      <w:pPr>
        <w:shd w:val="clear" w:color="auto" w:fill="FFFFFF"/>
        <w:spacing w:line="288" w:lineRule="auto"/>
        <w:ind w:left="709" w:firstLine="709"/>
        <w:jc w:val="both"/>
        <w:rPr>
          <w:sz w:val="28"/>
          <w:szCs w:val="28"/>
        </w:rPr>
      </w:pPr>
      <w:r w:rsidRPr="00BD5CAA">
        <w:rPr>
          <w:color w:val="000000"/>
          <w:sz w:val="28"/>
          <w:szCs w:val="28"/>
        </w:rPr>
        <w:t>Агенты и брокеры - это фирмы или отдельные предприниматели, осуществляющие сбыт продукции промышленного предприятия на основе комиссионного вознаграждения.</w:t>
      </w:r>
    </w:p>
    <w:p w:rsidR="000A7EF7" w:rsidRPr="00BD5CAA" w:rsidRDefault="000A7EF7" w:rsidP="00320AC6">
      <w:pPr>
        <w:shd w:val="clear" w:color="auto" w:fill="FFFFFF"/>
        <w:spacing w:line="288" w:lineRule="auto"/>
        <w:ind w:left="709" w:firstLine="709"/>
        <w:jc w:val="both"/>
        <w:rPr>
          <w:sz w:val="28"/>
          <w:szCs w:val="28"/>
        </w:rPr>
      </w:pPr>
      <w:r w:rsidRPr="00BD5CAA">
        <w:rPr>
          <w:color w:val="000000"/>
          <w:sz w:val="28"/>
          <w:szCs w:val="28"/>
        </w:rPr>
        <w:t>Опосредованные хозяйственные связи требуют дополнительных затрат на покрытие расходов деятельности посредников между предприятиями- потребителями и предприятиями-изготовителями.</w:t>
      </w:r>
    </w:p>
    <w:p w:rsidR="000A7EF7" w:rsidRPr="00BD5CAA" w:rsidRDefault="000A7EF7" w:rsidP="00320AC6">
      <w:pPr>
        <w:shd w:val="clear" w:color="auto" w:fill="FFFFFF"/>
        <w:spacing w:line="288" w:lineRule="auto"/>
        <w:ind w:left="709" w:firstLine="709"/>
        <w:jc w:val="both"/>
        <w:rPr>
          <w:color w:val="000000"/>
          <w:sz w:val="28"/>
          <w:szCs w:val="28"/>
        </w:rPr>
      </w:pPr>
      <w:r w:rsidRPr="00BD5CAA">
        <w:rPr>
          <w:color w:val="000000"/>
          <w:sz w:val="28"/>
          <w:szCs w:val="28"/>
        </w:rPr>
        <w:t>Для технико-экономического обоснования выбора формы снабжения используется формула</w:t>
      </w:r>
      <w:r w:rsidR="00BD5CAA">
        <w:rPr>
          <w:color w:val="000000"/>
          <w:sz w:val="28"/>
          <w:szCs w:val="28"/>
        </w:rPr>
        <w:t xml:space="preserve"> 1.1</w:t>
      </w:r>
      <w:r w:rsidRPr="00BD5CAA">
        <w:rPr>
          <w:color w:val="000000"/>
          <w:sz w:val="28"/>
          <w:szCs w:val="28"/>
        </w:rPr>
        <w:t>:</w:t>
      </w:r>
    </w:p>
    <w:p w:rsidR="00F64996" w:rsidRPr="00BD5CAA" w:rsidRDefault="00F64996" w:rsidP="00320AC6">
      <w:pPr>
        <w:spacing w:line="288" w:lineRule="auto"/>
        <w:ind w:left="709" w:firstLine="708"/>
        <w:jc w:val="both"/>
        <w:rPr>
          <w:sz w:val="28"/>
          <w:szCs w:val="28"/>
        </w:rPr>
      </w:pPr>
    </w:p>
    <w:p w:rsidR="00254B55" w:rsidRPr="00BD5CAA" w:rsidRDefault="00254B55" w:rsidP="00320AC6">
      <w:pPr>
        <w:spacing w:line="288" w:lineRule="auto"/>
        <w:ind w:left="709" w:firstLine="708"/>
        <w:jc w:val="both"/>
        <w:rPr>
          <w:sz w:val="28"/>
          <w:szCs w:val="28"/>
        </w:rPr>
      </w:pPr>
      <w:r w:rsidRPr="00BD5CAA">
        <w:rPr>
          <w:sz w:val="28"/>
          <w:szCs w:val="28"/>
        </w:rPr>
        <w:t>Р</w:t>
      </w:r>
      <w:r w:rsidRPr="00BD5CAA">
        <w:rPr>
          <w:sz w:val="28"/>
          <w:szCs w:val="28"/>
          <w:vertAlign w:val="subscript"/>
        </w:rPr>
        <w:t>max</w:t>
      </w:r>
      <w:r w:rsidRPr="00BD5CAA">
        <w:rPr>
          <w:sz w:val="28"/>
          <w:szCs w:val="28"/>
        </w:rPr>
        <w:t xml:space="preserve"> </w:t>
      </w:r>
      <w:r w:rsidRPr="00BD5CAA">
        <w:rPr>
          <w:sz w:val="28"/>
          <w:szCs w:val="28"/>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pt" o:ole="" fillcolor="window">
            <v:imagedata r:id="rId7" o:title=""/>
          </v:shape>
          <o:OLEObject Type="Embed" ProgID="Equation.3" ShapeID="_x0000_i1025" DrawAspect="Content" ObjectID="_1459926652" r:id="rId8"/>
        </w:object>
      </w:r>
      <w:r w:rsidRPr="00BD5CAA">
        <w:rPr>
          <w:sz w:val="28"/>
          <w:szCs w:val="28"/>
        </w:rPr>
        <w:t xml:space="preserve"> K (П</w:t>
      </w:r>
      <w:r w:rsidRPr="00BD5CAA">
        <w:rPr>
          <w:sz w:val="28"/>
          <w:szCs w:val="28"/>
          <w:vertAlign w:val="subscript"/>
        </w:rPr>
        <w:t>тр</w:t>
      </w:r>
      <w:r w:rsidRPr="00BD5CAA">
        <w:rPr>
          <w:sz w:val="28"/>
          <w:szCs w:val="28"/>
        </w:rPr>
        <w:t xml:space="preserve"> – П</w:t>
      </w:r>
      <w:r w:rsidRPr="00BD5CAA">
        <w:rPr>
          <w:sz w:val="28"/>
          <w:szCs w:val="28"/>
          <w:vertAlign w:val="subscript"/>
        </w:rPr>
        <w:t>скл</w:t>
      </w:r>
      <w:r w:rsidRPr="00BD5CAA">
        <w:rPr>
          <w:sz w:val="28"/>
          <w:szCs w:val="28"/>
        </w:rPr>
        <w:t>) / (С</w:t>
      </w:r>
      <w:r w:rsidRPr="00BD5CAA">
        <w:rPr>
          <w:sz w:val="28"/>
          <w:szCs w:val="28"/>
          <w:vertAlign w:val="subscript"/>
        </w:rPr>
        <w:t>скл</w:t>
      </w:r>
      <w:r w:rsidRPr="00BD5CAA">
        <w:rPr>
          <w:sz w:val="28"/>
          <w:szCs w:val="28"/>
        </w:rPr>
        <w:t xml:space="preserve"> – С</w:t>
      </w:r>
      <w:r w:rsidRPr="00BD5CAA">
        <w:rPr>
          <w:sz w:val="28"/>
          <w:szCs w:val="28"/>
          <w:vertAlign w:val="subscript"/>
        </w:rPr>
        <w:t>тр</w:t>
      </w:r>
      <w:r w:rsidR="00BD5CAA">
        <w:rPr>
          <w:sz w:val="28"/>
          <w:szCs w:val="28"/>
        </w:rPr>
        <w:t xml:space="preserve">) </w:t>
      </w:r>
      <w:r w:rsidR="00BD5CAA">
        <w:rPr>
          <w:sz w:val="28"/>
          <w:szCs w:val="28"/>
        </w:rPr>
        <w:tab/>
      </w:r>
      <w:r w:rsidR="00BD5CAA">
        <w:rPr>
          <w:sz w:val="28"/>
          <w:szCs w:val="28"/>
        </w:rPr>
        <w:tab/>
        <w:t xml:space="preserve">     </w:t>
      </w:r>
      <w:r w:rsidR="0011170A">
        <w:rPr>
          <w:sz w:val="28"/>
          <w:szCs w:val="28"/>
        </w:rPr>
        <w:t xml:space="preserve">       </w:t>
      </w:r>
      <w:r w:rsidR="00BD5CAA">
        <w:rPr>
          <w:sz w:val="28"/>
          <w:szCs w:val="28"/>
        </w:rPr>
        <w:t xml:space="preserve">   (1.1</w:t>
      </w:r>
      <w:r w:rsidRPr="00BD5CAA">
        <w:rPr>
          <w:sz w:val="28"/>
          <w:szCs w:val="28"/>
        </w:rPr>
        <w:t xml:space="preserve">)    </w:t>
      </w:r>
    </w:p>
    <w:p w:rsidR="00BD5CAA" w:rsidRDefault="00BD5CAA" w:rsidP="00320AC6">
      <w:pPr>
        <w:tabs>
          <w:tab w:val="center" w:pos="-180"/>
          <w:tab w:val="left" w:pos="0"/>
        </w:tabs>
        <w:spacing w:line="288" w:lineRule="auto"/>
        <w:ind w:left="709"/>
        <w:jc w:val="both"/>
        <w:rPr>
          <w:sz w:val="28"/>
          <w:szCs w:val="28"/>
        </w:rPr>
      </w:pPr>
    </w:p>
    <w:p w:rsidR="00254B55" w:rsidRPr="00BD5CAA" w:rsidRDefault="00BD5CAA" w:rsidP="00320AC6">
      <w:pPr>
        <w:tabs>
          <w:tab w:val="center" w:pos="-180"/>
          <w:tab w:val="left" w:pos="0"/>
        </w:tabs>
        <w:spacing w:line="288" w:lineRule="auto"/>
        <w:ind w:left="709"/>
        <w:jc w:val="both"/>
        <w:rPr>
          <w:sz w:val="28"/>
          <w:szCs w:val="28"/>
        </w:rPr>
      </w:pPr>
      <w:r>
        <w:rPr>
          <w:sz w:val="28"/>
          <w:szCs w:val="28"/>
        </w:rPr>
        <w:t xml:space="preserve">где </w:t>
      </w:r>
      <w:r w:rsidR="00254B55" w:rsidRPr="00BD5CAA">
        <w:rPr>
          <w:sz w:val="28"/>
          <w:szCs w:val="28"/>
        </w:rPr>
        <w:t>Р</w:t>
      </w:r>
      <w:r w:rsidR="00254B55" w:rsidRPr="00BD5CAA">
        <w:rPr>
          <w:sz w:val="28"/>
          <w:szCs w:val="28"/>
          <w:vertAlign w:val="subscript"/>
        </w:rPr>
        <w:t xml:space="preserve">max </w:t>
      </w:r>
      <w:r w:rsidR="00254B55" w:rsidRPr="00BD5CAA">
        <w:rPr>
          <w:sz w:val="28"/>
          <w:szCs w:val="28"/>
        </w:rPr>
        <w:t>— максимальное количество материала, которое эко</w:t>
      </w:r>
      <w:r w:rsidR="00254B55" w:rsidRPr="00BD5CAA">
        <w:rPr>
          <w:sz w:val="28"/>
          <w:szCs w:val="28"/>
        </w:rPr>
        <w:softHyphen/>
        <w:t>номиче</w:t>
      </w:r>
      <w:r w:rsidR="00254B55" w:rsidRPr="00BD5CAA">
        <w:rPr>
          <w:sz w:val="28"/>
          <w:szCs w:val="28"/>
        </w:rPr>
        <w:softHyphen/>
        <w:t xml:space="preserve">ски </w:t>
      </w:r>
      <w:r>
        <w:rPr>
          <w:sz w:val="28"/>
          <w:szCs w:val="28"/>
        </w:rPr>
        <w:t xml:space="preserve">целе-     </w:t>
      </w:r>
      <w:r w:rsidR="00254B55" w:rsidRPr="00BD5CAA">
        <w:rPr>
          <w:sz w:val="28"/>
          <w:szCs w:val="28"/>
        </w:rPr>
        <w:t>сообразно получить от складских орга</w:t>
      </w:r>
      <w:r w:rsidR="00254B55" w:rsidRPr="00BD5CAA">
        <w:rPr>
          <w:sz w:val="28"/>
          <w:szCs w:val="28"/>
        </w:rPr>
        <w:softHyphen/>
        <w:t>низа</w:t>
      </w:r>
      <w:r w:rsidR="00254B55" w:rsidRPr="00BD5CAA">
        <w:rPr>
          <w:sz w:val="28"/>
          <w:szCs w:val="28"/>
        </w:rPr>
        <w:softHyphen/>
        <w:t>ций, натур, ед. измере</w:t>
      </w:r>
      <w:r w:rsidR="00254B55" w:rsidRPr="00BD5CAA">
        <w:rPr>
          <w:sz w:val="28"/>
          <w:szCs w:val="28"/>
        </w:rPr>
        <w:softHyphen/>
        <w:t>ния;</w:t>
      </w:r>
    </w:p>
    <w:p w:rsidR="00254B55" w:rsidRPr="00BD5CAA" w:rsidRDefault="00254B55" w:rsidP="00320AC6">
      <w:pPr>
        <w:spacing w:line="288" w:lineRule="auto"/>
        <w:ind w:left="709" w:firstLine="708"/>
        <w:jc w:val="both"/>
        <w:rPr>
          <w:sz w:val="28"/>
          <w:szCs w:val="28"/>
        </w:rPr>
      </w:pPr>
      <w:r w:rsidRPr="00BD5CAA">
        <w:rPr>
          <w:sz w:val="28"/>
          <w:szCs w:val="28"/>
        </w:rPr>
        <w:t>К — коэффициент использования производственных фондов и содер</w:t>
      </w:r>
      <w:r w:rsidRPr="00BD5CAA">
        <w:rPr>
          <w:sz w:val="28"/>
          <w:szCs w:val="28"/>
        </w:rPr>
        <w:softHyphen/>
        <w:t>жания производственных запасов, %;</w:t>
      </w:r>
    </w:p>
    <w:p w:rsidR="00254B55" w:rsidRPr="00BD5CAA" w:rsidRDefault="00254B55" w:rsidP="00320AC6">
      <w:pPr>
        <w:spacing w:line="288" w:lineRule="auto"/>
        <w:ind w:left="709" w:firstLine="708"/>
        <w:jc w:val="both"/>
        <w:rPr>
          <w:sz w:val="28"/>
          <w:szCs w:val="28"/>
        </w:rPr>
      </w:pPr>
      <w:r w:rsidRPr="00BD5CAA">
        <w:rPr>
          <w:sz w:val="28"/>
          <w:szCs w:val="28"/>
        </w:rPr>
        <w:t>П</w:t>
      </w:r>
      <w:r w:rsidRPr="00BD5CAA">
        <w:rPr>
          <w:sz w:val="28"/>
          <w:szCs w:val="28"/>
          <w:vertAlign w:val="subscript"/>
        </w:rPr>
        <w:t>тр</w:t>
      </w:r>
      <w:r w:rsidRPr="00BD5CAA">
        <w:rPr>
          <w:sz w:val="28"/>
          <w:szCs w:val="28"/>
        </w:rPr>
        <w:t xml:space="preserve"> и П</w:t>
      </w:r>
      <w:r w:rsidRPr="00BD5CAA">
        <w:rPr>
          <w:sz w:val="28"/>
          <w:szCs w:val="28"/>
          <w:vertAlign w:val="subscript"/>
        </w:rPr>
        <w:t>скл</w:t>
      </w:r>
      <w:r w:rsidRPr="00BD5CAA">
        <w:rPr>
          <w:sz w:val="28"/>
          <w:szCs w:val="28"/>
        </w:rPr>
        <w:t xml:space="preserve"> — средняя величина партии поставки соответ</w:t>
      </w:r>
      <w:r w:rsidRPr="00BD5CAA">
        <w:rPr>
          <w:sz w:val="28"/>
          <w:szCs w:val="28"/>
        </w:rPr>
        <w:softHyphen/>
        <w:t>ственно при транзитной и складской формах снабже</w:t>
      </w:r>
      <w:r w:rsidRPr="00BD5CAA">
        <w:rPr>
          <w:sz w:val="28"/>
          <w:szCs w:val="28"/>
        </w:rPr>
        <w:softHyphen/>
        <w:t>ния, натур, ед. измерения;</w:t>
      </w:r>
    </w:p>
    <w:p w:rsidR="00254B55" w:rsidRDefault="00254B55" w:rsidP="00320AC6">
      <w:pPr>
        <w:spacing w:line="288" w:lineRule="auto"/>
        <w:ind w:left="709" w:firstLine="708"/>
        <w:jc w:val="both"/>
        <w:rPr>
          <w:sz w:val="28"/>
          <w:szCs w:val="28"/>
        </w:rPr>
      </w:pPr>
      <w:r w:rsidRPr="00BD5CAA">
        <w:rPr>
          <w:sz w:val="28"/>
          <w:szCs w:val="28"/>
        </w:rPr>
        <w:t>С</w:t>
      </w:r>
      <w:r w:rsidRPr="00BD5CAA">
        <w:rPr>
          <w:sz w:val="28"/>
          <w:szCs w:val="28"/>
          <w:vertAlign w:val="subscript"/>
        </w:rPr>
        <w:t>тр</w:t>
      </w:r>
      <w:r w:rsidRPr="00BD5CAA">
        <w:rPr>
          <w:sz w:val="28"/>
          <w:szCs w:val="28"/>
        </w:rPr>
        <w:t xml:space="preserve"> и С</w:t>
      </w:r>
      <w:r w:rsidRPr="00BD5CAA">
        <w:rPr>
          <w:sz w:val="28"/>
          <w:szCs w:val="28"/>
          <w:vertAlign w:val="subscript"/>
        </w:rPr>
        <w:t>скл</w:t>
      </w:r>
      <w:r w:rsidRPr="00BD5CAA">
        <w:rPr>
          <w:sz w:val="28"/>
          <w:szCs w:val="28"/>
        </w:rPr>
        <w:t xml:space="preserve"> — величина расходов по доставке и хранению материалов соответственно при тран</w:t>
      </w:r>
      <w:r w:rsidRPr="00BD5CAA">
        <w:rPr>
          <w:sz w:val="28"/>
          <w:szCs w:val="28"/>
        </w:rPr>
        <w:softHyphen/>
        <w:t>зитной и складской формах снабжения, % к цене.</w:t>
      </w:r>
      <w:r w:rsidR="001A70C4" w:rsidRPr="001A70C4">
        <w:rPr>
          <w:color w:val="000000"/>
          <w:sz w:val="28"/>
          <w:szCs w:val="28"/>
        </w:rPr>
        <w:t xml:space="preserve"> </w:t>
      </w:r>
    </w:p>
    <w:p w:rsidR="000A7EF7" w:rsidRPr="00BD5CAA" w:rsidRDefault="000A7EF7" w:rsidP="00320AC6">
      <w:pPr>
        <w:shd w:val="clear" w:color="auto" w:fill="FFFFFF"/>
        <w:tabs>
          <w:tab w:val="left" w:pos="3106"/>
        </w:tabs>
        <w:spacing w:line="288" w:lineRule="auto"/>
        <w:ind w:left="709" w:firstLine="709"/>
        <w:jc w:val="both"/>
        <w:rPr>
          <w:sz w:val="28"/>
          <w:szCs w:val="28"/>
        </w:rPr>
      </w:pPr>
      <w:r w:rsidRPr="00BD5CAA">
        <w:rPr>
          <w:color w:val="000000"/>
          <w:sz w:val="28"/>
          <w:szCs w:val="28"/>
        </w:rPr>
        <w:t>Важны</w:t>
      </w:r>
      <w:r w:rsidR="00F64996" w:rsidRPr="00BD5CAA">
        <w:rPr>
          <w:color w:val="000000"/>
          <w:sz w:val="28"/>
          <w:szCs w:val="28"/>
        </w:rPr>
        <w:t>ми</w:t>
      </w:r>
      <w:r w:rsidRPr="00BD5CAA">
        <w:rPr>
          <w:color w:val="000000"/>
          <w:sz w:val="28"/>
          <w:szCs w:val="28"/>
        </w:rPr>
        <w:t xml:space="preserve"> этап</w:t>
      </w:r>
      <w:r w:rsidR="00F64996" w:rsidRPr="00BD5CAA">
        <w:rPr>
          <w:color w:val="000000"/>
          <w:sz w:val="28"/>
          <w:szCs w:val="28"/>
        </w:rPr>
        <w:t>ами</w:t>
      </w:r>
      <w:r w:rsidRPr="00BD5CAA">
        <w:rPr>
          <w:color w:val="000000"/>
          <w:sz w:val="28"/>
          <w:szCs w:val="28"/>
        </w:rPr>
        <w:t xml:space="preserve"> в организации материально-технического снабжения</w:t>
      </w:r>
      <w:r w:rsidR="00F64996" w:rsidRPr="00BD5CAA">
        <w:rPr>
          <w:color w:val="000000"/>
          <w:sz w:val="28"/>
          <w:szCs w:val="28"/>
        </w:rPr>
        <w:t xml:space="preserve"> </w:t>
      </w:r>
      <w:r w:rsidRPr="00BD5CAA">
        <w:rPr>
          <w:color w:val="000000"/>
          <w:sz w:val="28"/>
          <w:szCs w:val="28"/>
        </w:rPr>
        <w:t>промышленности</w:t>
      </w:r>
      <w:r w:rsidR="00F64996" w:rsidRPr="00BD5CAA">
        <w:rPr>
          <w:color w:val="000000"/>
          <w:sz w:val="28"/>
          <w:szCs w:val="28"/>
        </w:rPr>
        <w:t xml:space="preserve"> являются: </w:t>
      </w:r>
      <w:r w:rsidRPr="00BD5CAA">
        <w:rPr>
          <w:color w:val="000000"/>
          <w:sz w:val="28"/>
          <w:szCs w:val="28"/>
        </w:rPr>
        <w:t>специфицирование ресурсов и заключение</w:t>
      </w:r>
      <w:r w:rsidRPr="00BD5CAA">
        <w:rPr>
          <w:sz w:val="28"/>
          <w:szCs w:val="28"/>
        </w:rPr>
        <w:t xml:space="preserve"> </w:t>
      </w:r>
      <w:r w:rsidRPr="00BD5CAA">
        <w:rPr>
          <w:color w:val="000000"/>
          <w:sz w:val="28"/>
          <w:szCs w:val="28"/>
        </w:rPr>
        <w:t>хозяйственных договоров по поставкам продукции.</w:t>
      </w:r>
    </w:p>
    <w:p w:rsidR="00D27515" w:rsidRDefault="00F64996" w:rsidP="00320AC6">
      <w:pPr>
        <w:shd w:val="clear" w:color="auto" w:fill="FFFFFF"/>
        <w:spacing w:line="288" w:lineRule="auto"/>
        <w:ind w:left="709" w:firstLine="709"/>
        <w:jc w:val="both"/>
        <w:rPr>
          <w:color w:val="000000"/>
          <w:sz w:val="28"/>
          <w:szCs w:val="28"/>
        </w:rPr>
      </w:pPr>
      <w:r w:rsidRPr="00BD5CAA">
        <w:rPr>
          <w:color w:val="000000"/>
          <w:sz w:val="28"/>
          <w:szCs w:val="28"/>
          <w:u w:val="single"/>
        </w:rPr>
        <w:t>Специфицирование</w:t>
      </w:r>
      <w:r w:rsidR="000A7EF7" w:rsidRPr="00BD5CAA">
        <w:rPr>
          <w:color w:val="000000"/>
          <w:sz w:val="28"/>
          <w:szCs w:val="28"/>
          <w:u w:val="single"/>
        </w:rPr>
        <w:t xml:space="preserve"> ресурсов </w:t>
      </w:r>
      <w:r w:rsidRPr="00BD5CAA">
        <w:rPr>
          <w:color w:val="000000"/>
          <w:sz w:val="28"/>
          <w:szCs w:val="28"/>
        </w:rPr>
        <w:t>-</w:t>
      </w:r>
      <w:r w:rsidR="000A7EF7" w:rsidRPr="00BD5CAA">
        <w:rPr>
          <w:color w:val="000000"/>
          <w:sz w:val="28"/>
          <w:szCs w:val="28"/>
        </w:rPr>
        <w:t xml:space="preserve"> расшифровка укрупненной номенклатуры по конкретным видам, маркам, сортам, типам, размерам и </w:t>
      </w:r>
      <w:r w:rsidRPr="00BD5CAA">
        <w:rPr>
          <w:color w:val="000000"/>
          <w:sz w:val="28"/>
          <w:szCs w:val="28"/>
        </w:rPr>
        <w:t>друг</w:t>
      </w:r>
      <w:r w:rsidR="000A7EF7" w:rsidRPr="00BD5CAA">
        <w:rPr>
          <w:color w:val="000000"/>
          <w:sz w:val="28"/>
          <w:szCs w:val="28"/>
        </w:rPr>
        <w:t xml:space="preserve">им признакам. От того, насколько правильно составлена спецификация материальных ресурсов, зависит материальное обеспечение производства. </w:t>
      </w:r>
    </w:p>
    <w:p w:rsidR="00201463" w:rsidRPr="00201463" w:rsidRDefault="000A7EF7" w:rsidP="00320AC6">
      <w:pPr>
        <w:shd w:val="clear" w:color="auto" w:fill="FFFFFF"/>
        <w:spacing w:line="288" w:lineRule="auto"/>
        <w:ind w:left="709" w:firstLine="709"/>
        <w:jc w:val="both"/>
        <w:rPr>
          <w:sz w:val="28"/>
          <w:szCs w:val="28"/>
          <w:lang w:val="en-US"/>
        </w:rPr>
      </w:pPr>
      <w:r w:rsidRPr="00BD5CAA">
        <w:rPr>
          <w:color w:val="000000"/>
          <w:sz w:val="28"/>
          <w:szCs w:val="28"/>
        </w:rPr>
        <w:t xml:space="preserve">В </w:t>
      </w:r>
      <w:r w:rsidRPr="00BD5CAA">
        <w:rPr>
          <w:color w:val="000000"/>
          <w:sz w:val="28"/>
          <w:szCs w:val="28"/>
          <w:u w:val="single"/>
        </w:rPr>
        <w:t>договорах</w:t>
      </w:r>
      <w:r w:rsidRPr="00BD5CAA">
        <w:rPr>
          <w:color w:val="000000"/>
          <w:sz w:val="28"/>
          <w:szCs w:val="28"/>
        </w:rPr>
        <w:t xml:space="preserve"> указывается наименование продукции, количество, ассор</w:t>
      </w:r>
      <w:r w:rsidR="00F64996" w:rsidRPr="00BD5CAA">
        <w:rPr>
          <w:color w:val="000000"/>
          <w:sz w:val="28"/>
          <w:szCs w:val="28"/>
        </w:rPr>
        <w:t>тимент</w:t>
      </w:r>
      <w:r w:rsidRPr="00BD5CAA">
        <w:rPr>
          <w:color w:val="000000"/>
          <w:sz w:val="28"/>
          <w:szCs w:val="28"/>
        </w:rPr>
        <w:t>, комплектность, качество и сортность продукции с указанием стандартов и технических условий, сроки поставки продук</w:t>
      </w:r>
      <w:r w:rsidR="00F64996" w:rsidRPr="00BD5CAA">
        <w:rPr>
          <w:color w:val="000000"/>
          <w:sz w:val="28"/>
          <w:szCs w:val="28"/>
        </w:rPr>
        <w:t xml:space="preserve">ции, </w:t>
      </w:r>
      <w:r w:rsidRPr="00BD5CAA">
        <w:rPr>
          <w:color w:val="000000"/>
          <w:sz w:val="28"/>
          <w:szCs w:val="28"/>
        </w:rPr>
        <w:t xml:space="preserve"> цена на поставляемую продукцию и общая её стоимость</w:t>
      </w:r>
      <w:r w:rsidR="00F64996" w:rsidRPr="00BD5CAA">
        <w:rPr>
          <w:color w:val="000000"/>
          <w:sz w:val="28"/>
          <w:szCs w:val="28"/>
        </w:rPr>
        <w:t>, требования к упаковке и таре</w:t>
      </w:r>
      <w:r w:rsidRPr="00BD5CAA">
        <w:rPr>
          <w:color w:val="000000"/>
          <w:sz w:val="28"/>
          <w:szCs w:val="28"/>
        </w:rPr>
        <w:t xml:space="preserve">, условия оплаты, </w:t>
      </w:r>
      <w:r w:rsidR="00F64996" w:rsidRPr="00BD5CAA">
        <w:rPr>
          <w:color w:val="000000"/>
          <w:sz w:val="28"/>
          <w:szCs w:val="28"/>
        </w:rPr>
        <w:t xml:space="preserve">срок действия договора. </w:t>
      </w:r>
    </w:p>
    <w:p w:rsidR="00966DEA" w:rsidRDefault="00165358" w:rsidP="00320AC6">
      <w:pPr>
        <w:shd w:val="clear" w:color="auto" w:fill="FFFFFF"/>
        <w:spacing w:line="288" w:lineRule="auto"/>
        <w:ind w:left="709"/>
        <w:jc w:val="both"/>
        <w:rPr>
          <w:b/>
          <w:color w:val="000000"/>
          <w:sz w:val="28"/>
          <w:szCs w:val="28"/>
          <w:lang w:val="en-US"/>
        </w:rPr>
      </w:pPr>
      <w:r>
        <w:rPr>
          <w:b/>
          <w:color w:val="000000"/>
          <w:sz w:val="28"/>
          <w:szCs w:val="28"/>
        </w:rPr>
        <w:t xml:space="preserve">  </w:t>
      </w:r>
    </w:p>
    <w:p w:rsidR="000A7EF7" w:rsidRDefault="00165358" w:rsidP="00320AC6">
      <w:pPr>
        <w:shd w:val="clear" w:color="auto" w:fill="FFFFFF"/>
        <w:spacing w:line="288" w:lineRule="auto"/>
        <w:ind w:left="709"/>
        <w:jc w:val="both"/>
        <w:rPr>
          <w:b/>
          <w:color w:val="000000"/>
          <w:sz w:val="28"/>
          <w:szCs w:val="28"/>
          <w:lang w:val="en-US"/>
        </w:rPr>
      </w:pPr>
      <w:r>
        <w:rPr>
          <w:b/>
          <w:color w:val="000000"/>
          <w:sz w:val="28"/>
          <w:szCs w:val="28"/>
        </w:rPr>
        <w:t xml:space="preserve"> 1.3. </w:t>
      </w:r>
      <w:r w:rsidR="000A7EF7" w:rsidRPr="00BD5CAA">
        <w:rPr>
          <w:b/>
          <w:color w:val="000000"/>
          <w:sz w:val="28"/>
          <w:szCs w:val="28"/>
        </w:rPr>
        <w:t>Организация снабжения цехов и производственных участков</w:t>
      </w:r>
    </w:p>
    <w:p w:rsidR="00966DEA" w:rsidRPr="00966DEA" w:rsidRDefault="00966DEA" w:rsidP="00320AC6">
      <w:pPr>
        <w:shd w:val="clear" w:color="auto" w:fill="FFFFFF"/>
        <w:spacing w:line="288" w:lineRule="auto"/>
        <w:ind w:left="709"/>
        <w:jc w:val="both"/>
        <w:rPr>
          <w:b/>
          <w:color w:val="000000"/>
          <w:sz w:val="28"/>
          <w:szCs w:val="28"/>
          <w:lang w:val="en-US"/>
        </w:rPr>
      </w:pPr>
    </w:p>
    <w:p w:rsidR="000A7EF7" w:rsidRPr="00BD5CAA" w:rsidRDefault="000A7EF7" w:rsidP="00320AC6">
      <w:pPr>
        <w:shd w:val="clear" w:color="auto" w:fill="FFFFFF"/>
        <w:spacing w:line="288" w:lineRule="auto"/>
        <w:ind w:left="709" w:firstLine="709"/>
        <w:jc w:val="both"/>
        <w:rPr>
          <w:sz w:val="28"/>
          <w:szCs w:val="28"/>
        </w:rPr>
      </w:pPr>
      <w:r w:rsidRPr="00BD5CAA">
        <w:rPr>
          <w:color w:val="000000"/>
          <w:sz w:val="28"/>
          <w:szCs w:val="28"/>
        </w:rPr>
        <w:t xml:space="preserve">Обеспечение материальными ресурсами производственных цехов, участков и </w:t>
      </w:r>
      <w:r w:rsidR="004E438B" w:rsidRPr="00BD5CAA">
        <w:rPr>
          <w:color w:val="000000"/>
          <w:sz w:val="28"/>
          <w:szCs w:val="28"/>
        </w:rPr>
        <w:t>других подразделений предприятия является завершающим этапом материально- технического снабжения и</w:t>
      </w:r>
      <w:r w:rsidRPr="00BD5CAA">
        <w:rPr>
          <w:color w:val="000000"/>
          <w:sz w:val="28"/>
          <w:szCs w:val="28"/>
        </w:rPr>
        <w:t xml:space="preserve"> предлагает выполнение следующих функций:</w:t>
      </w:r>
    </w:p>
    <w:p w:rsidR="000A7EF7" w:rsidRPr="00BD5CAA" w:rsidRDefault="000A7EF7" w:rsidP="00320AC6">
      <w:pPr>
        <w:shd w:val="clear" w:color="auto" w:fill="FFFFFF"/>
        <w:spacing w:line="288" w:lineRule="auto"/>
        <w:ind w:left="709" w:firstLine="709"/>
        <w:jc w:val="both"/>
        <w:rPr>
          <w:sz w:val="28"/>
          <w:szCs w:val="28"/>
        </w:rPr>
      </w:pPr>
      <w:r w:rsidRPr="00BD5CAA">
        <w:rPr>
          <w:color w:val="000000"/>
          <w:sz w:val="28"/>
          <w:szCs w:val="28"/>
        </w:rPr>
        <w:t>-  установление количественных и качественных заданий по снабжению (лимитирование);</w:t>
      </w:r>
    </w:p>
    <w:p w:rsidR="000A7EF7" w:rsidRPr="00BD5CAA" w:rsidRDefault="000A7EF7" w:rsidP="00320AC6">
      <w:pPr>
        <w:numPr>
          <w:ilvl w:val="0"/>
          <w:numId w:val="6"/>
        </w:numPr>
        <w:shd w:val="clear" w:color="auto" w:fill="FFFFFF"/>
        <w:spacing w:line="288" w:lineRule="auto"/>
        <w:ind w:left="709" w:firstLine="709"/>
        <w:jc w:val="both"/>
        <w:rPr>
          <w:sz w:val="28"/>
          <w:szCs w:val="28"/>
        </w:rPr>
      </w:pPr>
      <w:r w:rsidRPr="00BD5CAA">
        <w:rPr>
          <w:color w:val="000000"/>
          <w:sz w:val="28"/>
          <w:szCs w:val="28"/>
        </w:rPr>
        <w:t>подготовка материальных ресурсов к производственному потреблению;</w:t>
      </w:r>
    </w:p>
    <w:p w:rsidR="000A7EF7" w:rsidRPr="00BD5CAA" w:rsidRDefault="000A7EF7" w:rsidP="00320AC6">
      <w:pPr>
        <w:numPr>
          <w:ilvl w:val="0"/>
          <w:numId w:val="6"/>
        </w:numPr>
        <w:shd w:val="clear" w:color="auto" w:fill="FFFFFF"/>
        <w:spacing w:line="288" w:lineRule="auto"/>
        <w:ind w:left="709" w:firstLine="709"/>
        <w:jc w:val="both"/>
        <w:rPr>
          <w:sz w:val="28"/>
          <w:szCs w:val="28"/>
        </w:rPr>
      </w:pPr>
      <w:r w:rsidRPr="00BD5CAA">
        <w:rPr>
          <w:color w:val="000000"/>
          <w:sz w:val="28"/>
          <w:szCs w:val="28"/>
        </w:rPr>
        <w:t>отпуск и доставку материальных ресурсов со склада службы снабжения на место её непосредственного потребления или на склад цеха, участка;</w:t>
      </w:r>
    </w:p>
    <w:p w:rsidR="000A7EF7" w:rsidRPr="00BD5CAA" w:rsidRDefault="000A7EF7" w:rsidP="00320AC6">
      <w:pPr>
        <w:numPr>
          <w:ilvl w:val="0"/>
          <w:numId w:val="6"/>
        </w:numPr>
        <w:shd w:val="clear" w:color="auto" w:fill="FFFFFF"/>
        <w:spacing w:line="288" w:lineRule="auto"/>
        <w:ind w:left="709" w:firstLine="709"/>
        <w:jc w:val="both"/>
        <w:rPr>
          <w:sz w:val="28"/>
          <w:szCs w:val="28"/>
        </w:rPr>
      </w:pPr>
      <w:r w:rsidRPr="00BD5CAA">
        <w:rPr>
          <w:color w:val="000000"/>
          <w:sz w:val="28"/>
          <w:szCs w:val="28"/>
        </w:rPr>
        <w:t>оперативное регулирование снабжения;</w:t>
      </w:r>
    </w:p>
    <w:p w:rsidR="000A7EF7" w:rsidRPr="00BD5CAA" w:rsidRDefault="000A7EF7" w:rsidP="00320AC6">
      <w:pPr>
        <w:numPr>
          <w:ilvl w:val="0"/>
          <w:numId w:val="6"/>
        </w:numPr>
        <w:shd w:val="clear" w:color="auto" w:fill="FFFFFF"/>
        <w:spacing w:line="288" w:lineRule="auto"/>
        <w:ind w:left="709" w:firstLine="709"/>
        <w:jc w:val="both"/>
        <w:rPr>
          <w:sz w:val="28"/>
          <w:szCs w:val="28"/>
        </w:rPr>
      </w:pPr>
      <w:r w:rsidRPr="00BD5CAA">
        <w:rPr>
          <w:color w:val="000000"/>
          <w:sz w:val="28"/>
          <w:szCs w:val="28"/>
        </w:rPr>
        <w:t>учёт и контроль за использованием материальных ресурсов в подразделениях предприятия.</w:t>
      </w:r>
    </w:p>
    <w:p w:rsidR="000A7EF7" w:rsidRPr="00320AC6" w:rsidRDefault="000A7EF7" w:rsidP="00320AC6">
      <w:pPr>
        <w:shd w:val="clear" w:color="auto" w:fill="FFFFFF"/>
        <w:spacing w:line="288" w:lineRule="auto"/>
        <w:ind w:left="709" w:firstLine="709"/>
        <w:jc w:val="both"/>
        <w:rPr>
          <w:color w:val="000000"/>
          <w:sz w:val="28"/>
          <w:szCs w:val="28"/>
        </w:rPr>
      </w:pPr>
      <w:r w:rsidRPr="00BD5CAA">
        <w:rPr>
          <w:color w:val="000000"/>
          <w:sz w:val="28"/>
          <w:szCs w:val="28"/>
        </w:rPr>
        <w:t>Снабжение цехов материалами осуществляется в соответствии с установленными лимитами и конкретными особенностями производства. Лимит устанавливается исходя из производственной программы цеха и специфицированных норм расхода.</w:t>
      </w:r>
    </w:p>
    <w:p w:rsidR="00973AE6" w:rsidRPr="00104706" w:rsidRDefault="00973AE6" w:rsidP="00320AC6">
      <w:pPr>
        <w:spacing w:line="288" w:lineRule="auto"/>
        <w:ind w:left="709"/>
        <w:jc w:val="both"/>
        <w:rPr>
          <w:sz w:val="28"/>
          <w:szCs w:val="28"/>
        </w:rPr>
      </w:pPr>
      <w:r w:rsidRPr="00BD5CAA">
        <w:rPr>
          <w:color w:val="000000"/>
          <w:sz w:val="28"/>
          <w:szCs w:val="28"/>
        </w:rPr>
        <w:t xml:space="preserve">  На основе лимитов и норм расхода сырья и материалов на предприятии организуется система обеспечения цехов и подразделении материально-техническими </w:t>
      </w:r>
      <w:r w:rsidRPr="00104706">
        <w:rPr>
          <w:sz w:val="28"/>
          <w:szCs w:val="28"/>
        </w:rPr>
        <w:t>ресурсами  [</w:t>
      </w:r>
      <w:r w:rsidR="001A70C4" w:rsidRPr="00104706">
        <w:rPr>
          <w:sz w:val="28"/>
          <w:szCs w:val="28"/>
        </w:rPr>
        <w:t>24,</w:t>
      </w:r>
      <w:r w:rsidR="00104706" w:rsidRPr="00104706">
        <w:rPr>
          <w:sz w:val="28"/>
          <w:szCs w:val="28"/>
        </w:rPr>
        <w:t xml:space="preserve"> с. 288]</w:t>
      </w:r>
    </w:p>
    <w:p w:rsidR="000A7EF7" w:rsidRPr="00BD5CAA" w:rsidRDefault="000A7EF7" w:rsidP="00320AC6">
      <w:pPr>
        <w:shd w:val="clear" w:color="auto" w:fill="FFFFFF"/>
        <w:spacing w:line="288" w:lineRule="auto"/>
        <w:ind w:left="709" w:firstLine="709"/>
        <w:jc w:val="both"/>
        <w:rPr>
          <w:color w:val="000000"/>
          <w:sz w:val="28"/>
          <w:szCs w:val="28"/>
        </w:rPr>
      </w:pPr>
      <w:r w:rsidRPr="00BD5CAA">
        <w:rPr>
          <w:color w:val="000000"/>
          <w:sz w:val="28"/>
          <w:szCs w:val="28"/>
        </w:rPr>
        <w:t>Расчет лимита осуществляется по формуле</w:t>
      </w:r>
      <w:r w:rsidR="00BD5CAA">
        <w:rPr>
          <w:color w:val="000000"/>
          <w:sz w:val="28"/>
          <w:szCs w:val="28"/>
        </w:rPr>
        <w:t xml:space="preserve"> 1.2</w:t>
      </w:r>
      <w:r w:rsidRPr="00BD5CAA">
        <w:rPr>
          <w:color w:val="000000"/>
          <w:sz w:val="28"/>
          <w:szCs w:val="28"/>
        </w:rPr>
        <w:t>:</w:t>
      </w:r>
    </w:p>
    <w:p w:rsidR="000A7EF7" w:rsidRPr="00BD5CAA" w:rsidRDefault="000A7EF7" w:rsidP="00320AC6">
      <w:pPr>
        <w:shd w:val="clear" w:color="auto" w:fill="FFFFFF"/>
        <w:spacing w:line="288" w:lineRule="auto"/>
        <w:ind w:left="709" w:firstLine="709"/>
        <w:jc w:val="both"/>
        <w:rPr>
          <w:sz w:val="28"/>
          <w:szCs w:val="28"/>
        </w:rPr>
      </w:pPr>
    </w:p>
    <w:p w:rsidR="000A7EF7" w:rsidRPr="00BD5CAA" w:rsidRDefault="004E438B" w:rsidP="00320AC6">
      <w:pPr>
        <w:shd w:val="clear" w:color="auto" w:fill="FFFFFF"/>
        <w:tabs>
          <w:tab w:val="left" w:pos="4637"/>
        </w:tabs>
        <w:spacing w:line="288" w:lineRule="auto"/>
        <w:ind w:left="709" w:firstLine="709"/>
        <w:jc w:val="both"/>
        <w:rPr>
          <w:sz w:val="28"/>
          <w:szCs w:val="28"/>
        </w:rPr>
      </w:pPr>
      <w:r w:rsidRPr="00BD5CAA">
        <w:rPr>
          <w:color w:val="000000"/>
          <w:sz w:val="28"/>
          <w:szCs w:val="28"/>
        </w:rPr>
        <w:t>Л</w:t>
      </w:r>
      <w:r w:rsidRPr="00BD5CAA">
        <w:rPr>
          <w:color w:val="000000"/>
          <w:sz w:val="28"/>
          <w:szCs w:val="28"/>
          <w:lang w:val="en-US"/>
        </w:rPr>
        <w:t>i</w:t>
      </w:r>
      <w:r w:rsidRPr="00BD5CAA">
        <w:rPr>
          <w:color w:val="000000"/>
          <w:sz w:val="28"/>
          <w:szCs w:val="28"/>
        </w:rPr>
        <w:t xml:space="preserve"> =</w:t>
      </w:r>
      <w:r w:rsidRPr="00BD5CAA">
        <w:rPr>
          <w:color w:val="000000"/>
          <w:sz w:val="28"/>
          <w:szCs w:val="28"/>
          <w:lang w:val="en-US"/>
        </w:rPr>
        <w:t>Mi</w:t>
      </w:r>
      <w:r w:rsidR="000A7EF7" w:rsidRPr="00BD5CAA">
        <w:rPr>
          <w:color w:val="000000"/>
          <w:sz w:val="28"/>
          <w:szCs w:val="28"/>
        </w:rPr>
        <w:t xml:space="preserve"> + </w:t>
      </w:r>
      <w:r w:rsidRPr="00BD5CAA">
        <w:rPr>
          <w:color w:val="000000"/>
          <w:sz w:val="28"/>
          <w:szCs w:val="28"/>
        </w:rPr>
        <w:t>З</w:t>
      </w:r>
      <w:r w:rsidRPr="00BD5CAA">
        <w:rPr>
          <w:color w:val="000000"/>
          <w:sz w:val="28"/>
          <w:szCs w:val="28"/>
          <w:lang w:val="en-US"/>
        </w:rPr>
        <w:t>i</w:t>
      </w:r>
      <w:r w:rsidRPr="00BD5CAA">
        <w:rPr>
          <w:color w:val="000000"/>
          <w:sz w:val="28"/>
          <w:szCs w:val="28"/>
        </w:rPr>
        <w:t xml:space="preserve"> + </w:t>
      </w:r>
      <w:r w:rsidRPr="00BD5CAA">
        <w:rPr>
          <w:color w:val="000000"/>
          <w:sz w:val="28"/>
          <w:szCs w:val="28"/>
          <w:lang w:val="en-US"/>
        </w:rPr>
        <w:t>Z</w:t>
      </w:r>
      <w:r w:rsidRPr="00BD5CAA">
        <w:rPr>
          <w:color w:val="000000"/>
          <w:sz w:val="28"/>
          <w:szCs w:val="28"/>
        </w:rPr>
        <w:t>м</w:t>
      </w:r>
      <w:r w:rsidR="000A7EF7" w:rsidRPr="00BD5CAA">
        <w:rPr>
          <w:color w:val="000000"/>
          <w:sz w:val="28"/>
          <w:szCs w:val="28"/>
        </w:rPr>
        <w:t xml:space="preserve"> </w:t>
      </w:r>
      <w:r w:rsidR="00254B55" w:rsidRPr="00BD5CAA">
        <w:rPr>
          <w:color w:val="000000"/>
          <w:sz w:val="28"/>
          <w:szCs w:val="28"/>
        </w:rPr>
        <w:t>-Ом</w:t>
      </w:r>
      <w:r w:rsidR="00254B55" w:rsidRPr="00BD5CAA">
        <w:rPr>
          <w:color w:val="000000"/>
          <w:sz w:val="28"/>
          <w:szCs w:val="28"/>
          <w:lang w:val="en-US"/>
        </w:rPr>
        <w:t>i</w:t>
      </w:r>
      <w:r w:rsidR="00254B55" w:rsidRPr="00BD5CAA">
        <w:rPr>
          <w:color w:val="000000"/>
          <w:sz w:val="28"/>
          <w:szCs w:val="28"/>
        </w:rPr>
        <w:t xml:space="preserve"> </w:t>
      </w:r>
      <w:r w:rsidR="000A7EF7" w:rsidRPr="00BD5CAA">
        <w:rPr>
          <w:color w:val="000000"/>
          <w:sz w:val="28"/>
          <w:szCs w:val="28"/>
        </w:rPr>
        <w:t xml:space="preserve">                                           </w:t>
      </w:r>
      <w:r w:rsidR="00BD5CAA">
        <w:rPr>
          <w:color w:val="000000"/>
          <w:sz w:val="28"/>
          <w:szCs w:val="28"/>
        </w:rPr>
        <w:t xml:space="preserve">                  </w:t>
      </w:r>
      <w:r w:rsidR="0011170A">
        <w:rPr>
          <w:color w:val="000000"/>
          <w:sz w:val="28"/>
          <w:szCs w:val="28"/>
        </w:rPr>
        <w:t xml:space="preserve">       </w:t>
      </w:r>
      <w:r w:rsidR="00BD5CAA">
        <w:rPr>
          <w:color w:val="000000"/>
          <w:sz w:val="28"/>
          <w:szCs w:val="28"/>
        </w:rPr>
        <w:t xml:space="preserve"> </w:t>
      </w:r>
      <w:r w:rsidR="000A7EF7" w:rsidRPr="00BD5CAA">
        <w:rPr>
          <w:color w:val="000000"/>
          <w:sz w:val="28"/>
          <w:szCs w:val="28"/>
        </w:rPr>
        <w:t xml:space="preserve"> (</w:t>
      </w:r>
      <w:r w:rsidR="00254B55" w:rsidRPr="00BD5CAA">
        <w:rPr>
          <w:color w:val="000000"/>
          <w:sz w:val="28"/>
          <w:szCs w:val="28"/>
        </w:rPr>
        <w:t>1.</w:t>
      </w:r>
      <w:r w:rsidR="00BD5CAA">
        <w:rPr>
          <w:color w:val="000000"/>
          <w:sz w:val="28"/>
          <w:szCs w:val="28"/>
        </w:rPr>
        <w:t>2</w:t>
      </w:r>
      <w:r w:rsidR="000A7EF7" w:rsidRPr="00BD5CAA">
        <w:rPr>
          <w:color w:val="000000"/>
          <w:sz w:val="28"/>
          <w:szCs w:val="28"/>
        </w:rPr>
        <w:t>)</w:t>
      </w:r>
    </w:p>
    <w:p w:rsidR="000A7EF7" w:rsidRPr="00BD5CAA" w:rsidRDefault="000A7EF7" w:rsidP="00320AC6">
      <w:pPr>
        <w:shd w:val="clear" w:color="auto" w:fill="FFFFFF"/>
        <w:spacing w:line="288" w:lineRule="auto"/>
        <w:ind w:left="709" w:firstLine="709"/>
        <w:jc w:val="both"/>
        <w:rPr>
          <w:color w:val="000000"/>
          <w:sz w:val="28"/>
          <w:szCs w:val="28"/>
        </w:rPr>
      </w:pPr>
    </w:p>
    <w:p w:rsidR="000A7EF7" w:rsidRPr="00BD5CAA" w:rsidRDefault="00BD5CAA" w:rsidP="00320AC6">
      <w:pPr>
        <w:shd w:val="clear" w:color="auto" w:fill="FFFFFF"/>
        <w:spacing w:line="288" w:lineRule="auto"/>
        <w:ind w:left="709"/>
        <w:jc w:val="both"/>
        <w:rPr>
          <w:color w:val="000000"/>
          <w:sz w:val="28"/>
          <w:szCs w:val="28"/>
        </w:rPr>
      </w:pPr>
      <w:r>
        <w:rPr>
          <w:color w:val="000000"/>
          <w:sz w:val="28"/>
          <w:szCs w:val="28"/>
        </w:rPr>
        <w:t>г</w:t>
      </w:r>
      <w:r w:rsidR="000A7EF7" w:rsidRPr="00BD5CAA">
        <w:rPr>
          <w:color w:val="000000"/>
          <w:sz w:val="28"/>
          <w:szCs w:val="28"/>
        </w:rPr>
        <w:t>д</w:t>
      </w:r>
      <w:r>
        <w:rPr>
          <w:color w:val="000000"/>
          <w:sz w:val="28"/>
          <w:szCs w:val="28"/>
        </w:rPr>
        <w:t xml:space="preserve">е </w:t>
      </w:r>
      <w:r w:rsidR="004E438B" w:rsidRPr="00BD5CAA">
        <w:rPr>
          <w:color w:val="000000"/>
          <w:sz w:val="28"/>
          <w:szCs w:val="28"/>
        </w:rPr>
        <w:t>Л</w:t>
      </w:r>
      <w:r w:rsidR="004E438B" w:rsidRPr="00BD5CAA">
        <w:rPr>
          <w:color w:val="000000"/>
          <w:sz w:val="28"/>
          <w:szCs w:val="28"/>
          <w:lang w:val="en-US"/>
        </w:rPr>
        <w:t>i</w:t>
      </w:r>
      <w:r w:rsidR="004E438B" w:rsidRPr="00BD5CAA">
        <w:rPr>
          <w:color w:val="000000"/>
          <w:sz w:val="28"/>
          <w:szCs w:val="28"/>
        </w:rPr>
        <w:t xml:space="preserve"> </w:t>
      </w:r>
      <w:r w:rsidR="000A7EF7" w:rsidRPr="00BD5CAA">
        <w:rPr>
          <w:color w:val="000000"/>
          <w:sz w:val="28"/>
          <w:szCs w:val="28"/>
        </w:rPr>
        <w:t xml:space="preserve">- лимит данной номенклатуры продукции; </w:t>
      </w:r>
    </w:p>
    <w:p w:rsidR="000A7EF7" w:rsidRPr="00BD5CAA" w:rsidRDefault="004E438B" w:rsidP="00320AC6">
      <w:pPr>
        <w:shd w:val="clear" w:color="auto" w:fill="FFFFFF"/>
        <w:spacing w:line="288" w:lineRule="auto"/>
        <w:ind w:left="709" w:firstLine="709"/>
        <w:jc w:val="both"/>
        <w:rPr>
          <w:color w:val="000000"/>
          <w:sz w:val="28"/>
          <w:szCs w:val="28"/>
        </w:rPr>
      </w:pPr>
      <w:r w:rsidRPr="00BD5CAA">
        <w:rPr>
          <w:color w:val="000000"/>
          <w:sz w:val="28"/>
          <w:szCs w:val="28"/>
        </w:rPr>
        <w:t xml:space="preserve"> </w:t>
      </w:r>
      <w:r w:rsidRPr="00BD5CAA">
        <w:rPr>
          <w:color w:val="000000"/>
          <w:sz w:val="28"/>
          <w:szCs w:val="28"/>
          <w:lang w:val="en-US"/>
        </w:rPr>
        <w:t>Mi</w:t>
      </w:r>
      <w:r w:rsidRPr="00BD5CAA">
        <w:rPr>
          <w:color w:val="000000"/>
          <w:sz w:val="28"/>
          <w:szCs w:val="28"/>
        </w:rPr>
        <w:t xml:space="preserve"> –</w:t>
      </w:r>
      <w:r w:rsidR="000A7EF7" w:rsidRPr="00BD5CAA">
        <w:rPr>
          <w:color w:val="000000"/>
          <w:sz w:val="28"/>
          <w:szCs w:val="28"/>
        </w:rPr>
        <w:t xml:space="preserve"> </w:t>
      </w:r>
      <w:r w:rsidRPr="00BD5CAA">
        <w:rPr>
          <w:color w:val="000000"/>
          <w:sz w:val="28"/>
          <w:szCs w:val="28"/>
        </w:rPr>
        <w:t>количество</w:t>
      </w:r>
      <w:r w:rsidR="000A7EF7" w:rsidRPr="00BD5CAA">
        <w:rPr>
          <w:color w:val="000000"/>
          <w:sz w:val="28"/>
          <w:szCs w:val="28"/>
        </w:rPr>
        <w:t xml:space="preserve"> материала</w:t>
      </w:r>
      <w:r w:rsidRPr="00BD5CAA">
        <w:rPr>
          <w:color w:val="000000"/>
          <w:sz w:val="28"/>
          <w:szCs w:val="28"/>
        </w:rPr>
        <w:t>, необходимое</w:t>
      </w:r>
      <w:r w:rsidR="000A7EF7" w:rsidRPr="00BD5CAA">
        <w:rPr>
          <w:color w:val="000000"/>
          <w:sz w:val="28"/>
          <w:szCs w:val="28"/>
        </w:rPr>
        <w:t xml:space="preserve"> для выполнения производственной программы</w:t>
      </w:r>
      <w:r w:rsidRPr="00BD5CAA">
        <w:rPr>
          <w:color w:val="000000"/>
          <w:sz w:val="28"/>
          <w:szCs w:val="28"/>
        </w:rPr>
        <w:t xml:space="preserve"> или объема работ</w:t>
      </w:r>
      <w:r w:rsidR="000A7EF7" w:rsidRPr="00BD5CAA">
        <w:rPr>
          <w:color w:val="000000"/>
          <w:sz w:val="28"/>
          <w:szCs w:val="28"/>
        </w:rPr>
        <w:t xml:space="preserve">; </w:t>
      </w:r>
    </w:p>
    <w:p w:rsidR="000A7EF7" w:rsidRPr="00BD5CAA" w:rsidRDefault="00BD5CAA" w:rsidP="00320AC6">
      <w:pPr>
        <w:shd w:val="clear" w:color="auto" w:fill="FFFFFF"/>
        <w:spacing w:line="288" w:lineRule="auto"/>
        <w:ind w:left="709" w:firstLine="709"/>
        <w:jc w:val="both"/>
        <w:rPr>
          <w:color w:val="000000"/>
          <w:sz w:val="28"/>
          <w:szCs w:val="28"/>
        </w:rPr>
      </w:pPr>
      <w:r>
        <w:rPr>
          <w:color w:val="000000"/>
          <w:sz w:val="28"/>
          <w:szCs w:val="28"/>
        </w:rPr>
        <w:t xml:space="preserve"> </w:t>
      </w:r>
      <w:r w:rsidR="004E438B" w:rsidRPr="00BD5CAA">
        <w:rPr>
          <w:color w:val="000000"/>
          <w:sz w:val="28"/>
          <w:szCs w:val="28"/>
        </w:rPr>
        <w:t>З</w:t>
      </w:r>
      <w:r w:rsidR="004E438B" w:rsidRPr="00BD5CAA">
        <w:rPr>
          <w:color w:val="000000"/>
          <w:sz w:val="28"/>
          <w:szCs w:val="28"/>
          <w:lang w:val="en-US"/>
        </w:rPr>
        <w:t>i</w:t>
      </w:r>
      <w:r w:rsidR="004E438B" w:rsidRPr="00BD5CAA">
        <w:rPr>
          <w:color w:val="000000"/>
          <w:sz w:val="28"/>
          <w:szCs w:val="28"/>
        </w:rPr>
        <w:t xml:space="preserve"> –</w:t>
      </w:r>
      <w:r w:rsidR="000A7EF7" w:rsidRPr="00BD5CAA">
        <w:rPr>
          <w:color w:val="000000"/>
          <w:sz w:val="28"/>
          <w:szCs w:val="28"/>
        </w:rPr>
        <w:t xml:space="preserve"> </w:t>
      </w:r>
      <w:r w:rsidR="004E438B" w:rsidRPr="00BD5CAA">
        <w:rPr>
          <w:color w:val="000000"/>
          <w:sz w:val="28"/>
          <w:szCs w:val="28"/>
        </w:rPr>
        <w:t xml:space="preserve">норматив </w:t>
      </w:r>
      <w:r w:rsidR="000A7EF7" w:rsidRPr="00BD5CAA">
        <w:rPr>
          <w:color w:val="000000"/>
          <w:sz w:val="28"/>
          <w:szCs w:val="28"/>
        </w:rPr>
        <w:t xml:space="preserve"> </w:t>
      </w:r>
      <w:r w:rsidR="004E438B" w:rsidRPr="00BD5CAA">
        <w:rPr>
          <w:color w:val="000000"/>
          <w:sz w:val="28"/>
          <w:szCs w:val="28"/>
          <w:lang w:val="en-US"/>
        </w:rPr>
        <w:t>i</w:t>
      </w:r>
      <w:r w:rsidR="004E438B" w:rsidRPr="00BD5CAA">
        <w:rPr>
          <w:color w:val="000000"/>
          <w:sz w:val="28"/>
          <w:szCs w:val="28"/>
        </w:rPr>
        <w:t>-го запаса материала</w:t>
      </w:r>
      <w:r w:rsidR="000A7EF7" w:rsidRPr="00BD5CAA">
        <w:rPr>
          <w:color w:val="000000"/>
          <w:sz w:val="28"/>
          <w:szCs w:val="28"/>
        </w:rPr>
        <w:t xml:space="preserve"> для</w:t>
      </w:r>
      <w:r w:rsidR="004E438B" w:rsidRPr="00BD5CAA">
        <w:rPr>
          <w:color w:val="000000"/>
          <w:sz w:val="28"/>
          <w:szCs w:val="28"/>
        </w:rPr>
        <w:t xml:space="preserve"> цеха</w:t>
      </w:r>
      <w:r w:rsidR="000A7EF7" w:rsidRPr="00BD5CAA">
        <w:rPr>
          <w:color w:val="000000"/>
          <w:sz w:val="28"/>
          <w:szCs w:val="28"/>
        </w:rPr>
        <w:t xml:space="preserve">; </w:t>
      </w:r>
    </w:p>
    <w:p w:rsidR="000A7EF7" w:rsidRPr="00BD5CAA" w:rsidRDefault="00BD5CAA" w:rsidP="00320AC6">
      <w:pPr>
        <w:shd w:val="clear" w:color="auto" w:fill="FFFFFF"/>
        <w:spacing w:line="288" w:lineRule="auto"/>
        <w:ind w:left="709" w:firstLine="709"/>
        <w:jc w:val="both"/>
        <w:rPr>
          <w:color w:val="000000"/>
          <w:sz w:val="28"/>
          <w:szCs w:val="28"/>
        </w:rPr>
      </w:pPr>
      <w:r>
        <w:rPr>
          <w:color w:val="000000"/>
          <w:sz w:val="28"/>
          <w:szCs w:val="28"/>
        </w:rPr>
        <w:t xml:space="preserve"> </w:t>
      </w:r>
      <w:r w:rsidR="004E438B" w:rsidRPr="00BD5CAA">
        <w:rPr>
          <w:color w:val="000000"/>
          <w:sz w:val="28"/>
          <w:szCs w:val="28"/>
          <w:lang w:val="en-US"/>
        </w:rPr>
        <w:t>Z</w:t>
      </w:r>
      <w:r w:rsidR="004E438B" w:rsidRPr="00BD5CAA">
        <w:rPr>
          <w:color w:val="000000"/>
          <w:sz w:val="28"/>
          <w:szCs w:val="28"/>
        </w:rPr>
        <w:t xml:space="preserve">м </w:t>
      </w:r>
      <w:r w:rsidR="00932325" w:rsidRPr="00BD5CAA">
        <w:rPr>
          <w:color w:val="000000"/>
          <w:sz w:val="28"/>
          <w:szCs w:val="28"/>
        </w:rPr>
        <w:t xml:space="preserve">–количество </w:t>
      </w:r>
      <w:r w:rsidR="00932325" w:rsidRPr="00BD5CAA">
        <w:rPr>
          <w:color w:val="000000"/>
          <w:sz w:val="28"/>
          <w:szCs w:val="28"/>
          <w:lang w:val="en-US"/>
        </w:rPr>
        <w:t>i</w:t>
      </w:r>
      <w:r w:rsidR="00932325" w:rsidRPr="00BD5CAA">
        <w:rPr>
          <w:color w:val="000000"/>
          <w:sz w:val="28"/>
          <w:szCs w:val="28"/>
        </w:rPr>
        <w:t>-го материала на изменение задела в цехе</w:t>
      </w:r>
      <w:r w:rsidR="000A7EF7" w:rsidRPr="00BD5CAA">
        <w:rPr>
          <w:color w:val="000000"/>
          <w:sz w:val="28"/>
          <w:szCs w:val="28"/>
        </w:rPr>
        <w:t xml:space="preserve">; </w:t>
      </w:r>
    </w:p>
    <w:p w:rsidR="000A7EF7" w:rsidRDefault="00BD5CAA" w:rsidP="00320AC6">
      <w:pPr>
        <w:shd w:val="clear" w:color="auto" w:fill="FFFFFF"/>
        <w:spacing w:line="288" w:lineRule="auto"/>
        <w:ind w:left="709" w:firstLine="709"/>
        <w:jc w:val="both"/>
        <w:rPr>
          <w:color w:val="000000"/>
          <w:sz w:val="28"/>
          <w:szCs w:val="28"/>
        </w:rPr>
      </w:pPr>
      <w:r>
        <w:rPr>
          <w:color w:val="000000"/>
          <w:sz w:val="28"/>
          <w:szCs w:val="28"/>
        </w:rPr>
        <w:t xml:space="preserve"> </w:t>
      </w:r>
      <w:r w:rsidR="004E438B" w:rsidRPr="00BD5CAA">
        <w:rPr>
          <w:color w:val="000000"/>
          <w:sz w:val="28"/>
          <w:szCs w:val="28"/>
        </w:rPr>
        <w:t>Ом</w:t>
      </w:r>
      <w:r w:rsidR="004E438B" w:rsidRPr="00BD5CAA">
        <w:rPr>
          <w:color w:val="000000"/>
          <w:sz w:val="28"/>
          <w:szCs w:val="28"/>
          <w:lang w:val="en-US"/>
        </w:rPr>
        <w:t>i</w:t>
      </w:r>
      <w:r w:rsidR="004E438B" w:rsidRPr="00BD5CAA">
        <w:rPr>
          <w:color w:val="000000"/>
          <w:sz w:val="28"/>
          <w:szCs w:val="28"/>
        </w:rPr>
        <w:t xml:space="preserve"> </w:t>
      </w:r>
      <w:r w:rsidR="000A7EF7" w:rsidRPr="00BD5CAA">
        <w:rPr>
          <w:color w:val="000000"/>
          <w:sz w:val="28"/>
          <w:szCs w:val="28"/>
        </w:rPr>
        <w:t>- остаток</w:t>
      </w:r>
      <w:r w:rsidR="00932325" w:rsidRPr="00BD5CAA">
        <w:rPr>
          <w:color w:val="000000"/>
          <w:sz w:val="28"/>
          <w:szCs w:val="28"/>
        </w:rPr>
        <w:t xml:space="preserve"> </w:t>
      </w:r>
      <w:r w:rsidR="00932325" w:rsidRPr="00BD5CAA">
        <w:rPr>
          <w:color w:val="000000"/>
          <w:sz w:val="28"/>
          <w:szCs w:val="28"/>
          <w:lang w:val="en-US"/>
        </w:rPr>
        <w:t>i</w:t>
      </w:r>
      <w:r w:rsidR="00932325" w:rsidRPr="00BD5CAA">
        <w:rPr>
          <w:color w:val="000000"/>
          <w:sz w:val="28"/>
          <w:szCs w:val="28"/>
        </w:rPr>
        <w:t>-го</w:t>
      </w:r>
      <w:r w:rsidR="000A7EF7" w:rsidRPr="00BD5CAA">
        <w:rPr>
          <w:color w:val="000000"/>
          <w:sz w:val="28"/>
          <w:szCs w:val="28"/>
        </w:rPr>
        <w:t xml:space="preserve"> </w:t>
      </w:r>
      <w:r w:rsidR="00932325" w:rsidRPr="00BD5CAA">
        <w:rPr>
          <w:color w:val="000000"/>
          <w:sz w:val="28"/>
          <w:szCs w:val="28"/>
        </w:rPr>
        <w:t xml:space="preserve">материала </w:t>
      </w:r>
      <w:r w:rsidR="000A7EF7" w:rsidRPr="00BD5CAA">
        <w:rPr>
          <w:color w:val="000000"/>
          <w:sz w:val="28"/>
          <w:szCs w:val="28"/>
        </w:rPr>
        <w:t>в цехе на начало планового периода</w:t>
      </w:r>
      <w:r w:rsidR="00D27515">
        <w:rPr>
          <w:color w:val="000000"/>
          <w:sz w:val="28"/>
          <w:szCs w:val="28"/>
        </w:rPr>
        <w:t xml:space="preserve"> </w:t>
      </w:r>
      <w:r w:rsidR="00ED74CA">
        <w:rPr>
          <w:color w:val="000000"/>
          <w:sz w:val="28"/>
          <w:szCs w:val="28"/>
        </w:rPr>
        <w:t>[1, с.</w:t>
      </w:r>
      <w:r w:rsidR="00932325" w:rsidRPr="00ED74CA">
        <w:rPr>
          <w:color w:val="000000"/>
          <w:sz w:val="28"/>
          <w:szCs w:val="28"/>
        </w:rPr>
        <w:t xml:space="preserve"> 115]</w:t>
      </w:r>
      <w:r w:rsidR="00D27515">
        <w:rPr>
          <w:color w:val="000000"/>
          <w:sz w:val="28"/>
          <w:szCs w:val="28"/>
        </w:rPr>
        <w:t>.</w:t>
      </w:r>
    </w:p>
    <w:p w:rsidR="00BD5CAA" w:rsidRPr="00BD5CAA" w:rsidRDefault="00BD5CAA" w:rsidP="00320AC6">
      <w:pPr>
        <w:shd w:val="clear" w:color="auto" w:fill="FFFFFF"/>
        <w:spacing w:line="288" w:lineRule="auto"/>
        <w:ind w:left="709" w:firstLine="709"/>
        <w:jc w:val="both"/>
        <w:rPr>
          <w:sz w:val="28"/>
          <w:szCs w:val="28"/>
        </w:rPr>
      </w:pPr>
    </w:p>
    <w:p w:rsidR="00F64996" w:rsidRPr="00BD5CAA" w:rsidRDefault="000A7EF7" w:rsidP="00320AC6">
      <w:pPr>
        <w:shd w:val="clear" w:color="auto" w:fill="FFFFFF"/>
        <w:spacing w:line="288" w:lineRule="auto"/>
        <w:ind w:left="709" w:firstLine="709"/>
        <w:jc w:val="both"/>
        <w:rPr>
          <w:color w:val="000000"/>
          <w:sz w:val="28"/>
          <w:szCs w:val="28"/>
        </w:rPr>
      </w:pPr>
      <w:r w:rsidRPr="00BD5CAA">
        <w:rPr>
          <w:color w:val="000000"/>
          <w:sz w:val="28"/>
          <w:szCs w:val="28"/>
        </w:rPr>
        <w:t xml:space="preserve">Расчёт выполняется в натуральных показателях. Потребность в материалах для выполнения производственного задания определяется путём умножения программы производства на нормы расхода по соответствующим изделиям. </w:t>
      </w:r>
      <w:r w:rsidR="00932325" w:rsidRPr="00BD5CAA">
        <w:rPr>
          <w:color w:val="000000"/>
          <w:sz w:val="28"/>
          <w:szCs w:val="28"/>
        </w:rPr>
        <w:t xml:space="preserve">                   </w:t>
      </w:r>
    </w:p>
    <w:p w:rsidR="000A7EF7" w:rsidRDefault="00932325" w:rsidP="00320AC6">
      <w:pPr>
        <w:shd w:val="clear" w:color="auto" w:fill="FFFFFF"/>
        <w:spacing w:line="288" w:lineRule="auto"/>
        <w:ind w:left="709" w:firstLine="709"/>
        <w:jc w:val="both"/>
        <w:rPr>
          <w:color w:val="000000"/>
          <w:sz w:val="28"/>
          <w:szCs w:val="28"/>
        </w:rPr>
      </w:pPr>
      <w:r w:rsidRPr="00BD5CAA">
        <w:rPr>
          <w:color w:val="000000"/>
          <w:sz w:val="28"/>
          <w:szCs w:val="28"/>
        </w:rPr>
        <w:t>Объем</w:t>
      </w:r>
      <w:r w:rsidR="000A7EF7" w:rsidRPr="00BD5CAA">
        <w:rPr>
          <w:color w:val="000000"/>
          <w:sz w:val="28"/>
          <w:szCs w:val="28"/>
        </w:rPr>
        <w:t xml:space="preserve"> ожидаемы</w:t>
      </w:r>
      <w:r w:rsidRPr="00BD5CAA">
        <w:rPr>
          <w:color w:val="000000"/>
          <w:sz w:val="28"/>
          <w:szCs w:val="28"/>
        </w:rPr>
        <w:t>х</w:t>
      </w:r>
      <w:r w:rsidR="000A7EF7" w:rsidRPr="00BD5CAA">
        <w:rPr>
          <w:color w:val="000000"/>
          <w:sz w:val="28"/>
          <w:szCs w:val="28"/>
        </w:rPr>
        <w:t xml:space="preserve"> остат</w:t>
      </w:r>
      <w:r w:rsidRPr="00BD5CAA">
        <w:rPr>
          <w:color w:val="000000"/>
          <w:sz w:val="28"/>
          <w:szCs w:val="28"/>
        </w:rPr>
        <w:t>ков</w:t>
      </w:r>
      <w:r w:rsidR="000A7EF7" w:rsidRPr="00BD5CAA">
        <w:rPr>
          <w:color w:val="000000"/>
          <w:sz w:val="28"/>
          <w:szCs w:val="28"/>
        </w:rPr>
        <w:t xml:space="preserve"> материальных ресурсов в цех</w:t>
      </w:r>
      <w:r w:rsidRPr="00BD5CAA">
        <w:rPr>
          <w:color w:val="000000"/>
          <w:sz w:val="28"/>
          <w:szCs w:val="28"/>
        </w:rPr>
        <w:t>ах на начало планируемого периода рассчитывается по формуле</w:t>
      </w:r>
      <w:r w:rsidR="00BD5CAA">
        <w:rPr>
          <w:color w:val="000000"/>
          <w:sz w:val="28"/>
          <w:szCs w:val="28"/>
        </w:rPr>
        <w:t xml:space="preserve"> 1.3</w:t>
      </w:r>
      <w:r w:rsidR="000A7EF7" w:rsidRPr="00BD5CAA">
        <w:rPr>
          <w:color w:val="000000"/>
          <w:sz w:val="28"/>
          <w:szCs w:val="28"/>
        </w:rPr>
        <w:t>:</w:t>
      </w:r>
    </w:p>
    <w:p w:rsidR="00BD5CAA" w:rsidRPr="00BD5CAA" w:rsidRDefault="00BD5CAA" w:rsidP="00320AC6">
      <w:pPr>
        <w:shd w:val="clear" w:color="auto" w:fill="FFFFFF"/>
        <w:spacing w:line="288" w:lineRule="auto"/>
        <w:ind w:left="709" w:firstLine="709"/>
        <w:jc w:val="both"/>
        <w:rPr>
          <w:sz w:val="28"/>
          <w:szCs w:val="28"/>
        </w:rPr>
      </w:pPr>
    </w:p>
    <w:p w:rsidR="000A7EF7" w:rsidRPr="00BD5CAA" w:rsidRDefault="00932325" w:rsidP="00320AC6">
      <w:pPr>
        <w:shd w:val="clear" w:color="auto" w:fill="FFFFFF"/>
        <w:spacing w:line="288" w:lineRule="auto"/>
        <w:ind w:left="709" w:firstLine="709"/>
        <w:jc w:val="both"/>
        <w:rPr>
          <w:sz w:val="28"/>
          <w:szCs w:val="28"/>
        </w:rPr>
      </w:pPr>
      <w:r w:rsidRPr="00BD5CAA">
        <w:rPr>
          <w:color w:val="000000"/>
          <w:sz w:val="28"/>
          <w:szCs w:val="28"/>
        </w:rPr>
        <w:t>Оож = Оф + Пож - Рож</w:t>
      </w:r>
      <w:r w:rsidR="000A7EF7" w:rsidRPr="00BD5CAA">
        <w:rPr>
          <w:color w:val="000000"/>
          <w:sz w:val="28"/>
          <w:szCs w:val="28"/>
        </w:rPr>
        <w:t xml:space="preserve">                        </w:t>
      </w:r>
      <w:r w:rsidR="00BD5CAA">
        <w:rPr>
          <w:color w:val="000000"/>
          <w:sz w:val="28"/>
          <w:szCs w:val="28"/>
        </w:rPr>
        <w:t xml:space="preserve">           </w:t>
      </w:r>
      <w:r w:rsidR="0011170A">
        <w:rPr>
          <w:color w:val="000000"/>
          <w:sz w:val="28"/>
          <w:szCs w:val="28"/>
        </w:rPr>
        <w:t xml:space="preserve">                             </w:t>
      </w:r>
      <w:r w:rsidR="000A7EF7" w:rsidRPr="00BD5CAA">
        <w:rPr>
          <w:color w:val="000000"/>
          <w:sz w:val="28"/>
          <w:szCs w:val="28"/>
        </w:rPr>
        <w:t xml:space="preserve"> (</w:t>
      </w:r>
      <w:r w:rsidR="00F64996" w:rsidRPr="00BD5CAA">
        <w:rPr>
          <w:color w:val="000000"/>
          <w:sz w:val="28"/>
          <w:szCs w:val="28"/>
        </w:rPr>
        <w:t>1.</w:t>
      </w:r>
      <w:r w:rsidR="000A7EF7" w:rsidRPr="00BD5CAA">
        <w:rPr>
          <w:color w:val="000000"/>
          <w:sz w:val="28"/>
          <w:szCs w:val="28"/>
        </w:rPr>
        <w:t>3)</w:t>
      </w:r>
    </w:p>
    <w:p w:rsidR="00BD5CAA" w:rsidRDefault="00BD5CAA" w:rsidP="00320AC6">
      <w:pPr>
        <w:shd w:val="clear" w:color="auto" w:fill="FFFFFF"/>
        <w:spacing w:line="288" w:lineRule="auto"/>
        <w:ind w:left="709"/>
        <w:jc w:val="both"/>
        <w:rPr>
          <w:color w:val="000000"/>
          <w:sz w:val="28"/>
          <w:szCs w:val="28"/>
        </w:rPr>
      </w:pPr>
    </w:p>
    <w:p w:rsidR="000A7EF7" w:rsidRPr="00BD5CAA" w:rsidRDefault="00BD5CAA" w:rsidP="00320AC6">
      <w:pPr>
        <w:shd w:val="clear" w:color="auto" w:fill="FFFFFF"/>
        <w:spacing w:line="288" w:lineRule="auto"/>
        <w:ind w:left="709"/>
        <w:jc w:val="both"/>
        <w:rPr>
          <w:color w:val="000000"/>
          <w:sz w:val="28"/>
          <w:szCs w:val="28"/>
        </w:rPr>
      </w:pPr>
      <w:r>
        <w:rPr>
          <w:color w:val="000000"/>
          <w:sz w:val="28"/>
          <w:szCs w:val="28"/>
        </w:rPr>
        <w:t xml:space="preserve">где   </w:t>
      </w:r>
      <w:r w:rsidR="000A7EF7" w:rsidRPr="00BD5CAA">
        <w:rPr>
          <w:color w:val="000000"/>
          <w:sz w:val="28"/>
          <w:szCs w:val="28"/>
        </w:rPr>
        <w:t xml:space="preserve">Оф- фактический остаток на первое число по данным инвентаризации или бухгалтерского учёта; </w:t>
      </w:r>
    </w:p>
    <w:p w:rsidR="00932325" w:rsidRPr="00BD5CAA" w:rsidRDefault="00BD5CAA" w:rsidP="00320AC6">
      <w:pPr>
        <w:shd w:val="clear" w:color="auto" w:fill="FFFFFF"/>
        <w:spacing w:line="288" w:lineRule="auto"/>
        <w:ind w:left="709" w:firstLine="709"/>
        <w:jc w:val="both"/>
        <w:rPr>
          <w:color w:val="000000"/>
          <w:sz w:val="28"/>
          <w:szCs w:val="28"/>
        </w:rPr>
      </w:pPr>
      <w:r>
        <w:rPr>
          <w:color w:val="000000"/>
          <w:sz w:val="28"/>
          <w:szCs w:val="28"/>
        </w:rPr>
        <w:t xml:space="preserve">   </w:t>
      </w:r>
      <w:r w:rsidR="00932325" w:rsidRPr="00BD5CAA">
        <w:rPr>
          <w:color w:val="000000"/>
          <w:sz w:val="28"/>
          <w:szCs w:val="28"/>
        </w:rPr>
        <w:t>Пож –ожидаемое поступление материальных ресурсов цех до конца текущего периода;</w:t>
      </w:r>
    </w:p>
    <w:p w:rsidR="00932325" w:rsidRPr="00BD5CAA" w:rsidRDefault="00BD5CAA" w:rsidP="00320AC6">
      <w:pPr>
        <w:shd w:val="clear" w:color="auto" w:fill="FFFFFF"/>
        <w:spacing w:line="288" w:lineRule="auto"/>
        <w:ind w:left="709" w:firstLine="709"/>
        <w:jc w:val="both"/>
        <w:rPr>
          <w:color w:val="000000"/>
          <w:sz w:val="28"/>
          <w:szCs w:val="28"/>
        </w:rPr>
      </w:pPr>
      <w:r>
        <w:rPr>
          <w:color w:val="000000"/>
          <w:sz w:val="28"/>
          <w:szCs w:val="28"/>
        </w:rPr>
        <w:t xml:space="preserve">   </w:t>
      </w:r>
      <w:r w:rsidR="00932325" w:rsidRPr="00BD5CAA">
        <w:rPr>
          <w:color w:val="000000"/>
          <w:sz w:val="28"/>
          <w:szCs w:val="28"/>
        </w:rPr>
        <w:t>Рож – ожидаемый расход материальных ресурсов до конца текущего периода</w:t>
      </w:r>
      <w:r w:rsidR="002F6F88" w:rsidRPr="00BD5CAA">
        <w:rPr>
          <w:color w:val="000000"/>
          <w:sz w:val="28"/>
          <w:szCs w:val="28"/>
        </w:rPr>
        <w:t>.</w:t>
      </w:r>
    </w:p>
    <w:p w:rsidR="00BD5CAA" w:rsidRDefault="00BD5CAA" w:rsidP="00320AC6">
      <w:pPr>
        <w:shd w:val="clear" w:color="auto" w:fill="FFFFFF"/>
        <w:spacing w:line="288" w:lineRule="auto"/>
        <w:ind w:left="709" w:firstLine="709"/>
        <w:jc w:val="both"/>
        <w:rPr>
          <w:color w:val="000000"/>
          <w:sz w:val="28"/>
          <w:szCs w:val="28"/>
        </w:rPr>
      </w:pPr>
    </w:p>
    <w:p w:rsidR="000A7EF7" w:rsidRPr="00BD5CAA" w:rsidRDefault="000A7EF7" w:rsidP="00320AC6">
      <w:pPr>
        <w:shd w:val="clear" w:color="auto" w:fill="FFFFFF"/>
        <w:spacing w:line="288" w:lineRule="auto"/>
        <w:ind w:left="709" w:firstLine="709"/>
        <w:jc w:val="both"/>
        <w:rPr>
          <w:sz w:val="28"/>
          <w:szCs w:val="28"/>
        </w:rPr>
      </w:pPr>
      <w:r w:rsidRPr="00BD5CAA">
        <w:rPr>
          <w:color w:val="000000"/>
          <w:sz w:val="28"/>
          <w:szCs w:val="28"/>
        </w:rPr>
        <w:t>Фактический расход на основное и ремонтно-эксплуатационные нужды рассчитывается путём умножения фактических объёмов работ на действующие в данном периоде нормы расхода материальных ресурсов.</w:t>
      </w:r>
    </w:p>
    <w:p w:rsidR="002F6F88" w:rsidRPr="00BD5CAA" w:rsidRDefault="002F6F88" w:rsidP="00320AC6">
      <w:pPr>
        <w:spacing w:line="288" w:lineRule="auto"/>
        <w:ind w:left="709" w:firstLine="708"/>
        <w:jc w:val="both"/>
        <w:rPr>
          <w:sz w:val="28"/>
          <w:szCs w:val="28"/>
        </w:rPr>
      </w:pPr>
      <w:r w:rsidRPr="00BD5CAA">
        <w:rPr>
          <w:sz w:val="28"/>
          <w:szCs w:val="28"/>
        </w:rPr>
        <w:t>Установленный лимит фиксируется в планкарте, лимит</w:t>
      </w:r>
      <w:r w:rsidRPr="00BD5CAA">
        <w:rPr>
          <w:sz w:val="28"/>
          <w:szCs w:val="28"/>
        </w:rPr>
        <w:softHyphen/>
        <w:t>ной карте, лимитной или заборной ведомости, которые на</w:t>
      </w:r>
      <w:r w:rsidRPr="00BD5CAA">
        <w:rPr>
          <w:sz w:val="28"/>
          <w:szCs w:val="28"/>
        </w:rPr>
        <w:softHyphen/>
        <w:t>прав</w:t>
      </w:r>
      <w:r w:rsidRPr="00BD5CAA">
        <w:rPr>
          <w:sz w:val="28"/>
          <w:szCs w:val="28"/>
        </w:rPr>
        <w:softHyphen/>
        <w:t>ляются складу и цеху потребителю.</w:t>
      </w:r>
    </w:p>
    <w:p w:rsidR="002F6F88" w:rsidRPr="00BD5CAA" w:rsidRDefault="002F6F88" w:rsidP="00320AC6">
      <w:pPr>
        <w:spacing w:line="288" w:lineRule="auto"/>
        <w:ind w:left="709" w:firstLine="708"/>
        <w:jc w:val="both"/>
        <w:rPr>
          <w:sz w:val="28"/>
          <w:szCs w:val="28"/>
        </w:rPr>
      </w:pPr>
      <w:r w:rsidRPr="00BD5CAA">
        <w:rPr>
          <w:sz w:val="28"/>
          <w:szCs w:val="28"/>
          <w:u w:val="single"/>
        </w:rPr>
        <w:t>Планкарта</w:t>
      </w:r>
      <w:r w:rsidRPr="00BD5CAA">
        <w:rPr>
          <w:sz w:val="28"/>
          <w:szCs w:val="28"/>
        </w:rPr>
        <w:t xml:space="preserve">  - в ней указыва</w:t>
      </w:r>
      <w:r w:rsidRPr="00BD5CAA">
        <w:rPr>
          <w:sz w:val="28"/>
          <w:szCs w:val="28"/>
        </w:rPr>
        <w:softHyphen/>
        <w:t>ется установленный цеху лимит по каждому виду материа</w:t>
      </w:r>
      <w:r w:rsidRPr="00BD5CAA">
        <w:rPr>
          <w:sz w:val="28"/>
          <w:szCs w:val="28"/>
        </w:rPr>
        <w:softHyphen/>
        <w:t>лов, сроки и величина подачи партии. Обычно она применяется в массовом и крупносе</w:t>
      </w:r>
      <w:r w:rsidRPr="00BD5CAA">
        <w:rPr>
          <w:sz w:val="28"/>
          <w:szCs w:val="28"/>
        </w:rPr>
        <w:softHyphen/>
        <w:t>рий</w:t>
      </w:r>
      <w:r w:rsidRPr="00BD5CAA">
        <w:rPr>
          <w:sz w:val="28"/>
          <w:szCs w:val="28"/>
        </w:rPr>
        <w:softHyphen/>
        <w:t>ном производстве. В соответствии с планкартами склад своими транспортными средствами дос</w:t>
      </w:r>
      <w:r w:rsidRPr="00BD5CAA">
        <w:rPr>
          <w:sz w:val="28"/>
          <w:szCs w:val="28"/>
        </w:rPr>
        <w:softHyphen/>
        <w:t>тав</w:t>
      </w:r>
      <w:r w:rsidRPr="00BD5CAA">
        <w:rPr>
          <w:sz w:val="28"/>
          <w:szCs w:val="28"/>
        </w:rPr>
        <w:softHyphen/>
        <w:t xml:space="preserve">ляет партии материалов каждому цеху в установленные сроки. </w:t>
      </w:r>
    </w:p>
    <w:p w:rsidR="002F6F88" w:rsidRPr="00BD5CAA" w:rsidRDefault="002F6F88" w:rsidP="00320AC6">
      <w:pPr>
        <w:spacing w:line="288" w:lineRule="auto"/>
        <w:ind w:left="709" w:firstLine="708"/>
        <w:jc w:val="both"/>
        <w:rPr>
          <w:sz w:val="28"/>
          <w:szCs w:val="28"/>
        </w:rPr>
      </w:pPr>
      <w:r w:rsidRPr="00BD5CAA">
        <w:rPr>
          <w:sz w:val="28"/>
          <w:szCs w:val="28"/>
          <w:u w:val="single"/>
        </w:rPr>
        <w:t>Лимитная карта</w:t>
      </w:r>
      <w:r w:rsidRPr="00BD5CAA">
        <w:rPr>
          <w:sz w:val="28"/>
          <w:szCs w:val="28"/>
        </w:rPr>
        <w:t xml:space="preserve"> -  указывается месячная по</w:t>
      </w:r>
      <w:r w:rsidRPr="00BD5CAA">
        <w:rPr>
          <w:sz w:val="28"/>
          <w:szCs w:val="28"/>
        </w:rPr>
        <w:softHyphen/>
        <w:t>треб</w:t>
      </w:r>
      <w:r w:rsidRPr="00BD5CAA">
        <w:rPr>
          <w:sz w:val="28"/>
          <w:szCs w:val="28"/>
        </w:rPr>
        <w:softHyphen/>
        <w:t>ность в материале, величина запаса и месячный лимит расхода (табл. 1.</w:t>
      </w:r>
      <w:r w:rsidR="00320AC6">
        <w:rPr>
          <w:sz w:val="28"/>
          <w:szCs w:val="28"/>
        </w:rPr>
        <w:t>1</w:t>
      </w:r>
      <w:r w:rsidRPr="00BD5CAA">
        <w:rPr>
          <w:sz w:val="28"/>
          <w:szCs w:val="28"/>
        </w:rPr>
        <w:t>). Используется в тех случаях, когда жест</w:t>
      </w:r>
      <w:r w:rsidRPr="00BD5CAA">
        <w:rPr>
          <w:sz w:val="28"/>
          <w:szCs w:val="28"/>
        </w:rPr>
        <w:softHyphen/>
        <w:t>кая регламентация поставок внутри месяца по срокам и объемам затруднительна (серийное и индивидуальное про</w:t>
      </w:r>
      <w:r w:rsidRPr="00BD5CAA">
        <w:rPr>
          <w:sz w:val="28"/>
          <w:szCs w:val="28"/>
        </w:rPr>
        <w:softHyphen/>
        <w:t xml:space="preserve">изводство). </w:t>
      </w:r>
    </w:p>
    <w:p w:rsidR="002F6F88" w:rsidRPr="00B10550" w:rsidRDefault="002F6F88" w:rsidP="00837B9D">
      <w:pPr>
        <w:spacing w:line="288" w:lineRule="auto"/>
        <w:jc w:val="both"/>
        <w:rPr>
          <w:sz w:val="28"/>
          <w:szCs w:val="28"/>
        </w:rPr>
      </w:pPr>
      <w:r w:rsidRPr="00BD5CAA">
        <w:rPr>
          <w:sz w:val="28"/>
          <w:szCs w:val="28"/>
        </w:rPr>
        <w:t xml:space="preserve">     </w:t>
      </w:r>
      <w:r w:rsidRPr="00BD5CAA">
        <w:rPr>
          <w:sz w:val="28"/>
          <w:szCs w:val="28"/>
        </w:rPr>
        <w:tab/>
      </w:r>
      <w:r w:rsidRPr="00BD5CAA">
        <w:rPr>
          <w:sz w:val="28"/>
          <w:szCs w:val="28"/>
        </w:rPr>
        <w:tab/>
      </w:r>
      <w:r w:rsidRPr="00BD5CAA">
        <w:rPr>
          <w:sz w:val="28"/>
          <w:szCs w:val="28"/>
        </w:rPr>
        <w:tab/>
      </w:r>
      <w:r w:rsidRPr="00BD5CAA">
        <w:rPr>
          <w:sz w:val="28"/>
          <w:szCs w:val="28"/>
        </w:rPr>
        <w:tab/>
      </w:r>
      <w:r w:rsidRPr="00BD5CAA">
        <w:rPr>
          <w:sz w:val="28"/>
          <w:szCs w:val="28"/>
        </w:rPr>
        <w:tab/>
      </w:r>
      <w:r w:rsidRPr="00BD5CAA">
        <w:rPr>
          <w:sz w:val="28"/>
          <w:szCs w:val="28"/>
        </w:rPr>
        <w:tab/>
      </w:r>
      <w:r w:rsidRPr="00BD5CAA">
        <w:rPr>
          <w:sz w:val="28"/>
          <w:szCs w:val="28"/>
        </w:rPr>
        <w:tab/>
      </w:r>
      <w:r w:rsidRPr="00BD5CAA">
        <w:rPr>
          <w:sz w:val="28"/>
          <w:szCs w:val="28"/>
        </w:rPr>
        <w:tab/>
        <w:t xml:space="preserve">       </w:t>
      </w:r>
      <w:r w:rsidR="00B10550">
        <w:rPr>
          <w:sz w:val="28"/>
          <w:szCs w:val="28"/>
        </w:rPr>
        <w:t xml:space="preserve">                         Таблица 1.1</w:t>
      </w:r>
    </w:p>
    <w:p w:rsidR="002F6F88" w:rsidRPr="00104706" w:rsidRDefault="002F6F88" w:rsidP="00837B9D">
      <w:pPr>
        <w:spacing w:line="288" w:lineRule="auto"/>
        <w:jc w:val="center"/>
        <w:rPr>
          <w:sz w:val="28"/>
          <w:szCs w:val="28"/>
        </w:rPr>
      </w:pPr>
      <w:r w:rsidRPr="00BD5CAA">
        <w:rPr>
          <w:sz w:val="28"/>
          <w:szCs w:val="28"/>
        </w:rPr>
        <w:t>Лимитная карта</w:t>
      </w:r>
      <w:r w:rsidR="00104706" w:rsidRPr="00104706">
        <w:rPr>
          <w:sz w:val="28"/>
          <w:szCs w:val="28"/>
        </w:rPr>
        <w:t xml:space="preserve"> [</w:t>
      </w:r>
      <w:r w:rsidR="00104706">
        <w:rPr>
          <w:sz w:val="28"/>
          <w:szCs w:val="28"/>
        </w:rPr>
        <w:t>26, с. 430</w:t>
      </w:r>
      <w:r w:rsidR="00104706" w:rsidRPr="00104706">
        <w:rPr>
          <w:sz w:val="28"/>
          <w:szCs w:val="28"/>
        </w:rPr>
        <w:t>]</w:t>
      </w:r>
    </w:p>
    <w:tbl>
      <w:tblPr>
        <w:tblW w:w="0" w:type="auto"/>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51"/>
        <w:gridCol w:w="850"/>
        <w:gridCol w:w="1276"/>
        <w:gridCol w:w="1276"/>
        <w:gridCol w:w="1275"/>
        <w:gridCol w:w="851"/>
        <w:gridCol w:w="992"/>
        <w:gridCol w:w="1327"/>
      </w:tblGrid>
      <w:tr w:rsidR="002F6F88" w:rsidRPr="00BD5CAA" w:rsidTr="00320AC6">
        <w:trPr>
          <w:cantSplit/>
          <w:trHeight w:val="962"/>
        </w:trPr>
        <w:tc>
          <w:tcPr>
            <w:tcW w:w="851"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Пред</w:t>
            </w:r>
            <w:r w:rsidRPr="00D27515">
              <w:rPr>
                <w:sz w:val="22"/>
                <w:szCs w:val="22"/>
              </w:rPr>
              <w:softHyphen/>
              <w:t>при</w:t>
            </w:r>
            <w:r w:rsidRPr="00D27515">
              <w:rPr>
                <w:sz w:val="22"/>
                <w:szCs w:val="22"/>
              </w:rPr>
              <w:softHyphen/>
              <w:t>ятие</w:t>
            </w:r>
          </w:p>
        </w:tc>
        <w:tc>
          <w:tcPr>
            <w:tcW w:w="850"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От</w:t>
            </w:r>
            <w:r w:rsidRPr="00D27515">
              <w:rPr>
                <w:sz w:val="22"/>
                <w:szCs w:val="22"/>
              </w:rPr>
              <w:softHyphen/>
              <w:t>дел снаб</w:t>
            </w:r>
            <w:r w:rsidRPr="00D27515">
              <w:rPr>
                <w:sz w:val="22"/>
                <w:szCs w:val="22"/>
              </w:rPr>
              <w:softHyphen/>
              <w:t>же</w:t>
            </w:r>
            <w:r w:rsidRPr="00D27515">
              <w:rPr>
                <w:sz w:val="22"/>
                <w:szCs w:val="22"/>
              </w:rPr>
              <w:softHyphen/>
              <w:t>ния</w:t>
            </w:r>
          </w:p>
        </w:tc>
        <w:tc>
          <w:tcPr>
            <w:tcW w:w="1276"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Со склада №</w:t>
            </w:r>
          </w:p>
        </w:tc>
        <w:tc>
          <w:tcPr>
            <w:tcW w:w="1276"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Цеху № (участку)</w:t>
            </w:r>
          </w:p>
        </w:tc>
        <w:tc>
          <w:tcPr>
            <w:tcW w:w="1275"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Заказ №</w:t>
            </w:r>
          </w:p>
        </w:tc>
        <w:tc>
          <w:tcPr>
            <w:tcW w:w="1843" w:type="dxa"/>
            <w:gridSpan w:val="2"/>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p>
          <w:p w:rsidR="002F6F88" w:rsidRPr="00D27515" w:rsidRDefault="002F6F88" w:rsidP="00837B9D">
            <w:pPr>
              <w:spacing w:line="288" w:lineRule="auto"/>
              <w:jc w:val="both"/>
              <w:rPr>
                <w:sz w:val="22"/>
                <w:szCs w:val="22"/>
              </w:rPr>
            </w:pPr>
            <w:r w:rsidRPr="00D27515">
              <w:rPr>
                <w:sz w:val="22"/>
                <w:szCs w:val="22"/>
              </w:rPr>
              <w:t>Лимитная карта на</w:t>
            </w:r>
          </w:p>
        </w:tc>
        <w:tc>
          <w:tcPr>
            <w:tcW w:w="1327"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Номенк</w:t>
            </w:r>
            <w:r w:rsidRPr="00D27515">
              <w:rPr>
                <w:sz w:val="22"/>
                <w:szCs w:val="22"/>
              </w:rPr>
              <w:softHyphen/>
              <w:t>латур</w:t>
            </w:r>
            <w:r w:rsidRPr="00D27515">
              <w:rPr>
                <w:sz w:val="22"/>
                <w:szCs w:val="22"/>
              </w:rPr>
              <w:softHyphen/>
              <w:t>ный № 200__ г.</w:t>
            </w:r>
          </w:p>
        </w:tc>
      </w:tr>
      <w:tr w:rsidR="002F6F88" w:rsidRPr="00BD5CAA" w:rsidTr="00320AC6">
        <w:trPr>
          <w:cantSplit/>
          <w:trHeight w:val="347"/>
        </w:trPr>
        <w:tc>
          <w:tcPr>
            <w:tcW w:w="1701" w:type="dxa"/>
            <w:gridSpan w:val="2"/>
            <w:vMerge w:val="restart"/>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Наименова</w:t>
            </w:r>
            <w:r w:rsidRPr="00D27515">
              <w:rPr>
                <w:sz w:val="22"/>
                <w:szCs w:val="22"/>
              </w:rPr>
              <w:softHyphen/>
              <w:t>ние мате</w:t>
            </w:r>
            <w:r w:rsidRPr="00D27515">
              <w:rPr>
                <w:sz w:val="22"/>
                <w:szCs w:val="22"/>
              </w:rPr>
              <w:softHyphen/>
              <w:t>риала</w:t>
            </w:r>
          </w:p>
        </w:tc>
        <w:tc>
          <w:tcPr>
            <w:tcW w:w="1276" w:type="dxa"/>
            <w:vMerge w:val="restart"/>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Марка</w:t>
            </w:r>
          </w:p>
        </w:tc>
        <w:tc>
          <w:tcPr>
            <w:tcW w:w="1276" w:type="dxa"/>
            <w:vMerge w:val="restart"/>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Раз</w:t>
            </w:r>
            <w:r w:rsidRPr="00D27515">
              <w:rPr>
                <w:sz w:val="22"/>
                <w:szCs w:val="22"/>
              </w:rPr>
              <w:softHyphen/>
              <w:t>мер</w:t>
            </w:r>
          </w:p>
        </w:tc>
        <w:tc>
          <w:tcPr>
            <w:tcW w:w="1275" w:type="dxa"/>
            <w:vMerge w:val="restart"/>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Еди</w:t>
            </w:r>
            <w:r w:rsidRPr="00D27515">
              <w:rPr>
                <w:sz w:val="22"/>
                <w:szCs w:val="22"/>
              </w:rPr>
              <w:softHyphen/>
              <w:t>ница изме</w:t>
            </w:r>
            <w:r w:rsidRPr="00D27515">
              <w:rPr>
                <w:sz w:val="22"/>
                <w:szCs w:val="22"/>
              </w:rPr>
              <w:softHyphen/>
              <w:t>рения</w:t>
            </w:r>
          </w:p>
        </w:tc>
        <w:tc>
          <w:tcPr>
            <w:tcW w:w="851" w:type="dxa"/>
            <w:vMerge w:val="restart"/>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Предва</w:t>
            </w:r>
            <w:r w:rsidRPr="00D27515">
              <w:rPr>
                <w:sz w:val="22"/>
                <w:szCs w:val="22"/>
              </w:rPr>
              <w:softHyphen/>
              <w:t>ритель</w:t>
            </w:r>
            <w:r w:rsidRPr="00D27515">
              <w:rPr>
                <w:sz w:val="22"/>
                <w:szCs w:val="22"/>
              </w:rPr>
              <w:softHyphen/>
              <w:t>ный ли</w:t>
            </w:r>
            <w:r w:rsidRPr="00D27515">
              <w:rPr>
                <w:sz w:val="22"/>
                <w:szCs w:val="22"/>
              </w:rPr>
              <w:softHyphen/>
              <w:t>мит</w:t>
            </w:r>
          </w:p>
        </w:tc>
        <w:tc>
          <w:tcPr>
            <w:tcW w:w="992" w:type="dxa"/>
            <w:vMerge w:val="restart"/>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Окон</w:t>
            </w:r>
            <w:r w:rsidRPr="00D27515">
              <w:rPr>
                <w:sz w:val="22"/>
                <w:szCs w:val="22"/>
              </w:rPr>
              <w:softHyphen/>
              <w:t>ча</w:t>
            </w:r>
            <w:r w:rsidRPr="00D27515">
              <w:rPr>
                <w:sz w:val="22"/>
                <w:szCs w:val="22"/>
              </w:rPr>
              <w:softHyphen/>
              <w:t>тель</w:t>
            </w:r>
            <w:r w:rsidRPr="00D27515">
              <w:rPr>
                <w:sz w:val="22"/>
                <w:szCs w:val="22"/>
              </w:rPr>
              <w:softHyphen/>
              <w:t>ный лимит</w:t>
            </w:r>
          </w:p>
        </w:tc>
        <w:tc>
          <w:tcPr>
            <w:tcW w:w="1327"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Плано</w:t>
            </w:r>
            <w:r w:rsidRPr="00D27515">
              <w:rPr>
                <w:sz w:val="22"/>
                <w:szCs w:val="22"/>
              </w:rPr>
              <w:softHyphen/>
              <w:t>вая цена</w:t>
            </w:r>
          </w:p>
        </w:tc>
      </w:tr>
      <w:tr w:rsidR="002F6F88" w:rsidRPr="00BD5CAA" w:rsidTr="00320AC6">
        <w:trPr>
          <w:cantSplit/>
          <w:trHeight w:val="347"/>
        </w:trPr>
        <w:tc>
          <w:tcPr>
            <w:tcW w:w="1701" w:type="dxa"/>
            <w:gridSpan w:val="2"/>
            <w:vMerge/>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p>
        </w:tc>
        <w:tc>
          <w:tcPr>
            <w:tcW w:w="1276" w:type="dxa"/>
            <w:vMerge/>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p>
        </w:tc>
        <w:tc>
          <w:tcPr>
            <w:tcW w:w="1276" w:type="dxa"/>
            <w:vMerge/>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p>
        </w:tc>
        <w:tc>
          <w:tcPr>
            <w:tcW w:w="851" w:type="dxa"/>
            <w:vMerge/>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p>
        </w:tc>
        <w:tc>
          <w:tcPr>
            <w:tcW w:w="992" w:type="dxa"/>
            <w:vMerge/>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p>
        </w:tc>
        <w:tc>
          <w:tcPr>
            <w:tcW w:w="1327"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руб.</w:t>
            </w:r>
          </w:p>
        </w:tc>
      </w:tr>
      <w:tr w:rsidR="002F6F88" w:rsidRPr="00BD5CAA" w:rsidTr="00320AC6">
        <w:trPr>
          <w:cantSplit/>
          <w:trHeight w:val="70"/>
        </w:trPr>
        <w:tc>
          <w:tcPr>
            <w:tcW w:w="1701" w:type="dxa"/>
            <w:gridSpan w:val="2"/>
            <w:tcBorders>
              <w:top w:val="single" w:sz="4" w:space="0" w:color="auto"/>
              <w:left w:val="single" w:sz="4" w:space="0" w:color="auto"/>
              <w:bottom w:val="single" w:sz="4" w:space="0" w:color="auto"/>
              <w:right w:val="single" w:sz="4" w:space="0" w:color="auto"/>
            </w:tcBorders>
          </w:tcPr>
          <w:p w:rsidR="002F6F88" w:rsidRPr="00BD5CAA" w:rsidRDefault="002F6F88" w:rsidP="00837B9D">
            <w:pPr>
              <w:spacing w:line="288" w:lineRule="auto"/>
              <w:jc w:val="both"/>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2F6F88" w:rsidRPr="00BD5CAA" w:rsidRDefault="002F6F88" w:rsidP="00837B9D">
            <w:pPr>
              <w:spacing w:line="288" w:lineRule="auto"/>
              <w:jc w:val="both"/>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2F6F88" w:rsidRPr="00BD5CAA" w:rsidRDefault="002F6F88" w:rsidP="00837B9D">
            <w:pPr>
              <w:spacing w:line="288" w:lineRule="auto"/>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2F6F88" w:rsidRPr="00BD5CAA" w:rsidRDefault="002F6F88" w:rsidP="00837B9D">
            <w:pPr>
              <w:spacing w:line="288" w:lineRule="auto"/>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Pr>
          <w:p w:rsidR="002F6F88" w:rsidRPr="00BD5CAA" w:rsidRDefault="002F6F88" w:rsidP="00837B9D">
            <w:pPr>
              <w:spacing w:line="288" w:lineRule="auto"/>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2F6F88" w:rsidRPr="00BD5CAA" w:rsidRDefault="002F6F88" w:rsidP="00837B9D">
            <w:pPr>
              <w:spacing w:line="288" w:lineRule="auto"/>
              <w:jc w:val="both"/>
              <w:rPr>
                <w:sz w:val="28"/>
                <w:szCs w:val="28"/>
              </w:rPr>
            </w:pPr>
          </w:p>
        </w:tc>
        <w:tc>
          <w:tcPr>
            <w:tcW w:w="1327" w:type="dxa"/>
            <w:tcBorders>
              <w:top w:val="single" w:sz="4" w:space="0" w:color="auto"/>
              <w:left w:val="single" w:sz="4" w:space="0" w:color="auto"/>
              <w:bottom w:val="single" w:sz="4" w:space="0" w:color="auto"/>
              <w:right w:val="single" w:sz="4" w:space="0" w:color="auto"/>
            </w:tcBorders>
          </w:tcPr>
          <w:p w:rsidR="002F6F88" w:rsidRPr="00BD5CAA" w:rsidRDefault="002F6F88" w:rsidP="00837B9D">
            <w:pPr>
              <w:spacing w:line="288" w:lineRule="auto"/>
              <w:jc w:val="both"/>
              <w:rPr>
                <w:sz w:val="28"/>
                <w:szCs w:val="28"/>
              </w:rPr>
            </w:pPr>
          </w:p>
        </w:tc>
      </w:tr>
    </w:tbl>
    <w:p w:rsidR="002F6F88" w:rsidRPr="00BD5CAA" w:rsidRDefault="00320AC6" w:rsidP="00320AC6">
      <w:pPr>
        <w:spacing w:line="288" w:lineRule="auto"/>
        <w:ind w:left="709"/>
        <w:jc w:val="both"/>
        <w:rPr>
          <w:sz w:val="28"/>
          <w:szCs w:val="28"/>
        </w:rPr>
      </w:pPr>
      <w:r>
        <w:rPr>
          <w:sz w:val="28"/>
          <w:szCs w:val="28"/>
        </w:rPr>
        <w:t xml:space="preserve"> </w:t>
      </w:r>
      <w:r w:rsidR="002F6F88" w:rsidRPr="00BD5CAA">
        <w:rPr>
          <w:sz w:val="28"/>
          <w:szCs w:val="28"/>
        </w:rPr>
        <w:t>Начальник цеха (участка)</w:t>
      </w:r>
      <w:r w:rsidR="002F6F88" w:rsidRPr="00BD5CAA">
        <w:rPr>
          <w:sz w:val="28"/>
          <w:szCs w:val="28"/>
        </w:rPr>
        <w:tab/>
      </w:r>
      <w:r w:rsidR="00B10550">
        <w:rPr>
          <w:sz w:val="28"/>
          <w:szCs w:val="28"/>
        </w:rPr>
        <w:t xml:space="preserve">                                               </w:t>
      </w:r>
    </w:p>
    <w:p w:rsidR="002F6F88" w:rsidRPr="00BD5CAA" w:rsidRDefault="002F6F88" w:rsidP="00320AC6">
      <w:pPr>
        <w:spacing w:line="288" w:lineRule="auto"/>
        <w:ind w:left="709"/>
        <w:jc w:val="both"/>
        <w:rPr>
          <w:sz w:val="28"/>
          <w:szCs w:val="28"/>
        </w:rPr>
      </w:pPr>
      <w:r w:rsidRPr="00BD5CAA">
        <w:rPr>
          <w:sz w:val="28"/>
          <w:szCs w:val="28"/>
        </w:rPr>
        <w:t xml:space="preserve"> Руководитель группы</w:t>
      </w:r>
    </w:p>
    <w:p w:rsidR="002F6F88" w:rsidRDefault="00320AC6" w:rsidP="00320AC6">
      <w:pPr>
        <w:spacing w:line="288" w:lineRule="auto"/>
        <w:ind w:left="709"/>
        <w:jc w:val="both"/>
        <w:rPr>
          <w:sz w:val="28"/>
          <w:szCs w:val="28"/>
        </w:rPr>
      </w:pPr>
      <w:r>
        <w:rPr>
          <w:sz w:val="28"/>
          <w:szCs w:val="28"/>
        </w:rPr>
        <w:t xml:space="preserve"> </w:t>
      </w:r>
      <w:r w:rsidR="002F6F88" w:rsidRPr="00BD5CAA">
        <w:rPr>
          <w:sz w:val="28"/>
          <w:szCs w:val="28"/>
        </w:rPr>
        <w:t>Бухгалтер</w:t>
      </w:r>
    </w:p>
    <w:p w:rsidR="00B10550" w:rsidRPr="00BD5CAA" w:rsidRDefault="00B10550" w:rsidP="00837B9D">
      <w:pPr>
        <w:spacing w:line="288" w:lineRule="auto"/>
        <w:jc w:val="both"/>
        <w:rPr>
          <w:sz w:val="28"/>
          <w:szCs w:val="28"/>
        </w:rPr>
      </w:pPr>
    </w:p>
    <w:tbl>
      <w:tblPr>
        <w:tblW w:w="8770" w:type="dxa"/>
        <w:tblInd w:w="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4"/>
        <w:gridCol w:w="992"/>
        <w:gridCol w:w="1134"/>
        <w:gridCol w:w="1134"/>
        <w:gridCol w:w="1418"/>
        <w:gridCol w:w="1701"/>
        <w:gridCol w:w="708"/>
        <w:gridCol w:w="929"/>
      </w:tblGrid>
      <w:tr w:rsidR="002F6F88" w:rsidRPr="00BD5CAA" w:rsidTr="00320AC6">
        <w:trPr>
          <w:cantSplit/>
        </w:trPr>
        <w:tc>
          <w:tcPr>
            <w:tcW w:w="2880" w:type="dxa"/>
            <w:gridSpan w:val="3"/>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Затребовано</w:t>
            </w:r>
          </w:p>
        </w:tc>
        <w:tc>
          <w:tcPr>
            <w:tcW w:w="4961" w:type="dxa"/>
            <w:gridSpan w:val="4"/>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Отпущено со склада</w:t>
            </w:r>
          </w:p>
        </w:tc>
        <w:tc>
          <w:tcPr>
            <w:tcW w:w="929" w:type="dxa"/>
            <w:vMerge w:val="restart"/>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Виза</w:t>
            </w:r>
          </w:p>
          <w:p w:rsidR="002F6F88" w:rsidRPr="00D27515" w:rsidRDefault="002F6F88" w:rsidP="00837B9D">
            <w:pPr>
              <w:spacing w:line="288" w:lineRule="auto"/>
              <w:jc w:val="both"/>
              <w:rPr>
                <w:sz w:val="22"/>
                <w:szCs w:val="22"/>
              </w:rPr>
            </w:pPr>
            <w:r w:rsidRPr="00D27515">
              <w:rPr>
                <w:sz w:val="22"/>
                <w:szCs w:val="22"/>
              </w:rPr>
              <w:t>ОТК</w:t>
            </w:r>
          </w:p>
        </w:tc>
      </w:tr>
      <w:tr w:rsidR="002F6F88" w:rsidRPr="00BD5CAA" w:rsidTr="00320AC6">
        <w:trPr>
          <w:cantSplit/>
        </w:trPr>
        <w:tc>
          <w:tcPr>
            <w:tcW w:w="754"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Дата</w:t>
            </w:r>
          </w:p>
        </w:tc>
        <w:tc>
          <w:tcPr>
            <w:tcW w:w="992"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Ко</w:t>
            </w:r>
            <w:r w:rsidRPr="00D27515">
              <w:rPr>
                <w:sz w:val="22"/>
                <w:szCs w:val="22"/>
              </w:rPr>
              <w:softHyphen/>
              <w:t>ли</w:t>
            </w:r>
            <w:r w:rsidRPr="00D27515">
              <w:rPr>
                <w:sz w:val="22"/>
                <w:szCs w:val="22"/>
              </w:rPr>
              <w:softHyphen/>
              <w:t>че</w:t>
            </w:r>
            <w:r w:rsidRPr="00D27515">
              <w:rPr>
                <w:sz w:val="22"/>
                <w:szCs w:val="22"/>
              </w:rPr>
              <w:softHyphen/>
              <w:t>ство</w:t>
            </w:r>
          </w:p>
        </w:tc>
        <w:tc>
          <w:tcPr>
            <w:tcW w:w="1134"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Под</w:t>
            </w:r>
            <w:r w:rsidRPr="00D27515">
              <w:rPr>
                <w:sz w:val="22"/>
                <w:szCs w:val="22"/>
              </w:rPr>
              <w:softHyphen/>
              <w:t>пись</w:t>
            </w:r>
          </w:p>
        </w:tc>
        <w:tc>
          <w:tcPr>
            <w:tcW w:w="1134"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Коли</w:t>
            </w:r>
            <w:r w:rsidRPr="00D27515">
              <w:rPr>
                <w:sz w:val="22"/>
                <w:szCs w:val="22"/>
              </w:rPr>
              <w:softHyphen/>
              <w:t>че</w:t>
            </w:r>
            <w:r w:rsidRPr="00D27515">
              <w:rPr>
                <w:sz w:val="22"/>
                <w:szCs w:val="22"/>
              </w:rPr>
              <w:softHyphen/>
              <w:t>ство</w:t>
            </w:r>
          </w:p>
        </w:tc>
        <w:tc>
          <w:tcPr>
            <w:tcW w:w="1418"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Расписка получателя</w:t>
            </w:r>
          </w:p>
        </w:tc>
        <w:tc>
          <w:tcPr>
            <w:tcW w:w="1701"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Зачет ли</w:t>
            </w:r>
            <w:r w:rsidRPr="00D27515">
              <w:rPr>
                <w:sz w:val="22"/>
                <w:szCs w:val="22"/>
              </w:rPr>
              <w:softHyphen/>
              <w:t>мита по замене</w:t>
            </w:r>
          </w:p>
        </w:tc>
        <w:tc>
          <w:tcPr>
            <w:tcW w:w="708"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r w:rsidRPr="00D27515">
              <w:rPr>
                <w:sz w:val="22"/>
                <w:szCs w:val="22"/>
              </w:rPr>
              <w:t>Ос</w:t>
            </w:r>
            <w:r w:rsidRPr="00D27515">
              <w:rPr>
                <w:sz w:val="22"/>
                <w:szCs w:val="22"/>
              </w:rPr>
              <w:softHyphen/>
              <w:t>та</w:t>
            </w:r>
            <w:r w:rsidRPr="00D27515">
              <w:rPr>
                <w:sz w:val="22"/>
                <w:szCs w:val="22"/>
              </w:rPr>
              <w:softHyphen/>
              <w:t>ток</w:t>
            </w:r>
          </w:p>
        </w:tc>
        <w:tc>
          <w:tcPr>
            <w:tcW w:w="929" w:type="dxa"/>
            <w:vMerge/>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p>
        </w:tc>
      </w:tr>
      <w:tr w:rsidR="002F6F88" w:rsidRPr="00BD5CAA" w:rsidTr="00320AC6">
        <w:tc>
          <w:tcPr>
            <w:tcW w:w="754"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p>
          <w:p w:rsidR="002F6F88" w:rsidRPr="00D27515" w:rsidRDefault="002F6F88" w:rsidP="00837B9D">
            <w:pPr>
              <w:spacing w:line="288" w:lineRule="auto"/>
              <w:jc w:val="both"/>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p>
        </w:tc>
        <w:tc>
          <w:tcPr>
            <w:tcW w:w="929" w:type="dxa"/>
            <w:tcBorders>
              <w:top w:val="single" w:sz="4" w:space="0" w:color="auto"/>
              <w:left w:val="single" w:sz="4" w:space="0" w:color="auto"/>
              <w:bottom w:val="single" w:sz="4" w:space="0" w:color="auto"/>
              <w:right w:val="single" w:sz="4" w:space="0" w:color="auto"/>
            </w:tcBorders>
          </w:tcPr>
          <w:p w:rsidR="002F6F88" w:rsidRPr="00D27515" w:rsidRDefault="002F6F88" w:rsidP="00837B9D">
            <w:pPr>
              <w:spacing w:line="288" w:lineRule="auto"/>
              <w:jc w:val="both"/>
              <w:rPr>
                <w:sz w:val="22"/>
                <w:szCs w:val="22"/>
              </w:rPr>
            </w:pPr>
          </w:p>
        </w:tc>
      </w:tr>
    </w:tbl>
    <w:p w:rsidR="002F6F88" w:rsidRPr="00BD5CAA" w:rsidRDefault="00320AC6" w:rsidP="00837B9D">
      <w:pPr>
        <w:spacing w:line="288" w:lineRule="auto"/>
        <w:jc w:val="both"/>
        <w:rPr>
          <w:sz w:val="28"/>
          <w:szCs w:val="28"/>
        </w:rPr>
      </w:pPr>
      <w:r>
        <w:rPr>
          <w:sz w:val="28"/>
          <w:szCs w:val="28"/>
        </w:rPr>
        <w:t xml:space="preserve">        </w:t>
      </w:r>
      <w:r w:rsidR="002F6F88" w:rsidRPr="00BD5CAA">
        <w:rPr>
          <w:sz w:val="28"/>
          <w:szCs w:val="28"/>
        </w:rPr>
        <w:t>Всего отпущено Зав. складом</w:t>
      </w:r>
    </w:p>
    <w:p w:rsidR="000A7EF7" w:rsidRPr="00BD5CAA" w:rsidRDefault="000A7EF7" w:rsidP="00837B9D">
      <w:pPr>
        <w:shd w:val="clear" w:color="auto" w:fill="FFFFFF"/>
        <w:spacing w:line="288" w:lineRule="auto"/>
        <w:ind w:firstLine="709"/>
        <w:jc w:val="both"/>
        <w:rPr>
          <w:sz w:val="28"/>
          <w:szCs w:val="28"/>
        </w:rPr>
      </w:pPr>
      <w:r w:rsidRPr="00BD5CAA">
        <w:rPr>
          <w:color w:val="000000"/>
          <w:sz w:val="28"/>
          <w:szCs w:val="28"/>
        </w:rPr>
        <w:t>Работа органов МТО прямо или косвенно влияет на уровень основных технико-экономических показателей предприятия.</w:t>
      </w:r>
    </w:p>
    <w:p w:rsidR="000A7EF7" w:rsidRPr="00BD5CAA" w:rsidRDefault="002F6F88" w:rsidP="00837B9D">
      <w:pPr>
        <w:shd w:val="clear" w:color="auto" w:fill="FFFFFF"/>
        <w:spacing w:line="288" w:lineRule="auto"/>
        <w:jc w:val="both"/>
        <w:rPr>
          <w:sz w:val="28"/>
          <w:szCs w:val="28"/>
        </w:rPr>
      </w:pPr>
      <w:r w:rsidRPr="00BD5CAA">
        <w:rPr>
          <w:color w:val="000000"/>
          <w:sz w:val="28"/>
          <w:szCs w:val="28"/>
        </w:rPr>
        <w:t xml:space="preserve">       Показатели</w:t>
      </w:r>
      <w:r w:rsidR="000A7EF7" w:rsidRPr="00BD5CAA">
        <w:rPr>
          <w:color w:val="000000"/>
          <w:sz w:val="28"/>
          <w:szCs w:val="28"/>
        </w:rPr>
        <w:t xml:space="preserve"> МТО </w:t>
      </w:r>
      <w:r w:rsidRPr="00BD5CAA">
        <w:rPr>
          <w:color w:val="000000"/>
          <w:sz w:val="28"/>
          <w:szCs w:val="28"/>
        </w:rPr>
        <w:t>:</w:t>
      </w:r>
      <w:r w:rsidR="000A7EF7" w:rsidRPr="00BD5CAA">
        <w:rPr>
          <w:color w:val="000000"/>
          <w:sz w:val="28"/>
          <w:szCs w:val="28"/>
        </w:rPr>
        <w:t xml:space="preserve"> количественные и качественные показатели плана завоза материальных ресурсов (номенклатура, количество и стоимость материальных ресурсов); транспортно</w:t>
      </w:r>
      <w:r w:rsidR="00ED74CA">
        <w:rPr>
          <w:color w:val="000000"/>
          <w:sz w:val="28"/>
          <w:szCs w:val="28"/>
        </w:rPr>
        <w:t xml:space="preserve"> </w:t>
      </w:r>
      <w:r w:rsidR="000A7EF7" w:rsidRPr="00BD5CAA">
        <w:rPr>
          <w:color w:val="000000"/>
          <w:sz w:val="28"/>
          <w:szCs w:val="28"/>
        </w:rPr>
        <w:t>- заготовительные расходы (стоимость перевозки материалов станции примыкания - расходы на доставку материалов до склада предприятия; расходы на тару; расходы на хранение, выдачу в производство и отгрузку потребителю материальных ресурсов; административно- хозяйственные расходы (расходы на содержание аппарата отдела МТО) и т.п.</w:t>
      </w:r>
    </w:p>
    <w:p w:rsidR="008F556E" w:rsidRPr="00BD5CAA" w:rsidRDefault="000A7EF7" w:rsidP="00837B9D">
      <w:pPr>
        <w:shd w:val="clear" w:color="auto" w:fill="FFFFFF"/>
        <w:spacing w:line="288" w:lineRule="auto"/>
        <w:jc w:val="both"/>
        <w:rPr>
          <w:sz w:val="28"/>
          <w:szCs w:val="28"/>
        </w:rPr>
      </w:pPr>
      <w:r w:rsidRPr="00BD5CAA">
        <w:rPr>
          <w:color w:val="000000"/>
          <w:sz w:val="28"/>
          <w:szCs w:val="28"/>
        </w:rPr>
        <w:t xml:space="preserve">Основанием для положительной оценки деятельности органов МТО служат: </w:t>
      </w:r>
    </w:p>
    <w:p w:rsidR="008F556E" w:rsidRPr="00BD5CAA" w:rsidRDefault="000A7EF7" w:rsidP="00837B9D">
      <w:pPr>
        <w:numPr>
          <w:ilvl w:val="0"/>
          <w:numId w:val="8"/>
        </w:numPr>
        <w:shd w:val="clear" w:color="auto" w:fill="FFFFFF"/>
        <w:spacing w:line="288" w:lineRule="auto"/>
        <w:jc w:val="both"/>
        <w:rPr>
          <w:sz w:val="28"/>
          <w:szCs w:val="28"/>
        </w:rPr>
      </w:pPr>
      <w:r w:rsidRPr="00BD5CAA">
        <w:rPr>
          <w:color w:val="000000"/>
          <w:sz w:val="28"/>
          <w:szCs w:val="28"/>
        </w:rPr>
        <w:t xml:space="preserve">отсутствие перебоев в снабжении производства, сверхнормативных запасов и неликвидов, </w:t>
      </w:r>
    </w:p>
    <w:p w:rsidR="008F556E" w:rsidRPr="00BD5CAA" w:rsidRDefault="000A7EF7" w:rsidP="00837B9D">
      <w:pPr>
        <w:numPr>
          <w:ilvl w:val="0"/>
          <w:numId w:val="8"/>
        </w:numPr>
        <w:shd w:val="clear" w:color="auto" w:fill="FFFFFF"/>
        <w:spacing w:line="288" w:lineRule="auto"/>
        <w:jc w:val="both"/>
        <w:rPr>
          <w:sz w:val="28"/>
          <w:szCs w:val="28"/>
        </w:rPr>
      </w:pPr>
      <w:r w:rsidRPr="00BD5CAA">
        <w:rPr>
          <w:color w:val="000000"/>
          <w:sz w:val="28"/>
          <w:szCs w:val="28"/>
        </w:rPr>
        <w:t>своевременное заключение договоров</w:t>
      </w:r>
      <w:r w:rsidR="00320AC6">
        <w:rPr>
          <w:color w:val="000000"/>
          <w:sz w:val="28"/>
          <w:szCs w:val="28"/>
        </w:rPr>
        <w:t xml:space="preserve">  и т. д.</w:t>
      </w:r>
      <w:bookmarkStart w:id="0" w:name="_GoBack"/>
      <w:bookmarkEnd w:id="0"/>
    </w:p>
    <w:sectPr w:rsidR="008F556E" w:rsidRPr="00BD5CAA" w:rsidSect="00320AC6">
      <w:headerReference w:type="even" r:id="rId9"/>
      <w:headerReference w:type="default" r:id="rId10"/>
      <w:pgSz w:w="11906" w:h="16838"/>
      <w:pgMar w:top="1134" w:right="567" w:bottom="851" w:left="1701"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F44" w:rsidRDefault="00761F44">
      <w:r>
        <w:separator/>
      </w:r>
    </w:p>
  </w:endnote>
  <w:endnote w:type="continuationSeparator" w:id="0">
    <w:p w:rsidR="00761F44" w:rsidRDefault="00761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F44" w:rsidRDefault="00761F44">
      <w:r>
        <w:separator/>
      </w:r>
    </w:p>
  </w:footnote>
  <w:footnote w:type="continuationSeparator" w:id="0">
    <w:p w:rsidR="00761F44" w:rsidRDefault="00761F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EF7" w:rsidRDefault="000A7EF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A7EF7" w:rsidRDefault="000A7EF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AC6" w:rsidRDefault="00320AC6">
    <w:pPr>
      <w:pStyle w:val="a5"/>
      <w:jc w:val="right"/>
    </w:pPr>
    <w:r>
      <w:fldChar w:fldCharType="begin"/>
    </w:r>
    <w:r>
      <w:instrText xml:space="preserve"> PAGE   \* MERGEFORMAT </w:instrText>
    </w:r>
    <w:r>
      <w:fldChar w:fldCharType="separate"/>
    </w:r>
    <w:r w:rsidR="00A60F1D">
      <w:rPr>
        <w:noProof/>
      </w:rPr>
      <w:t>5</w:t>
    </w:r>
    <w:r>
      <w:fldChar w:fldCharType="end"/>
    </w:r>
  </w:p>
  <w:p w:rsidR="000A7EF7" w:rsidRDefault="000A7EF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35C2E"/>
    <w:multiLevelType w:val="hybridMultilevel"/>
    <w:tmpl w:val="2A0A17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5AF5356"/>
    <w:multiLevelType w:val="hybridMultilevel"/>
    <w:tmpl w:val="904C1D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A583276"/>
    <w:multiLevelType w:val="singleLevel"/>
    <w:tmpl w:val="0634434A"/>
    <w:lvl w:ilvl="0">
      <w:start w:val="5"/>
      <w:numFmt w:val="decimal"/>
      <w:lvlText w:val="%1."/>
      <w:legacy w:legacy="1" w:legacySpace="0" w:legacyIndent="355"/>
      <w:lvlJc w:val="left"/>
      <w:rPr>
        <w:rFonts w:ascii="Times New Roman" w:hAnsi="Times New Roman" w:hint="default"/>
      </w:rPr>
    </w:lvl>
  </w:abstractNum>
  <w:abstractNum w:abstractNumId="3">
    <w:nsid w:val="300A1C4B"/>
    <w:multiLevelType w:val="singleLevel"/>
    <w:tmpl w:val="21EEF132"/>
    <w:lvl w:ilvl="0">
      <w:start w:val="1"/>
      <w:numFmt w:val="decimal"/>
      <w:lvlText w:val="%1."/>
      <w:legacy w:legacy="1" w:legacySpace="0" w:legacyIndent="355"/>
      <w:lvlJc w:val="left"/>
      <w:rPr>
        <w:rFonts w:ascii="Times New Roman" w:hAnsi="Times New Roman" w:hint="default"/>
      </w:rPr>
    </w:lvl>
  </w:abstractNum>
  <w:abstractNum w:abstractNumId="4">
    <w:nsid w:val="4C191BD1"/>
    <w:multiLevelType w:val="singleLevel"/>
    <w:tmpl w:val="AAA86BBE"/>
    <w:lvl w:ilvl="0">
      <w:start w:val="1"/>
      <w:numFmt w:val="decimal"/>
      <w:lvlText w:val="%1."/>
      <w:legacy w:legacy="1" w:legacySpace="0" w:legacyIndent="355"/>
      <w:lvlJc w:val="left"/>
      <w:rPr>
        <w:rFonts w:ascii="Courier New" w:hAnsi="Courier New" w:hint="default"/>
      </w:rPr>
    </w:lvl>
  </w:abstractNum>
  <w:abstractNum w:abstractNumId="5">
    <w:nsid w:val="634D455B"/>
    <w:multiLevelType w:val="singleLevel"/>
    <w:tmpl w:val="C9B81AE0"/>
    <w:lvl w:ilvl="0">
      <w:start w:val="1"/>
      <w:numFmt w:val="bullet"/>
      <w:lvlText w:val="-"/>
      <w:lvlJc w:val="left"/>
      <w:pPr>
        <w:tabs>
          <w:tab w:val="num" w:pos="1018"/>
        </w:tabs>
        <w:ind w:left="1018" w:hanging="360"/>
      </w:pPr>
      <w:rPr>
        <w:rFonts w:hint="default"/>
      </w:rPr>
    </w:lvl>
  </w:abstractNum>
  <w:abstractNum w:abstractNumId="6">
    <w:nsid w:val="721C7B92"/>
    <w:multiLevelType w:val="singleLevel"/>
    <w:tmpl w:val="E590836A"/>
    <w:lvl w:ilvl="0">
      <w:start w:val="1"/>
      <w:numFmt w:val="decimal"/>
      <w:lvlText w:val="%1."/>
      <w:legacy w:legacy="1" w:legacySpace="0" w:legacyIndent="360"/>
      <w:lvlJc w:val="left"/>
      <w:rPr>
        <w:rFonts w:ascii="Times New Roman" w:hAnsi="Times New Roman" w:hint="default"/>
      </w:rPr>
    </w:lvl>
  </w:abstractNum>
  <w:abstractNum w:abstractNumId="7">
    <w:nsid w:val="7C453DC3"/>
    <w:multiLevelType w:val="singleLevel"/>
    <w:tmpl w:val="3722806C"/>
    <w:lvl w:ilvl="0">
      <w:start w:val="1"/>
      <w:numFmt w:val="decimal"/>
      <w:lvlText w:val="%1."/>
      <w:legacy w:legacy="1" w:legacySpace="0" w:legacyIndent="360"/>
      <w:lvlJc w:val="left"/>
      <w:rPr>
        <w:rFonts w:ascii="Times New Roman" w:hAnsi="Times New Roman" w:hint="default"/>
      </w:rPr>
    </w:lvl>
  </w:abstractNum>
  <w:num w:numId="1">
    <w:abstractNumId w:val="3"/>
  </w:num>
  <w:num w:numId="2">
    <w:abstractNumId w:val="2"/>
  </w:num>
  <w:num w:numId="3">
    <w:abstractNumId w:val="6"/>
  </w:num>
  <w:num w:numId="4">
    <w:abstractNumId w:val="4"/>
  </w:num>
  <w:num w:numId="5">
    <w:abstractNumId w:val="7"/>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rawingGridHorizontalSpacing w:val="181"/>
  <w:drawingGridVerticalSpacing w:val="181"/>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603D"/>
    <w:rsid w:val="0002603D"/>
    <w:rsid w:val="000A7EF7"/>
    <w:rsid w:val="00104706"/>
    <w:rsid w:val="0011170A"/>
    <w:rsid w:val="001241FC"/>
    <w:rsid w:val="00165358"/>
    <w:rsid w:val="001A70C4"/>
    <w:rsid w:val="001E5D35"/>
    <w:rsid w:val="00201463"/>
    <w:rsid w:val="002062AB"/>
    <w:rsid w:val="00240B00"/>
    <w:rsid w:val="00254B55"/>
    <w:rsid w:val="002F6F88"/>
    <w:rsid w:val="00311481"/>
    <w:rsid w:val="00320AC6"/>
    <w:rsid w:val="00357304"/>
    <w:rsid w:val="00386587"/>
    <w:rsid w:val="003C638C"/>
    <w:rsid w:val="004E438B"/>
    <w:rsid w:val="0067635C"/>
    <w:rsid w:val="00713D91"/>
    <w:rsid w:val="0071584B"/>
    <w:rsid w:val="00761F44"/>
    <w:rsid w:val="0080786D"/>
    <w:rsid w:val="00831C24"/>
    <w:rsid w:val="00837B9D"/>
    <w:rsid w:val="008948D8"/>
    <w:rsid w:val="008F556E"/>
    <w:rsid w:val="008F7B05"/>
    <w:rsid w:val="00932325"/>
    <w:rsid w:val="00966DEA"/>
    <w:rsid w:val="00973AE6"/>
    <w:rsid w:val="00A60F1D"/>
    <w:rsid w:val="00A6592E"/>
    <w:rsid w:val="00B10550"/>
    <w:rsid w:val="00BD5CAA"/>
    <w:rsid w:val="00C0677C"/>
    <w:rsid w:val="00C64A2A"/>
    <w:rsid w:val="00CC3F51"/>
    <w:rsid w:val="00D27515"/>
    <w:rsid w:val="00D30B36"/>
    <w:rsid w:val="00E231C9"/>
    <w:rsid w:val="00E333EF"/>
    <w:rsid w:val="00EA6CC6"/>
    <w:rsid w:val="00ED74CA"/>
    <w:rsid w:val="00F635E9"/>
    <w:rsid w:val="00F64996"/>
    <w:rsid w:val="00F96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1"/>
    <o:shapelayout v:ext="edit">
      <o:idmap v:ext="edit" data="1"/>
      <o:rules v:ext="edit">
        <o:r id="V:Rule6" type="connector" idref="#_x0000_s1082"/>
        <o:r id="V:Rule7" type="connector" idref="#_x0000_s1081"/>
        <o:r id="V:Rule8" type="connector" idref="#_x0000_s1087"/>
        <o:r id="V:Rule9" type="connector" idref="#_x0000_s1086"/>
        <o:r id="V:Rule10" type="connector" idref="#_x0000_s1083"/>
      </o:rules>
    </o:shapelayout>
  </w:shapeDefaults>
  <w:decimalSymbol w:val=","/>
  <w:listSeparator w:val=";"/>
  <w15:chartTrackingRefBased/>
  <w15:docId w15:val="{F699C1D4-39F2-4922-AF50-1AA974577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shd w:val="clear" w:color="auto" w:fill="FFFFFF"/>
      <w:spacing w:line="466" w:lineRule="exact"/>
      <w:ind w:left="5" w:hanging="5"/>
      <w:outlineLvl w:val="0"/>
    </w:pPr>
    <w:rPr>
      <w:snapToGrid w:val="0"/>
      <w:color w:val="000000"/>
      <w:spacing w:val="3"/>
      <w:w w:val="73"/>
      <w:sz w:val="28"/>
      <w:szCs w:val="20"/>
    </w:rPr>
  </w:style>
  <w:style w:type="paragraph" w:styleId="2">
    <w:name w:val="heading 2"/>
    <w:basedOn w:val="a"/>
    <w:next w:val="a"/>
    <w:qFormat/>
    <w:pPr>
      <w:keepNext/>
      <w:jc w:val="right"/>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semiHidden/>
    <w:pPr>
      <w:jc w:val="center"/>
    </w:pPr>
    <w:rPr>
      <w:sz w:val="20"/>
      <w:szCs w:val="20"/>
    </w:rPr>
  </w:style>
  <w:style w:type="paragraph" w:styleId="a3">
    <w:name w:val="Body Text"/>
    <w:basedOn w:val="a"/>
    <w:semiHidden/>
    <w:rPr>
      <w:sz w:val="28"/>
      <w:szCs w:val="20"/>
    </w:rPr>
  </w:style>
  <w:style w:type="paragraph" w:styleId="a4">
    <w:name w:val="Body Text Indent"/>
    <w:basedOn w:val="a"/>
    <w:semiHidden/>
    <w:pPr>
      <w:shd w:val="clear" w:color="auto" w:fill="FFFFFF"/>
      <w:ind w:firstLine="709"/>
      <w:jc w:val="both"/>
    </w:pPr>
    <w:rPr>
      <w:color w:val="000000"/>
      <w:sz w:val="28"/>
    </w:rPr>
  </w:style>
  <w:style w:type="paragraph" w:styleId="21">
    <w:name w:val="Body Text Indent 2"/>
    <w:basedOn w:val="a"/>
    <w:semiHidden/>
    <w:pPr>
      <w:shd w:val="clear" w:color="auto" w:fill="FFFFFF"/>
      <w:spacing w:line="288" w:lineRule="auto"/>
      <w:ind w:left="543" w:hanging="543"/>
      <w:jc w:val="both"/>
    </w:pPr>
    <w:rPr>
      <w:color w:val="000000"/>
      <w:sz w:val="28"/>
    </w:rPr>
  </w:style>
  <w:style w:type="paragraph" w:styleId="a5">
    <w:name w:val="header"/>
    <w:basedOn w:val="a"/>
    <w:link w:val="a6"/>
    <w:uiPriority w:val="99"/>
    <w:pPr>
      <w:tabs>
        <w:tab w:val="center" w:pos="4677"/>
        <w:tab w:val="right" w:pos="9355"/>
      </w:tabs>
    </w:pPr>
  </w:style>
  <w:style w:type="character" w:styleId="a7">
    <w:name w:val="page number"/>
    <w:basedOn w:val="a0"/>
    <w:semiHidden/>
  </w:style>
  <w:style w:type="paragraph" w:styleId="a8">
    <w:name w:val="footer"/>
    <w:basedOn w:val="a"/>
    <w:link w:val="a9"/>
    <w:uiPriority w:val="99"/>
    <w:semiHidden/>
    <w:unhideWhenUsed/>
    <w:rsid w:val="00320AC6"/>
    <w:pPr>
      <w:tabs>
        <w:tab w:val="center" w:pos="4677"/>
        <w:tab w:val="right" w:pos="9355"/>
      </w:tabs>
    </w:pPr>
  </w:style>
  <w:style w:type="character" w:customStyle="1" w:styleId="a9">
    <w:name w:val="Нижний колонтитул Знак"/>
    <w:basedOn w:val="a0"/>
    <w:link w:val="a8"/>
    <w:uiPriority w:val="99"/>
    <w:semiHidden/>
    <w:rsid w:val="00320AC6"/>
    <w:rPr>
      <w:sz w:val="24"/>
      <w:szCs w:val="24"/>
    </w:rPr>
  </w:style>
  <w:style w:type="character" w:customStyle="1" w:styleId="a6">
    <w:name w:val="Верхний колонтитул Знак"/>
    <w:basedOn w:val="a0"/>
    <w:link w:val="a5"/>
    <w:uiPriority w:val="99"/>
    <w:rsid w:val="00320A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2260</Words>
  <Characters>12888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GGTU</Company>
  <LinksUpToDate>false</LinksUpToDate>
  <CharactersWithSpaces>15118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GromikRu</dc:creator>
  <cp:keywords/>
  <dc:description/>
  <cp:lastModifiedBy>admin</cp:lastModifiedBy>
  <cp:revision>2</cp:revision>
  <dcterms:created xsi:type="dcterms:W3CDTF">2014-04-25T07:24:00Z</dcterms:created>
  <dcterms:modified xsi:type="dcterms:W3CDTF">2014-04-25T07:24:00Z</dcterms:modified>
</cp:coreProperties>
</file>