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0A3" w:rsidRDefault="002E30A3" w:rsidP="008C6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86C24" w:rsidRPr="008C6C76" w:rsidRDefault="00586C24" w:rsidP="008C6C76">
      <w:pPr>
        <w:jc w:val="center"/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 xml:space="preserve">Завод по производству </w:t>
      </w:r>
      <w:r w:rsidR="00686411" w:rsidRPr="00AA32BF">
        <w:rPr>
          <w:rFonts w:ascii="Times New Roman" w:hAnsi="Times New Roman"/>
          <w:b/>
          <w:sz w:val="28"/>
          <w:szCs w:val="28"/>
        </w:rPr>
        <w:t>асфальтобетонных смесей</w:t>
      </w:r>
    </w:p>
    <w:p w:rsidR="00686411" w:rsidRPr="00AA32BF" w:rsidRDefault="00686411" w:rsidP="00586C24">
      <w:pPr>
        <w:jc w:val="center"/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(</w:t>
      </w:r>
      <w:r w:rsidRPr="00AA32BF">
        <w:rPr>
          <w:rFonts w:ascii="Times New Roman" w:hAnsi="Times New Roman"/>
          <w:sz w:val="28"/>
          <w:szCs w:val="28"/>
        </w:rPr>
        <w:t>Нанотехнология механоактивации битума в процессе производства асфальтобетонных смесей)</w:t>
      </w:r>
    </w:p>
    <w:p w:rsidR="00586C24" w:rsidRPr="00AA32BF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Цель и эффективность инновации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bCs/>
          <w:sz w:val="28"/>
          <w:szCs w:val="28"/>
        </w:rPr>
        <w:t>Предприятие занимается производством</w:t>
      </w:r>
      <w:r w:rsidR="00686411" w:rsidRPr="00AA32BF">
        <w:rPr>
          <w:rFonts w:ascii="Times New Roman" w:hAnsi="Times New Roman"/>
          <w:bCs/>
          <w:sz w:val="28"/>
          <w:szCs w:val="28"/>
        </w:rPr>
        <w:t xml:space="preserve"> </w:t>
      </w:r>
      <w:r w:rsidR="00686411" w:rsidRPr="00AA32BF">
        <w:rPr>
          <w:rFonts w:ascii="Times New Roman" w:hAnsi="Times New Roman"/>
          <w:sz w:val="28"/>
          <w:szCs w:val="28"/>
        </w:rPr>
        <w:t>асфальтобетонных смесей</w:t>
      </w:r>
      <w:r w:rsidRPr="00AA32BF">
        <w:rPr>
          <w:rFonts w:ascii="Times New Roman" w:hAnsi="Times New Roman"/>
          <w:bCs/>
          <w:sz w:val="28"/>
          <w:szCs w:val="28"/>
        </w:rPr>
        <w:t xml:space="preserve">, при внедрении инновации – </w:t>
      </w:r>
      <w:r w:rsidR="000D6EE4">
        <w:rPr>
          <w:rFonts w:ascii="Times New Roman" w:hAnsi="Times New Roman"/>
          <w:bCs/>
          <w:sz w:val="28"/>
          <w:szCs w:val="28"/>
        </w:rPr>
        <w:t xml:space="preserve">внедрение нанотехнологии механоактивации битума, </w:t>
      </w:r>
      <w:r w:rsidRPr="00AA32BF">
        <w:rPr>
          <w:rFonts w:ascii="Times New Roman" w:hAnsi="Times New Roman"/>
          <w:bCs/>
          <w:sz w:val="28"/>
          <w:szCs w:val="28"/>
        </w:rPr>
        <w:t xml:space="preserve">добавления наномодификаторов при производстве увеличится прибыль предприятия, его конкурентноспособность, рентабельность, производительность труда. </w:t>
      </w:r>
      <w:r w:rsidRPr="00AA32BF">
        <w:rPr>
          <w:rFonts w:ascii="Times New Roman" w:hAnsi="Times New Roman"/>
          <w:sz w:val="28"/>
          <w:szCs w:val="28"/>
        </w:rPr>
        <w:t xml:space="preserve"> Эффективность инвестиций гарантируется постоянным спросом на данную продукцию.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Социальный эффект от внедрения </w:t>
      </w:r>
      <w:r w:rsidR="0069079C">
        <w:rPr>
          <w:rFonts w:ascii="Times New Roman" w:hAnsi="Times New Roman"/>
          <w:sz w:val="28"/>
          <w:szCs w:val="28"/>
        </w:rPr>
        <w:t>асфальта</w:t>
      </w:r>
      <w:r w:rsidRPr="00AA32BF">
        <w:rPr>
          <w:rFonts w:ascii="Times New Roman" w:hAnsi="Times New Roman"/>
          <w:sz w:val="28"/>
          <w:szCs w:val="28"/>
        </w:rPr>
        <w:t xml:space="preserve"> нового качества – нано</w:t>
      </w:r>
      <w:r w:rsidR="00686411" w:rsidRPr="00AA32BF">
        <w:rPr>
          <w:rFonts w:ascii="Times New Roman" w:hAnsi="Times New Roman"/>
          <w:sz w:val="28"/>
          <w:szCs w:val="28"/>
        </w:rPr>
        <w:t>асфальта</w:t>
      </w:r>
      <w:r w:rsidRPr="00AA32BF">
        <w:rPr>
          <w:rFonts w:ascii="Times New Roman" w:hAnsi="Times New Roman"/>
          <w:sz w:val="28"/>
          <w:szCs w:val="28"/>
        </w:rPr>
        <w:t xml:space="preserve">, </w:t>
      </w:r>
      <w:r w:rsidR="009A24C7" w:rsidRPr="00AA32BF">
        <w:rPr>
          <w:rFonts w:ascii="Times New Roman" w:hAnsi="Times New Roman"/>
          <w:sz w:val="28"/>
          <w:szCs w:val="28"/>
        </w:rPr>
        <w:t xml:space="preserve">инновация </w:t>
      </w:r>
      <w:r w:rsidRPr="00AA32BF">
        <w:rPr>
          <w:rFonts w:ascii="Times New Roman" w:hAnsi="Times New Roman"/>
          <w:sz w:val="28"/>
          <w:szCs w:val="28"/>
        </w:rPr>
        <w:t>будет способствовать повышению общественн</w:t>
      </w:r>
      <w:r w:rsidR="009A24C7" w:rsidRPr="00AA32BF">
        <w:rPr>
          <w:rFonts w:ascii="Times New Roman" w:hAnsi="Times New Roman"/>
          <w:sz w:val="28"/>
          <w:szCs w:val="28"/>
        </w:rPr>
        <w:t>ого блага общества, населения. Н</w:t>
      </w:r>
      <w:r w:rsidRPr="00AA32BF">
        <w:rPr>
          <w:rFonts w:ascii="Times New Roman" w:hAnsi="Times New Roman"/>
          <w:sz w:val="28"/>
          <w:szCs w:val="28"/>
        </w:rPr>
        <w:t>апример</w:t>
      </w:r>
      <w:r w:rsidR="009A24C7" w:rsidRPr="00AA32BF">
        <w:rPr>
          <w:rFonts w:ascii="Times New Roman" w:hAnsi="Times New Roman"/>
          <w:sz w:val="28"/>
          <w:szCs w:val="28"/>
        </w:rPr>
        <w:t xml:space="preserve"> нанотехнологии решат главную российскую проблему – плохих дорог, также это</w:t>
      </w:r>
      <w:r w:rsidRPr="00AA32BF">
        <w:rPr>
          <w:rFonts w:ascii="Times New Roman" w:hAnsi="Times New Roman"/>
          <w:sz w:val="28"/>
          <w:szCs w:val="28"/>
        </w:rPr>
        <w:t xml:space="preserve"> удовлетворение эстетических запросов</w:t>
      </w:r>
      <w:r w:rsidR="009A24C7" w:rsidRPr="00AA32BF">
        <w:rPr>
          <w:rFonts w:ascii="Times New Roman" w:hAnsi="Times New Roman"/>
          <w:sz w:val="28"/>
          <w:szCs w:val="28"/>
        </w:rPr>
        <w:t>,</w:t>
      </w:r>
      <w:r w:rsidRPr="00AA32BF">
        <w:rPr>
          <w:rFonts w:ascii="Times New Roman" w:hAnsi="Times New Roman"/>
          <w:sz w:val="28"/>
          <w:szCs w:val="28"/>
        </w:rPr>
        <w:t xml:space="preserve"> </w:t>
      </w:r>
      <w:r w:rsidR="009A24C7" w:rsidRPr="00AA32BF">
        <w:rPr>
          <w:rFonts w:ascii="Times New Roman" w:hAnsi="Times New Roman"/>
          <w:sz w:val="28"/>
          <w:szCs w:val="28"/>
        </w:rPr>
        <w:t>п</w:t>
      </w:r>
      <w:r w:rsidRPr="00AA32BF">
        <w:rPr>
          <w:rFonts w:ascii="Times New Roman" w:hAnsi="Times New Roman"/>
          <w:sz w:val="28"/>
          <w:szCs w:val="28"/>
        </w:rPr>
        <w:t>ри сложившихся ценах даст государству значительный доход в виде н</w:t>
      </w:r>
      <w:r w:rsidR="009A24C7" w:rsidRPr="00AA32BF">
        <w:rPr>
          <w:rFonts w:ascii="Times New Roman" w:hAnsi="Times New Roman"/>
          <w:sz w:val="28"/>
          <w:szCs w:val="28"/>
        </w:rPr>
        <w:t>алоговых поступлений и платежей.</w:t>
      </w:r>
    </w:p>
    <w:p w:rsidR="00586C24" w:rsidRPr="00AA32BF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Характеристика объекта инноваций</w:t>
      </w:r>
    </w:p>
    <w:p w:rsidR="008945B9" w:rsidRPr="00AA32BF" w:rsidRDefault="008945B9" w:rsidP="005630B3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Наноасфальт превосходит </w:t>
      </w:r>
      <w:r w:rsidR="005630B3" w:rsidRPr="00AA32BF">
        <w:rPr>
          <w:rFonts w:ascii="Times New Roman" w:hAnsi="Times New Roman"/>
          <w:sz w:val="28"/>
          <w:szCs w:val="28"/>
        </w:rPr>
        <w:t>обычный</w:t>
      </w:r>
      <w:r w:rsidRPr="00AA32BF">
        <w:rPr>
          <w:rFonts w:ascii="Times New Roman" w:hAnsi="Times New Roman"/>
          <w:sz w:val="28"/>
          <w:szCs w:val="28"/>
        </w:rPr>
        <w:t xml:space="preserve"> асфальт по всем ключевым параметрам</w:t>
      </w:r>
      <w:r w:rsidR="005630B3" w:rsidRPr="00AA32BF">
        <w:rPr>
          <w:rFonts w:ascii="Times New Roman" w:hAnsi="Times New Roman"/>
          <w:sz w:val="28"/>
          <w:szCs w:val="28"/>
        </w:rPr>
        <w:t xml:space="preserve"> - </w:t>
      </w:r>
      <w:r w:rsidRPr="00AA32BF">
        <w:rPr>
          <w:rFonts w:ascii="Times New Roman" w:hAnsi="Times New Roman"/>
          <w:sz w:val="28"/>
          <w:szCs w:val="28"/>
        </w:rPr>
        <w:t xml:space="preserve"> он обладает повышенной</w:t>
      </w:r>
      <w:r w:rsidR="007C206C">
        <w:rPr>
          <w:rFonts w:ascii="Times New Roman" w:hAnsi="Times New Roman"/>
          <w:sz w:val="28"/>
          <w:szCs w:val="28"/>
        </w:rPr>
        <w:t xml:space="preserve"> морозостойкостью,</w:t>
      </w:r>
      <w:r w:rsidRPr="00AA32BF">
        <w:rPr>
          <w:rFonts w:ascii="Times New Roman" w:hAnsi="Times New Roman"/>
          <w:sz w:val="28"/>
          <w:szCs w:val="28"/>
        </w:rPr>
        <w:t xml:space="preserve"> прочностью и водостойкостью, износостойкость</w:t>
      </w:r>
      <w:r w:rsidR="005630B3" w:rsidRPr="00AA32BF">
        <w:rPr>
          <w:rFonts w:ascii="Times New Roman" w:hAnsi="Times New Roman"/>
          <w:sz w:val="28"/>
          <w:szCs w:val="28"/>
        </w:rPr>
        <w:t xml:space="preserve"> </w:t>
      </w:r>
      <w:r w:rsidRPr="00AA32BF">
        <w:rPr>
          <w:rFonts w:ascii="Times New Roman" w:hAnsi="Times New Roman"/>
          <w:sz w:val="28"/>
          <w:szCs w:val="28"/>
        </w:rPr>
        <w:t xml:space="preserve"> наноасфальта по сравнению с обычным асфальтовым покрытием выше в 15 раз, а его себестоимость </w:t>
      </w:r>
      <w:r w:rsidR="00C4648E">
        <w:rPr>
          <w:rFonts w:ascii="Times New Roman" w:hAnsi="Times New Roman"/>
          <w:sz w:val="28"/>
          <w:szCs w:val="28"/>
        </w:rPr>
        <w:t>дешевле</w:t>
      </w:r>
      <w:r w:rsidRPr="00AA32BF">
        <w:rPr>
          <w:rFonts w:ascii="Times New Roman" w:hAnsi="Times New Roman"/>
          <w:sz w:val="28"/>
          <w:szCs w:val="28"/>
        </w:rPr>
        <w:t xml:space="preserve"> на 8%</w:t>
      </w:r>
      <w:r w:rsidR="005630B3" w:rsidRPr="00AA32BF">
        <w:rPr>
          <w:rFonts w:ascii="Times New Roman" w:hAnsi="Times New Roman"/>
          <w:sz w:val="28"/>
          <w:szCs w:val="28"/>
        </w:rPr>
        <w:t>. Он более упругий, но при этом прочный, а значит и прослужит</w:t>
      </w:r>
      <w:r w:rsidR="00AA32BF" w:rsidRPr="00AA32BF">
        <w:rPr>
          <w:rFonts w:ascii="Times New Roman" w:hAnsi="Times New Roman"/>
          <w:sz w:val="28"/>
          <w:szCs w:val="28"/>
        </w:rPr>
        <w:t xml:space="preserve"> намного </w:t>
      </w:r>
      <w:r w:rsidR="005630B3" w:rsidRPr="00AA32BF">
        <w:rPr>
          <w:rFonts w:ascii="Times New Roman" w:hAnsi="Times New Roman"/>
          <w:sz w:val="28"/>
          <w:szCs w:val="28"/>
        </w:rPr>
        <w:t>дольше чем обычный асфальт.</w:t>
      </w:r>
    </w:p>
    <w:p w:rsidR="00586C24" w:rsidRPr="00AA32BF" w:rsidRDefault="00FB2304" w:rsidP="009A7B00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>За рубежом только 20% компаний используют нанотехнологии, а процент в нашей стране намного ниже</w:t>
      </w:r>
      <w:r w:rsidR="009A7B00" w:rsidRPr="00AA32BF">
        <w:rPr>
          <w:rFonts w:ascii="Times New Roman" w:hAnsi="Times New Roman"/>
          <w:sz w:val="28"/>
          <w:szCs w:val="28"/>
        </w:rPr>
        <w:t>, тем самым конкурентноспособность предприятия увеличится в разы.</w:t>
      </w:r>
      <w:r w:rsidR="00586C24" w:rsidRPr="00AA32BF">
        <w:rPr>
          <w:sz w:val="28"/>
          <w:szCs w:val="28"/>
        </w:rPr>
        <w:br/>
      </w:r>
      <w:r w:rsidR="00586C24" w:rsidRPr="00AA32BF">
        <w:rPr>
          <w:rFonts w:ascii="Times New Roman" w:hAnsi="Times New Roman"/>
          <w:sz w:val="28"/>
          <w:szCs w:val="28"/>
        </w:rPr>
        <w:t xml:space="preserve">Поскольку устойчивый спрос еще не сформирован, предполагается производство в размере </w:t>
      </w:r>
      <w:r w:rsidR="00AB3ED9">
        <w:rPr>
          <w:rFonts w:ascii="Times New Roman" w:hAnsi="Times New Roman"/>
          <w:sz w:val="28"/>
          <w:szCs w:val="28"/>
        </w:rPr>
        <w:t>110</w:t>
      </w:r>
      <w:r w:rsidR="007C206C">
        <w:rPr>
          <w:rFonts w:ascii="Times New Roman" w:hAnsi="Times New Roman"/>
          <w:sz w:val="28"/>
          <w:szCs w:val="28"/>
        </w:rPr>
        <w:t xml:space="preserve"> тонн в </w:t>
      </w:r>
      <w:r w:rsidR="0069079C">
        <w:rPr>
          <w:rFonts w:ascii="Times New Roman" w:hAnsi="Times New Roman"/>
          <w:sz w:val="28"/>
          <w:szCs w:val="28"/>
        </w:rPr>
        <w:t>час</w:t>
      </w:r>
      <w:r w:rsidR="007C206C">
        <w:rPr>
          <w:rFonts w:ascii="Times New Roman" w:hAnsi="Times New Roman"/>
          <w:sz w:val="28"/>
          <w:szCs w:val="28"/>
        </w:rPr>
        <w:t xml:space="preserve"> </w:t>
      </w:r>
      <w:r w:rsidR="00586C24" w:rsidRPr="00AA32BF">
        <w:rPr>
          <w:rFonts w:ascii="Times New Roman" w:hAnsi="Times New Roman"/>
          <w:sz w:val="28"/>
          <w:szCs w:val="28"/>
        </w:rPr>
        <w:t xml:space="preserve">(около </w:t>
      </w:r>
      <w:r w:rsidR="00AB3ED9">
        <w:rPr>
          <w:rFonts w:ascii="Times New Roman" w:hAnsi="Times New Roman"/>
          <w:sz w:val="28"/>
          <w:szCs w:val="28"/>
        </w:rPr>
        <w:t>475200</w:t>
      </w:r>
      <w:r w:rsidR="007C206C">
        <w:rPr>
          <w:rFonts w:ascii="Times New Roman" w:hAnsi="Times New Roman"/>
          <w:sz w:val="28"/>
          <w:szCs w:val="28"/>
        </w:rPr>
        <w:t xml:space="preserve"> тонн </w:t>
      </w:r>
      <w:r w:rsidR="00586C24" w:rsidRPr="00AA32BF">
        <w:rPr>
          <w:rFonts w:ascii="Times New Roman" w:hAnsi="Times New Roman"/>
          <w:sz w:val="28"/>
          <w:szCs w:val="28"/>
        </w:rPr>
        <w:t>в год) и последующего наращивания мощностей, а также предусматривается экспорт в другие страны.</w:t>
      </w:r>
    </w:p>
    <w:p w:rsidR="00586C24" w:rsidRDefault="00586C24" w:rsidP="00586C24">
      <w:pPr>
        <w:pStyle w:val="a6"/>
        <w:rPr>
          <w:sz w:val="28"/>
          <w:szCs w:val="28"/>
        </w:rPr>
      </w:pPr>
      <w:r w:rsidRPr="00AA32BF">
        <w:rPr>
          <w:sz w:val="28"/>
          <w:szCs w:val="28"/>
        </w:rPr>
        <w:t>Мероприятия по стимулированию сбыта – участие в Сибирской ярмарке, презентация продукта с улучшенными свойствами, публикация статей в деловых журналах, реклама в интернете.</w:t>
      </w:r>
    </w:p>
    <w:p w:rsidR="00C4648E" w:rsidRPr="00AA32BF" w:rsidRDefault="00C4648E" w:rsidP="00586C24">
      <w:pPr>
        <w:pStyle w:val="a6"/>
        <w:rPr>
          <w:sz w:val="28"/>
          <w:szCs w:val="28"/>
        </w:rPr>
      </w:pPr>
    </w:p>
    <w:p w:rsidR="00586C24" w:rsidRPr="00AA32BF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Характеристика основной технологии</w:t>
      </w:r>
    </w:p>
    <w:p w:rsidR="004E63BB" w:rsidRPr="00AA32BF" w:rsidRDefault="004E63BB" w:rsidP="004E63BB">
      <w:r w:rsidRPr="00AA32BF">
        <w:rPr>
          <w:rFonts w:ascii="Times New Roman" w:hAnsi="Times New Roman"/>
          <w:sz w:val="28"/>
          <w:szCs w:val="28"/>
        </w:rPr>
        <w:t xml:space="preserve">В процессе производства асфальтобетонных смесей используется нанотехнология механоактивации битума. </w:t>
      </w:r>
      <w:r w:rsidR="00586C24" w:rsidRPr="00AA32BF">
        <w:rPr>
          <w:rFonts w:ascii="Times New Roman" w:hAnsi="Times New Roman"/>
          <w:sz w:val="28"/>
          <w:szCs w:val="28"/>
        </w:rPr>
        <w:t xml:space="preserve">При производстве в </w:t>
      </w:r>
      <w:r w:rsidRPr="00AA32BF">
        <w:rPr>
          <w:rFonts w:ascii="Times New Roman" w:hAnsi="Times New Roman"/>
          <w:sz w:val="28"/>
          <w:szCs w:val="28"/>
        </w:rPr>
        <w:t xml:space="preserve">смесь </w:t>
      </w:r>
      <w:r w:rsidR="00586C24" w:rsidRPr="00AA32BF">
        <w:rPr>
          <w:rFonts w:ascii="Times New Roman" w:hAnsi="Times New Roman"/>
          <w:sz w:val="28"/>
          <w:szCs w:val="28"/>
        </w:rPr>
        <w:t>добавляются различные наномодификаторы,</w:t>
      </w:r>
      <w:r w:rsidRPr="00AA32BF">
        <w:rPr>
          <w:rFonts w:ascii="Times New Roman" w:hAnsi="Times New Roman"/>
          <w:sz w:val="28"/>
          <w:szCs w:val="28"/>
        </w:rPr>
        <w:t xml:space="preserve"> </w:t>
      </w:r>
      <w:r w:rsidR="00AA32BF" w:rsidRPr="00AA32BF">
        <w:rPr>
          <w:rFonts w:ascii="Times New Roman" w:hAnsi="Times New Roman"/>
          <w:sz w:val="28"/>
          <w:szCs w:val="28"/>
        </w:rPr>
        <w:t>п</w:t>
      </w:r>
      <w:r w:rsidRPr="00AA32BF">
        <w:rPr>
          <w:rFonts w:ascii="Times New Roman" w:hAnsi="Times New Roman"/>
          <w:sz w:val="28"/>
          <w:szCs w:val="28"/>
        </w:rPr>
        <w:t>ри этом использовать нанодобавки можно в небольших количествах.</w:t>
      </w:r>
    </w:p>
    <w:p w:rsidR="004E63BB" w:rsidRPr="00AA32BF" w:rsidRDefault="004E63BB" w:rsidP="004E63BB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При этой </w:t>
      </w:r>
      <w:r w:rsidR="00242B8C">
        <w:rPr>
          <w:rFonts w:ascii="Times New Roman" w:hAnsi="Times New Roman"/>
          <w:sz w:val="28"/>
          <w:szCs w:val="28"/>
        </w:rPr>
        <w:t xml:space="preserve">технологии </w:t>
      </w:r>
      <w:r w:rsidRPr="00AA32BF">
        <w:rPr>
          <w:rFonts w:ascii="Times New Roman" w:hAnsi="Times New Roman"/>
          <w:sz w:val="28"/>
          <w:szCs w:val="28"/>
        </w:rPr>
        <w:t>экономится до 15% битума. Простой подсчёт: сегодня строительство километра дороги высшей категории обходится в среднем в 10 миллионов долларов. В состав километра асфальта входит 90 тонн битума. По новой технологии на каждом км дороги можно сэкономить 15 тонн битума. Уже одно это – тонна битума стоит от 12 до 14 тысяч рублей – должно заинтересовать заказчиков дорог, областные и</w:t>
      </w:r>
      <w:r w:rsidR="00242B8C">
        <w:rPr>
          <w:rFonts w:ascii="Times New Roman" w:hAnsi="Times New Roman"/>
          <w:sz w:val="28"/>
          <w:szCs w:val="28"/>
        </w:rPr>
        <w:t xml:space="preserve"> городские</w:t>
      </w:r>
      <w:r w:rsidRPr="00AA32BF">
        <w:rPr>
          <w:rFonts w:ascii="Times New Roman" w:hAnsi="Times New Roman"/>
          <w:sz w:val="28"/>
          <w:szCs w:val="28"/>
        </w:rPr>
        <w:t xml:space="preserve"> бюджеты. На внедрение этой разработки требуется </w:t>
      </w:r>
      <w:r w:rsidR="0069079C">
        <w:rPr>
          <w:rFonts w:ascii="Times New Roman" w:hAnsi="Times New Roman"/>
          <w:sz w:val="28"/>
          <w:szCs w:val="28"/>
        </w:rPr>
        <w:t xml:space="preserve">примерно </w:t>
      </w:r>
      <w:r w:rsidR="00470D7A">
        <w:rPr>
          <w:rFonts w:ascii="Times New Roman" w:hAnsi="Times New Roman"/>
          <w:sz w:val="28"/>
          <w:szCs w:val="28"/>
        </w:rPr>
        <w:t>6</w:t>
      </w:r>
      <w:r w:rsidR="00470D7A" w:rsidRPr="00470D7A">
        <w:rPr>
          <w:rFonts w:ascii="Times New Roman" w:hAnsi="Times New Roman"/>
          <w:sz w:val="28"/>
          <w:szCs w:val="28"/>
        </w:rPr>
        <w:t>5</w:t>
      </w:r>
      <w:r w:rsidR="0069079C">
        <w:rPr>
          <w:rFonts w:ascii="Times New Roman" w:hAnsi="Times New Roman"/>
          <w:sz w:val="28"/>
          <w:szCs w:val="28"/>
        </w:rPr>
        <w:t xml:space="preserve"> млн руб </w:t>
      </w:r>
      <w:r w:rsidRPr="00AA32BF">
        <w:rPr>
          <w:rFonts w:ascii="Times New Roman" w:hAnsi="Times New Roman"/>
          <w:sz w:val="28"/>
          <w:szCs w:val="28"/>
        </w:rPr>
        <w:t>, затраты окупятся быстро.</w:t>
      </w:r>
    </w:p>
    <w:p w:rsidR="004E63BB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>Технология производства является материалоемкой, фондоемкой, безопасной. Но расширение производства позволит снизить трудоемкость и фондоемкость в процессе хозяйственной деятельности.</w:t>
      </w:r>
    </w:p>
    <w:p w:rsidR="004E63BB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 Технология производства разработана в</w:t>
      </w:r>
      <w:r w:rsidR="004E63BB" w:rsidRPr="00AA32BF">
        <w:rPr>
          <w:rFonts w:ascii="Times New Roman" w:hAnsi="Times New Roman"/>
          <w:sz w:val="28"/>
          <w:szCs w:val="28"/>
        </w:rPr>
        <w:t xml:space="preserve"> Волгоградском строительном университете (ВолГАСУ)</w:t>
      </w:r>
      <w:r w:rsidR="00711E8A" w:rsidRPr="00AA32BF">
        <w:rPr>
          <w:rFonts w:ascii="Times New Roman" w:hAnsi="Times New Roman"/>
          <w:sz w:val="28"/>
          <w:szCs w:val="28"/>
        </w:rPr>
        <w:t>.</w:t>
      </w:r>
    </w:p>
    <w:p w:rsidR="00586C24" w:rsidRPr="00AA32BF" w:rsidRDefault="00586C24" w:rsidP="00586C2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Заводы полностью компьютеризирован,  осуществляется визуальный контроль всех технологических процессов, в том числе за приготовлением смеси - с помощью видеокамер, установленных в смесителях. Кроме этого, для совершенствования новых поколений </w:t>
      </w:r>
      <w:r w:rsidR="004E63BB" w:rsidRPr="00AA32BF">
        <w:rPr>
          <w:rFonts w:ascii="Times New Roman" w:hAnsi="Times New Roman"/>
          <w:sz w:val="28"/>
          <w:szCs w:val="28"/>
        </w:rPr>
        <w:t>асфальта</w:t>
      </w:r>
      <w:r w:rsidRPr="00AA32BF">
        <w:rPr>
          <w:rFonts w:ascii="Times New Roman" w:hAnsi="Times New Roman"/>
          <w:sz w:val="28"/>
          <w:szCs w:val="28"/>
        </w:rPr>
        <w:t xml:space="preserve">, на данном заводе создана собственная аттестованная лаборатория. </w:t>
      </w:r>
    </w:p>
    <w:p w:rsidR="00586C24" w:rsidRPr="00AA32BF" w:rsidRDefault="00586C24" w:rsidP="00586C2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AA32BF">
        <w:rPr>
          <w:rStyle w:val="a3"/>
          <w:rFonts w:ascii="Times New Roman" w:hAnsi="Times New Roman"/>
          <w:b w:val="0"/>
          <w:sz w:val="28"/>
          <w:szCs w:val="28"/>
        </w:rPr>
        <w:t>Имеется лицензия на использование объекта права интеллектуальной собственности.</w:t>
      </w:r>
    </w:p>
    <w:p w:rsidR="00586C24" w:rsidRPr="00AA32BF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Ресурсообеспеченность объекта инновации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Для производства </w:t>
      </w:r>
      <w:r w:rsidR="000C10C8" w:rsidRPr="00AA32BF">
        <w:rPr>
          <w:rFonts w:ascii="Times New Roman" w:hAnsi="Times New Roman"/>
          <w:sz w:val="28"/>
          <w:szCs w:val="28"/>
        </w:rPr>
        <w:t xml:space="preserve">наноасфальта </w:t>
      </w:r>
      <w:r w:rsidRPr="00AA32BF">
        <w:rPr>
          <w:rFonts w:ascii="Times New Roman" w:hAnsi="Times New Roman"/>
          <w:sz w:val="28"/>
          <w:szCs w:val="28"/>
        </w:rPr>
        <w:t xml:space="preserve">требуются следующие ресурсы – энергия, </w:t>
      </w:r>
      <w:r w:rsidR="000C10C8" w:rsidRPr="00AA32BF">
        <w:rPr>
          <w:rFonts w:ascii="Times New Roman" w:hAnsi="Times New Roman"/>
          <w:sz w:val="28"/>
          <w:szCs w:val="28"/>
        </w:rPr>
        <w:t>щебень, песок, минеральный порошок и битум, наномодификаторы, персонал.</w:t>
      </w:r>
    </w:p>
    <w:p w:rsidR="00586C24" w:rsidRPr="00AA32BF" w:rsidRDefault="00586C24" w:rsidP="00586C24">
      <w:pPr>
        <w:rPr>
          <w:rFonts w:ascii="Times New Roman" w:hAnsi="Times New Roman"/>
          <w:bCs/>
          <w:kern w:val="36"/>
          <w:sz w:val="28"/>
          <w:szCs w:val="28"/>
        </w:rPr>
      </w:pPr>
      <w:r w:rsidRPr="00AA32BF">
        <w:rPr>
          <w:rFonts w:ascii="Times New Roman" w:hAnsi="Times New Roman"/>
          <w:bCs/>
          <w:sz w:val="28"/>
          <w:szCs w:val="28"/>
        </w:rPr>
        <w:t>Поставщиком песка, щебня является ко</w:t>
      </w:r>
      <w:r w:rsidRPr="00AA32BF">
        <w:rPr>
          <w:rFonts w:ascii="Times New Roman" w:hAnsi="Times New Roman"/>
          <w:sz w:val="28"/>
          <w:szCs w:val="28"/>
        </w:rPr>
        <w:t xml:space="preserve">мпания «Сибирские карьеры». Она успешно работает на рынке строительных материалов с 2003 года по настоящее время. </w:t>
      </w:r>
      <w:r w:rsidRPr="00AA32BF">
        <w:rPr>
          <w:rFonts w:ascii="Times New Roman" w:hAnsi="Times New Roman"/>
          <w:bCs/>
          <w:kern w:val="36"/>
          <w:sz w:val="28"/>
          <w:szCs w:val="28"/>
        </w:rPr>
        <w:t>Оптимальные отношения с добывающими предприятиями, каменными, известняковыми и песчаными карьерами Новосибирска и Новосибирской области, предопределяют ценовую политику компании. Наличие собственного крупнотоннажного подвижного состава и партнерские отношения с крупнейшими автомобильными перевозчиками региона являются залогом взаимовыгодного сотрудничества с этим поставщиком.</w:t>
      </w:r>
    </w:p>
    <w:p w:rsidR="008C4976" w:rsidRPr="00AA32BF" w:rsidRDefault="008C4976" w:rsidP="00586C24">
      <w:pPr>
        <w:rPr>
          <w:rFonts w:ascii="Times New Roman" w:hAnsi="Times New Roman"/>
          <w:bCs/>
          <w:kern w:val="36"/>
          <w:sz w:val="28"/>
          <w:szCs w:val="28"/>
        </w:rPr>
      </w:pPr>
      <w:r w:rsidRPr="00AA32BF">
        <w:rPr>
          <w:rFonts w:ascii="Times New Roman" w:hAnsi="Times New Roman"/>
          <w:bCs/>
          <w:sz w:val="28"/>
          <w:szCs w:val="28"/>
        </w:rPr>
        <w:t>Поставщиком битума - ООО "Сиал». Компания  12 лет на рынке, зарекоменодовала себя как надежный партнер и поставщик нефтепродуктов, соответствующих ГОСТу,ТУ.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bCs/>
          <w:kern w:val="36"/>
          <w:sz w:val="28"/>
          <w:szCs w:val="28"/>
        </w:rPr>
        <w:t>Тем самым поставщик сырья являются надежными.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>В работе с поставщиками и клиентами специалисты предприятия обращают основное внимание на четкое исполнение договорных обязательств, это - принцип работы завода.</w:t>
      </w:r>
    </w:p>
    <w:p w:rsidR="00865C7A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Таким образом общая  </w:t>
      </w:r>
      <w:r w:rsidR="00835F15">
        <w:rPr>
          <w:rFonts w:ascii="Times New Roman" w:hAnsi="Times New Roman"/>
          <w:sz w:val="28"/>
          <w:szCs w:val="28"/>
        </w:rPr>
        <w:t xml:space="preserve">себестоимость </w:t>
      </w:r>
      <w:r w:rsidR="0069079C">
        <w:rPr>
          <w:rFonts w:ascii="Times New Roman" w:hAnsi="Times New Roman"/>
          <w:sz w:val="28"/>
          <w:szCs w:val="28"/>
        </w:rPr>
        <w:t>смеси</w:t>
      </w:r>
      <w:r w:rsidR="00835F15">
        <w:rPr>
          <w:rFonts w:ascii="Times New Roman" w:hAnsi="Times New Roman"/>
          <w:sz w:val="28"/>
          <w:szCs w:val="28"/>
        </w:rPr>
        <w:t xml:space="preserve"> </w:t>
      </w:r>
      <w:r w:rsidRPr="00AA32BF">
        <w:rPr>
          <w:rFonts w:ascii="Times New Roman" w:hAnsi="Times New Roman"/>
          <w:sz w:val="28"/>
          <w:szCs w:val="28"/>
        </w:rPr>
        <w:t xml:space="preserve">составит </w:t>
      </w:r>
      <w:r w:rsidR="00AB3ED9">
        <w:rPr>
          <w:rFonts w:ascii="Times New Roman" w:hAnsi="Times New Roman"/>
          <w:sz w:val="28"/>
          <w:szCs w:val="28"/>
        </w:rPr>
        <w:t>165</w:t>
      </w:r>
      <w:r w:rsidR="00835F15">
        <w:rPr>
          <w:rFonts w:ascii="Times New Roman" w:hAnsi="Times New Roman"/>
          <w:sz w:val="28"/>
          <w:szCs w:val="28"/>
        </w:rPr>
        <w:t xml:space="preserve">0 руб  </w:t>
      </w:r>
      <w:r w:rsidRPr="00AA32BF">
        <w:rPr>
          <w:rFonts w:ascii="Times New Roman" w:hAnsi="Times New Roman"/>
          <w:sz w:val="28"/>
          <w:szCs w:val="28"/>
        </w:rPr>
        <w:t>на</w:t>
      </w:r>
      <w:r w:rsidR="0069079C">
        <w:rPr>
          <w:rFonts w:ascii="Times New Roman" w:hAnsi="Times New Roman"/>
          <w:sz w:val="28"/>
          <w:szCs w:val="28"/>
        </w:rPr>
        <w:t xml:space="preserve"> </w:t>
      </w:r>
      <w:r w:rsidR="00835F15">
        <w:rPr>
          <w:rFonts w:ascii="Times New Roman" w:hAnsi="Times New Roman"/>
          <w:sz w:val="28"/>
          <w:szCs w:val="28"/>
        </w:rPr>
        <w:t xml:space="preserve">1 </w:t>
      </w:r>
      <w:r w:rsidR="00D6217A">
        <w:rPr>
          <w:rFonts w:ascii="Times New Roman" w:hAnsi="Times New Roman"/>
          <w:sz w:val="28"/>
          <w:szCs w:val="28"/>
        </w:rPr>
        <w:t>тонну</w:t>
      </w:r>
      <w:r w:rsidR="00835F15">
        <w:rPr>
          <w:rFonts w:ascii="Times New Roman" w:hAnsi="Times New Roman"/>
          <w:sz w:val="28"/>
          <w:szCs w:val="28"/>
        </w:rPr>
        <w:t>.</w:t>
      </w:r>
      <w:r w:rsidR="0069079C">
        <w:rPr>
          <w:rFonts w:ascii="Times New Roman" w:hAnsi="Times New Roman"/>
          <w:sz w:val="28"/>
          <w:szCs w:val="28"/>
        </w:rPr>
        <w:t xml:space="preserve"> </w:t>
      </w:r>
      <w:r w:rsidR="00835F15">
        <w:rPr>
          <w:rFonts w:ascii="Times New Roman" w:hAnsi="Times New Roman"/>
          <w:sz w:val="28"/>
          <w:szCs w:val="28"/>
        </w:rPr>
        <w:t>(сюда входят затраты на оплату труда, отчисления на социальные нужды, материальные затраты, амортизация основных фондов, прочие затраты)</w:t>
      </w:r>
    </w:p>
    <w:p w:rsidR="00586C24" w:rsidRPr="00AA32BF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Размещение объекта инновации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Производителем является завод, находящийся в Новосибирске, так как в сибирском регионе очень высок спрос на </w:t>
      </w:r>
      <w:r w:rsidR="008C4976" w:rsidRPr="00AA32BF">
        <w:rPr>
          <w:rFonts w:ascii="Times New Roman" w:hAnsi="Times New Roman"/>
          <w:sz w:val="28"/>
          <w:szCs w:val="28"/>
        </w:rPr>
        <w:t>асфальт</w:t>
      </w:r>
      <w:r w:rsidRPr="00AA32BF">
        <w:rPr>
          <w:rFonts w:ascii="Times New Roman" w:hAnsi="Times New Roman"/>
          <w:sz w:val="28"/>
          <w:szCs w:val="28"/>
        </w:rPr>
        <w:t xml:space="preserve">, а предприятий в этом регионе производящих </w:t>
      </w:r>
      <w:r w:rsidR="008C4976" w:rsidRPr="00AA32BF">
        <w:rPr>
          <w:rFonts w:ascii="Times New Roman" w:hAnsi="Times New Roman"/>
          <w:sz w:val="28"/>
          <w:szCs w:val="28"/>
        </w:rPr>
        <w:t xml:space="preserve">асфальтобетонные смеси </w:t>
      </w:r>
      <w:r w:rsidRPr="00AA32BF">
        <w:rPr>
          <w:rFonts w:ascii="Times New Roman" w:hAnsi="Times New Roman"/>
          <w:sz w:val="28"/>
          <w:szCs w:val="28"/>
        </w:rPr>
        <w:t>с улучшенными свойств</w:t>
      </w:r>
      <w:r w:rsidR="008C4976" w:rsidRPr="00AA32BF">
        <w:rPr>
          <w:rFonts w:ascii="Times New Roman" w:hAnsi="Times New Roman"/>
          <w:sz w:val="28"/>
          <w:szCs w:val="28"/>
        </w:rPr>
        <w:t>ами не существует</w:t>
      </w:r>
      <w:r w:rsidRPr="00AA32BF">
        <w:rPr>
          <w:rFonts w:ascii="Times New Roman" w:hAnsi="Times New Roman"/>
          <w:sz w:val="28"/>
          <w:szCs w:val="28"/>
        </w:rPr>
        <w:t xml:space="preserve">, поэтому конкурентноспособность этого завода очень будет высока по сравнению с заводами производящих </w:t>
      </w:r>
      <w:r w:rsidR="008C4976" w:rsidRPr="00AA32BF">
        <w:rPr>
          <w:rFonts w:ascii="Times New Roman" w:hAnsi="Times New Roman"/>
          <w:sz w:val="28"/>
          <w:szCs w:val="28"/>
        </w:rPr>
        <w:t>асфальтобетонные смеси без использования нанотехнологии.</w:t>
      </w:r>
    </w:p>
    <w:p w:rsidR="00586C24" w:rsidRPr="00AA32BF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Инвестиционная характеристика инноваций</w:t>
      </w:r>
    </w:p>
    <w:p w:rsidR="00586C24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Для внедрения инновационного проекта необходимы денежные средства в размере </w:t>
      </w:r>
      <w:r w:rsidR="003A77F0" w:rsidRPr="00AA32BF">
        <w:rPr>
          <w:rFonts w:ascii="Times New Roman" w:hAnsi="Times New Roman"/>
          <w:sz w:val="28"/>
          <w:szCs w:val="28"/>
        </w:rPr>
        <w:t xml:space="preserve"> </w:t>
      </w:r>
      <w:r w:rsidR="001C616C" w:rsidRPr="001C616C">
        <w:rPr>
          <w:rFonts w:ascii="Times New Roman" w:hAnsi="Times New Roman"/>
          <w:sz w:val="28"/>
          <w:szCs w:val="28"/>
        </w:rPr>
        <w:t>65</w:t>
      </w:r>
      <w:r w:rsidR="0069079C">
        <w:rPr>
          <w:rFonts w:ascii="Times New Roman" w:hAnsi="Times New Roman"/>
          <w:sz w:val="28"/>
          <w:szCs w:val="28"/>
        </w:rPr>
        <w:t xml:space="preserve"> млн </w:t>
      </w:r>
      <w:r w:rsidR="00AF6D34" w:rsidRPr="00AA32BF">
        <w:t xml:space="preserve"> </w:t>
      </w:r>
      <w:r w:rsidR="00A65AAF">
        <w:rPr>
          <w:rFonts w:ascii="Times New Roman" w:hAnsi="Times New Roman"/>
          <w:sz w:val="28"/>
          <w:szCs w:val="28"/>
        </w:rPr>
        <w:t>рублей.</w:t>
      </w:r>
      <w:r w:rsidR="00C72451" w:rsidRPr="00C72451">
        <w:rPr>
          <w:rFonts w:ascii="Times New Roman" w:hAnsi="Times New Roman"/>
          <w:sz w:val="28"/>
          <w:szCs w:val="28"/>
        </w:rPr>
        <w:t xml:space="preserve"> (</w:t>
      </w:r>
      <w:r w:rsidR="001C616C">
        <w:rPr>
          <w:rFonts w:ascii="Times New Roman" w:hAnsi="Times New Roman"/>
          <w:sz w:val="28"/>
          <w:szCs w:val="28"/>
          <w:lang w:val="en-US"/>
        </w:rPr>
        <w:t>45</w:t>
      </w:r>
      <w:r w:rsidR="00C72451" w:rsidRPr="00C72451">
        <w:rPr>
          <w:rFonts w:ascii="Times New Roman" w:hAnsi="Times New Roman"/>
          <w:sz w:val="28"/>
          <w:szCs w:val="28"/>
        </w:rPr>
        <w:t xml:space="preserve"> </w:t>
      </w:r>
      <w:r w:rsidR="00C72451">
        <w:rPr>
          <w:rFonts w:ascii="Times New Roman" w:hAnsi="Times New Roman"/>
          <w:sz w:val="28"/>
          <w:szCs w:val="28"/>
        </w:rPr>
        <w:t>млн из них заемные средства).</w:t>
      </w:r>
      <w:r w:rsidR="00A65AAF">
        <w:rPr>
          <w:rFonts w:ascii="Times New Roman" w:hAnsi="Times New Roman"/>
          <w:sz w:val="28"/>
          <w:szCs w:val="28"/>
        </w:rPr>
        <w:t xml:space="preserve"> </w:t>
      </w:r>
      <w:r w:rsidRPr="00AA32BF">
        <w:rPr>
          <w:rFonts w:ascii="Times New Roman" w:hAnsi="Times New Roman"/>
          <w:sz w:val="28"/>
          <w:szCs w:val="28"/>
        </w:rPr>
        <w:t xml:space="preserve"> </w:t>
      </w:r>
      <w:r w:rsidR="000D6EE4">
        <w:rPr>
          <w:rFonts w:ascii="Times New Roman" w:hAnsi="Times New Roman"/>
          <w:sz w:val="28"/>
          <w:szCs w:val="28"/>
        </w:rPr>
        <w:t xml:space="preserve">Можно предусмотреть </w:t>
      </w:r>
      <w:r w:rsidR="00C72451">
        <w:rPr>
          <w:rFonts w:ascii="Times New Roman" w:hAnsi="Times New Roman"/>
          <w:sz w:val="28"/>
          <w:szCs w:val="28"/>
        </w:rPr>
        <w:t>увеличение заемных средств</w:t>
      </w:r>
      <w:r w:rsidR="000D6EE4">
        <w:rPr>
          <w:rFonts w:ascii="Times New Roman" w:hAnsi="Times New Roman"/>
          <w:sz w:val="28"/>
          <w:szCs w:val="28"/>
        </w:rPr>
        <w:t>.</w:t>
      </w:r>
    </w:p>
    <w:p w:rsidR="00E20818" w:rsidRDefault="00B92080" w:rsidP="008848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20818">
        <w:rPr>
          <w:rFonts w:ascii="Times New Roman" w:hAnsi="Times New Roman"/>
          <w:sz w:val="28"/>
          <w:szCs w:val="28"/>
        </w:rPr>
        <w:t>ебестоимость 1 т смеси 1</w:t>
      </w:r>
      <w:r w:rsidR="00AB3ED9">
        <w:rPr>
          <w:rFonts w:ascii="Times New Roman" w:hAnsi="Times New Roman"/>
          <w:sz w:val="28"/>
          <w:szCs w:val="28"/>
        </w:rPr>
        <w:t>65</w:t>
      </w:r>
      <w:r w:rsidR="00E20818">
        <w:rPr>
          <w:rFonts w:ascii="Times New Roman" w:hAnsi="Times New Roman"/>
          <w:sz w:val="28"/>
          <w:szCs w:val="28"/>
        </w:rPr>
        <w:t>0 руб</w:t>
      </w:r>
      <w:r w:rsidR="00DD7159">
        <w:rPr>
          <w:rFonts w:ascii="Times New Roman" w:hAnsi="Times New Roman"/>
          <w:sz w:val="28"/>
          <w:szCs w:val="28"/>
        </w:rPr>
        <w:t xml:space="preserve"> (сюда входят затраты на оплату труда</w:t>
      </w:r>
      <w:r w:rsidR="00FE1754">
        <w:rPr>
          <w:rFonts w:ascii="Times New Roman" w:hAnsi="Times New Roman"/>
          <w:sz w:val="28"/>
          <w:szCs w:val="28"/>
        </w:rPr>
        <w:t xml:space="preserve"> - 300</w:t>
      </w:r>
      <w:r w:rsidR="00DD7159">
        <w:rPr>
          <w:rFonts w:ascii="Times New Roman" w:hAnsi="Times New Roman"/>
          <w:sz w:val="28"/>
          <w:szCs w:val="28"/>
        </w:rPr>
        <w:t>, отчисления на социальн</w:t>
      </w:r>
      <w:r w:rsidR="00FE1754">
        <w:rPr>
          <w:rFonts w:ascii="Times New Roman" w:hAnsi="Times New Roman"/>
          <w:sz w:val="28"/>
          <w:szCs w:val="28"/>
        </w:rPr>
        <w:t xml:space="preserve">ые нужды - 60, материальные затраты </w:t>
      </w:r>
      <w:r w:rsidR="00FE1754" w:rsidRPr="00FE1754">
        <w:rPr>
          <w:rFonts w:ascii="Times New Roman" w:hAnsi="Times New Roman"/>
          <w:sz w:val="28"/>
          <w:szCs w:val="28"/>
        </w:rPr>
        <w:t xml:space="preserve">– </w:t>
      </w:r>
      <w:r w:rsidR="00FE1754">
        <w:rPr>
          <w:rFonts w:ascii="Times New Roman" w:hAnsi="Times New Roman"/>
          <w:sz w:val="28"/>
          <w:szCs w:val="28"/>
        </w:rPr>
        <w:t>850 руб</w:t>
      </w:r>
      <w:r w:rsidR="00DD7159">
        <w:rPr>
          <w:rFonts w:ascii="Times New Roman" w:hAnsi="Times New Roman"/>
          <w:sz w:val="28"/>
          <w:szCs w:val="28"/>
        </w:rPr>
        <w:t>, амортизация основных фондов</w:t>
      </w:r>
      <w:r w:rsidR="00FE1754">
        <w:rPr>
          <w:rFonts w:ascii="Times New Roman" w:hAnsi="Times New Roman"/>
          <w:sz w:val="28"/>
          <w:szCs w:val="28"/>
        </w:rPr>
        <w:t xml:space="preserve"> - 350</w:t>
      </w:r>
      <w:r w:rsidR="00DD7159">
        <w:rPr>
          <w:rFonts w:ascii="Times New Roman" w:hAnsi="Times New Roman"/>
          <w:sz w:val="28"/>
          <w:szCs w:val="28"/>
        </w:rPr>
        <w:t>, прочие затраты</w:t>
      </w:r>
      <w:r w:rsidR="00FE1754">
        <w:rPr>
          <w:rFonts w:ascii="Times New Roman" w:hAnsi="Times New Roman"/>
          <w:sz w:val="28"/>
          <w:szCs w:val="28"/>
        </w:rPr>
        <w:t xml:space="preserve"> - 90. Р</w:t>
      </w:r>
      <w:r w:rsidR="001C616C" w:rsidRPr="008848DA">
        <w:rPr>
          <w:rFonts w:ascii="Times New Roman" w:hAnsi="Times New Roman"/>
          <w:sz w:val="28"/>
          <w:szCs w:val="28"/>
        </w:rPr>
        <w:t>асходы на подготовку и освоение производства</w:t>
      </w:r>
      <w:r w:rsidR="00FE1754">
        <w:rPr>
          <w:rFonts w:ascii="Times New Roman" w:hAnsi="Times New Roman"/>
          <w:sz w:val="28"/>
          <w:szCs w:val="28"/>
        </w:rPr>
        <w:t xml:space="preserve"> – 4 млн руб.</w:t>
      </w:r>
    </w:p>
    <w:p w:rsidR="00DD7159" w:rsidRDefault="00B92080" w:rsidP="008848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D7159">
        <w:rPr>
          <w:rFonts w:ascii="Times New Roman" w:hAnsi="Times New Roman"/>
          <w:sz w:val="28"/>
          <w:szCs w:val="28"/>
        </w:rPr>
        <w:t>редполагаемая цена реализации – около 2000 руб за тонну</w:t>
      </w:r>
    </w:p>
    <w:p w:rsidR="00AB5915" w:rsidRDefault="00AB5915" w:rsidP="008848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Предполагаемый объем продаж - </w:t>
      </w:r>
      <w:r w:rsidR="00E20818">
        <w:rPr>
          <w:rFonts w:ascii="Times New Roman" w:hAnsi="Times New Roman"/>
          <w:sz w:val="28"/>
          <w:szCs w:val="28"/>
        </w:rPr>
        <w:t xml:space="preserve"> </w:t>
      </w:r>
      <w:r w:rsidR="00AB3ED9">
        <w:rPr>
          <w:rFonts w:ascii="Times New Roman" w:hAnsi="Times New Roman"/>
          <w:sz w:val="28"/>
          <w:szCs w:val="28"/>
        </w:rPr>
        <w:t>39600</w:t>
      </w:r>
      <w:r w:rsidR="00E20818">
        <w:rPr>
          <w:rFonts w:ascii="Times New Roman" w:hAnsi="Times New Roman"/>
          <w:sz w:val="28"/>
          <w:szCs w:val="28"/>
        </w:rPr>
        <w:t xml:space="preserve"> тонн в месяц</w:t>
      </w:r>
    </w:p>
    <w:p w:rsidR="00AB5915" w:rsidRDefault="00AB5915" w:rsidP="008848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Предполагаемая прибыль </w:t>
      </w:r>
      <w:r w:rsidR="00E20818">
        <w:rPr>
          <w:rFonts w:ascii="Times New Roman" w:hAnsi="Times New Roman"/>
          <w:sz w:val="28"/>
          <w:szCs w:val="28"/>
        </w:rPr>
        <w:t xml:space="preserve">–  </w:t>
      </w:r>
      <w:r w:rsidR="00FE1754">
        <w:rPr>
          <w:rFonts w:ascii="Times New Roman" w:hAnsi="Times New Roman"/>
          <w:sz w:val="28"/>
          <w:szCs w:val="28"/>
        </w:rPr>
        <w:t>13,9</w:t>
      </w:r>
      <w:r w:rsidR="00AB3ED9">
        <w:rPr>
          <w:rFonts w:ascii="Times New Roman" w:hAnsi="Times New Roman"/>
          <w:sz w:val="28"/>
          <w:szCs w:val="28"/>
        </w:rPr>
        <w:t xml:space="preserve"> млн</w:t>
      </w:r>
      <w:r w:rsidR="00FE1754">
        <w:rPr>
          <w:rFonts w:ascii="Times New Roman" w:hAnsi="Times New Roman"/>
          <w:sz w:val="28"/>
          <w:szCs w:val="28"/>
        </w:rPr>
        <w:t xml:space="preserve"> руб</w:t>
      </w:r>
      <w:r w:rsidR="00AB3ED9">
        <w:rPr>
          <w:rFonts w:ascii="Times New Roman" w:hAnsi="Times New Roman"/>
          <w:sz w:val="28"/>
          <w:szCs w:val="28"/>
        </w:rPr>
        <w:t xml:space="preserve"> </w:t>
      </w:r>
      <w:r w:rsidR="00E20818">
        <w:rPr>
          <w:rFonts w:ascii="Times New Roman" w:hAnsi="Times New Roman"/>
          <w:sz w:val="28"/>
          <w:szCs w:val="28"/>
        </w:rPr>
        <w:t>в месяц</w:t>
      </w:r>
    </w:p>
    <w:p w:rsidR="008F325B" w:rsidRDefault="00AB3ED9" w:rsidP="0040670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окупаемости вложений  – </w:t>
      </w:r>
      <w:r w:rsidR="00FE1754">
        <w:rPr>
          <w:rFonts w:ascii="Times New Roman" w:hAnsi="Times New Roman"/>
          <w:sz w:val="28"/>
          <w:szCs w:val="28"/>
        </w:rPr>
        <w:t>4-5</w:t>
      </w:r>
      <w:r w:rsidR="001254A5">
        <w:rPr>
          <w:rFonts w:ascii="Times New Roman" w:hAnsi="Times New Roman"/>
          <w:sz w:val="28"/>
          <w:szCs w:val="28"/>
        </w:rPr>
        <w:t xml:space="preserve"> месяца</w:t>
      </w:r>
    </w:p>
    <w:p w:rsidR="000D6EE4" w:rsidRPr="00406701" w:rsidRDefault="000D6EE4" w:rsidP="0040670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86C24" w:rsidRDefault="00586C24" w:rsidP="00586C24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b/>
          <w:sz w:val="28"/>
          <w:szCs w:val="28"/>
        </w:rPr>
        <w:t>Социальная оценка инновации</w:t>
      </w:r>
    </w:p>
    <w:p w:rsidR="0069079C" w:rsidRPr="0069079C" w:rsidRDefault="0069079C" w:rsidP="0069079C">
      <w:pPr>
        <w:rPr>
          <w:rFonts w:ascii="Times New Roman" w:hAnsi="Times New Roman"/>
          <w:b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>Применение нанотехнологии решит главную российскую проблему – плохих дорог, снизится частота смены дорожного покрытия, население меньше будет стоять в пробках при ремонте дорог, меньше тратить денег на ремонт машин,  при этом эта  технология удовлетворит эстетические запросы населения, при сложившихся ценах даст государству значительный доход в виде налоговых поступлений и платежей</w:t>
      </w:r>
      <w:r>
        <w:rPr>
          <w:rFonts w:ascii="Times New Roman" w:hAnsi="Times New Roman"/>
          <w:sz w:val="28"/>
          <w:szCs w:val="28"/>
        </w:rPr>
        <w:t>.</w:t>
      </w:r>
    </w:p>
    <w:p w:rsidR="001B0892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 xml:space="preserve">На предприятии работает около </w:t>
      </w:r>
      <w:r w:rsidR="0069079C">
        <w:rPr>
          <w:rFonts w:ascii="Times New Roman" w:hAnsi="Times New Roman"/>
          <w:sz w:val="28"/>
          <w:szCs w:val="28"/>
        </w:rPr>
        <w:t>80</w:t>
      </w:r>
      <w:r w:rsidRPr="00AA32BF">
        <w:rPr>
          <w:rFonts w:ascii="Times New Roman" w:hAnsi="Times New Roman"/>
          <w:sz w:val="28"/>
          <w:szCs w:val="28"/>
        </w:rPr>
        <w:t xml:space="preserve"> человек. Имеется постоянно действующая квалификационная комиссия, способствующая повышению профессионального уровня сотрудников. Оплата труда подразумевает штатный оклад  а также премии начис</w:t>
      </w:r>
      <w:r w:rsidR="0069079C">
        <w:rPr>
          <w:rFonts w:ascii="Times New Roman" w:hAnsi="Times New Roman"/>
          <w:sz w:val="28"/>
          <w:szCs w:val="28"/>
        </w:rPr>
        <w:t>ляемой из прибыли от реализации, существуют социльные гарантии.</w:t>
      </w:r>
      <w:r w:rsidRPr="00AA32BF">
        <w:rPr>
          <w:rFonts w:ascii="Times New Roman" w:hAnsi="Times New Roman"/>
          <w:sz w:val="28"/>
          <w:szCs w:val="28"/>
        </w:rPr>
        <w:t xml:space="preserve"> Завод работает в две смены  по скользящему графику по 12 часов. Завод работает круглосуточно без праздничных и выходных дней, что дает возможность ни на минуту не останавливать работу на предприятие. </w:t>
      </w:r>
      <w:r w:rsidR="0069079C">
        <w:rPr>
          <w:rFonts w:ascii="Times New Roman" w:hAnsi="Times New Roman"/>
          <w:sz w:val="28"/>
          <w:szCs w:val="28"/>
        </w:rPr>
        <w:t>(в зимнее время производство сокращено, из за сезонности работ)</w:t>
      </w:r>
    </w:p>
    <w:p w:rsidR="00586C24" w:rsidRPr="001B0892" w:rsidRDefault="00586C24" w:rsidP="00586C24">
      <w:pPr>
        <w:rPr>
          <w:rFonts w:ascii="Times New Roman" w:hAnsi="Times New Roman"/>
          <w:sz w:val="28"/>
          <w:szCs w:val="28"/>
        </w:rPr>
      </w:pPr>
      <w:r w:rsidRPr="001B0892">
        <w:rPr>
          <w:rFonts w:ascii="Times New Roman" w:hAnsi="Times New Roman"/>
          <w:sz w:val="28"/>
          <w:szCs w:val="28"/>
        </w:rPr>
        <w:t>Воздействие на окружающую среду минимальное – смеси не выделяют во внешнюю среду вредные химические вещества в количествах превышающих предельно допустимые концентрации (ПДК), утвержденные органами здравоохранения.</w:t>
      </w:r>
      <w:r w:rsidR="001B0892" w:rsidRPr="001B0892">
        <w:rPr>
          <w:rFonts w:ascii="Times New Roman" w:hAnsi="Times New Roman"/>
          <w:sz w:val="28"/>
          <w:szCs w:val="28"/>
        </w:rPr>
        <w:t xml:space="preserve"> Так как все таки асфальтобетонный завод дымное и пыльное производственное предприятие дорожного строительства, важной экологической мерой, обеспечивающей оздоровление воздушной среды, снижения шума и формирования благоприятного микроклимата для населения, является сохранение зеленых насаждений.</w:t>
      </w:r>
      <w:r w:rsidRPr="001B0892">
        <w:rPr>
          <w:rFonts w:ascii="Times New Roman" w:hAnsi="Times New Roman"/>
          <w:sz w:val="28"/>
          <w:szCs w:val="28"/>
        </w:rPr>
        <w:t xml:space="preserve"> </w:t>
      </w: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</w:p>
    <w:p w:rsidR="002711F1" w:rsidRPr="00AA32BF" w:rsidRDefault="002711F1" w:rsidP="00586C24">
      <w:pPr>
        <w:rPr>
          <w:rFonts w:ascii="Times New Roman" w:hAnsi="Times New Roman"/>
          <w:sz w:val="28"/>
          <w:szCs w:val="28"/>
        </w:rPr>
      </w:pPr>
    </w:p>
    <w:p w:rsidR="002711F1" w:rsidRPr="00AA32BF" w:rsidRDefault="002711F1" w:rsidP="00586C24">
      <w:pPr>
        <w:rPr>
          <w:rFonts w:ascii="Times New Roman" w:hAnsi="Times New Roman"/>
          <w:sz w:val="28"/>
          <w:szCs w:val="28"/>
        </w:rPr>
      </w:pPr>
    </w:p>
    <w:p w:rsidR="002711F1" w:rsidRPr="00AA32BF" w:rsidRDefault="002711F1" w:rsidP="00586C24">
      <w:pPr>
        <w:rPr>
          <w:rFonts w:ascii="Times New Roman" w:hAnsi="Times New Roman"/>
          <w:sz w:val="28"/>
          <w:szCs w:val="28"/>
        </w:rPr>
      </w:pPr>
    </w:p>
    <w:p w:rsidR="00470D7A" w:rsidRDefault="00470D7A" w:rsidP="00586C24">
      <w:pPr>
        <w:rPr>
          <w:rFonts w:ascii="Times New Roman" w:hAnsi="Times New Roman"/>
          <w:sz w:val="28"/>
          <w:szCs w:val="28"/>
          <w:lang w:val="en-US"/>
        </w:rPr>
      </w:pPr>
    </w:p>
    <w:p w:rsidR="00470D7A" w:rsidRDefault="00470D7A" w:rsidP="00586C24">
      <w:pPr>
        <w:rPr>
          <w:rFonts w:ascii="Times New Roman" w:hAnsi="Times New Roman"/>
          <w:sz w:val="28"/>
          <w:szCs w:val="28"/>
          <w:lang w:val="en-US"/>
        </w:rPr>
      </w:pP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  <w:lang w:val="en-US"/>
        </w:rPr>
        <w:t>SWOT –</w:t>
      </w:r>
      <w:r w:rsidRPr="00AA32BF">
        <w:rPr>
          <w:rFonts w:ascii="Times New Roman" w:hAnsi="Times New Roman"/>
          <w:sz w:val="28"/>
          <w:szCs w:val="28"/>
        </w:rPr>
        <w:t xml:space="preserve"> анализ</w:t>
      </w:r>
    </w:p>
    <w:tbl>
      <w:tblPr>
        <w:tblW w:w="951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980"/>
      </w:tblGrid>
      <w:tr w:rsidR="00586C24" w:rsidRPr="00EA3901" w:rsidTr="00EA3901">
        <w:trPr>
          <w:trHeight w:val="1500"/>
        </w:trPr>
        <w:tc>
          <w:tcPr>
            <w:tcW w:w="4530" w:type="dxa"/>
          </w:tcPr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Сильные стороны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Новизна продукции с новыми свойствами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Наличие квалифицированного персонала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Высокое качество обслуживания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Высококачественная продукция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Сильная корпоративная культура в организации</w:t>
            </w:r>
          </w:p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0" w:type="dxa"/>
          </w:tcPr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Слабые стороны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 xml:space="preserve">Достаточно </w:t>
            </w:r>
            <w:r w:rsidR="00002A42" w:rsidRPr="00EA3901">
              <w:rPr>
                <w:rFonts w:ascii="Times New Roman" w:hAnsi="Times New Roman"/>
                <w:sz w:val="28"/>
                <w:szCs w:val="28"/>
              </w:rPr>
              <w:t>фондоемкое</w:t>
            </w:r>
            <w:r w:rsidRPr="00EA3901">
              <w:rPr>
                <w:rFonts w:ascii="Times New Roman" w:hAnsi="Times New Roman"/>
                <w:sz w:val="28"/>
                <w:szCs w:val="28"/>
              </w:rPr>
              <w:t xml:space="preserve"> производство и материалоемкое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Мало оборотных средств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Слабый имидж продукции</w:t>
            </w:r>
          </w:p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C24" w:rsidRPr="00EA3901" w:rsidTr="00EA3901">
        <w:trPr>
          <w:trHeight w:val="1410"/>
        </w:trPr>
        <w:tc>
          <w:tcPr>
            <w:tcW w:w="4530" w:type="dxa"/>
          </w:tcPr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Возможности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 xml:space="preserve">Законодательные меры, поощряюшие инновационную деятельность 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Возможности более эффективного сотрудничества с другими компаниями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Инновационные технологии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Возможность привлечения финансовыхресурсов для дальнейшего развития</w:t>
            </w:r>
          </w:p>
          <w:p w:rsidR="00586C24" w:rsidRPr="00EA3901" w:rsidRDefault="00586C24" w:rsidP="00EA3901">
            <w:pPr>
              <w:pStyle w:val="a5"/>
              <w:ind w:left="6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0" w:type="dxa"/>
          </w:tcPr>
          <w:p w:rsidR="00586C24" w:rsidRPr="00EA3901" w:rsidRDefault="00586C24" w:rsidP="00EA3901">
            <w:pPr>
              <w:ind w:left="-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Угрозы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Угроза снижения общего уровня экономики, под воздействием которого формируются покупательский спрос и манеры тратить деньги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Угроза появления продукции с улучшенными свойствами у конкурентов</w:t>
            </w:r>
          </w:p>
          <w:p w:rsidR="00586C24" w:rsidRPr="00EA3901" w:rsidRDefault="00586C24" w:rsidP="00EA3901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Новые таможенные барьеры, новые законодательные акты</w:t>
            </w:r>
          </w:p>
          <w:p w:rsidR="00586C24" w:rsidRPr="00EA3901" w:rsidRDefault="00586C24" w:rsidP="00EA3901">
            <w:pPr>
              <w:pStyle w:val="a5"/>
              <w:ind w:left="68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</w:p>
    <w:p w:rsidR="00586C24" w:rsidRPr="00AA32BF" w:rsidRDefault="00586C24" w:rsidP="00586C24">
      <w:pPr>
        <w:rPr>
          <w:rFonts w:ascii="Times New Roman" w:hAnsi="Times New Roman"/>
          <w:sz w:val="28"/>
          <w:szCs w:val="28"/>
        </w:rPr>
      </w:pPr>
    </w:p>
    <w:p w:rsidR="00470D7A" w:rsidRDefault="00470D7A" w:rsidP="002711F1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6C24" w:rsidRPr="00AA32BF" w:rsidRDefault="00586C24" w:rsidP="002711F1">
      <w:pPr>
        <w:jc w:val="center"/>
        <w:rPr>
          <w:rFonts w:ascii="Times New Roman" w:hAnsi="Times New Roman"/>
          <w:sz w:val="28"/>
          <w:szCs w:val="28"/>
        </w:rPr>
      </w:pPr>
      <w:r w:rsidRPr="00AA32BF">
        <w:rPr>
          <w:rFonts w:ascii="Times New Roman" w:hAnsi="Times New Roman"/>
          <w:sz w:val="28"/>
          <w:szCs w:val="28"/>
        </w:rPr>
        <w:t>Логическая схема проекта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2501"/>
        <w:gridCol w:w="1882"/>
        <w:gridCol w:w="2256"/>
      </w:tblGrid>
      <w:tr w:rsidR="00586C24" w:rsidRPr="00EA3901" w:rsidTr="00EA3901">
        <w:tc>
          <w:tcPr>
            <w:tcW w:w="2392" w:type="dxa"/>
          </w:tcPr>
          <w:p w:rsidR="00586C24" w:rsidRPr="00EA3901" w:rsidRDefault="00586C24" w:rsidP="00EA3901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Иерархия целей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Объективно-проверяемые показатели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Способы проверки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Важнейшие предложения и риски</w:t>
            </w:r>
          </w:p>
        </w:tc>
      </w:tr>
      <w:tr w:rsidR="00586C24" w:rsidRPr="00EA3901" w:rsidTr="00EA3901">
        <w:trPr>
          <w:trHeight w:val="2547"/>
        </w:trPr>
        <w:tc>
          <w:tcPr>
            <w:tcW w:w="2392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Глобальная цель: повышение прибыльности предприятия и конкурентоспособности, увеличение рыночной стоимости предприятия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>, повышение общественного блага общества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Измерители достижения стратегической цели: повышение экономических и финансовых показателей деятельности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Финансовые и экономические показатели деятельности фирмы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6C24" w:rsidRPr="00EA3901" w:rsidTr="00EA3901">
        <w:tc>
          <w:tcPr>
            <w:tcW w:w="2392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 xml:space="preserve">Цель проекта: разработка и внедрение технологии производства 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 xml:space="preserve">асфальта </w:t>
            </w:r>
            <w:r w:rsidRPr="00EA3901">
              <w:rPr>
                <w:rFonts w:ascii="Times New Roman" w:hAnsi="Times New Roman"/>
                <w:sz w:val="26"/>
                <w:szCs w:val="26"/>
              </w:rPr>
              <w:t xml:space="preserve">с улучшенными 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>свойствами.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Условия, доказывающие достижение цели проекта: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получение предприятием планируемой прибыли</w:t>
            </w:r>
          </w:p>
          <w:p w:rsidR="00586C24" w:rsidRPr="00EA3901" w:rsidRDefault="00586C24" w:rsidP="00EA39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налаживание производства новой продукции</w:t>
            </w:r>
          </w:p>
          <w:p w:rsidR="00586C24" w:rsidRPr="00EA3901" w:rsidRDefault="00586C24" w:rsidP="00EA39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 повышение квалификации персонала</w:t>
            </w:r>
          </w:p>
          <w:p w:rsidR="00586C24" w:rsidRPr="00EA3901" w:rsidRDefault="00586C24" w:rsidP="00EA39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 повышение качества производимой продукции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внутренняя отчетность предприятия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аттестация работников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-наличие государственной поддержки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-наличие таможенных барьеров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-готовность покупателей покупать новый продукт</w:t>
            </w:r>
          </w:p>
        </w:tc>
      </w:tr>
      <w:tr w:rsidR="00586C24" w:rsidRPr="00EA3901" w:rsidTr="00EA3901">
        <w:trPr>
          <w:trHeight w:val="2116"/>
        </w:trPr>
        <w:tc>
          <w:tcPr>
            <w:tcW w:w="2392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Мероприятия (действия):</w:t>
            </w:r>
          </w:p>
          <w:p w:rsidR="001E73B8" w:rsidRPr="00EA3901" w:rsidRDefault="001E73B8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-установка оборудования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-проведение рекламных акций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3901">
              <w:rPr>
                <w:rFonts w:ascii="Times New Roman" w:hAnsi="Times New Roman"/>
                <w:sz w:val="26"/>
                <w:szCs w:val="26"/>
              </w:rPr>
              <w:t>( участие в ярмарках и выставках, статьи в деловых журналах)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наем и обучение необходимого персонала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внедрение технологии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Ресурсы: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-трудовые- квалифицированный управленческий персонал с опытом работы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-материальные- здание, оборудование, сырье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-финансовые – собственные и заемные средства.</w:t>
            </w:r>
          </w:p>
          <w:p w:rsidR="00586C24" w:rsidRPr="00EA3901" w:rsidRDefault="00586C24" w:rsidP="00EA3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6C24" w:rsidRPr="00EA3901" w:rsidRDefault="00586C24" w:rsidP="00EA3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-отчеты о повышении квалификации персонала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-счета покупок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 xml:space="preserve"> оборудования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сертификаты качества на сырье и оборудование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 xml:space="preserve">- внутренняя отчетность предприятия </w:t>
            </w:r>
          </w:p>
          <w:p w:rsidR="00586C24" w:rsidRPr="00EA3901" w:rsidRDefault="00586C24" w:rsidP="00EA39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-Финансовые риски</w:t>
            </w:r>
          </w:p>
        </w:tc>
      </w:tr>
      <w:tr w:rsidR="00586C24" w:rsidRPr="00EA3901" w:rsidTr="00EA3901">
        <w:tc>
          <w:tcPr>
            <w:tcW w:w="2392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Конечные результаты:</w:t>
            </w:r>
          </w:p>
          <w:p w:rsidR="001E73B8" w:rsidRPr="00EA3901" w:rsidRDefault="001E73B8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-установлено оборудование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-нанят и обучен необходимый персонал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-персонал мотивирован на достижение общей цели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 проводятся рекламные компании на продвижение продукта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Оценка результата:</w:t>
            </w:r>
          </w:p>
          <w:p w:rsidR="001E73B8" w:rsidRPr="00EA3901" w:rsidRDefault="001E73B8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-оборудование установлено к 5 июню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 xml:space="preserve">-заключен контракт с рекламным агентством к 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>10 июню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 xml:space="preserve">-привлечена рабочая сила к 13 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>июню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 xml:space="preserve">- осуществление работ по производству к </w:t>
            </w:r>
            <w:r w:rsidR="001E73B8" w:rsidRPr="00EA3901">
              <w:rPr>
                <w:rFonts w:ascii="Times New Roman" w:hAnsi="Times New Roman"/>
                <w:sz w:val="26"/>
                <w:szCs w:val="26"/>
              </w:rPr>
              <w:t>1 июля</w:t>
            </w: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-бухгалтерская отчетность и первичный документ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-соблюдены сроки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-выручка от продаж покрывает производственные расходы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3901">
              <w:rPr>
                <w:rFonts w:ascii="Times New Roman" w:hAnsi="Times New Roman"/>
                <w:sz w:val="26"/>
                <w:szCs w:val="26"/>
              </w:rPr>
              <w:t>-риски, связанные с невыполнением договоров</w:t>
            </w:r>
          </w:p>
          <w:p w:rsidR="00586C24" w:rsidRPr="00EA3901" w:rsidRDefault="00586C24" w:rsidP="00EA39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6C24" w:rsidRPr="00AA32BF" w:rsidRDefault="00586C24" w:rsidP="00586C24">
      <w:pPr>
        <w:jc w:val="center"/>
        <w:rPr>
          <w:rFonts w:ascii="Times New Roman" w:hAnsi="Times New Roman"/>
          <w:sz w:val="28"/>
          <w:szCs w:val="28"/>
        </w:rPr>
      </w:pPr>
    </w:p>
    <w:p w:rsidR="003201D2" w:rsidRPr="00F170BF" w:rsidRDefault="003201D2" w:rsidP="003201D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170BF">
        <w:rPr>
          <w:rFonts w:ascii="Times New Roman" w:hAnsi="Times New Roman"/>
          <w:b/>
          <w:i/>
          <w:sz w:val="28"/>
          <w:szCs w:val="28"/>
        </w:rPr>
        <w:t>Оценка финансового состояния предприятия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3450"/>
        <w:gridCol w:w="1195"/>
        <w:gridCol w:w="1090"/>
        <w:gridCol w:w="1803"/>
      </w:tblGrid>
      <w:tr w:rsidR="003201D2" w:rsidRPr="00EA3901" w:rsidTr="00EA3901">
        <w:tc>
          <w:tcPr>
            <w:tcW w:w="1702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4394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 xml:space="preserve">Методика расчета </w:t>
            </w:r>
          </w:p>
        </w:tc>
        <w:tc>
          <w:tcPr>
            <w:tcW w:w="1276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Начало года</w:t>
            </w:r>
          </w:p>
        </w:tc>
        <w:tc>
          <w:tcPr>
            <w:tcW w:w="1169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 xml:space="preserve">Конец года </w:t>
            </w:r>
          </w:p>
        </w:tc>
        <w:tc>
          <w:tcPr>
            <w:tcW w:w="1915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Отклонение</w:t>
            </w:r>
          </w:p>
        </w:tc>
      </w:tr>
      <w:tr w:rsidR="003201D2" w:rsidRPr="00EA3901" w:rsidTr="00EA3901">
        <w:tc>
          <w:tcPr>
            <w:tcW w:w="1702" w:type="dxa"/>
          </w:tcPr>
          <w:p w:rsidR="003201D2" w:rsidRPr="00EA3901" w:rsidRDefault="003201D2" w:rsidP="00EA3901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firstLine="0"/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</w:pPr>
            <w:r w:rsidRPr="00EA390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Структура капитала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 автономии</w:t>
            </w:r>
          </w:p>
          <w:p w:rsidR="003201D2" w:rsidRPr="00EA3901" w:rsidRDefault="003201D2" w:rsidP="00EA3901">
            <w:pPr>
              <w:pStyle w:val="a5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pStyle w:val="a5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 долга</w:t>
            </w:r>
          </w:p>
          <w:p w:rsidR="003201D2" w:rsidRPr="00EA3901" w:rsidRDefault="003201D2" w:rsidP="00EA3901">
            <w:pPr>
              <w:spacing w:after="0" w:line="240" w:lineRule="auto"/>
              <w:ind w:left="176" w:hanging="142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pStyle w:val="a5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  фин-ой устойчивости</w:t>
            </w:r>
          </w:p>
        </w:tc>
        <w:tc>
          <w:tcPr>
            <w:tcW w:w="4394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547E9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8547E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СЃРѕР±СЃС‚РІ.РєР°РїРёС‚Р°Р»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ІР°Р»СЋС‚Р° Р±Р°Р»Р°РЅСЃР°&lt;/m:t&gt;&lt;/m:r&gt;&lt;/m:e&gt;&lt;m:e/&gt;&lt;/m:eqAr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26" type="#_x0000_t75" style="width:53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1044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86104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ћ+РљРћ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Рљ&lt;/m:t&gt;&lt;/m:r&gt;&lt;/m:e&gt;&lt;m:e/&gt;&lt;/m:eqAr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" o:title="" chromakey="white"/>
                </v:shape>
              </w:pict>
            </w: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27" type="#_x0000_t75" style="width:53.2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14587&quot;/&gt;&lt;wsp:rsid wsp:val=&quot;00FB2304&quot;/&gt;&lt;/wsp:rsids&gt;&lt;/w:docPr&gt;&lt;w:body&gt;&lt;w:p wsp:rsidR=&quot;00000000&quot; wsp:rsidRDefault=&quot;00F1458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Рљ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Рћ+РљРћ&lt;/m:t&gt;&lt;/m:r&gt;&lt;/m:e&gt;&lt;m:e/&gt;&lt;/m:eqAr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</w:p>
        </w:tc>
        <w:tc>
          <w:tcPr>
            <w:tcW w:w="1276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0,786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0,272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3,676</w:t>
            </w:r>
          </w:p>
        </w:tc>
        <w:tc>
          <w:tcPr>
            <w:tcW w:w="1169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0,652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0,533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1,876</w:t>
            </w:r>
          </w:p>
        </w:tc>
        <w:tc>
          <w:tcPr>
            <w:tcW w:w="1915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-0,134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0,261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-1,8</w:t>
            </w:r>
          </w:p>
        </w:tc>
      </w:tr>
      <w:tr w:rsidR="003201D2" w:rsidRPr="00EA3901" w:rsidTr="00EA3901">
        <w:tc>
          <w:tcPr>
            <w:tcW w:w="1702" w:type="dxa"/>
          </w:tcPr>
          <w:p w:rsidR="003201D2" w:rsidRPr="00EA3901" w:rsidRDefault="003201D2" w:rsidP="00EA390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</w:pPr>
            <w:r w:rsidRPr="00EA390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Ликвидность 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 Абсолютной ликвидности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 Быстрой ликвидности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Коэф.текущей ликвидности</w:t>
            </w:r>
          </w:p>
        </w:tc>
        <w:tc>
          <w:tcPr>
            <w:tcW w:w="4394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28" type="#_x0000_t75" style="width:62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63B9D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263B9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Ў+РљР¤Р’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ћ&lt;/m:t&gt;&lt;/m:r&gt;&lt;/m:e&gt;&lt;m:e/&gt;&lt;/m:eqAr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29" type="#_x0000_t75" style="width:95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020F7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C020F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Ў+РљР¤Р’+Р”Р—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љРћ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30" type="#_x0000_t75" style="width:73.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4744E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2474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 СЂР°Р·РґРµР»Р°&lt;/m:t&gt;&lt;/m:r&gt;&lt;/m:e&gt;&lt;/m:nary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 СЂР°Р·РґРµР»Р°&lt;/m:t&gt;&lt;/m:r&gt;&lt;/m:e&gt;&lt;/m:nary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</w:p>
        </w:tc>
        <w:tc>
          <w:tcPr>
            <w:tcW w:w="1276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0,039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0,197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1,913</w:t>
            </w:r>
          </w:p>
        </w:tc>
        <w:tc>
          <w:tcPr>
            <w:tcW w:w="1169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0,0004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0,067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1,518</w:t>
            </w:r>
          </w:p>
        </w:tc>
        <w:tc>
          <w:tcPr>
            <w:tcW w:w="1915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-0,0386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-0,13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-0,395</w:t>
            </w:r>
          </w:p>
        </w:tc>
      </w:tr>
      <w:tr w:rsidR="003201D2" w:rsidRPr="00EA3901" w:rsidTr="00EA3901">
        <w:tc>
          <w:tcPr>
            <w:tcW w:w="1702" w:type="dxa"/>
          </w:tcPr>
          <w:p w:rsidR="003201D2" w:rsidRPr="00EA3901" w:rsidRDefault="003201D2" w:rsidP="00EA390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EA390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Деловая активность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Коэф.оборота текущих активов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Коэф.оборота дебиторской задолженности</w:t>
            </w:r>
          </w:p>
        </w:tc>
        <w:tc>
          <w:tcPr>
            <w:tcW w:w="4394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31" type="#_x0000_t75" style="width:73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B24F7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4B24F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ІС‹СЂСѓС‡РєР°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 СЂР°Р·РґРµР»Р°&lt;/m:t&gt;&lt;/m:r&gt;&lt;/m:e&gt;&lt;/m:nary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B925BF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 id="_x0000_i1032" type="#_x0000_t75" style="width:54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0009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2E000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ІС‹СЂСѓС‡РєР°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Р—&lt;/m:t&gt;&lt;/m:r&gt;&lt;/m:e&gt;&lt;/m:nary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2,143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169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2,745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41,13</w:t>
            </w:r>
          </w:p>
        </w:tc>
        <w:tc>
          <w:tcPr>
            <w:tcW w:w="1915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0,602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15,23</w:t>
            </w:r>
          </w:p>
        </w:tc>
      </w:tr>
      <w:tr w:rsidR="003201D2" w:rsidRPr="00EA3901" w:rsidTr="00EA3901">
        <w:tc>
          <w:tcPr>
            <w:tcW w:w="1702" w:type="dxa"/>
          </w:tcPr>
          <w:p w:rsidR="003201D2" w:rsidRPr="00EA3901" w:rsidRDefault="003201D2" w:rsidP="00EA390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EA390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Финансовые результаты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Рентабельногсть продаж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Рентабельность собственного капитала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Рентабельность всего капитала</w:t>
            </w:r>
          </w:p>
          <w:p w:rsidR="003201D2" w:rsidRPr="00EA3901" w:rsidRDefault="003201D2" w:rsidP="00EA39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Рентабельность основной деятельности</w:t>
            </w:r>
          </w:p>
        </w:tc>
        <w:tc>
          <w:tcPr>
            <w:tcW w:w="4394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01D2" w:rsidRPr="00EA3901" w:rsidRDefault="00EA3901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  <w:lang w:val="en-US"/>
              </w:rPr>
              <w:fldChar w:fldCharType="begin"/>
            </w:r>
            <w:r w:rsidRPr="00EA3901"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 QUOTE </w:instrText>
            </w:r>
            <w:r w:rsidR="00B925BF">
              <w:rPr>
                <w:position w:val="-24"/>
              </w:rPr>
              <w:pict>
                <v:shape id="_x0000_i1033" type="#_x0000_t75" style="width:40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540A8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6540A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ІС‹СЂСѓС‡РєР°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  <w:lang w:val="en-US"/>
              </w:rPr>
              <w:instrText xml:space="preserve"> </w:instrText>
            </w:r>
            <w:r w:rsidRPr="00EA3901">
              <w:rPr>
                <w:rFonts w:ascii="Times New Roman" w:hAnsi="Times New Roman"/>
                <w:sz w:val="28"/>
                <w:szCs w:val="28"/>
                <w:lang w:val="en-US"/>
              </w:rPr>
              <w:fldChar w:fldCharType="separate"/>
            </w:r>
            <w:r w:rsidR="00B925BF">
              <w:rPr>
                <w:position w:val="-24"/>
              </w:rPr>
              <w:pict>
                <v:shape id="_x0000_i1034" type="#_x0000_t75" style="width:40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540A8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6540A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ІС‹СЂСѓС‡РєР°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  <w:lang w:val="en-US"/>
              </w:rPr>
              <w:fldChar w:fldCharType="end"/>
            </w:r>
            <w:r w:rsidR="003201D2" w:rsidRPr="00EA3901">
              <w:rPr>
                <w:rFonts w:ascii="Times New Roman" w:hAnsi="Times New Roman"/>
                <w:sz w:val="28"/>
                <w:szCs w:val="28"/>
                <w:lang w:val="en-US"/>
              </w:rPr>
              <w:t>* 100%</w:t>
            </w:r>
          </w:p>
          <w:p w:rsidR="003201D2" w:rsidRPr="00EA3901" w:rsidRDefault="003201D2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EA3901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EA3901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 w:rsidR="00B925BF">
              <w:rPr>
                <w:position w:val="-20"/>
              </w:rPr>
              <w:pict>
                <v:shape id="_x0000_i1035" type="#_x0000_t75" style="width:40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33CAF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933CA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Рљ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Pr="00EA3901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925BF">
              <w:rPr>
                <w:position w:val="-20"/>
              </w:rPr>
              <w:pict>
                <v:shape id="_x0000_i1036" type="#_x0000_t75" style="width:40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33CAF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933CA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Рљ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3201D2" w:rsidRPr="00EA3901">
              <w:rPr>
                <w:rFonts w:ascii="Times New Roman" w:hAnsi="Times New Roman"/>
                <w:sz w:val="28"/>
                <w:szCs w:val="28"/>
              </w:rPr>
              <w:t>* 100%</w:t>
            </w:r>
          </w:p>
          <w:p w:rsidR="003201D2" w:rsidRPr="00EA3901" w:rsidRDefault="003201D2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EA3901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EA3901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 w:rsidR="00B925BF">
              <w:rPr>
                <w:position w:val="-20"/>
              </w:rPr>
              <w:pict>
                <v:shape id="_x0000_i1037" type="#_x0000_t75" style="width:71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B5A9D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4B5A9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ІР°Р»СЋС‚Р° Р±Р°Р»Р°РЅСЃР°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Pr="00EA3901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925BF">
              <w:rPr>
                <w:position w:val="-20"/>
              </w:rPr>
              <w:pict>
                <v:shape id="_x0000_i1038" type="#_x0000_t75" style="width:71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B5A9D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4B5A9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ІР°Р»СЋС‚Р° Р±Р°Р»Р°РЅСЃР°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3201D2" w:rsidRPr="00EA3901">
              <w:rPr>
                <w:rFonts w:ascii="Times New Roman" w:hAnsi="Times New Roman"/>
                <w:sz w:val="28"/>
                <w:szCs w:val="28"/>
              </w:rPr>
              <w:t>* 100%</w:t>
            </w:r>
          </w:p>
          <w:p w:rsidR="003201D2" w:rsidRPr="00EA3901" w:rsidRDefault="003201D2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EA3901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EA3901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 w:rsidR="00B925BF">
              <w:rPr>
                <w:position w:val="-24"/>
              </w:rPr>
              <w:pict>
                <v:shape id="_x0000_i1039" type="#_x0000_t75" style="width:83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81573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18157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ѕРјРјРµСЂС‡РµСЃРєСѓСЋ СЃ/СЃ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Pr="00EA3901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925BF">
              <w:rPr>
                <w:position w:val="-24"/>
              </w:rPr>
              <w:pict>
                <v:shape id="_x0000_i1040" type="#_x0000_t75" style="width:83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17E06&quot;/&gt;&lt;wsp:rsid wsp:val=&quot;00002A42&quot;/&gt;&lt;wsp:rsid wsp:val=&quot;000C10C8&quot;/&gt;&lt;wsp:rsid wsp:val=&quot;000D6EE4&quot;/&gt;&lt;wsp:rsid wsp:val=&quot;000E5BCE&quot;/&gt;&lt;wsp:rsid wsp:val=&quot;000F1CB2&quot;/&gt;&lt;wsp:rsid wsp:val=&quot;00117E06&quot;/&gt;&lt;wsp:rsid wsp:val=&quot;001254A5&quot;/&gt;&lt;wsp:rsid wsp:val=&quot;001364B2&quot;/&gt;&lt;wsp:rsid wsp:val=&quot;00146668&quot;/&gt;&lt;wsp:rsid wsp:val=&quot;00181573&quot;/&gt;&lt;wsp:rsid wsp:val=&quot;001B0892&quot;/&gt;&lt;wsp:rsid wsp:val=&quot;001E73B8&quot;/&gt;&lt;wsp:rsid wsp:val=&quot;00242B8C&quot;/&gt;&lt;wsp:rsid wsp:val=&quot;002711F1&quot;/&gt;&lt;wsp:rsid wsp:val=&quot;002871E7&quot;/&gt;&lt;wsp:rsid wsp:val=&quot;002E56EE&quot;/&gt;&lt;wsp:rsid wsp:val=&quot;002F62E3&quot;/&gt;&lt;wsp:rsid wsp:val=&quot;003201D2&quot;/&gt;&lt;wsp:rsid wsp:val=&quot;003318DC&quot;/&gt;&lt;wsp:rsid wsp:val=&quot;00390DD6&quot;/&gt;&lt;wsp:rsid wsp:val=&quot;003A77F0&quot;/&gt;&lt;wsp:rsid wsp:val=&quot;00406701&quot;/&gt;&lt;wsp:rsid wsp:val=&quot;00457F55&quot;/&gt;&lt;wsp:rsid wsp:val=&quot;00477B50&quot;/&gt;&lt;wsp:rsid wsp:val=&quot;004E63BB&quot;/&gt;&lt;wsp:rsid wsp:val=&quot;00521B42&quot;/&gt;&lt;wsp:rsid wsp:val=&quot;005630B3&quot;/&gt;&lt;wsp:rsid wsp:val=&quot;00586C24&quot;/&gt;&lt;wsp:rsid wsp:val=&quot;005A57A3&quot;/&gt;&lt;wsp:rsid wsp:val=&quot;005C49C2&quot;/&gt;&lt;wsp:rsid wsp:val=&quot;005F7623&quot;/&gt;&lt;wsp:rsid wsp:val=&quot;00606AB8&quot;/&gt;&lt;wsp:rsid wsp:val=&quot;00620732&quot;/&gt;&lt;wsp:rsid wsp:val=&quot;00686411&quot;/&gt;&lt;wsp:rsid wsp:val=&quot;00690671&quot;/&gt;&lt;wsp:rsid wsp:val=&quot;0069079C&quot;/&gt;&lt;wsp:rsid wsp:val=&quot;00711E8A&quot;/&gt;&lt;wsp:rsid wsp:val=&quot;007C206C&quot;/&gt;&lt;wsp:rsid wsp:val=&quot;007E3E4A&quot;/&gt;&lt;wsp:rsid wsp:val=&quot;00815D70&quot;/&gt;&lt;wsp:rsid wsp:val=&quot;00835F15&quot;/&gt;&lt;wsp:rsid wsp:val=&quot;00865C7A&quot;/&gt;&lt;wsp:rsid wsp:val=&quot;008848DA&quot;/&gt;&lt;wsp:rsid wsp:val=&quot;008945B9&quot;/&gt;&lt;wsp:rsid wsp:val=&quot;008B5F9A&quot;/&gt;&lt;wsp:rsid wsp:val=&quot;008C4976&quot;/&gt;&lt;wsp:rsid wsp:val=&quot;008C6C76&quot;/&gt;&lt;wsp:rsid wsp:val=&quot;008F325B&quot;/&gt;&lt;wsp:rsid wsp:val=&quot;00946F23&quot;/&gt;&lt;wsp:rsid wsp:val=&quot;009A24C7&quot;/&gt;&lt;wsp:rsid wsp:val=&quot;009A7B00&quot;/&gt;&lt;wsp:rsid wsp:val=&quot;009C2F41&quot;/&gt;&lt;wsp:rsid wsp:val=&quot;009C6A5A&quot;/&gt;&lt;wsp:rsid wsp:val=&quot;00A25BE8&quot;/&gt;&lt;wsp:rsid wsp:val=&quot;00A65AAF&quot;/&gt;&lt;wsp:rsid wsp:val=&quot;00A662DD&quot;/&gt;&lt;wsp:rsid wsp:val=&quot;00AA32BF&quot;/&gt;&lt;wsp:rsid wsp:val=&quot;00AA357F&quot;/&gt;&lt;wsp:rsid wsp:val=&quot;00AB3ED9&quot;/&gt;&lt;wsp:rsid wsp:val=&quot;00AB5915&quot;/&gt;&lt;wsp:rsid wsp:val=&quot;00AF6D34&quot;/&gt;&lt;wsp:rsid wsp:val=&quot;00B93950&quot;/&gt;&lt;wsp:rsid wsp:val=&quot;00C4648E&quot;/&gt;&lt;wsp:rsid wsp:val=&quot;00C72451&quot;/&gt;&lt;wsp:rsid wsp:val=&quot;00CA4DF4&quot;/&gt;&lt;wsp:rsid wsp:val=&quot;00D60B97&quot;/&gt;&lt;wsp:rsid wsp:val=&quot;00D60FAA&quot;/&gt;&lt;wsp:rsid wsp:val=&quot;00D6217A&quot;/&gt;&lt;wsp:rsid wsp:val=&quot;00D621FE&quot;/&gt;&lt;wsp:rsid wsp:val=&quot;00D63477&quot;/&gt;&lt;wsp:rsid wsp:val=&quot;00D74026&quot;/&gt;&lt;wsp:rsid wsp:val=&quot;00DD7159&quot;/&gt;&lt;wsp:rsid wsp:val=&quot;00DE0F1B&quot;/&gt;&lt;wsp:rsid wsp:val=&quot;00E20818&quot;/&gt;&lt;wsp:rsid wsp:val=&quot;00E6746B&quot;/&gt;&lt;wsp:rsid wsp:val=&quot;00EA3901&quot;/&gt;&lt;wsp:rsid wsp:val=&quot;00EA5EF5&quot;/&gt;&lt;wsp:rsid wsp:val=&quot;00ED24EF&quot;/&gt;&lt;wsp:rsid wsp:val=&quot;00EF517C&quot;/&gt;&lt;wsp:rsid wsp:val=&quot;00FB2304&quot;/&gt;&lt;/wsp:rsids&gt;&lt;/w:docPr&gt;&lt;w:body&gt;&lt;w:p wsp:rsidR=&quot;00000000&quot; wsp:rsidRDefault=&quot;0018157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їСЂРёР±С‹Р»СЊ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ѕРјРјРµСЂС‡РµСЃРєСѓСЋ СЃ/СЃ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EA3901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3201D2" w:rsidRPr="00EA3901">
              <w:rPr>
                <w:rFonts w:ascii="Times New Roman" w:hAnsi="Times New Roman"/>
                <w:sz w:val="28"/>
                <w:szCs w:val="28"/>
              </w:rPr>
              <w:t>* 100%</w:t>
            </w:r>
          </w:p>
          <w:p w:rsidR="003201D2" w:rsidRPr="00EA3901" w:rsidRDefault="003201D2" w:rsidP="00EA39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1,5%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1,6%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1,3%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1,5%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9,3%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10,5%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6,9%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10,2%</w:t>
            </w:r>
          </w:p>
        </w:tc>
        <w:tc>
          <w:tcPr>
            <w:tcW w:w="1915" w:type="dxa"/>
          </w:tcPr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7,8%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8,9%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5,6%</w:t>
            </w: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01D2" w:rsidRPr="00EA3901" w:rsidRDefault="003201D2" w:rsidP="00EA39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901">
              <w:rPr>
                <w:rFonts w:ascii="Times New Roman" w:hAnsi="Times New Roman"/>
                <w:sz w:val="28"/>
                <w:szCs w:val="28"/>
              </w:rPr>
              <w:t>8,8%</w:t>
            </w:r>
          </w:p>
        </w:tc>
      </w:tr>
    </w:tbl>
    <w:p w:rsidR="003201D2" w:rsidRDefault="003201D2" w:rsidP="003201D2">
      <w:pPr>
        <w:rPr>
          <w:rFonts w:ascii="Times New Roman" w:hAnsi="Times New Roman"/>
          <w:sz w:val="28"/>
          <w:szCs w:val="28"/>
        </w:rPr>
      </w:pPr>
    </w:p>
    <w:p w:rsidR="00B93950" w:rsidRPr="00D74026" w:rsidRDefault="003318DC" w:rsidP="00B939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4026">
        <w:rPr>
          <w:rFonts w:ascii="Times New Roman" w:hAnsi="Times New Roman"/>
          <w:sz w:val="28"/>
          <w:szCs w:val="28"/>
        </w:rPr>
        <w:t>Отклонение к</w:t>
      </w:r>
      <w:r w:rsidR="003201D2" w:rsidRPr="00D74026">
        <w:rPr>
          <w:rFonts w:ascii="Times New Roman" w:hAnsi="Times New Roman"/>
          <w:sz w:val="28"/>
          <w:szCs w:val="28"/>
        </w:rPr>
        <w:t>оэффициент</w:t>
      </w:r>
      <w:r w:rsidRPr="00D74026">
        <w:rPr>
          <w:rFonts w:ascii="Times New Roman" w:hAnsi="Times New Roman"/>
          <w:sz w:val="28"/>
          <w:szCs w:val="28"/>
        </w:rPr>
        <w:t xml:space="preserve">а автономии </w:t>
      </w:r>
      <w:r w:rsidR="003201D2" w:rsidRPr="00D74026">
        <w:rPr>
          <w:rFonts w:ascii="Times New Roman" w:hAnsi="Times New Roman"/>
          <w:sz w:val="28"/>
          <w:szCs w:val="28"/>
        </w:rPr>
        <w:t xml:space="preserve">на </w:t>
      </w:r>
      <w:r w:rsidRPr="00D74026">
        <w:rPr>
          <w:rFonts w:ascii="Times New Roman" w:hAnsi="Times New Roman"/>
          <w:sz w:val="28"/>
          <w:szCs w:val="28"/>
        </w:rPr>
        <w:t>конец года составило -0,134</w:t>
      </w:r>
      <w:r w:rsidR="003201D2" w:rsidRPr="00D74026">
        <w:rPr>
          <w:rFonts w:ascii="Times New Roman" w:hAnsi="Times New Roman"/>
          <w:sz w:val="28"/>
          <w:szCs w:val="28"/>
        </w:rPr>
        <w:t>, это означает, что</w:t>
      </w:r>
      <w:r w:rsidRPr="00D74026">
        <w:rPr>
          <w:rFonts w:ascii="Times New Roman" w:hAnsi="Times New Roman"/>
          <w:sz w:val="28"/>
          <w:szCs w:val="28"/>
        </w:rPr>
        <w:t xml:space="preserve"> у</w:t>
      </w:r>
      <w:r w:rsidR="003201D2" w:rsidRPr="00D74026">
        <w:rPr>
          <w:rFonts w:ascii="Times New Roman" w:hAnsi="Times New Roman"/>
          <w:sz w:val="28"/>
          <w:szCs w:val="28"/>
        </w:rPr>
        <w:t xml:space="preserve"> наше</w:t>
      </w:r>
      <w:r w:rsidRPr="00D74026">
        <w:rPr>
          <w:rFonts w:ascii="Times New Roman" w:hAnsi="Times New Roman"/>
          <w:sz w:val="28"/>
          <w:szCs w:val="28"/>
        </w:rPr>
        <w:t>го предприятия</w:t>
      </w:r>
      <w:r w:rsidR="003201D2" w:rsidRPr="00D74026">
        <w:rPr>
          <w:rFonts w:ascii="Times New Roman" w:hAnsi="Times New Roman"/>
          <w:sz w:val="28"/>
          <w:szCs w:val="28"/>
        </w:rPr>
        <w:t xml:space="preserve"> </w:t>
      </w:r>
      <w:r w:rsidRPr="00D74026">
        <w:rPr>
          <w:rFonts w:ascii="Times New Roman" w:hAnsi="Times New Roman"/>
          <w:sz w:val="28"/>
          <w:szCs w:val="28"/>
        </w:rPr>
        <w:t>понизилась финансовая независимость от внешних кредиторов</w:t>
      </w:r>
      <w:r w:rsidR="003201D2" w:rsidRPr="00D74026">
        <w:rPr>
          <w:rFonts w:ascii="Times New Roman" w:hAnsi="Times New Roman"/>
          <w:sz w:val="28"/>
          <w:szCs w:val="28"/>
        </w:rPr>
        <w:t>, но</w:t>
      </w:r>
      <w:r w:rsidRPr="00D74026">
        <w:rPr>
          <w:rFonts w:ascii="Times New Roman" w:hAnsi="Times New Roman"/>
          <w:sz w:val="28"/>
          <w:szCs w:val="28"/>
        </w:rPr>
        <w:t xml:space="preserve"> этот показатель</w:t>
      </w:r>
      <w:r w:rsidR="003201D2" w:rsidRPr="00D74026">
        <w:rPr>
          <w:rFonts w:ascii="Times New Roman" w:hAnsi="Times New Roman"/>
          <w:sz w:val="28"/>
          <w:szCs w:val="28"/>
        </w:rPr>
        <w:t xml:space="preserve"> пока</w:t>
      </w:r>
      <w:r w:rsidRPr="00D74026">
        <w:rPr>
          <w:rFonts w:ascii="Times New Roman" w:hAnsi="Times New Roman"/>
          <w:sz w:val="28"/>
          <w:szCs w:val="28"/>
        </w:rPr>
        <w:t xml:space="preserve"> не является критическим.</w:t>
      </w:r>
      <w:r w:rsidR="00B93950" w:rsidRPr="00D74026">
        <w:rPr>
          <w:rFonts w:ascii="Times New Roman" w:hAnsi="Times New Roman"/>
          <w:sz w:val="28"/>
          <w:szCs w:val="28"/>
        </w:rPr>
        <w:t xml:space="preserve"> Коэффициент финансовой устойчивости тоже снизился, что свидетельствует о снижении общей устойчивости предприятия, сбалансированности финансовых потоков, уменьшения наличие средств, позволяющих организации поддерживать свою деятельность в течение определенного периода времени, в том числе обслуживая полученные </w:t>
      </w:r>
      <w:hyperlink r:id="rId17" w:tooltip="Кредит" w:history="1">
        <w:r w:rsidR="00B93950" w:rsidRPr="00AA357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кредиты</w:t>
        </w:r>
      </w:hyperlink>
      <w:r w:rsidR="00B93950" w:rsidRPr="00AA357F">
        <w:rPr>
          <w:rFonts w:ascii="Times New Roman" w:hAnsi="Times New Roman"/>
          <w:sz w:val="28"/>
          <w:szCs w:val="28"/>
        </w:rPr>
        <w:t xml:space="preserve"> </w:t>
      </w:r>
      <w:r w:rsidR="00B93950" w:rsidRPr="00D74026">
        <w:rPr>
          <w:rFonts w:ascii="Times New Roman" w:hAnsi="Times New Roman"/>
          <w:sz w:val="28"/>
          <w:szCs w:val="28"/>
        </w:rPr>
        <w:t>и производя продукцию.</w:t>
      </w:r>
      <w:r w:rsidR="00D74026" w:rsidRPr="00D74026">
        <w:rPr>
          <w:rFonts w:ascii="Times New Roman" w:hAnsi="Times New Roman"/>
          <w:sz w:val="28"/>
          <w:szCs w:val="28"/>
        </w:rPr>
        <w:t xml:space="preserve"> Следует принять меры по улучшению структуры капитала</w:t>
      </w:r>
      <w:r w:rsidR="00D74026">
        <w:rPr>
          <w:rFonts w:ascii="Times New Roman" w:hAnsi="Times New Roman"/>
          <w:sz w:val="28"/>
          <w:szCs w:val="28"/>
        </w:rPr>
        <w:t>.</w:t>
      </w:r>
    </w:p>
    <w:p w:rsidR="003201D2" w:rsidRPr="00566ECD" w:rsidRDefault="003201D2" w:rsidP="00D740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6ECD">
        <w:rPr>
          <w:rFonts w:ascii="Times New Roman" w:hAnsi="Times New Roman"/>
          <w:sz w:val="28"/>
          <w:szCs w:val="28"/>
        </w:rPr>
        <w:t>Анализируя показатели ликвидности, мы наблюдаем неудовлетворительную картину, не один из них не соответствует норме, в течение года ситуация заметно ухудшается.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AB7003">
        <w:rPr>
          <w:rFonts w:ascii="Times New Roman" w:hAnsi="Times New Roman"/>
          <w:sz w:val="28"/>
          <w:szCs w:val="28"/>
        </w:rPr>
        <w:t>оэффициент текущей ликвидности на конец отчетного периода имеет значение менее 2</w:t>
      </w:r>
      <w:r>
        <w:rPr>
          <w:rFonts w:ascii="Times New Roman" w:hAnsi="Times New Roman"/>
          <w:sz w:val="28"/>
          <w:szCs w:val="28"/>
        </w:rPr>
        <w:t>, а это является о</w:t>
      </w:r>
      <w:r w:rsidRPr="00AB7003">
        <w:rPr>
          <w:rFonts w:ascii="Times New Roman" w:hAnsi="Times New Roman"/>
          <w:sz w:val="28"/>
          <w:szCs w:val="28"/>
        </w:rPr>
        <w:t xml:space="preserve">снованием для признания структуры баланса предприятия неудовлетворительной, а предприятия </w:t>
      </w:r>
      <w:r>
        <w:rPr>
          <w:rFonts w:ascii="Times New Roman" w:hAnsi="Times New Roman"/>
          <w:sz w:val="28"/>
          <w:szCs w:val="28"/>
        </w:rPr>
        <w:t>–</w:t>
      </w:r>
      <w:r w:rsidRPr="00AB7003">
        <w:rPr>
          <w:rFonts w:ascii="Times New Roman" w:hAnsi="Times New Roman"/>
          <w:sz w:val="28"/>
          <w:szCs w:val="28"/>
        </w:rPr>
        <w:t xml:space="preserve"> неплатежеспособным</w:t>
      </w:r>
      <w:r>
        <w:rPr>
          <w:rFonts w:ascii="Times New Roman" w:hAnsi="Times New Roman"/>
          <w:sz w:val="28"/>
          <w:szCs w:val="28"/>
        </w:rPr>
        <w:t>.</w:t>
      </w:r>
      <w:r w:rsidRPr="00566ECD">
        <w:rPr>
          <w:rFonts w:ascii="Times New Roman" w:hAnsi="Times New Roman"/>
          <w:sz w:val="28"/>
          <w:szCs w:val="28"/>
        </w:rPr>
        <w:t xml:space="preserve"> </w:t>
      </w:r>
    </w:p>
    <w:p w:rsidR="003201D2" w:rsidRPr="00AB7003" w:rsidRDefault="003201D2" w:rsidP="003201D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003">
        <w:rPr>
          <w:rFonts w:ascii="Times New Roman" w:hAnsi="Times New Roman"/>
          <w:sz w:val="28"/>
          <w:szCs w:val="28"/>
        </w:rPr>
        <w:t>Оценка деловой активности направлена на анализ результатов и эффективность текущей основной производственной деятельности</w:t>
      </w:r>
      <w:r w:rsidRPr="00566ECD">
        <w:rPr>
          <w:rFonts w:ascii="Times New Roman" w:hAnsi="Times New Roman"/>
          <w:sz w:val="28"/>
          <w:szCs w:val="28"/>
        </w:rPr>
        <w:t>. Для её определения используют коэффициенты оборота дебиторской задолженности и текущих активов.</w:t>
      </w:r>
    </w:p>
    <w:p w:rsidR="003201D2" w:rsidRPr="00CA4DF4" w:rsidRDefault="003201D2" w:rsidP="003201D2">
      <w:pPr>
        <w:pStyle w:val="a6"/>
        <w:shd w:val="clear" w:color="auto" w:fill="FFFFFF"/>
        <w:spacing w:before="0" w:after="0" w:line="360" w:lineRule="auto"/>
        <w:ind w:firstLine="567"/>
        <w:jc w:val="both"/>
        <w:rPr>
          <w:color w:val="000000"/>
          <w:sz w:val="28"/>
          <w:szCs w:val="28"/>
        </w:rPr>
      </w:pPr>
      <w:r w:rsidRPr="00566ECD">
        <w:rPr>
          <w:color w:val="000000"/>
          <w:sz w:val="28"/>
          <w:szCs w:val="28"/>
        </w:rPr>
        <w:t xml:space="preserve">Мы наблюдаем </w:t>
      </w:r>
      <w:r w:rsidR="00690671">
        <w:rPr>
          <w:color w:val="000000"/>
          <w:sz w:val="28"/>
          <w:szCs w:val="28"/>
        </w:rPr>
        <w:t>увеличение</w:t>
      </w:r>
      <w:r w:rsidRPr="00566ECD">
        <w:rPr>
          <w:color w:val="000000"/>
          <w:sz w:val="28"/>
          <w:szCs w:val="28"/>
        </w:rPr>
        <w:t xml:space="preserve"> оборачиваемости</w:t>
      </w:r>
      <w:r w:rsidR="00E6746B">
        <w:rPr>
          <w:color w:val="000000"/>
          <w:sz w:val="28"/>
          <w:szCs w:val="28"/>
        </w:rPr>
        <w:t xml:space="preserve"> мобильных активов и дебиторской задолженности</w:t>
      </w:r>
      <w:r w:rsidRPr="00566ECD">
        <w:rPr>
          <w:color w:val="000000"/>
          <w:sz w:val="28"/>
          <w:szCs w:val="28"/>
        </w:rPr>
        <w:t xml:space="preserve">, что </w:t>
      </w:r>
      <w:r w:rsidR="00E6746B">
        <w:rPr>
          <w:color w:val="000000"/>
          <w:sz w:val="28"/>
          <w:szCs w:val="28"/>
        </w:rPr>
        <w:t>может означать, что</w:t>
      </w:r>
      <w:r w:rsidR="00CA4DF4" w:rsidRPr="00CA4DF4">
        <w:t xml:space="preserve"> </w:t>
      </w:r>
      <w:r w:rsidR="00CA4DF4" w:rsidRPr="00CA4DF4">
        <w:rPr>
          <w:sz w:val="28"/>
          <w:szCs w:val="28"/>
        </w:rPr>
        <w:t>организация эффективно  организовала работу по сбору оплаты за свою продукцию.</w:t>
      </w:r>
    </w:p>
    <w:p w:rsidR="003201D2" w:rsidRDefault="003201D2" w:rsidP="00D60FAA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66ECD">
        <w:rPr>
          <w:rFonts w:ascii="Times New Roman" w:hAnsi="Times New Roman"/>
          <w:color w:val="000000"/>
          <w:sz w:val="28"/>
          <w:szCs w:val="28"/>
        </w:rPr>
        <w:t>Результаты анализа показали, что рентабельность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4026">
        <w:rPr>
          <w:rFonts w:ascii="Times New Roman" w:hAnsi="Times New Roman"/>
          <w:color w:val="000000"/>
          <w:sz w:val="28"/>
          <w:szCs w:val="28"/>
        </w:rPr>
        <w:t xml:space="preserve">продаж </w:t>
      </w:r>
      <w:r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ED24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2F41">
        <w:rPr>
          <w:rFonts w:ascii="Times New Roman" w:hAnsi="Times New Roman"/>
          <w:color w:val="000000"/>
          <w:sz w:val="28"/>
          <w:szCs w:val="28"/>
        </w:rPr>
        <w:t>увеличились</w:t>
      </w:r>
      <w:r w:rsidRPr="00566ECD">
        <w:rPr>
          <w:rFonts w:ascii="Times New Roman" w:hAnsi="Times New Roman"/>
          <w:color w:val="000000"/>
          <w:sz w:val="28"/>
          <w:szCs w:val="28"/>
        </w:rPr>
        <w:t xml:space="preserve"> в течение года</w:t>
      </w:r>
      <w:r w:rsidR="00D74026">
        <w:rPr>
          <w:rFonts w:ascii="Times New Roman" w:hAnsi="Times New Roman"/>
          <w:color w:val="000000"/>
          <w:sz w:val="28"/>
          <w:szCs w:val="28"/>
        </w:rPr>
        <w:t xml:space="preserve"> примерно на 8</w:t>
      </w:r>
      <w:r w:rsidR="00ED24EF">
        <w:rPr>
          <w:rFonts w:ascii="Times New Roman" w:hAnsi="Times New Roman"/>
          <w:color w:val="000000"/>
          <w:sz w:val="28"/>
          <w:szCs w:val="28"/>
        </w:rPr>
        <w:t xml:space="preserve">%. </w:t>
      </w:r>
      <w:r w:rsidR="00ED24EF" w:rsidRPr="00D60B97">
        <w:rPr>
          <w:rFonts w:ascii="Times New Roman" w:hAnsi="Times New Roman"/>
          <w:sz w:val="28"/>
          <w:szCs w:val="28"/>
        </w:rPr>
        <w:t xml:space="preserve">Показатель рентабельности продаж является индикатором </w:t>
      </w:r>
      <w:hyperlink r:id="rId18" w:tooltip="Ценовая политика" w:history="1">
        <w:r w:rsidR="00ED24EF" w:rsidRPr="00D60B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ценовой политики</w:t>
        </w:r>
      </w:hyperlink>
      <w:r w:rsidR="00ED24EF" w:rsidRPr="00D60B97">
        <w:rPr>
          <w:rFonts w:ascii="Times New Roman" w:hAnsi="Times New Roman"/>
          <w:sz w:val="28"/>
          <w:szCs w:val="28"/>
        </w:rPr>
        <w:t xml:space="preserve"> компании и её способности контролировать </w:t>
      </w:r>
      <w:hyperlink r:id="rId19" w:tooltip="Издержки" w:history="1">
        <w:r w:rsidR="00ED24EF" w:rsidRPr="00D60B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издержки</w:t>
        </w:r>
      </w:hyperlink>
      <w:r w:rsidR="00D74026">
        <w:rPr>
          <w:rFonts w:ascii="Times New Roman" w:hAnsi="Times New Roman"/>
          <w:sz w:val="28"/>
          <w:szCs w:val="28"/>
        </w:rPr>
        <w:t>, тем самым в течении года издержки предприятия снизились. Р</w:t>
      </w:r>
      <w:r w:rsidR="00ED24EF" w:rsidRPr="00D60B97">
        <w:rPr>
          <w:rFonts w:ascii="Times New Roman" w:hAnsi="Times New Roman"/>
          <w:sz w:val="28"/>
          <w:szCs w:val="28"/>
        </w:rPr>
        <w:t>ентабельность активов</w:t>
      </w:r>
      <w:r w:rsidR="00D60FAA">
        <w:rPr>
          <w:rFonts w:ascii="Times New Roman" w:hAnsi="Times New Roman"/>
          <w:sz w:val="28"/>
          <w:szCs w:val="28"/>
        </w:rPr>
        <w:t xml:space="preserve"> увеличилась на 6</w:t>
      </w:r>
      <w:r w:rsidR="00D74026">
        <w:rPr>
          <w:rFonts w:ascii="Times New Roman" w:hAnsi="Times New Roman"/>
          <w:sz w:val="28"/>
          <w:szCs w:val="28"/>
        </w:rPr>
        <w:t>%</w:t>
      </w:r>
      <w:r w:rsidR="00D60FAA">
        <w:rPr>
          <w:rFonts w:ascii="Times New Roman" w:hAnsi="Times New Roman"/>
          <w:sz w:val="28"/>
          <w:szCs w:val="28"/>
        </w:rPr>
        <w:t>, что</w:t>
      </w:r>
      <w:r w:rsidR="00ED24EF" w:rsidRPr="00D60B97">
        <w:rPr>
          <w:rFonts w:ascii="Times New Roman" w:hAnsi="Times New Roman"/>
          <w:sz w:val="28"/>
          <w:szCs w:val="28"/>
        </w:rPr>
        <w:t xml:space="preserve"> </w:t>
      </w:r>
      <w:r w:rsidR="00521B42">
        <w:rPr>
          <w:rFonts w:ascii="Times New Roman" w:hAnsi="Times New Roman"/>
          <w:sz w:val="28"/>
          <w:szCs w:val="28"/>
        </w:rPr>
        <w:t>п</w:t>
      </w:r>
      <w:r w:rsidR="00ED24EF" w:rsidRPr="00D60B97">
        <w:rPr>
          <w:rFonts w:ascii="Times New Roman" w:hAnsi="Times New Roman"/>
          <w:sz w:val="28"/>
          <w:szCs w:val="28"/>
        </w:rPr>
        <w:t>оказывает способность акт</w:t>
      </w:r>
      <w:r w:rsidR="00D60FAA">
        <w:rPr>
          <w:rFonts w:ascii="Times New Roman" w:hAnsi="Times New Roman"/>
          <w:sz w:val="28"/>
          <w:szCs w:val="28"/>
        </w:rPr>
        <w:t>ивов компании порождать прибыль.</w:t>
      </w:r>
      <w:r w:rsidR="00ED24EF" w:rsidRPr="00D60B97">
        <w:rPr>
          <w:rFonts w:ascii="Times New Roman" w:hAnsi="Times New Roman"/>
          <w:sz w:val="28"/>
          <w:szCs w:val="28"/>
        </w:rPr>
        <w:t xml:space="preserve"> </w:t>
      </w:r>
      <w:r w:rsidR="00D60FAA">
        <w:rPr>
          <w:rFonts w:ascii="Times New Roman" w:hAnsi="Times New Roman"/>
          <w:sz w:val="28"/>
          <w:szCs w:val="28"/>
        </w:rPr>
        <w:t>Р</w:t>
      </w:r>
      <w:r w:rsidR="00521B42">
        <w:rPr>
          <w:rFonts w:ascii="Times New Roman" w:hAnsi="Times New Roman"/>
          <w:bCs/>
          <w:sz w:val="28"/>
          <w:szCs w:val="28"/>
        </w:rPr>
        <w:t>ентабельность собственного капита</w:t>
      </w:r>
      <w:r w:rsidR="00ED24EF" w:rsidRPr="00D60B97">
        <w:rPr>
          <w:rFonts w:ascii="Times New Roman" w:hAnsi="Times New Roman"/>
          <w:bCs/>
          <w:sz w:val="28"/>
          <w:szCs w:val="28"/>
        </w:rPr>
        <w:t>ла</w:t>
      </w:r>
      <w:r w:rsidR="00D60FAA">
        <w:rPr>
          <w:rFonts w:ascii="Times New Roman" w:hAnsi="Times New Roman"/>
          <w:bCs/>
          <w:sz w:val="28"/>
          <w:szCs w:val="28"/>
        </w:rPr>
        <w:t xml:space="preserve"> на 9%, этот показатель характеризует увеличение </w:t>
      </w:r>
      <w:r w:rsidR="00D60FAA">
        <w:rPr>
          <w:rFonts w:ascii="Times New Roman" w:hAnsi="Times New Roman"/>
          <w:sz w:val="28"/>
          <w:szCs w:val="28"/>
        </w:rPr>
        <w:t xml:space="preserve"> отдачи</w:t>
      </w:r>
      <w:r w:rsidR="00ED24EF" w:rsidRPr="00D60B97">
        <w:rPr>
          <w:rFonts w:ascii="Times New Roman" w:hAnsi="Times New Roman"/>
          <w:sz w:val="28"/>
          <w:szCs w:val="28"/>
        </w:rPr>
        <w:t xml:space="preserve"> на инвестиции акционеров с точки зрения учетной прибыли.</w:t>
      </w:r>
      <w:r w:rsidR="00D74026">
        <w:rPr>
          <w:rFonts w:ascii="Times New Roman" w:hAnsi="Times New Roman"/>
          <w:sz w:val="28"/>
          <w:szCs w:val="28"/>
        </w:rPr>
        <w:t xml:space="preserve"> Таким образом финансовые результаты </w:t>
      </w:r>
      <w:r w:rsidR="00D60FAA">
        <w:rPr>
          <w:rFonts w:ascii="Times New Roman" w:hAnsi="Times New Roman"/>
          <w:sz w:val="28"/>
          <w:szCs w:val="28"/>
        </w:rPr>
        <w:t>предприятия</w:t>
      </w:r>
      <w:r w:rsidR="00D74026">
        <w:rPr>
          <w:rFonts w:ascii="Times New Roman" w:hAnsi="Times New Roman"/>
          <w:sz w:val="28"/>
          <w:szCs w:val="28"/>
        </w:rPr>
        <w:t xml:space="preserve"> улучшились</w:t>
      </w:r>
      <w:r w:rsidR="00D60FAA">
        <w:rPr>
          <w:rFonts w:ascii="Times New Roman" w:hAnsi="Times New Roman"/>
          <w:sz w:val="28"/>
          <w:szCs w:val="28"/>
        </w:rPr>
        <w:t>, это свидетельствует о хорошей организации предприятия, эффективного производства.</w:t>
      </w:r>
    </w:p>
    <w:p w:rsidR="00146668" w:rsidRPr="00FD6019" w:rsidRDefault="00146668" w:rsidP="00FD6019">
      <w:pPr>
        <w:spacing w:line="360" w:lineRule="auto"/>
        <w:rPr>
          <w:sz w:val="28"/>
          <w:szCs w:val="28"/>
          <w:lang w:val="en-US"/>
        </w:rPr>
      </w:pPr>
    </w:p>
    <w:p w:rsidR="00146668" w:rsidRPr="00146668" w:rsidRDefault="00146668" w:rsidP="00146668">
      <w:pPr>
        <w:spacing w:line="360" w:lineRule="auto"/>
        <w:ind w:firstLine="720"/>
        <w:rPr>
          <w:sz w:val="28"/>
          <w:szCs w:val="28"/>
        </w:rPr>
      </w:pPr>
    </w:p>
    <w:p w:rsidR="00586C24" w:rsidRPr="008848DA" w:rsidRDefault="00586C24">
      <w:bookmarkStart w:id="0" w:name="_GoBack"/>
      <w:bookmarkEnd w:id="0"/>
    </w:p>
    <w:sectPr w:rsidR="00586C24" w:rsidRPr="008848DA" w:rsidSect="005C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B1E04"/>
    <w:multiLevelType w:val="hybridMultilevel"/>
    <w:tmpl w:val="6834F9E2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">
    <w:nsid w:val="10AB2D07"/>
    <w:multiLevelType w:val="multilevel"/>
    <w:tmpl w:val="40D6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C0393F"/>
    <w:multiLevelType w:val="hybridMultilevel"/>
    <w:tmpl w:val="D8FCDE7C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3">
    <w:nsid w:val="55683A60"/>
    <w:multiLevelType w:val="hybridMultilevel"/>
    <w:tmpl w:val="6E5E97E0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4">
    <w:nsid w:val="57936B24"/>
    <w:multiLevelType w:val="hybridMultilevel"/>
    <w:tmpl w:val="A1DE4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C5CAB"/>
    <w:multiLevelType w:val="hybridMultilevel"/>
    <w:tmpl w:val="566A9990"/>
    <w:lvl w:ilvl="0" w:tplc="1AFA4D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275BF"/>
    <w:multiLevelType w:val="hybridMultilevel"/>
    <w:tmpl w:val="6C8E2048"/>
    <w:lvl w:ilvl="0" w:tplc="7CC6492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7A7C4082"/>
    <w:multiLevelType w:val="hybridMultilevel"/>
    <w:tmpl w:val="F2B82A6E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E06"/>
    <w:rsid w:val="00002A42"/>
    <w:rsid w:val="00062B04"/>
    <w:rsid w:val="000C10C8"/>
    <w:rsid w:val="000D6EE4"/>
    <w:rsid w:val="000E5BCE"/>
    <w:rsid w:val="000F1CB2"/>
    <w:rsid w:val="00117E06"/>
    <w:rsid w:val="001254A5"/>
    <w:rsid w:val="001364B2"/>
    <w:rsid w:val="00146668"/>
    <w:rsid w:val="001B0892"/>
    <w:rsid w:val="001C616C"/>
    <w:rsid w:val="001E73B8"/>
    <w:rsid w:val="00242B8C"/>
    <w:rsid w:val="002711F1"/>
    <w:rsid w:val="002871E7"/>
    <w:rsid w:val="002E30A3"/>
    <w:rsid w:val="002E56EE"/>
    <w:rsid w:val="002F62E3"/>
    <w:rsid w:val="003201D2"/>
    <w:rsid w:val="003318DC"/>
    <w:rsid w:val="0037035F"/>
    <w:rsid w:val="00390DD6"/>
    <w:rsid w:val="00393873"/>
    <w:rsid w:val="003A77F0"/>
    <w:rsid w:val="00406701"/>
    <w:rsid w:val="00457F55"/>
    <w:rsid w:val="00470D7A"/>
    <w:rsid w:val="00477B50"/>
    <w:rsid w:val="004E63BB"/>
    <w:rsid w:val="00521B42"/>
    <w:rsid w:val="005630B3"/>
    <w:rsid w:val="00586C24"/>
    <w:rsid w:val="005A57A3"/>
    <w:rsid w:val="005C49C2"/>
    <w:rsid w:val="005F7623"/>
    <w:rsid w:val="00606AB8"/>
    <w:rsid w:val="00620732"/>
    <w:rsid w:val="00686411"/>
    <w:rsid w:val="00690671"/>
    <w:rsid w:val="0069079C"/>
    <w:rsid w:val="00711E8A"/>
    <w:rsid w:val="007C206C"/>
    <w:rsid w:val="007E3E4A"/>
    <w:rsid w:val="00815D70"/>
    <w:rsid w:val="00835F15"/>
    <w:rsid w:val="00865C7A"/>
    <w:rsid w:val="008848DA"/>
    <w:rsid w:val="008945B9"/>
    <w:rsid w:val="008B5F9A"/>
    <w:rsid w:val="008C4976"/>
    <w:rsid w:val="008C6C76"/>
    <w:rsid w:val="008F325B"/>
    <w:rsid w:val="00946F23"/>
    <w:rsid w:val="009A24C7"/>
    <w:rsid w:val="009A7B00"/>
    <w:rsid w:val="009C2F41"/>
    <w:rsid w:val="009C6A5A"/>
    <w:rsid w:val="009F4E7D"/>
    <w:rsid w:val="00A25BE8"/>
    <w:rsid w:val="00A65AAF"/>
    <w:rsid w:val="00A662DD"/>
    <w:rsid w:val="00AA32BF"/>
    <w:rsid w:val="00AA357F"/>
    <w:rsid w:val="00AB3ED9"/>
    <w:rsid w:val="00AB5915"/>
    <w:rsid w:val="00AF6D34"/>
    <w:rsid w:val="00B92080"/>
    <w:rsid w:val="00B925BF"/>
    <w:rsid w:val="00B93950"/>
    <w:rsid w:val="00C4648E"/>
    <w:rsid w:val="00C72451"/>
    <w:rsid w:val="00CA4DF4"/>
    <w:rsid w:val="00D60B97"/>
    <w:rsid w:val="00D60FAA"/>
    <w:rsid w:val="00D6217A"/>
    <w:rsid w:val="00D621FE"/>
    <w:rsid w:val="00D63477"/>
    <w:rsid w:val="00D74026"/>
    <w:rsid w:val="00DD7159"/>
    <w:rsid w:val="00DE0F1B"/>
    <w:rsid w:val="00E20818"/>
    <w:rsid w:val="00E6746B"/>
    <w:rsid w:val="00EA3901"/>
    <w:rsid w:val="00EA5EF5"/>
    <w:rsid w:val="00ED24EF"/>
    <w:rsid w:val="00EF517C"/>
    <w:rsid w:val="00FB2304"/>
    <w:rsid w:val="00FD6019"/>
    <w:rsid w:val="00F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343D93BE-D220-4FA0-9147-26AEAD89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9C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5EF5"/>
    <w:rPr>
      <w:b/>
      <w:bCs/>
    </w:rPr>
  </w:style>
  <w:style w:type="character" w:styleId="a4">
    <w:name w:val="Hyperlink"/>
    <w:basedOn w:val="a0"/>
    <w:uiPriority w:val="99"/>
    <w:semiHidden/>
    <w:unhideWhenUsed/>
    <w:rsid w:val="00EA5EF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86C2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86C24"/>
    <w:pPr>
      <w:spacing w:before="288" w:after="288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586C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1B0892"/>
    <w:pPr>
      <w:spacing w:after="0" w:line="240" w:lineRule="auto"/>
      <w:ind w:firstLine="426"/>
      <w:jc w:val="both"/>
    </w:pPr>
    <w:rPr>
      <w:rFonts w:ascii="Times New Roman" w:hAnsi="Times New Roman"/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B0892"/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2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06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ru.wikipedia.org/wiki/%D0%A6%D0%B5%D0%BD%D0%BE%D0%B2%D0%B0%D1%8F_%D0%BF%D0%BE%D0%BB%D0%B8%D1%82%D0%B8%D0%BA%D0%B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ru.wikipedia.org/wiki/%D0%9A%D1%80%D0%B5%D0%B4%D0%B8%D1%82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http://ru.wikipedia.org/wiki/%D0%98%D0%B7%D0%B4%D0%B5%D1%80%D0%B6%D0%BA%D0%B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13296</CharactersWithSpaces>
  <SharedDoc>false</SharedDoc>
  <HLinks>
    <vt:vector size="18" baseType="variant">
      <vt:variant>
        <vt:i4>524359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http://ru.wikipedia.org/wiki/%D0%98%D0%B7%D0%B4%D0%B5%D1%80%D0%B6%D0%BA%D0%B8</vt:lpwstr>
      </vt:variant>
      <vt:variant>
        <vt:lpwstr/>
      </vt:variant>
      <vt:variant>
        <vt:i4>7995474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http://ru.wikipedia.org/wiki/%D0%A6%D0%B5%D0%BD%D0%BE%D0%B2%D0%B0%D1%8F_%D0%BF%D0%BE%D0%BB%D0%B8%D1%82%D0%B8%D0%BA%D0%B0</vt:lpwstr>
      </vt:variant>
      <vt:variant>
        <vt:lpwstr/>
      </vt:variant>
      <vt:variant>
        <vt:i4>5439558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http://ru.wikipedia.org/wiki/%D0%9A%D1%80%D0%B5%D0%B4%D0%B8%D1%82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2014-04-25T02:41:00Z</dcterms:created>
  <dcterms:modified xsi:type="dcterms:W3CDTF">2014-04-25T02:41:00Z</dcterms:modified>
</cp:coreProperties>
</file>