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A6CA4" w:rsidRPr="003179AF" w:rsidRDefault="005A6CA4" w:rsidP="00FF4CF7">
      <w:pPr>
        <w:pStyle w:val="affe"/>
      </w:pPr>
      <w:r w:rsidRPr="003179AF">
        <w:t>Федеральное агентство железнодорожного транспорта</w:t>
      </w:r>
    </w:p>
    <w:p w:rsidR="005A6CA4" w:rsidRPr="003179AF" w:rsidRDefault="005A6CA4" w:rsidP="00FF4CF7">
      <w:pPr>
        <w:pStyle w:val="affe"/>
      </w:pPr>
      <w:r w:rsidRPr="003179AF">
        <w:t>Дальневосточный Государственный Университет путей и сообщений</w:t>
      </w:r>
    </w:p>
    <w:p w:rsidR="003179AF" w:rsidRPr="003179AF" w:rsidRDefault="005A6CA4" w:rsidP="00FF4CF7">
      <w:pPr>
        <w:pStyle w:val="affe"/>
      </w:pPr>
      <w:r w:rsidRPr="003179AF">
        <w:t>Сахалинский институт железнодорожного транспорта</w:t>
      </w:r>
    </w:p>
    <w:p w:rsidR="003179AF" w:rsidRPr="003179AF" w:rsidRDefault="005A6CA4" w:rsidP="00FF4CF7">
      <w:pPr>
        <w:pStyle w:val="affe"/>
      </w:pPr>
      <w:r w:rsidRPr="003179AF">
        <w:t>ГОУ ВПО</w:t>
      </w:r>
    </w:p>
    <w:p w:rsidR="003179AF" w:rsidRDefault="005A6CA4" w:rsidP="00FF4CF7">
      <w:pPr>
        <w:pStyle w:val="affe"/>
      </w:pPr>
      <w:r w:rsidRPr="003179AF">
        <w:t>Кафедра</w:t>
      </w:r>
      <w:r w:rsidR="003179AF">
        <w:t xml:space="preserve"> "</w:t>
      </w:r>
      <w:r w:rsidR="003F2BCD" w:rsidRPr="003179AF">
        <w:t>Финансы и кредит</w:t>
      </w:r>
      <w:r w:rsidR="003179AF">
        <w:t>"</w:t>
      </w:r>
    </w:p>
    <w:p w:rsidR="00FF4CF7" w:rsidRDefault="00FF4CF7" w:rsidP="00FF4CF7">
      <w:pPr>
        <w:pStyle w:val="affe"/>
      </w:pPr>
    </w:p>
    <w:p w:rsidR="00FF4CF7" w:rsidRDefault="00FF4CF7" w:rsidP="00FF4CF7">
      <w:pPr>
        <w:pStyle w:val="affe"/>
      </w:pPr>
    </w:p>
    <w:p w:rsidR="00FF4CF7" w:rsidRDefault="00FF4CF7" w:rsidP="00FF4CF7">
      <w:pPr>
        <w:pStyle w:val="affe"/>
      </w:pPr>
    </w:p>
    <w:p w:rsidR="00FF4CF7" w:rsidRDefault="00FF4CF7" w:rsidP="00FF4CF7">
      <w:pPr>
        <w:pStyle w:val="affe"/>
      </w:pPr>
    </w:p>
    <w:p w:rsidR="00FF4CF7" w:rsidRDefault="00FF4CF7" w:rsidP="00FF4CF7">
      <w:pPr>
        <w:pStyle w:val="affe"/>
      </w:pPr>
    </w:p>
    <w:p w:rsidR="00FF4CF7" w:rsidRDefault="00FF4CF7" w:rsidP="00FF4CF7">
      <w:pPr>
        <w:pStyle w:val="affe"/>
      </w:pPr>
    </w:p>
    <w:p w:rsidR="005A6CA4" w:rsidRPr="003179AF" w:rsidRDefault="005A6CA4" w:rsidP="00FF4CF7">
      <w:pPr>
        <w:pStyle w:val="affe"/>
      </w:pPr>
      <w:r w:rsidRPr="003179AF">
        <w:t>К</w:t>
      </w:r>
      <w:r w:rsidR="00912031" w:rsidRPr="003179AF">
        <w:t>онтрольная</w:t>
      </w:r>
      <w:r w:rsidRPr="003179AF">
        <w:t xml:space="preserve"> работа</w:t>
      </w:r>
    </w:p>
    <w:p w:rsidR="005A6CA4" w:rsidRPr="003179AF" w:rsidRDefault="005A6CA4" w:rsidP="00FF4CF7">
      <w:pPr>
        <w:pStyle w:val="affe"/>
      </w:pPr>
      <w:r w:rsidRPr="003179AF">
        <w:t>По дисциплине</w:t>
      </w:r>
      <w:r w:rsidR="003179AF" w:rsidRPr="003179AF">
        <w:t xml:space="preserve">: </w:t>
      </w:r>
      <w:r w:rsidR="003F2BCD" w:rsidRPr="003179AF">
        <w:t>Страхование</w:t>
      </w:r>
    </w:p>
    <w:p w:rsidR="003179AF" w:rsidRDefault="005A6CA4" w:rsidP="00FF4CF7">
      <w:pPr>
        <w:pStyle w:val="affe"/>
      </w:pPr>
      <w:r w:rsidRPr="003179AF">
        <w:t>Шифр Сах ИЖТ</w:t>
      </w:r>
      <w:r w:rsidR="003179AF" w:rsidRPr="003179AF">
        <w:t xml:space="preserve"> - </w:t>
      </w:r>
      <w:r w:rsidRPr="003179AF">
        <w:t>филиала ДВГУПС в г</w:t>
      </w:r>
      <w:r w:rsidR="003179AF" w:rsidRPr="003179AF">
        <w:t xml:space="preserve">. </w:t>
      </w:r>
      <w:r w:rsidRPr="003179AF">
        <w:t>Южно-Сахалинске</w:t>
      </w:r>
    </w:p>
    <w:p w:rsidR="00FF4CF7" w:rsidRDefault="00FF4CF7" w:rsidP="00FF4CF7">
      <w:pPr>
        <w:pStyle w:val="affe"/>
      </w:pPr>
    </w:p>
    <w:p w:rsidR="00FF4CF7" w:rsidRDefault="00FF4CF7" w:rsidP="00FF4CF7">
      <w:pPr>
        <w:pStyle w:val="affe"/>
      </w:pPr>
    </w:p>
    <w:p w:rsidR="00FF4CF7" w:rsidRDefault="00FF4CF7" w:rsidP="00FF4CF7">
      <w:pPr>
        <w:pStyle w:val="affe"/>
      </w:pPr>
    </w:p>
    <w:p w:rsidR="00FF4CF7" w:rsidRDefault="00FF4CF7" w:rsidP="00FF4CF7">
      <w:pPr>
        <w:pStyle w:val="affe"/>
      </w:pPr>
    </w:p>
    <w:p w:rsidR="003179AF" w:rsidRPr="003179AF" w:rsidRDefault="00A94F94" w:rsidP="00FF4CF7">
      <w:pPr>
        <w:pStyle w:val="affe"/>
        <w:jc w:val="left"/>
      </w:pPr>
      <w:r w:rsidRPr="003179AF">
        <w:t>Проверил</w:t>
      </w:r>
    </w:p>
    <w:p w:rsidR="00FF4CF7" w:rsidRDefault="00FF4CF7" w:rsidP="00FF4CF7">
      <w:pPr>
        <w:pStyle w:val="affe"/>
      </w:pPr>
    </w:p>
    <w:p w:rsidR="0029759C" w:rsidRDefault="0029759C" w:rsidP="00FF4CF7">
      <w:pPr>
        <w:pStyle w:val="affe"/>
      </w:pPr>
    </w:p>
    <w:p w:rsidR="0029759C" w:rsidRDefault="0029759C" w:rsidP="00FF4CF7">
      <w:pPr>
        <w:pStyle w:val="affe"/>
      </w:pPr>
    </w:p>
    <w:p w:rsidR="00FF4CF7" w:rsidRDefault="00FF4CF7" w:rsidP="00FF4CF7">
      <w:pPr>
        <w:pStyle w:val="affe"/>
      </w:pPr>
    </w:p>
    <w:p w:rsidR="00FF4CF7" w:rsidRDefault="00FF4CF7" w:rsidP="00FF4CF7">
      <w:pPr>
        <w:pStyle w:val="affe"/>
      </w:pPr>
    </w:p>
    <w:p w:rsidR="00FF4CF7" w:rsidRDefault="00FF4CF7" w:rsidP="00FF4CF7">
      <w:pPr>
        <w:pStyle w:val="affe"/>
      </w:pPr>
    </w:p>
    <w:p w:rsidR="00FF4CF7" w:rsidRDefault="00FF4CF7" w:rsidP="00FF4CF7">
      <w:pPr>
        <w:pStyle w:val="affe"/>
      </w:pPr>
    </w:p>
    <w:p w:rsidR="00FF4CF7" w:rsidRDefault="00FF4CF7" w:rsidP="00FF4CF7">
      <w:pPr>
        <w:pStyle w:val="affe"/>
      </w:pPr>
    </w:p>
    <w:p w:rsidR="00FF4CF7" w:rsidRDefault="00FF4CF7" w:rsidP="00FF4CF7">
      <w:pPr>
        <w:pStyle w:val="affe"/>
      </w:pPr>
    </w:p>
    <w:p w:rsidR="003179AF" w:rsidRDefault="005A6CA4" w:rsidP="00FF4CF7">
      <w:pPr>
        <w:pStyle w:val="affe"/>
      </w:pPr>
      <w:r w:rsidRPr="003179AF">
        <w:t>г</w:t>
      </w:r>
      <w:r w:rsidR="003179AF" w:rsidRPr="003179AF">
        <w:t xml:space="preserve">. </w:t>
      </w:r>
      <w:r w:rsidRPr="003179AF">
        <w:t>Южно-Сахалинск</w:t>
      </w:r>
      <w:r w:rsidR="00FF4CF7">
        <w:t xml:space="preserve"> </w:t>
      </w:r>
      <w:r w:rsidRPr="003179AF">
        <w:t>20</w:t>
      </w:r>
      <w:r w:rsidR="004A7892" w:rsidRPr="003179AF">
        <w:t>10</w:t>
      </w:r>
      <w:r w:rsidR="0029759C">
        <w:t xml:space="preserve"> </w:t>
      </w:r>
      <w:r w:rsidRPr="003179AF">
        <w:t>г</w:t>
      </w:r>
      <w:r w:rsidR="003179AF" w:rsidRPr="003179AF">
        <w:t>.</w:t>
      </w:r>
    </w:p>
    <w:p w:rsidR="003179AF" w:rsidRPr="003179AF" w:rsidRDefault="00FF4CF7" w:rsidP="00FF4CF7">
      <w:pPr>
        <w:pStyle w:val="aff8"/>
      </w:pPr>
      <w:r>
        <w:br w:type="page"/>
      </w:r>
      <w:r w:rsidR="001F329B" w:rsidRPr="003179AF">
        <w:t>Содержание</w:t>
      </w:r>
    </w:p>
    <w:p w:rsidR="00FF4CF7" w:rsidRDefault="00FF4CF7" w:rsidP="003179AF">
      <w:pPr>
        <w:ind w:firstLine="709"/>
      </w:pPr>
    </w:p>
    <w:p w:rsidR="00FF4CF7" w:rsidRDefault="00FF4CF7">
      <w:pPr>
        <w:pStyle w:val="21"/>
        <w:rPr>
          <w:smallCaps w:val="0"/>
          <w:noProof/>
          <w:sz w:val="24"/>
          <w:szCs w:val="24"/>
        </w:rPr>
      </w:pPr>
      <w:r w:rsidRPr="00EA6A9D">
        <w:rPr>
          <w:rStyle w:val="af9"/>
          <w:noProof/>
        </w:rPr>
        <w:t>Введение</w:t>
      </w:r>
    </w:p>
    <w:p w:rsidR="00FF4CF7" w:rsidRDefault="00FF4CF7">
      <w:pPr>
        <w:pStyle w:val="21"/>
        <w:rPr>
          <w:smallCaps w:val="0"/>
          <w:noProof/>
          <w:sz w:val="24"/>
          <w:szCs w:val="24"/>
        </w:rPr>
      </w:pPr>
      <w:r w:rsidRPr="00EA6A9D">
        <w:rPr>
          <w:rStyle w:val="af9"/>
          <w:noProof/>
        </w:rPr>
        <w:t>1. Общая характеристика страхового рынка</w:t>
      </w:r>
    </w:p>
    <w:p w:rsidR="00FF4CF7" w:rsidRDefault="00FF4CF7">
      <w:pPr>
        <w:pStyle w:val="21"/>
        <w:rPr>
          <w:smallCaps w:val="0"/>
          <w:noProof/>
          <w:sz w:val="24"/>
          <w:szCs w:val="24"/>
        </w:rPr>
      </w:pPr>
      <w:r w:rsidRPr="00EA6A9D">
        <w:rPr>
          <w:rStyle w:val="af9"/>
          <w:noProof/>
        </w:rPr>
        <w:t>2. Основные этапы развития страхования в России</w:t>
      </w:r>
    </w:p>
    <w:p w:rsidR="00FF4CF7" w:rsidRDefault="00FF4CF7">
      <w:pPr>
        <w:pStyle w:val="21"/>
        <w:rPr>
          <w:smallCaps w:val="0"/>
          <w:noProof/>
          <w:sz w:val="24"/>
          <w:szCs w:val="24"/>
        </w:rPr>
      </w:pPr>
      <w:r w:rsidRPr="00EA6A9D">
        <w:rPr>
          <w:rStyle w:val="af9"/>
          <w:noProof/>
        </w:rPr>
        <w:t>3. Перспективы развития страхования</w:t>
      </w:r>
    </w:p>
    <w:p w:rsidR="00FF4CF7" w:rsidRDefault="00FF4CF7">
      <w:pPr>
        <w:pStyle w:val="21"/>
        <w:rPr>
          <w:smallCaps w:val="0"/>
          <w:noProof/>
          <w:sz w:val="24"/>
          <w:szCs w:val="24"/>
        </w:rPr>
      </w:pPr>
      <w:r w:rsidRPr="00EA6A9D">
        <w:rPr>
          <w:rStyle w:val="af9"/>
          <w:noProof/>
        </w:rPr>
        <w:t>Практическая работа</w:t>
      </w:r>
    </w:p>
    <w:p w:rsidR="00FF4CF7" w:rsidRDefault="00FF4CF7">
      <w:pPr>
        <w:pStyle w:val="21"/>
        <w:rPr>
          <w:smallCaps w:val="0"/>
          <w:noProof/>
          <w:sz w:val="24"/>
          <w:szCs w:val="24"/>
        </w:rPr>
      </w:pPr>
      <w:r w:rsidRPr="00EA6A9D">
        <w:rPr>
          <w:rStyle w:val="af9"/>
          <w:noProof/>
        </w:rPr>
        <w:t>Заключение</w:t>
      </w:r>
    </w:p>
    <w:p w:rsidR="001F329B" w:rsidRPr="003179AF" w:rsidRDefault="00FF4CF7" w:rsidP="00FF4CF7">
      <w:pPr>
        <w:pStyle w:val="21"/>
      </w:pPr>
      <w:r w:rsidRPr="00EA6A9D">
        <w:rPr>
          <w:rStyle w:val="af9"/>
          <w:noProof/>
        </w:rPr>
        <w:t>Список литературы</w:t>
      </w:r>
    </w:p>
    <w:p w:rsidR="003179AF" w:rsidRPr="003179AF" w:rsidRDefault="001F329B" w:rsidP="00FF4CF7">
      <w:pPr>
        <w:pStyle w:val="2"/>
      </w:pPr>
      <w:r w:rsidRPr="003179AF">
        <w:br w:type="page"/>
      </w:r>
      <w:bookmarkStart w:id="0" w:name="_Toc262581905"/>
      <w:r w:rsidRPr="003179AF">
        <w:t>Введение</w:t>
      </w:r>
      <w:bookmarkEnd w:id="0"/>
    </w:p>
    <w:p w:rsidR="00FF4CF7" w:rsidRDefault="00FF4CF7" w:rsidP="003179AF">
      <w:pPr>
        <w:ind w:firstLine="709"/>
      </w:pPr>
    </w:p>
    <w:p w:rsidR="003179AF" w:rsidRDefault="001F329B" w:rsidP="003179AF">
      <w:pPr>
        <w:ind w:firstLine="709"/>
      </w:pPr>
      <w:r w:rsidRPr="003179AF">
        <w:t>Человеку всегда было присуще желание как-то обезопасить себя от вредоносных последствий жизни или хотя бы попытаться свести их к минимуму</w:t>
      </w:r>
      <w:r w:rsidR="003179AF" w:rsidRPr="003179AF">
        <w:t xml:space="preserve">. </w:t>
      </w:r>
      <w:r w:rsidRPr="003179AF">
        <w:t>Для одних это связано с опасной работой, где высока доля риска</w:t>
      </w:r>
      <w:r w:rsidR="003179AF" w:rsidRPr="003179AF">
        <w:t xml:space="preserve">. </w:t>
      </w:r>
      <w:r w:rsidRPr="003179AF">
        <w:t>Многие граждане в преддверии старости и связанного с ней снижения трудоспособности хотели бы обеспечить себе хотя бы прожиточный минимум</w:t>
      </w:r>
      <w:r w:rsidR="003179AF" w:rsidRPr="003179AF">
        <w:t xml:space="preserve">. </w:t>
      </w:r>
      <w:r w:rsidRPr="003179AF">
        <w:t>Предприниматели опасаются, что при изменении рыночной конъюнктуры могут не оправдаться расчеты на получение прибыли</w:t>
      </w:r>
      <w:r w:rsidR="003179AF" w:rsidRPr="003179AF">
        <w:t xml:space="preserve">. </w:t>
      </w:r>
      <w:r w:rsidRPr="003179AF">
        <w:t>Любой человек может оказаться жертвой ограбления или катастрофы, что не так и редко в наши дни, внезапно заболеть</w:t>
      </w:r>
      <w:r w:rsidR="003179AF" w:rsidRPr="003179AF">
        <w:t xml:space="preserve"> - </w:t>
      </w:r>
      <w:r w:rsidRPr="003179AF">
        <w:t>да мало ли какие неприятности могут произойти в жизни</w:t>
      </w:r>
      <w:r w:rsidR="003179AF" w:rsidRPr="003179AF">
        <w:t xml:space="preserve">. </w:t>
      </w:r>
      <w:r w:rsidRPr="003179AF">
        <w:t>Во всех указанных случаях люди могут прибегнуть к страхованию</w:t>
      </w:r>
      <w:r w:rsidR="003179AF" w:rsidRPr="003179AF">
        <w:t>.</w:t>
      </w:r>
    </w:p>
    <w:p w:rsidR="003179AF" w:rsidRDefault="001F329B" w:rsidP="003179AF">
      <w:pPr>
        <w:ind w:firstLine="709"/>
      </w:pPr>
      <w:r w:rsidRPr="003179AF">
        <w:t>Считается, что саму идею страхования придумали английские купцы, несущие убытки из-за ушедших в плавание и так и не вернувшихся кораблей</w:t>
      </w:r>
      <w:r w:rsidR="003179AF" w:rsidRPr="003179AF">
        <w:t xml:space="preserve">. </w:t>
      </w:r>
      <w:r w:rsidRPr="003179AF">
        <w:t>Купцы решили в случаях гибели и пропажи кораблей распределять понесенный ущерб поровну, а не оставлять в беде одного</w:t>
      </w:r>
      <w:r w:rsidR="003179AF" w:rsidRPr="003179AF">
        <w:t xml:space="preserve">. </w:t>
      </w:r>
      <w:r w:rsidRPr="003179AF">
        <w:t>Для этого производились отчисления в общий фонд</w:t>
      </w:r>
      <w:r w:rsidR="003179AF" w:rsidRPr="003179AF">
        <w:t xml:space="preserve"> - </w:t>
      </w:r>
      <w:r w:rsidRPr="003179AF">
        <w:t>какая-то часть от участвующего в экспедиции имущества</w:t>
      </w:r>
      <w:r w:rsidR="003179AF" w:rsidRPr="003179AF">
        <w:t xml:space="preserve">. </w:t>
      </w:r>
      <w:r w:rsidRPr="003179AF">
        <w:t>Из этого фонда и оказывалась помощь</w:t>
      </w:r>
      <w:r w:rsidR="003179AF" w:rsidRPr="003179AF">
        <w:t>.</w:t>
      </w:r>
    </w:p>
    <w:p w:rsidR="003179AF" w:rsidRDefault="001F329B" w:rsidP="003179AF">
      <w:pPr>
        <w:ind w:firstLine="709"/>
      </w:pPr>
      <w:r w:rsidRPr="003179AF">
        <w:t>Сегодня в условиях современной рыночной конкуренции страхование является одним из наиболее прибыльных занятий</w:t>
      </w:r>
      <w:r w:rsidR="003179AF" w:rsidRPr="003179AF">
        <w:t xml:space="preserve">. </w:t>
      </w:r>
      <w:r w:rsidRPr="003179AF">
        <w:t>Растет количество страховых компаний и клиентов этих компаний</w:t>
      </w:r>
      <w:r w:rsidR="003179AF" w:rsidRPr="003179AF">
        <w:t>.</w:t>
      </w:r>
    </w:p>
    <w:p w:rsidR="003179AF" w:rsidRPr="003179AF" w:rsidRDefault="001F329B" w:rsidP="00FF4CF7">
      <w:pPr>
        <w:pStyle w:val="2"/>
      </w:pPr>
      <w:r w:rsidRPr="003179AF">
        <w:br w:type="page"/>
      </w:r>
      <w:bookmarkStart w:id="1" w:name="_Toc262581906"/>
      <w:r w:rsidRPr="003179AF">
        <w:t>1</w:t>
      </w:r>
      <w:r w:rsidR="003179AF" w:rsidRPr="003179AF">
        <w:t xml:space="preserve">. </w:t>
      </w:r>
      <w:r w:rsidRPr="003179AF">
        <w:t>Общая характеристика страхового рынка</w:t>
      </w:r>
      <w:bookmarkEnd w:id="1"/>
    </w:p>
    <w:p w:rsidR="00FF4CF7" w:rsidRDefault="00FF4CF7" w:rsidP="003179AF">
      <w:pPr>
        <w:ind w:firstLine="709"/>
      </w:pPr>
    </w:p>
    <w:p w:rsidR="003179AF" w:rsidRDefault="001F329B" w:rsidP="003179AF">
      <w:pPr>
        <w:ind w:firstLine="709"/>
      </w:pPr>
      <w:r w:rsidRPr="003179AF">
        <w:t>Современная рыночная экономика представляет собой сложнейший организм, состоящий из огромного количества разнообразных производственных, коммерческих, финансовых и информационных структур, взаимодействующих на фоне разветвленной системы правовых норм бизнеса, и объединяемых единым понятием</w:t>
      </w:r>
      <w:r w:rsidR="003179AF" w:rsidRPr="003179AF">
        <w:t xml:space="preserve"> - </w:t>
      </w:r>
      <w:r w:rsidRPr="003179AF">
        <w:t>рынок</w:t>
      </w:r>
      <w:r w:rsidR="003179AF" w:rsidRPr="003179AF">
        <w:t xml:space="preserve">. </w:t>
      </w:r>
      <w:r w:rsidRPr="003179AF">
        <w:t>Страхование представляет собой экономические отношения по защите имущественных интересов физических и юридических лиц при наступлении определенных событий</w:t>
      </w:r>
      <w:r w:rsidR="003179AF">
        <w:t xml:space="preserve"> (</w:t>
      </w:r>
      <w:r w:rsidRPr="003179AF">
        <w:t>страховых случаев</w:t>
      </w:r>
      <w:r w:rsidR="003179AF" w:rsidRPr="003179AF">
        <w:t xml:space="preserve">) </w:t>
      </w:r>
      <w:r w:rsidRPr="003179AF">
        <w:t>за счет денежных фондов, формируемых из уплачиваемых ими страховых взносов</w:t>
      </w:r>
      <w:r w:rsidR="003179AF">
        <w:t xml:space="preserve"> (</w:t>
      </w:r>
      <w:r w:rsidRPr="003179AF">
        <w:t>страховых премий</w:t>
      </w:r>
      <w:r w:rsidR="003179AF" w:rsidRPr="003179AF">
        <w:t xml:space="preserve">). </w:t>
      </w:r>
      <w:r w:rsidRPr="003179AF">
        <w:t>Взаимодействие сторон, заинтересованных в заключении страховых соглашений и достижении результативности страховых операций, происходит на страховом рынке</w:t>
      </w:r>
      <w:r w:rsidR="003179AF" w:rsidRPr="003179AF">
        <w:t xml:space="preserve">. </w:t>
      </w:r>
      <w:r w:rsidRPr="003179AF">
        <w:t>Страховой рынок</w:t>
      </w:r>
      <w:r w:rsidR="003179AF" w:rsidRPr="003179AF">
        <w:t xml:space="preserve"> - </w:t>
      </w:r>
      <w:r w:rsidRPr="003179AF">
        <w:t>это сфера денежных отношений, где объектом купли-продажи является специфический товар</w:t>
      </w:r>
      <w:r w:rsidR="003179AF" w:rsidRPr="003179AF">
        <w:t xml:space="preserve"> - </w:t>
      </w:r>
      <w:r w:rsidRPr="003179AF">
        <w:t>страховая услуга, формируются предложение и спрос на него</w:t>
      </w:r>
      <w:r w:rsidR="003179AF" w:rsidRPr="003179AF">
        <w:t xml:space="preserve">. </w:t>
      </w:r>
      <w:r w:rsidRPr="003179AF">
        <w:t>Первостепенными экономическими законами функционирования страхового рынка являются закон стоимости, закон спроса и предложения</w:t>
      </w:r>
      <w:r w:rsidR="003179AF" w:rsidRPr="003179AF">
        <w:t xml:space="preserve">. </w:t>
      </w:r>
      <w:r w:rsidRPr="003179AF">
        <w:t>Экономическая сущность страхования состоит в формировании страховщиком страхового фонда за счет страховых взносов страхователей, предназначенного для страховых выплат страхователям при наступлении страховых случаев, оговоренных в договоре</w:t>
      </w:r>
      <w:r w:rsidR="003179AF" w:rsidRPr="003179AF">
        <w:t xml:space="preserve">. </w:t>
      </w:r>
      <w:r w:rsidRPr="003179AF">
        <w:t>Специфический товар, предлагаемый на страховом рынке,</w:t>
      </w:r>
      <w:r w:rsidR="003179AF" w:rsidRPr="003179AF">
        <w:t xml:space="preserve"> - </w:t>
      </w:r>
      <w:r w:rsidRPr="003179AF">
        <w:t>страховая услуга</w:t>
      </w:r>
      <w:r w:rsidR="003179AF" w:rsidRPr="003179AF">
        <w:t xml:space="preserve">. </w:t>
      </w:r>
      <w:r w:rsidRPr="003179AF">
        <w:t>Акт купли-продажи страховой услуги оформляется заключением договора страхования, в подтверждение чего страхователю выдается страховое свидетельство</w:t>
      </w:r>
      <w:r w:rsidR="003179AF">
        <w:t xml:space="preserve"> (</w:t>
      </w:r>
      <w:r w:rsidRPr="003179AF">
        <w:t>полис</w:t>
      </w:r>
      <w:r w:rsidR="003179AF" w:rsidRPr="003179AF">
        <w:t xml:space="preserve">). </w:t>
      </w:r>
      <w:r w:rsidRPr="003179AF">
        <w:t>Страховой полис</w:t>
      </w:r>
      <w:r w:rsidR="003179AF" w:rsidRPr="003179AF">
        <w:t xml:space="preserve"> - </w:t>
      </w:r>
      <w:r w:rsidRPr="003179AF">
        <w:t>самый важный документ договора о страховании жизни, поскольку является доказательством его существования и раскрывает содержание, а также регулирует отношения между сторонами контракта, содержит права и обязанности обеих сторон</w:t>
      </w:r>
      <w:r w:rsidR="003179AF" w:rsidRPr="003179AF">
        <w:t xml:space="preserve">. </w:t>
      </w:r>
      <w:r w:rsidRPr="003179AF">
        <w:t>Посредством этого документа закрепляются условия договора страхования</w:t>
      </w:r>
      <w:r w:rsidR="003179AF" w:rsidRPr="003179AF">
        <w:t xml:space="preserve">. </w:t>
      </w:r>
      <w:r w:rsidRPr="003179AF">
        <w:t>Полис должен быть подписан страхователем или застрахованным или страховщиком</w:t>
      </w:r>
      <w:r w:rsidR="003179AF" w:rsidRPr="003179AF">
        <w:t>.</w:t>
      </w:r>
    </w:p>
    <w:p w:rsidR="003179AF" w:rsidRDefault="001F329B" w:rsidP="003179AF">
      <w:pPr>
        <w:ind w:firstLine="709"/>
      </w:pPr>
      <w:r w:rsidRPr="003179AF">
        <w:t>Получив необходимые документы по факту страхового случая, страховая компания в минимальный срок должна выплатить страховую сумму, исходя из условий договора страхования</w:t>
      </w:r>
      <w:r w:rsidR="003179AF" w:rsidRPr="003179AF">
        <w:t>.</w:t>
      </w:r>
    </w:p>
    <w:p w:rsidR="003179AF" w:rsidRDefault="001F329B" w:rsidP="003179AF">
      <w:pPr>
        <w:ind w:firstLine="709"/>
      </w:pPr>
      <w:r w:rsidRPr="003179AF">
        <w:t>Способы образования и формы организации страхового фонда могут быть различными, но в целом их можно свести к трем основным</w:t>
      </w:r>
      <w:r w:rsidR="003179AF" w:rsidRPr="003179AF">
        <w:t>.</w:t>
      </w:r>
    </w:p>
    <w:p w:rsidR="003179AF" w:rsidRDefault="001F329B" w:rsidP="003179AF">
      <w:pPr>
        <w:ind w:firstLine="709"/>
      </w:pPr>
      <w:r w:rsidRPr="003179AF">
        <w:t>При самостраховании отдельное предприятие, организация, учреждение или индивидуальный предприниматель из своих собственных средств создает индивидуальный страховой фонд</w:t>
      </w:r>
      <w:r w:rsidR="003179AF" w:rsidRPr="003179AF">
        <w:t xml:space="preserve"> - </w:t>
      </w:r>
      <w:r w:rsidRPr="003179AF">
        <w:t>для себя самого</w:t>
      </w:r>
      <w:r w:rsidR="003179AF" w:rsidRPr="003179AF">
        <w:t xml:space="preserve">. </w:t>
      </w:r>
      <w:r w:rsidRPr="003179AF">
        <w:t>Но данный способ мало продуктивен, а для некоторых предприятий и вовсе непосилен</w:t>
      </w:r>
      <w:r w:rsidR="003179AF" w:rsidRPr="003179AF">
        <w:t>.</w:t>
      </w:r>
    </w:p>
    <w:p w:rsidR="003179AF" w:rsidRDefault="001F329B" w:rsidP="003179AF">
      <w:pPr>
        <w:ind w:firstLine="709"/>
      </w:pPr>
      <w:r w:rsidRPr="003179AF">
        <w:t>Централизованные резервные или страховые фонды образуются за счет общегосударственных средств в виде бюджетных резервов</w:t>
      </w:r>
      <w:r w:rsidR="003179AF" w:rsidRPr="003179AF">
        <w:t xml:space="preserve"> - </w:t>
      </w:r>
      <w:r w:rsidRPr="003179AF">
        <w:t xml:space="preserve">Правительства, Президента и </w:t>
      </w:r>
      <w:r w:rsidR="003179AF">
        <w:t>т.д.</w:t>
      </w:r>
    </w:p>
    <w:p w:rsidR="003179AF" w:rsidRDefault="001F329B" w:rsidP="003179AF">
      <w:pPr>
        <w:ind w:firstLine="709"/>
      </w:pPr>
      <w:r w:rsidRPr="003179AF">
        <w:t>И, наконец, собственно страхование предполагает образование страхового фонда за счет взносов, производимых отдельными предприятиями и иными физическими и юридическими лицами, и нахождение этого фонда в управлении и распоряжении специальной страховой организации, которая и выдает потерпевшим лицам в соответствующих случаях соответствующие суммы</w:t>
      </w:r>
      <w:r w:rsidR="003179AF" w:rsidRPr="003179AF">
        <w:t xml:space="preserve">. </w:t>
      </w:r>
      <w:r w:rsidRPr="003179AF">
        <w:t>Именно этот способ формирования и использования страхового фонда и предполагают в большинстве случаев, когда произносят</w:t>
      </w:r>
      <w:r w:rsidR="003179AF">
        <w:t xml:space="preserve"> "</w:t>
      </w:r>
      <w:r w:rsidRPr="003179AF">
        <w:t>страхование</w:t>
      </w:r>
      <w:r w:rsidR="003179AF">
        <w:t xml:space="preserve">" </w:t>
      </w:r>
      <w:r w:rsidR="003179AF" w:rsidRPr="003179AF">
        <w:t xml:space="preserve">- </w:t>
      </w:r>
      <w:r w:rsidRPr="003179AF">
        <w:t>специфический метод компенсации убытков в неблагоприятных случаях</w:t>
      </w:r>
      <w:r w:rsidR="003179AF" w:rsidRPr="003179AF">
        <w:t>.</w:t>
      </w:r>
    </w:p>
    <w:p w:rsidR="003179AF" w:rsidRDefault="001F329B" w:rsidP="003179AF">
      <w:pPr>
        <w:ind w:firstLine="709"/>
      </w:pPr>
      <w:r w:rsidRPr="003179AF">
        <w:t>В отличие от самострахования при страховании в собственном смысле страховой фонд обслуживает не одно, а целую группу лиц и организаций</w:t>
      </w:r>
      <w:r w:rsidR="003179AF" w:rsidRPr="003179AF">
        <w:t xml:space="preserve">. </w:t>
      </w:r>
      <w:r w:rsidRPr="003179AF">
        <w:t>В отличие же от централизованных бюджетных страховых фондов, здесь страховой фонд образуется за счет взносов обслуживаемых им физических и юридических лиц</w:t>
      </w:r>
      <w:r w:rsidR="003179AF" w:rsidRPr="003179AF">
        <w:t xml:space="preserve">. </w:t>
      </w:r>
      <w:r w:rsidRPr="003179AF">
        <w:t>При страховании в собственном смысле страховой фонд представляет собой, как правило, денежную сумму</w:t>
      </w:r>
      <w:r w:rsidR="003179AF">
        <w:t xml:space="preserve"> (</w:t>
      </w:r>
      <w:r w:rsidRPr="003179AF">
        <w:t>хотя страховой фонд может быть образован и в натуральной форме</w:t>
      </w:r>
      <w:r w:rsidR="003179AF" w:rsidRPr="003179AF">
        <w:t>),</w:t>
      </w:r>
      <w:r w:rsidRPr="003179AF">
        <w:t xml:space="preserve"> а отношения по его образованию и последующему распределению принимают обычно форму гражданского правоотношения</w:t>
      </w:r>
      <w:r w:rsidR="003179AF" w:rsidRPr="003179AF">
        <w:t xml:space="preserve">. </w:t>
      </w:r>
      <w:r w:rsidRPr="003179AF">
        <w:t>Участниками страховых отношений являются</w:t>
      </w:r>
      <w:r w:rsidR="003179AF" w:rsidRPr="003179AF">
        <w:t>:</w:t>
      </w:r>
    </w:p>
    <w:p w:rsidR="003179AF" w:rsidRDefault="001F329B" w:rsidP="003179AF">
      <w:pPr>
        <w:ind w:firstLine="709"/>
      </w:pPr>
      <w:r w:rsidRPr="003179AF">
        <w:t xml:space="preserve">Страхователи </w:t>
      </w:r>
      <w:r w:rsidR="003179AF">
        <w:t>-</w:t>
      </w:r>
      <w:r w:rsidRPr="003179AF">
        <w:t xml:space="preserve"> это юридические и физические лица, имеющие страховые интересы и вступающие в отношения со страховщиком либо на основании законодательства, либо договора</w:t>
      </w:r>
      <w:r w:rsidR="003179AF" w:rsidRPr="003179AF">
        <w:t>;</w:t>
      </w:r>
    </w:p>
    <w:p w:rsidR="003179AF" w:rsidRDefault="001F329B" w:rsidP="003179AF">
      <w:pPr>
        <w:ind w:firstLine="709"/>
      </w:pPr>
      <w:r w:rsidRPr="003179AF">
        <w:t xml:space="preserve">Страховщик </w:t>
      </w:r>
      <w:r w:rsidR="003179AF">
        <w:t>-</w:t>
      </w:r>
      <w:r w:rsidRPr="003179AF">
        <w:t xml:space="preserve"> юридическое лицо, определенной законодательством организационно-правовой формы, имеющее лицензию на ведение операций в области страхования и имеющее возможность создавать и использовать средства страховых фондов</w:t>
      </w:r>
      <w:r w:rsidR="003179AF" w:rsidRPr="003179AF">
        <w:t>;</w:t>
      </w:r>
    </w:p>
    <w:p w:rsidR="003179AF" w:rsidRDefault="001F329B" w:rsidP="003179AF">
      <w:pPr>
        <w:ind w:firstLine="709"/>
      </w:pPr>
      <w:r w:rsidRPr="003179AF">
        <w:t xml:space="preserve">Страховой агент </w:t>
      </w:r>
      <w:r w:rsidR="003179AF">
        <w:t>-</w:t>
      </w:r>
      <w:r w:rsidRPr="003179AF">
        <w:t xml:space="preserve"> физическое или юридическое лицо, действующее от имени и по поручению страховщика в соответствии с предоставленными ему полномочиями</w:t>
      </w:r>
      <w:r w:rsidR="003179AF" w:rsidRPr="003179AF">
        <w:t>;</w:t>
      </w:r>
    </w:p>
    <w:p w:rsidR="003179AF" w:rsidRDefault="001F329B" w:rsidP="003179AF">
      <w:pPr>
        <w:ind w:firstLine="709"/>
      </w:pPr>
      <w:r w:rsidRPr="003179AF">
        <w:t xml:space="preserve">Страховой брокер </w:t>
      </w:r>
      <w:r w:rsidR="003179AF">
        <w:t>-</w:t>
      </w:r>
      <w:r w:rsidRPr="003179AF">
        <w:t xml:space="preserve"> физическое или юридическое лицо, которое работает от своего имени, но представляет интересы страховой кампании</w:t>
      </w:r>
      <w:r w:rsidR="003179AF" w:rsidRPr="003179AF">
        <w:t>.</w:t>
      </w:r>
    </w:p>
    <w:p w:rsidR="003179AF" w:rsidRDefault="001F329B" w:rsidP="003179AF">
      <w:pPr>
        <w:ind w:firstLine="709"/>
      </w:pPr>
      <w:r w:rsidRPr="003179AF">
        <w:t>Страхование может быть обязательным и добровольным</w:t>
      </w:r>
      <w:r w:rsidR="003179AF" w:rsidRPr="003179AF">
        <w:t>.</w:t>
      </w:r>
    </w:p>
    <w:p w:rsidR="00FF4CF7" w:rsidRDefault="00FF4CF7" w:rsidP="003179AF">
      <w:pPr>
        <w:ind w:firstLine="709"/>
      </w:pPr>
    </w:p>
    <w:p w:rsidR="003179AF" w:rsidRPr="003179AF" w:rsidRDefault="001F329B" w:rsidP="00FF4CF7">
      <w:pPr>
        <w:pStyle w:val="2"/>
      </w:pPr>
      <w:bookmarkStart w:id="2" w:name="_Toc262581907"/>
      <w:r w:rsidRPr="003179AF">
        <w:t>2</w:t>
      </w:r>
      <w:r w:rsidR="003179AF" w:rsidRPr="003179AF">
        <w:t xml:space="preserve">. </w:t>
      </w:r>
      <w:r w:rsidRPr="003179AF">
        <w:t>Основные этапы развития страхования в России</w:t>
      </w:r>
      <w:bookmarkEnd w:id="2"/>
    </w:p>
    <w:p w:rsidR="00FF4CF7" w:rsidRDefault="00FF4CF7" w:rsidP="003179AF">
      <w:pPr>
        <w:ind w:firstLine="709"/>
      </w:pPr>
    </w:p>
    <w:p w:rsidR="003179AF" w:rsidRDefault="001F329B" w:rsidP="003179AF">
      <w:pPr>
        <w:ind w:firstLine="709"/>
      </w:pPr>
      <w:r w:rsidRPr="003179AF">
        <w:t>Страхование в России имеет давнюю и богатую историю, уходящую своими корнями в далекое прошлое</w:t>
      </w:r>
      <w:r w:rsidR="003179AF" w:rsidRPr="003179AF">
        <w:t xml:space="preserve">. </w:t>
      </w:r>
      <w:r w:rsidRPr="003179AF">
        <w:t>В Москве насчитывалось немало страховых компаний, зона интересов которых была довольно велика и выходила далеко за границы Московской губернии</w:t>
      </w:r>
      <w:r w:rsidR="003179AF" w:rsidRPr="003179AF">
        <w:t xml:space="preserve">. </w:t>
      </w:r>
      <w:r w:rsidRPr="003179AF">
        <w:t>Подразделения и представительства их успешно работали не только в центральной части России, но и в отдаленных окраинах</w:t>
      </w:r>
      <w:r w:rsidR="003179AF" w:rsidRPr="003179AF">
        <w:t xml:space="preserve">: </w:t>
      </w:r>
      <w:r w:rsidRPr="003179AF">
        <w:t>Закавказье, Прибалтике, Средней Азии, Сибири</w:t>
      </w:r>
      <w:r w:rsidR="003179AF" w:rsidRPr="003179AF">
        <w:t>.</w:t>
      </w:r>
    </w:p>
    <w:p w:rsidR="003179AF" w:rsidRDefault="001F329B" w:rsidP="003179AF">
      <w:pPr>
        <w:ind w:firstLine="709"/>
      </w:pPr>
      <w:r w:rsidRPr="003179AF">
        <w:t>Страхование в России было насущной потребностью столичных промышленных королей, обладающих финансовыми связями с отдаленными регионами, где для них велась добыча сырья или сбыт готовой продукции</w:t>
      </w:r>
      <w:r w:rsidR="003179AF" w:rsidRPr="003179AF">
        <w:t xml:space="preserve">. </w:t>
      </w:r>
      <w:r w:rsidRPr="003179AF">
        <w:t>Среди известных исторических личностей, владельцев страховых полисов, упоминают Голицыных, Хитрово, Родзянко, Ростовых</w:t>
      </w:r>
      <w:r w:rsidR="003179AF" w:rsidRPr="003179AF">
        <w:t xml:space="preserve">. </w:t>
      </w:r>
      <w:r w:rsidRPr="003179AF">
        <w:t>Московским страховым обществом была застрахована в свое время усадьба Александра Блока в Шахматово, усадьба А</w:t>
      </w:r>
      <w:r w:rsidR="003179AF" w:rsidRPr="003179AF">
        <w:t xml:space="preserve">. </w:t>
      </w:r>
      <w:r w:rsidRPr="003179AF">
        <w:t>Рейнбота, а также здание ресторана Прага</w:t>
      </w:r>
    </w:p>
    <w:p w:rsidR="003179AF" w:rsidRDefault="001F329B" w:rsidP="003179AF">
      <w:pPr>
        <w:ind w:firstLine="709"/>
      </w:pPr>
      <w:r w:rsidRPr="003179AF">
        <w:t>Основные этапы развития страхового дела в России</w:t>
      </w:r>
      <w:r w:rsidR="003179AF" w:rsidRPr="003179AF">
        <w:t>:</w:t>
      </w:r>
    </w:p>
    <w:p w:rsidR="003179AF" w:rsidRDefault="001F329B" w:rsidP="003179AF">
      <w:pPr>
        <w:ind w:firstLine="709"/>
      </w:pPr>
      <w:r w:rsidRPr="003179AF">
        <w:t>страхование в царской России</w:t>
      </w:r>
      <w:r w:rsidRPr="003179AF">
        <w:rPr>
          <w:noProof/>
        </w:rPr>
        <w:t xml:space="preserve"> 1786-1917</w:t>
      </w:r>
      <w:r w:rsidRPr="003179AF">
        <w:t xml:space="preserve"> гг</w:t>
      </w:r>
      <w:r w:rsidR="003179AF">
        <w:t>.;</w:t>
      </w:r>
    </w:p>
    <w:p w:rsidR="003179AF" w:rsidRDefault="001F329B" w:rsidP="003179AF">
      <w:pPr>
        <w:ind w:firstLine="709"/>
      </w:pPr>
      <w:r w:rsidRPr="003179AF">
        <w:t>1-ый этап</w:t>
      </w:r>
      <w:r w:rsidR="003179AF" w:rsidRPr="003179AF">
        <w:t xml:space="preserve">: </w:t>
      </w:r>
      <w:r w:rsidRPr="003179AF">
        <w:t>крушение принципа государственной страховой монополии и идей государственного страхования</w:t>
      </w:r>
      <w:r w:rsidR="003179AF" w:rsidRPr="003179AF">
        <w:t>.</w:t>
      </w:r>
    </w:p>
    <w:p w:rsidR="003179AF" w:rsidRDefault="001F329B" w:rsidP="003179AF">
      <w:pPr>
        <w:ind w:firstLine="709"/>
      </w:pPr>
      <w:r w:rsidRPr="003179AF">
        <w:t>2-ой этап</w:t>
      </w:r>
      <w:r w:rsidR="003179AF" w:rsidRPr="003179AF">
        <w:t xml:space="preserve">: </w:t>
      </w:r>
      <w:r w:rsidRPr="003179AF">
        <w:t>становление страхования в России, связанное с началом формирования национального страхового рынка, появлением частных акционерных компаний</w:t>
      </w:r>
      <w:r w:rsidR="003179AF" w:rsidRPr="003179AF">
        <w:t>.</w:t>
      </w:r>
    </w:p>
    <w:p w:rsidR="003179AF" w:rsidRDefault="001F329B" w:rsidP="003179AF">
      <w:pPr>
        <w:ind w:firstLine="709"/>
      </w:pPr>
      <w:r w:rsidRPr="003179AF">
        <w:t>3-ий этап</w:t>
      </w:r>
      <w:r w:rsidR="003179AF" w:rsidRPr="003179AF">
        <w:t xml:space="preserve">: </w:t>
      </w:r>
      <w:r w:rsidRPr="003179AF">
        <w:t>зарождение национального страхового рынка</w:t>
      </w:r>
      <w:r w:rsidR="003179AF" w:rsidRPr="003179AF">
        <w:t>.</w:t>
      </w:r>
    </w:p>
    <w:p w:rsidR="003179AF" w:rsidRDefault="001F329B" w:rsidP="003179AF">
      <w:pPr>
        <w:ind w:firstLine="709"/>
      </w:pPr>
      <w:r w:rsidRPr="003179AF">
        <w:t>4-ый этап</w:t>
      </w:r>
      <w:r w:rsidR="003179AF" w:rsidRPr="003179AF">
        <w:t xml:space="preserve">: </w:t>
      </w:r>
      <w:r w:rsidRPr="003179AF">
        <w:t>возникновение новых видов взаимного страхования</w:t>
      </w:r>
      <w:r w:rsidR="003179AF" w:rsidRPr="003179AF">
        <w:t xml:space="preserve"> - </w:t>
      </w:r>
      <w:r w:rsidRPr="003179AF">
        <w:t>в среде землевладельцев и фабрикантов</w:t>
      </w:r>
      <w:r w:rsidR="003179AF" w:rsidRPr="003179AF">
        <w:t>.</w:t>
      </w:r>
    </w:p>
    <w:p w:rsidR="003179AF" w:rsidRDefault="001F329B" w:rsidP="003179AF">
      <w:pPr>
        <w:ind w:firstLine="709"/>
      </w:pPr>
      <w:r w:rsidRPr="003179AF">
        <w:t>страхование в Советской России</w:t>
      </w:r>
      <w:r w:rsidRPr="003179AF">
        <w:rPr>
          <w:noProof/>
        </w:rPr>
        <w:t xml:space="preserve"> 1917</w:t>
      </w:r>
      <w:r w:rsidR="003179AF" w:rsidRPr="003179AF">
        <w:rPr>
          <w:noProof/>
        </w:rPr>
        <w:t xml:space="preserve"> - </w:t>
      </w:r>
      <w:r w:rsidRPr="003179AF">
        <w:rPr>
          <w:noProof/>
        </w:rPr>
        <w:t>1991</w:t>
      </w:r>
      <w:r w:rsidRPr="003179AF">
        <w:t xml:space="preserve"> гг</w:t>
      </w:r>
      <w:r w:rsidR="003179AF" w:rsidRPr="003179AF">
        <w:t>.</w:t>
      </w:r>
      <w:r w:rsidR="003179AF">
        <w:t xml:space="preserve"> (</w:t>
      </w:r>
      <w:r w:rsidRPr="003179AF">
        <w:t>имеется в виду территория бывшего СССР</w:t>
      </w:r>
      <w:r w:rsidR="003179AF" w:rsidRPr="003179AF">
        <w:t>);</w:t>
      </w:r>
    </w:p>
    <w:p w:rsidR="003179AF" w:rsidRDefault="001F329B" w:rsidP="003179AF">
      <w:pPr>
        <w:ind w:firstLine="709"/>
      </w:pPr>
      <w:r w:rsidRPr="003179AF">
        <w:t>национализация страхового дела</w:t>
      </w:r>
      <w:r w:rsidR="003179AF" w:rsidRPr="003179AF">
        <w:t>:</w:t>
      </w:r>
    </w:p>
    <w:p w:rsidR="001F329B" w:rsidRPr="003179AF" w:rsidRDefault="001F329B" w:rsidP="003179AF">
      <w:pPr>
        <w:ind w:firstLine="709"/>
      </w:pPr>
      <w:r w:rsidRPr="003179AF">
        <w:t>1-ый этап</w:t>
      </w:r>
      <w:r w:rsidR="003179AF" w:rsidRPr="003179AF">
        <w:t xml:space="preserve">: </w:t>
      </w:r>
      <w:r w:rsidRPr="003179AF">
        <w:t>установление государственного контроля над всеми видами страхования</w:t>
      </w:r>
    </w:p>
    <w:p w:rsidR="003179AF" w:rsidRDefault="001F329B" w:rsidP="003179AF">
      <w:pPr>
        <w:ind w:firstLine="709"/>
      </w:pPr>
      <w:r w:rsidRPr="003179AF">
        <w:t>2-ой этап</w:t>
      </w:r>
      <w:r w:rsidR="003179AF" w:rsidRPr="003179AF">
        <w:t xml:space="preserve">: </w:t>
      </w:r>
      <w:r w:rsidRPr="003179AF">
        <w:t>объявление страхования во всех видах и формах государственной страховой монополией</w:t>
      </w:r>
      <w:r w:rsidR="003179AF" w:rsidRPr="003179AF">
        <w:t>.</w:t>
      </w:r>
    </w:p>
    <w:p w:rsidR="003179AF" w:rsidRDefault="001F329B" w:rsidP="003179AF">
      <w:pPr>
        <w:ind w:firstLine="709"/>
      </w:pPr>
      <w:r w:rsidRPr="003179AF">
        <w:t xml:space="preserve">страхование в Российской Федерации после </w:t>
      </w:r>
      <w:r w:rsidRPr="003179AF">
        <w:rPr>
          <w:noProof/>
        </w:rPr>
        <w:t>1991</w:t>
      </w:r>
      <w:r w:rsidRPr="003179AF">
        <w:t xml:space="preserve"> г</w:t>
      </w:r>
      <w:r w:rsidR="003179AF" w:rsidRPr="003179AF">
        <w:t>.</w:t>
      </w:r>
      <w:r w:rsidR="003179AF">
        <w:t xml:space="preserve"> (</w:t>
      </w:r>
      <w:r w:rsidRPr="003179AF">
        <w:t>имеются в виду крупные геополитические изменения новейшего времени</w:t>
      </w:r>
      <w:r w:rsidR="003179AF" w:rsidRPr="003179AF">
        <w:t>).</w:t>
      </w:r>
    </w:p>
    <w:p w:rsidR="003179AF" w:rsidRDefault="001F329B" w:rsidP="003179AF">
      <w:pPr>
        <w:ind w:firstLine="709"/>
      </w:pPr>
      <w:r w:rsidRPr="003179AF">
        <w:t>Во времена Советского Союза накопительное страхование, которым занимался Госстрах, стало довольно популярным среди граждан</w:t>
      </w:r>
      <w:r w:rsidR="003179AF" w:rsidRPr="003179AF">
        <w:t xml:space="preserve">. </w:t>
      </w:r>
      <w:r w:rsidRPr="003179AF">
        <w:t>Полисы накопительного страхования были у 70% работающего населения</w:t>
      </w:r>
      <w:r w:rsidR="003179AF" w:rsidRPr="003179AF">
        <w:t xml:space="preserve">. </w:t>
      </w:r>
      <w:r w:rsidRPr="003179AF">
        <w:t>Особым спросом пользовалось накопительное страхование детей к совершеннолетию, которое появилось в 1968 году</w:t>
      </w:r>
      <w:r w:rsidR="003179AF" w:rsidRPr="003179AF">
        <w:t xml:space="preserve">. </w:t>
      </w:r>
      <w:r w:rsidRPr="003179AF">
        <w:t>Застраховать можно было ребенка не старше 15 лет</w:t>
      </w:r>
      <w:r w:rsidR="003179AF" w:rsidRPr="003179AF">
        <w:t xml:space="preserve">. </w:t>
      </w:r>
      <w:r w:rsidRPr="003179AF">
        <w:t>Получить страховую сумму можно было с момента окончания договора страхования в течение трех лет</w:t>
      </w:r>
      <w:r w:rsidR="003179AF" w:rsidRPr="003179AF">
        <w:t xml:space="preserve">. </w:t>
      </w:r>
      <w:r w:rsidRPr="003179AF">
        <w:t>Если же страхователь умирал раньше достижения ребенком совершеннолетия, то ребенок мог получить выплату в размере 90% от всех уплаченных взносов</w:t>
      </w:r>
      <w:r w:rsidR="003179AF" w:rsidRPr="003179AF">
        <w:t xml:space="preserve">. </w:t>
      </w:r>
      <w:r w:rsidRPr="003179AF">
        <w:t>Также было популярно страхование детей к бракосочетанию</w:t>
      </w:r>
      <w:r w:rsidR="003179AF" w:rsidRPr="003179AF">
        <w:t xml:space="preserve">. </w:t>
      </w:r>
      <w:r w:rsidRPr="003179AF">
        <w:t>Но все полисы Госстраха обесценились с переходом на рыночную экономическую систему</w:t>
      </w:r>
      <w:r w:rsidR="003179AF" w:rsidRPr="003179AF">
        <w:t xml:space="preserve">. </w:t>
      </w:r>
      <w:r w:rsidRPr="003179AF">
        <w:t>В начале 90-х в России, и в частности, на Урале, стихийно стали появляться первые частные страховые компании, которые предлагали застраховать свою жизнь по накопительным программам</w:t>
      </w:r>
      <w:r w:rsidR="003179AF" w:rsidRPr="003179AF">
        <w:t xml:space="preserve">. </w:t>
      </w:r>
      <w:r w:rsidRPr="003179AF">
        <w:t>Впрочем, предложение ажиотажа не вызвало</w:t>
      </w:r>
      <w:r w:rsidR="003179AF" w:rsidRPr="003179AF">
        <w:t>.</w:t>
      </w:r>
    </w:p>
    <w:p w:rsidR="003179AF" w:rsidRDefault="001F329B" w:rsidP="003179AF">
      <w:pPr>
        <w:ind w:firstLine="709"/>
      </w:pPr>
      <w:r w:rsidRPr="003179AF">
        <w:t>Законодательную базу правового регулирования национального страхового рынка заложил Закон РФ</w:t>
      </w:r>
      <w:r w:rsidR="003179AF">
        <w:t xml:space="preserve"> "</w:t>
      </w:r>
      <w:r w:rsidRPr="003179AF">
        <w:t>О страховании</w:t>
      </w:r>
      <w:r w:rsidR="003179AF">
        <w:t xml:space="preserve">" </w:t>
      </w:r>
      <w:r w:rsidRPr="003179AF">
        <w:t>от</w:t>
      </w:r>
      <w:r w:rsidRPr="003179AF">
        <w:rPr>
          <w:noProof/>
        </w:rPr>
        <w:t xml:space="preserve"> 27</w:t>
      </w:r>
      <w:r w:rsidRPr="003179AF">
        <w:t xml:space="preserve"> ноября</w:t>
      </w:r>
      <w:r w:rsidRPr="003179AF">
        <w:rPr>
          <w:noProof/>
        </w:rPr>
        <w:t xml:space="preserve"> 1992</w:t>
      </w:r>
      <w:r w:rsidRPr="003179AF">
        <w:t xml:space="preserve"> г</w:t>
      </w:r>
      <w:r w:rsidR="003179AF">
        <w:t>.,</w:t>
      </w:r>
      <w:r w:rsidRPr="003179AF">
        <w:t xml:space="preserve"> вступивший в силу</w:t>
      </w:r>
      <w:r w:rsidRPr="003179AF">
        <w:rPr>
          <w:noProof/>
        </w:rPr>
        <w:t xml:space="preserve"> 12</w:t>
      </w:r>
      <w:r w:rsidRPr="003179AF">
        <w:t xml:space="preserve"> января</w:t>
      </w:r>
      <w:r w:rsidRPr="003179AF">
        <w:rPr>
          <w:noProof/>
        </w:rPr>
        <w:t xml:space="preserve"> 1993</w:t>
      </w:r>
      <w:r w:rsidRPr="003179AF">
        <w:t xml:space="preserve"> г</w:t>
      </w:r>
      <w:r w:rsidR="003179AF" w:rsidRPr="003179AF">
        <w:t xml:space="preserve">. </w:t>
      </w:r>
      <w:r w:rsidRPr="003179AF">
        <w:t>В это же время был создан Росстрахнадзор</w:t>
      </w:r>
      <w:r w:rsidR="003179AF" w:rsidRPr="003179AF">
        <w:rPr>
          <w:noProof/>
        </w:rPr>
        <w:t xml:space="preserve"> - </w:t>
      </w:r>
      <w:r w:rsidRPr="003179AF">
        <w:t>Федеральная служба России по надзору за страховой деятельностью, которой были приданы контрольные функции за отечественным страховым рынком</w:t>
      </w:r>
      <w:r w:rsidR="003179AF" w:rsidRPr="003179AF">
        <w:t xml:space="preserve">. </w:t>
      </w:r>
      <w:r w:rsidRPr="003179AF">
        <w:t>В</w:t>
      </w:r>
      <w:r w:rsidRPr="003179AF">
        <w:rPr>
          <w:noProof/>
        </w:rPr>
        <w:t xml:space="preserve"> 1996</w:t>
      </w:r>
      <w:r w:rsidRPr="003179AF">
        <w:t xml:space="preserve"> г</w:t>
      </w:r>
      <w:r w:rsidR="003179AF" w:rsidRPr="003179AF">
        <w:t xml:space="preserve">. </w:t>
      </w:r>
      <w:r w:rsidRPr="003179AF">
        <w:t>Росстрахнадзор был преобразован в Департамент страхового надзора Министерства финансов РФ</w:t>
      </w:r>
      <w:r w:rsidR="003179AF" w:rsidRPr="003179AF">
        <w:t>.</w:t>
      </w:r>
    </w:p>
    <w:p w:rsidR="003179AF" w:rsidRDefault="001F329B" w:rsidP="003179AF">
      <w:pPr>
        <w:ind w:firstLine="709"/>
      </w:pPr>
      <w:r w:rsidRPr="003179AF">
        <w:t>В</w:t>
      </w:r>
      <w:r w:rsidRPr="003179AF">
        <w:rPr>
          <w:noProof/>
        </w:rPr>
        <w:t xml:space="preserve"> 1996</w:t>
      </w:r>
      <w:r w:rsidRPr="003179AF">
        <w:t xml:space="preserve"> г</w:t>
      </w:r>
      <w:r w:rsidR="003179AF" w:rsidRPr="003179AF">
        <w:t xml:space="preserve">. </w:t>
      </w:r>
      <w:r w:rsidRPr="003179AF">
        <w:t>Правительством Российской Федерации было принято Постановление</w:t>
      </w:r>
      <w:r w:rsidR="003179AF">
        <w:t xml:space="preserve"> "</w:t>
      </w:r>
      <w:r w:rsidRPr="003179AF">
        <w:t>О первоочередных мерах по развитию рынка страхования в Российской Федерации</w:t>
      </w:r>
      <w:r w:rsidR="003179AF">
        <w:t xml:space="preserve">", </w:t>
      </w:r>
      <w:r w:rsidRPr="003179AF">
        <w:t>которым предусмотрен ряд мер, направленных на совершенствование налогового законодательства, связанного со страховой деятельностью, а также участие международных финансовых организаций в финансировании мероприятий по развитию рынка страхования в России</w:t>
      </w:r>
      <w:r w:rsidR="003179AF" w:rsidRPr="003179AF">
        <w:t xml:space="preserve">. </w:t>
      </w:r>
      <w:r w:rsidRPr="003179AF">
        <w:t>В</w:t>
      </w:r>
      <w:r w:rsidRPr="003179AF">
        <w:rPr>
          <w:noProof/>
        </w:rPr>
        <w:t xml:space="preserve"> 1997</w:t>
      </w:r>
      <w:r w:rsidRPr="003179AF">
        <w:t xml:space="preserve"> г</w:t>
      </w:r>
      <w:r w:rsidR="003179AF" w:rsidRPr="003179AF">
        <w:t xml:space="preserve">. </w:t>
      </w:r>
      <w:r w:rsidRPr="003179AF">
        <w:t>разрабатывается специальная целевая программа развития страхования и перестрахования рисков от крупных промышленных аварий, катастроф и стихийных бедствий</w:t>
      </w:r>
      <w:r w:rsidR="003179AF" w:rsidRPr="003179AF">
        <w:t xml:space="preserve">. </w:t>
      </w:r>
      <w:bookmarkStart w:id="3" w:name="OCRUncertain002"/>
      <w:r w:rsidRPr="003179AF">
        <w:t>С</w:t>
      </w:r>
      <w:bookmarkEnd w:id="3"/>
      <w:r w:rsidRPr="003179AF">
        <w:t>овершенствование страхового рынка продолжается</w:t>
      </w:r>
      <w:r w:rsidR="003179AF" w:rsidRPr="003179AF">
        <w:t>.</w:t>
      </w:r>
    </w:p>
    <w:p w:rsidR="003179AF" w:rsidRDefault="001F329B" w:rsidP="003179AF">
      <w:pPr>
        <w:ind w:firstLine="709"/>
      </w:pPr>
      <w:r w:rsidRPr="003179AF">
        <w:t>В целом развитие страхового дела в России сопровождалось переходом от государственной страховой монополии к страховому рынку, затем последующей национализацией и восстановлением государственной страховой монополии в советский период истории</w:t>
      </w:r>
      <w:r w:rsidR="003179AF" w:rsidRPr="003179AF">
        <w:t xml:space="preserve">. </w:t>
      </w:r>
      <w:r w:rsidRPr="003179AF">
        <w:t>Крупные геополитические изменения, последовавшие в связи с распадом бывшего СССР, вызвали объективную необходимость возрождения национального страхового рынка в России</w:t>
      </w:r>
      <w:r w:rsidR="003179AF" w:rsidRPr="003179AF">
        <w:t>.</w:t>
      </w:r>
    </w:p>
    <w:p w:rsidR="003179AF" w:rsidRDefault="001F329B" w:rsidP="003179AF">
      <w:pPr>
        <w:ind w:firstLine="709"/>
      </w:pPr>
      <w:r w:rsidRPr="003179AF">
        <w:t>Страхование в России развивается поступательными темпами,</w:t>
      </w:r>
      <w:r w:rsidR="003179AF" w:rsidRPr="003179AF">
        <w:t xml:space="preserve"> - </w:t>
      </w:r>
      <w:r w:rsidRPr="003179AF">
        <w:t>страховой рынок демонстрирует прирост в объеме 20-25% в год</w:t>
      </w:r>
      <w:r w:rsidR="003179AF" w:rsidRPr="003179AF">
        <w:t xml:space="preserve">. </w:t>
      </w:r>
      <w:r w:rsidRPr="003179AF">
        <w:t>По итогам 2007 года эксперты в качестве объема страхового рынка называли сумму в 20 млрд</w:t>
      </w:r>
      <w:r w:rsidR="003179AF" w:rsidRPr="003179AF">
        <w:t xml:space="preserve">. </w:t>
      </w:r>
      <w:r w:rsidRPr="003179AF">
        <w:t>долларов</w:t>
      </w:r>
      <w:r w:rsidR="003179AF" w:rsidRPr="003179AF">
        <w:t xml:space="preserve">. </w:t>
      </w:r>
      <w:r w:rsidRPr="003179AF">
        <w:t>При этом они отмечали невысокий уровень проникновения страховых услуг в жизнь среднестатистического россиянина и, как следствие, существенный потенциал для дальнейшего развития страхования в России</w:t>
      </w:r>
      <w:r w:rsidR="003179AF" w:rsidRPr="003179AF">
        <w:t>.</w:t>
      </w:r>
    </w:p>
    <w:p w:rsidR="003179AF" w:rsidRDefault="001F329B" w:rsidP="003179AF">
      <w:pPr>
        <w:ind w:firstLine="709"/>
      </w:pPr>
      <w:r w:rsidRPr="003179AF">
        <w:t>Исследования российского страхового рынка показали, что наибольшее число клиентов страховых компаний являются жителями либо экономическими агентами наиболее развитых регионов страны, таких как Москва и Московская область, Санкт-Петербург, Краснодарский край, Свердловская и Челябинская области, республики Башкорстан и Татарстан, Нижегородская и Ростовская области</w:t>
      </w:r>
      <w:r w:rsidR="003179AF" w:rsidRPr="003179AF">
        <w:t xml:space="preserve">. </w:t>
      </w:r>
      <w:r w:rsidRPr="003179AF">
        <w:t>Пока что интерес к страхованию в России проявляют, в основном, люди обеспеченные и наиболее прогрессивные руководители предприятий</w:t>
      </w:r>
      <w:r w:rsidR="003179AF" w:rsidRPr="003179AF">
        <w:t>.</w:t>
      </w:r>
    </w:p>
    <w:p w:rsidR="003179AF" w:rsidRDefault="001F329B" w:rsidP="003179AF">
      <w:pPr>
        <w:ind w:firstLine="709"/>
      </w:pPr>
      <w:r w:rsidRPr="003179AF">
        <w:t>Интерес населения к страхованию в России в разрезе страховых продуктов также является поводом для размышлений</w:t>
      </w:r>
      <w:r w:rsidR="003179AF" w:rsidRPr="003179AF">
        <w:t xml:space="preserve">. </w:t>
      </w:r>
      <w:r w:rsidRPr="003179AF">
        <w:t>Некоторые из услуг страховщиков пользуются довольно высоким спросом</w:t>
      </w:r>
      <w:r w:rsidR="003179AF" w:rsidRPr="003179AF">
        <w:t xml:space="preserve">: </w:t>
      </w:r>
      <w:r w:rsidRPr="003179AF">
        <w:t>это, в первую очередь, ОСАГО и добровольное медицинское страхование</w:t>
      </w:r>
      <w:r w:rsidR="003179AF" w:rsidRPr="003179AF">
        <w:t xml:space="preserve">. </w:t>
      </w:r>
      <w:r w:rsidRPr="003179AF">
        <w:t>ОСАГО в силу закона является обязательным видом страхования в России, а добровольное медицинское страхование довольно часто уже входит в гарантированный работодателем соцпакет, а не представляет собой прямой выбор гражданина</w:t>
      </w:r>
      <w:r w:rsidR="003179AF" w:rsidRPr="003179AF">
        <w:t xml:space="preserve">. </w:t>
      </w:r>
      <w:r w:rsidRPr="003179AF">
        <w:t>Корпоративное страхование имущества и полисы КАСКО не столь востребованы,</w:t>
      </w:r>
      <w:r w:rsidR="003179AF" w:rsidRPr="003179AF">
        <w:t xml:space="preserve"> - </w:t>
      </w:r>
      <w:r w:rsidRPr="003179AF">
        <w:t>у этих направлений существуют резервы для дальнейшего роста</w:t>
      </w:r>
      <w:r w:rsidR="003179AF" w:rsidRPr="003179AF">
        <w:t xml:space="preserve">. </w:t>
      </w:r>
      <w:r w:rsidRPr="003179AF">
        <w:t>Острая конкуренция, имеющая место на рынке страхования в России, изменила критерии в отношении выбора страховой компании</w:t>
      </w:r>
      <w:r w:rsidR="003179AF" w:rsidRPr="003179AF">
        <w:t xml:space="preserve">. </w:t>
      </w:r>
      <w:r w:rsidRPr="003179AF">
        <w:t>На первый план вышли качество обслуживания и репутация страховщика</w:t>
      </w:r>
      <w:r w:rsidR="003179AF" w:rsidRPr="003179AF">
        <w:t xml:space="preserve">. </w:t>
      </w:r>
      <w:r w:rsidRPr="003179AF">
        <w:t>Цена полиса перестала играть решающую роль в выборе</w:t>
      </w:r>
      <w:r w:rsidR="003179AF" w:rsidRPr="003179AF">
        <w:t xml:space="preserve">. </w:t>
      </w:r>
      <w:r w:rsidRPr="003179AF">
        <w:t>Страхователи стали более требовательными к качеству обслуживания и процессам урегулирования выплат по страховым случаям</w:t>
      </w:r>
      <w:r w:rsidR="003179AF" w:rsidRPr="003179AF">
        <w:t xml:space="preserve">. </w:t>
      </w:r>
      <w:r w:rsidRPr="003179AF">
        <w:t>Однако стандарты качества рынка страхования в России находятся пока в стадии формирования</w:t>
      </w:r>
      <w:r w:rsidR="003179AF" w:rsidRPr="003179AF">
        <w:t>.</w:t>
      </w:r>
    </w:p>
    <w:p w:rsidR="003179AF" w:rsidRDefault="001F329B" w:rsidP="003179AF">
      <w:pPr>
        <w:ind w:firstLine="709"/>
      </w:pPr>
      <w:r w:rsidRPr="003179AF">
        <w:t>С 17 января 2004 года на российский рынок были допущены европейские страховщики</w:t>
      </w:r>
      <w:r w:rsidR="003179AF" w:rsidRPr="003179AF">
        <w:t xml:space="preserve">. </w:t>
      </w:r>
      <w:r w:rsidRPr="003179AF">
        <w:t>Им было разрешено заниматься всеми ведущими видами страхового бизнеса</w:t>
      </w:r>
      <w:r w:rsidR="003179AF" w:rsidRPr="003179AF">
        <w:t xml:space="preserve"> - </w:t>
      </w:r>
      <w:r w:rsidRPr="003179AF">
        <w:rPr>
          <w:shd w:val="clear" w:color="auto" w:fill="FFFFFF"/>
        </w:rPr>
        <w:t>страхованием</w:t>
      </w:r>
      <w:r w:rsidRPr="003179AF">
        <w:t xml:space="preserve"> жизни, обязательным </w:t>
      </w:r>
      <w:r w:rsidRPr="003179AF">
        <w:rPr>
          <w:shd w:val="clear" w:color="auto" w:fill="FFFFFF"/>
        </w:rPr>
        <w:t>страхованием</w:t>
      </w:r>
      <w:r w:rsidR="003179AF" w:rsidRPr="003179AF">
        <w:t xml:space="preserve">. </w:t>
      </w:r>
      <w:r w:rsidRPr="003179AF">
        <w:t>Страхование жизни, популярное за рубежом, в России приживается с трудом</w:t>
      </w:r>
      <w:r w:rsidR="003179AF" w:rsidRPr="003179AF">
        <w:t xml:space="preserve">. </w:t>
      </w:r>
      <w:r w:rsidRPr="003179AF">
        <w:t>Сами страховщики причиной этого считают невысокие доходы населения и</w:t>
      </w:r>
      <w:r w:rsidR="003179AF">
        <w:t xml:space="preserve"> "</w:t>
      </w:r>
      <w:r w:rsidRPr="003179AF">
        <w:t>низкий уровень страховой культуры</w:t>
      </w:r>
      <w:r w:rsidR="003179AF">
        <w:t xml:space="preserve">". </w:t>
      </w:r>
      <w:r w:rsidRPr="003179AF">
        <w:t>Впрочем, участники рынка признают, что у страхования жизни как финансового инструмента</w:t>
      </w:r>
      <w:r w:rsidR="003179AF" w:rsidRPr="003179AF">
        <w:t xml:space="preserve"> - </w:t>
      </w:r>
      <w:r w:rsidRPr="003179AF">
        <w:t>небольшая доходность</w:t>
      </w:r>
      <w:r w:rsidR="003179AF" w:rsidRPr="003179AF">
        <w:t>.</w:t>
      </w:r>
    </w:p>
    <w:p w:rsidR="003179AF" w:rsidRDefault="001F329B" w:rsidP="003179AF">
      <w:pPr>
        <w:ind w:firstLine="709"/>
      </w:pPr>
      <w:r w:rsidRPr="003179AF">
        <w:t>В Европе, США или Японии каждый уважающий себя представитель среднего класса имеет полис накопительного страхования жизни</w:t>
      </w:r>
      <w:r w:rsidR="003179AF" w:rsidRPr="003179AF">
        <w:t xml:space="preserve">. </w:t>
      </w:r>
      <w:r w:rsidRPr="003179AF">
        <w:t>И это вполне объяснимо</w:t>
      </w:r>
      <w:r w:rsidR="003179AF" w:rsidRPr="003179AF">
        <w:t xml:space="preserve">. </w:t>
      </w:r>
      <w:r w:rsidRPr="003179AF">
        <w:t>Накопительное страхование жизни в Европе известно с XVII века</w:t>
      </w:r>
      <w:r w:rsidR="003179AF" w:rsidRPr="003179AF">
        <w:t xml:space="preserve">. </w:t>
      </w:r>
      <w:r w:rsidRPr="003179AF">
        <w:t>Первое страховое общество по страхованию жизни появилось в Англии в 1765 году</w:t>
      </w:r>
      <w:r w:rsidR="003179AF" w:rsidRPr="003179AF">
        <w:t xml:space="preserve">. </w:t>
      </w:r>
      <w:r w:rsidRPr="003179AF">
        <w:t>А к концу XIX века подобные компании работали уже во всех европейских странах и США</w:t>
      </w:r>
      <w:r w:rsidR="003179AF" w:rsidRPr="003179AF">
        <w:t xml:space="preserve">. </w:t>
      </w:r>
      <w:r w:rsidRPr="003179AF">
        <w:t>Уже в те времена договоры по страхованию жизни предусматривали как фиксированную выплату в случае смерти, так и выплаты в случае дожития до определенного срока</w:t>
      </w:r>
      <w:r w:rsidR="003179AF" w:rsidRPr="003179AF">
        <w:t xml:space="preserve">. </w:t>
      </w:r>
      <w:r w:rsidRPr="003179AF">
        <w:t>С относительным успехом этот вид страхования развивался и в дореволюционной России</w:t>
      </w:r>
      <w:r w:rsidR="003179AF" w:rsidRPr="003179AF">
        <w:t xml:space="preserve">. </w:t>
      </w:r>
      <w:r w:rsidRPr="003179AF">
        <w:t>Сегодня накопительное страхование жизни предполагает, что человек в течение заранее определенного срока</w:t>
      </w:r>
      <w:r w:rsidR="003179AF">
        <w:t xml:space="preserve"> (</w:t>
      </w:r>
      <w:r w:rsidRPr="003179AF">
        <w:t>от 1 до 20 лет</w:t>
      </w:r>
      <w:r w:rsidR="003179AF" w:rsidRPr="003179AF">
        <w:t xml:space="preserve">) </w:t>
      </w:r>
      <w:r w:rsidRPr="003179AF">
        <w:t>ежемесячно, ежегодно или ежеквартально вносит в кассу страховой компании определенную сумму средств, а по истечении срока договора получает страховую сумму вместе с накопленными процентами</w:t>
      </w:r>
      <w:r w:rsidR="003179AF" w:rsidRPr="003179AF">
        <w:t xml:space="preserve">. </w:t>
      </w:r>
      <w:r w:rsidRPr="003179AF">
        <w:t>Размер взносов рассчитывается в зависимости от страховой суммы, которая определяется самим страхователем</w:t>
      </w:r>
      <w:r w:rsidR="003179AF" w:rsidRPr="003179AF">
        <w:t xml:space="preserve">. </w:t>
      </w:r>
      <w:r w:rsidRPr="003179AF">
        <w:t>При этом тариф рассчитывается индивидуально в каждом конкретном случае, так как учитывается возраст застрахованного, пол, состояние здоровья, срок действия соглашения и порядок уплаты взносов, а в некоторых компаниях даже рост и вес</w:t>
      </w:r>
      <w:r w:rsidR="003179AF" w:rsidRPr="003179AF">
        <w:t>.</w:t>
      </w:r>
    </w:p>
    <w:p w:rsidR="003179AF" w:rsidRDefault="001F329B" w:rsidP="003179AF">
      <w:pPr>
        <w:ind w:firstLine="709"/>
      </w:pPr>
      <w:r w:rsidRPr="003179AF">
        <w:t>В системе страхования, по различным оценкам, занято от 250 до 300 тыс</w:t>
      </w:r>
      <w:r w:rsidR="003179AF" w:rsidRPr="003179AF">
        <w:t xml:space="preserve">. </w:t>
      </w:r>
      <w:r w:rsidRPr="003179AF">
        <w:t>человек</w:t>
      </w:r>
      <w:r w:rsidR="003179AF" w:rsidRPr="003179AF">
        <w:t>.</w:t>
      </w:r>
    </w:p>
    <w:p w:rsidR="003179AF" w:rsidRDefault="001F329B" w:rsidP="003179AF">
      <w:pPr>
        <w:ind w:firstLine="709"/>
      </w:pPr>
      <w:r w:rsidRPr="003179AF">
        <w:t>Вместе с тем за годы рыночных преобразований не удалось в полной мере сформировать устойчивый, соответствующий современным потребностям общества рынок страховых услуг</w:t>
      </w:r>
      <w:r w:rsidR="003179AF" w:rsidRPr="003179AF">
        <w:t xml:space="preserve">. </w:t>
      </w:r>
      <w:r w:rsidRPr="003179AF">
        <w:t>Дальнейшее развитие страхования в России требует уточнения его роли в решении социально-экономических задач государства</w:t>
      </w:r>
      <w:r w:rsidR="003179AF" w:rsidRPr="003179AF">
        <w:t>.</w:t>
      </w:r>
    </w:p>
    <w:p w:rsidR="00FF4CF7" w:rsidRDefault="00FF4CF7" w:rsidP="003179AF">
      <w:pPr>
        <w:ind w:firstLine="709"/>
      </w:pPr>
    </w:p>
    <w:p w:rsidR="003179AF" w:rsidRDefault="001F329B" w:rsidP="00FF4CF7">
      <w:pPr>
        <w:pStyle w:val="2"/>
      </w:pPr>
      <w:bookmarkStart w:id="4" w:name="_Toc262581908"/>
      <w:r w:rsidRPr="003179AF">
        <w:t>3</w:t>
      </w:r>
      <w:r w:rsidR="003179AF" w:rsidRPr="003179AF">
        <w:t xml:space="preserve">. </w:t>
      </w:r>
      <w:r w:rsidRPr="003179AF">
        <w:t>Перспективы развития страхования</w:t>
      </w:r>
      <w:bookmarkEnd w:id="4"/>
    </w:p>
    <w:p w:rsidR="00FF4CF7" w:rsidRPr="00FF4CF7" w:rsidRDefault="00FF4CF7" w:rsidP="00FF4CF7">
      <w:pPr>
        <w:ind w:firstLine="709"/>
      </w:pPr>
    </w:p>
    <w:p w:rsidR="003179AF" w:rsidRDefault="001F329B" w:rsidP="003179AF">
      <w:pPr>
        <w:ind w:firstLine="709"/>
      </w:pPr>
      <w:r w:rsidRPr="003179AF">
        <w:t>Прогнозы в условиях мирового кризиса не утешительные</w:t>
      </w:r>
      <w:r w:rsidR="003179AF" w:rsidRPr="003179AF">
        <w:t xml:space="preserve">. </w:t>
      </w:r>
      <w:r w:rsidRPr="003179AF">
        <w:t>Так главы Федеральной службы страхового надзора</w:t>
      </w:r>
      <w:r w:rsidR="003179AF">
        <w:t xml:space="preserve"> (</w:t>
      </w:r>
      <w:r w:rsidRPr="003179AF">
        <w:t>ФССН</w:t>
      </w:r>
      <w:r w:rsidR="003179AF" w:rsidRPr="003179AF">
        <w:t xml:space="preserve">) </w:t>
      </w:r>
      <w:r w:rsidRPr="003179AF">
        <w:t>и Российского союза автостраховщиков</w:t>
      </w:r>
      <w:r w:rsidR="003179AF">
        <w:t xml:space="preserve"> (</w:t>
      </w:r>
      <w:r w:rsidRPr="003179AF">
        <w:t>РСА</w:t>
      </w:r>
      <w:r w:rsidR="003179AF" w:rsidRPr="003179AF">
        <w:t xml:space="preserve">) </w:t>
      </w:r>
      <w:r w:rsidRPr="003179AF">
        <w:t>призвали участников рынка готовиться к худшему</w:t>
      </w:r>
      <w:r w:rsidR="003179AF" w:rsidRPr="003179AF">
        <w:t xml:space="preserve">. </w:t>
      </w:r>
      <w:r w:rsidRPr="003179AF">
        <w:t>Самый оптимистичный прогноз на два-три года</w:t>
      </w:r>
      <w:r w:rsidR="003179AF" w:rsidRPr="003179AF">
        <w:t xml:space="preserve"> - </w:t>
      </w:r>
      <w:r w:rsidRPr="003179AF">
        <w:t>ежегодный рост рынка на 5%</w:t>
      </w:r>
      <w:r w:rsidR="003179AF" w:rsidRPr="003179AF">
        <w:t>.</w:t>
      </w:r>
    </w:p>
    <w:p w:rsidR="003179AF" w:rsidRDefault="001F329B" w:rsidP="003179AF">
      <w:pPr>
        <w:ind w:firstLine="709"/>
      </w:pPr>
      <w:r w:rsidRPr="003179AF">
        <w:t>Сегодня на рынке присутствует достаточно много страховых компаний, платежеспособность которых уже в ближайшем будущем окажется под вопросом</w:t>
      </w:r>
      <w:r w:rsidR="003179AF" w:rsidRPr="003179AF">
        <w:t xml:space="preserve">. </w:t>
      </w:r>
      <w:r w:rsidRPr="003179AF">
        <w:t>Одна из стратегий развития страховщиков, которые в последние годы прижилась в России, заключалась в</w:t>
      </w:r>
      <w:r w:rsidR="003179AF">
        <w:t xml:space="preserve"> "</w:t>
      </w:r>
      <w:r w:rsidRPr="003179AF">
        <w:t>жизни на продажу</w:t>
      </w:r>
      <w:r w:rsidR="003179AF">
        <w:t xml:space="preserve">". </w:t>
      </w:r>
      <w:r w:rsidRPr="003179AF">
        <w:t>То есть компания активно набирала портфель, не заботясь о своей финансовой устойчивости, с целью своей последующей продажи</w:t>
      </w:r>
      <w:r w:rsidR="003179AF" w:rsidRPr="003179AF">
        <w:t xml:space="preserve">. </w:t>
      </w:r>
      <w:r w:rsidRPr="003179AF">
        <w:t>По мнению экспертов, таким компаниям предстоит непростой выбор</w:t>
      </w:r>
      <w:r w:rsidR="003179AF">
        <w:t xml:space="preserve"> "</w:t>
      </w:r>
      <w:r w:rsidRPr="003179AF">
        <w:t>либо умереть сегодня, либо завтра</w:t>
      </w:r>
      <w:r w:rsidR="003179AF">
        <w:t xml:space="preserve">". </w:t>
      </w:r>
      <w:r w:rsidRPr="003179AF">
        <w:t>Президент Российского союза автостраховщиков Андрей Кигим высказал идею о переносе с 1 марта 2009 года на более поздний срок введения прямого урегулирования</w:t>
      </w:r>
      <w:r w:rsidR="003179AF">
        <w:t xml:space="preserve"> (</w:t>
      </w:r>
      <w:r w:rsidRPr="003179AF">
        <w:t>обращение за выплатой по ОСАГО к своему страховщику</w:t>
      </w:r>
      <w:r w:rsidR="003179AF" w:rsidRPr="003179AF">
        <w:t xml:space="preserve">) </w:t>
      </w:r>
      <w:r w:rsidRPr="003179AF">
        <w:t>и европейского протокола</w:t>
      </w:r>
      <w:r w:rsidR="003179AF">
        <w:t xml:space="preserve"> (</w:t>
      </w:r>
      <w:r w:rsidRPr="003179AF">
        <w:t>оформление ДТП без сотрудников ГАИ</w:t>
      </w:r>
      <w:r w:rsidR="003179AF" w:rsidRPr="003179AF">
        <w:t xml:space="preserve">). </w:t>
      </w:r>
      <w:r w:rsidRPr="003179AF">
        <w:t>Он мотивирует свою позицию тем, что эти новации нужно вводить только после того, как с рынка уйдут неплатежеспособные компании, поскольку в противном случае будут дискредитированы не только страховщики, но и депутаты и президент, по инициативе которых она будет вводиться</w:t>
      </w:r>
      <w:r w:rsidR="003179AF" w:rsidRPr="003179AF">
        <w:t>.</w:t>
      </w:r>
    </w:p>
    <w:p w:rsidR="003179AF" w:rsidRDefault="001F329B" w:rsidP="003179AF">
      <w:pPr>
        <w:ind w:firstLine="709"/>
      </w:pPr>
      <w:r w:rsidRPr="003179AF">
        <w:t>Предприятия в условиях финансового кризиса будут снижать производство и издержки, в том числе и затраты на страхование</w:t>
      </w:r>
      <w:r w:rsidR="003179AF" w:rsidRPr="003179AF">
        <w:t xml:space="preserve">. </w:t>
      </w:r>
      <w:r w:rsidRPr="003179AF">
        <w:t>Так, например, если в прошлом году банкострахование выросло на 55-60%, то по итогам этого года рост составит лишь 5%, да и то этот рост будет обеспечен за счет успешных показателей начала 2008 года</w:t>
      </w:r>
      <w:r w:rsidR="003179AF">
        <w:t>. 20</w:t>
      </w:r>
      <w:r w:rsidRPr="003179AF">
        <w:t>09 год может преподнести неприятные сюрпризы гражданам, которые застраховали свои автомобили и другое имущество</w:t>
      </w:r>
      <w:r w:rsidR="003179AF" w:rsidRPr="003179AF">
        <w:t xml:space="preserve">. </w:t>
      </w:r>
      <w:r w:rsidRPr="003179AF">
        <w:t>Вполне вероятны разорения многих страховых компаний, в числе которых есть дочерние структуры банков, испытывающих проблемы с ликвидностью</w:t>
      </w:r>
      <w:r w:rsidR="003179AF" w:rsidRPr="003179AF">
        <w:t xml:space="preserve">. </w:t>
      </w:r>
      <w:r w:rsidRPr="003179AF">
        <w:t>В таких условиях средств фонда Российского союза автостраховщиков</w:t>
      </w:r>
      <w:r w:rsidR="003179AF">
        <w:t xml:space="preserve"> (</w:t>
      </w:r>
      <w:r w:rsidRPr="003179AF">
        <w:t>РСА</w:t>
      </w:r>
      <w:r w:rsidR="003179AF" w:rsidRPr="003179AF">
        <w:t>),</w:t>
      </w:r>
      <w:r w:rsidRPr="003179AF">
        <w:t xml:space="preserve"> из которого покрываются обязательства лишенных лицензий компаний, может не хватить на всех пострадавших в авариях</w:t>
      </w:r>
      <w:r w:rsidR="003179AF" w:rsidRPr="003179AF">
        <w:t>.</w:t>
      </w:r>
    </w:p>
    <w:p w:rsidR="003179AF" w:rsidRDefault="001F329B" w:rsidP="003179AF">
      <w:pPr>
        <w:ind w:firstLine="709"/>
      </w:pPr>
      <w:r w:rsidRPr="003179AF">
        <w:t>Российский союз автостраховщиков опубликовал тревожные данные</w:t>
      </w:r>
      <w:r w:rsidR="003179AF" w:rsidRPr="003179AF">
        <w:t xml:space="preserve">. </w:t>
      </w:r>
      <w:r w:rsidRPr="003179AF">
        <w:t>За три года работы он выплатил из компенсационных фондов более 1,001 млрд</w:t>
      </w:r>
      <w:r w:rsidR="003179AF" w:rsidRPr="003179AF">
        <w:t xml:space="preserve">. </w:t>
      </w:r>
      <w:r w:rsidRPr="003179AF">
        <w:t>руб</w:t>
      </w:r>
      <w:r w:rsidR="003179AF" w:rsidRPr="003179AF">
        <w:t xml:space="preserve">. </w:t>
      </w:r>
      <w:r w:rsidRPr="003179AF">
        <w:t>по обязательствам компаний, у которых были отозваны лицензии</w:t>
      </w:r>
      <w:r w:rsidR="003179AF" w:rsidRPr="003179AF">
        <w:t xml:space="preserve">. </w:t>
      </w:r>
      <w:r w:rsidRPr="003179AF">
        <w:t>Из них 967 млн</w:t>
      </w:r>
      <w:r w:rsidR="003179AF" w:rsidRPr="003179AF">
        <w:t xml:space="preserve">. </w:t>
      </w:r>
      <w:r w:rsidRPr="003179AF">
        <w:t>руб</w:t>
      </w:r>
      <w:r w:rsidR="003179AF" w:rsidRPr="003179AF">
        <w:t xml:space="preserve">. </w:t>
      </w:r>
      <w:r w:rsidRPr="003179AF">
        <w:t xml:space="preserve">пришлось на погашение обязательств по страхованию автогражданской ответственности </w:t>
      </w:r>
      <w:r w:rsidR="003179AF">
        <w:t>-</w:t>
      </w:r>
      <w:r w:rsidRPr="003179AF">
        <w:t xml:space="preserve"> ОСАГО</w:t>
      </w:r>
      <w:r w:rsidR="003179AF" w:rsidRPr="003179AF">
        <w:t xml:space="preserve">. </w:t>
      </w:r>
      <w:r w:rsidRPr="003179AF">
        <w:t>В общей сложности по этим обязательствам РСА урегулировал более 25,5 тыс</w:t>
      </w:r>
      <w:r w:rsidR="003179AF" w:rsidRPr="003179AF">
        <w:t xml:space="preserve">. </w:t>
      </w:r>
      <w:r w:rsidRPr="003179AF">
        <w:t>страховых случаев</w:t>
      </w:r>
      <w:r w:rsidR="003179AF" w:rsidRPr="003179AF">
        <w:t>.</w:t>
      </w:r>
    </w:p>
    <w:p w:rsidR="003179AF" w:rsidRDefault="001F329B" w:rsidP="003179AF">
      <w:pPr>
        <w:ind w:firstLine="709"/>
      </w:pPr>
      <w:r w:rsidRPr="003179AF">
        <w:t>Объем резервов гарантийного фонда РСА на случай банкротства или отзыва лицензий у страховых компаний на 1 ноября 2008года составлял 2,727 млрд</w:t>
      </w:r>
      <w:r w:rsidR="003179AF" w:rsidRPr="003179AF">
        <w:t xml:space="preserve">. </w:t>
      </w:r>
      <w:r w:rsidRPr="003179AF">
        <w:t>руб</w:t>
      </w:r>
      <w:r w:rsidR="003179AF" w:rsidRPr="003179AF">
        <w:t xml:space="preserve">. </w:t>
      </w:r>
      <w:r w:rsidRPr="003179AF">
        <w:t>Этот фонд формируется из ежегодных отчислений страховщиков ОСАГО в размере до 4,5% от оборота страховых компаний</w:t>
      </w:r>
      <w:r w:rsidR="003179AF" w:rsidRPr="003179AF">
        <w:t xml:space="preserve">. </w:t>
      </w:r>
      <w:r w:rsidRPr="003179AF">
        <w:t>Отчисления происходят не единоразово, а в течение года</w:t>
      </w:r>
      <w:r w:rsidR="003179AF" w:rsidRPr="003179AF">
        <w:t xml:space="preserve">. </w:t>
      </w:r>
      <w:r w:rsidRPr="003179AF">
        <w:t xml:space="preserve">При этом Россия </w:t>
      </w:r>
      <w:r w:rsidR="003179AF">
        <w:t>-</w:t>
      </w:r>
      <w:r w:rsidRPr="003179AF">
        <w:t xml:space="preserve"> единственная страна в мире, где в соответствии с действующим законодательством предусмотрена такая защита интересов держателей полиса ОСАГО</w:t>
      </w:r>
      <w:r w:rsidR="003179AF" w:rsidRPr="003179AF">
        <w:t>.</w:t>
      </w:r>
    </w:p>
    <w:p w:rsidR="003179AF" w:rsidRDefault="001F329B" w:rsidP="003179AF">
      <w:pPr>
        <w:ind w:firstLine="709"/>
      </w:pPr>
      <w:r w:rsidRPr="003179AF">
        <w:t>До сих пор у РСА хватало резервов на погашение долгов страховых компаний, это когда количество банкротств и отзывов лицензий у страховщиков, случившихся из-за ошибок менеджмента, заниженных региональных коэффициентов, мошенничества руководства, не превышал</w:t>
      </w:r>
      <w:r w:rsidR="003179AF">
        <w:t xml:space="preserve"> "</w:t>
      </w:r>
      <w:r w:rsidRPr="003179AF">
        <w:t>естественный</w:t>
      </w:r>
      <w:r w:rsidR="003179AF">
        <w:t xml:space="preserve">" </w:t>
      </w:r>
      <w:r w:rsidRPr="003179AF">
        <w:t>фон</w:t>
      </w:r>
      <w:r w:rsidR="003179AF" w:rsidRPr="003179AF">
        <w:t xml:space="preserve">. </w:t>
      </w:r>
      <w:r w:rsidRPr="003179AF">
        <w:t>Однако РСА не исключил, что в 2009 году ситуация может измениться в связи с ухудшением дел на рынке страховых услуг России</w:t>
      </w:r>
      <w:r w:rsidR="003179AF" w:rsidRPr="003179AF">
        <w:t>.</w:t>
      </w:r>
    </w:p>
    <w:p w:rsidR="003179AF" w:rsidRDefault="001F329B" w:rsidP="003179AF">
      <w:pPr>
        <w:ind w:firstLine="709"/>
      </w:pPr>
      <w:r w:rsidRPr="003179AF">
        <w:t>Финансовый кризис создал предпосылки для банкротства не только мелких и средних страховщиков ОСАГО, проблемы возникают и у крупных участников рынка, у каждого портфель выплат по ОСАГО в среднем превышает 2 млрд</w:t>
      </w:r>
      <w:r w:rsidR="003179AF" w:rsidRPr="003179AF">
        <w:t xml:space="preserve">. </w:t>
      </w:r>
      <w:r w:rsidRPr="003179AF">
        <w:t>руб</w:t>
      </w:r>
      <w:r w:rsidR="003179AF" w:rsidRPr="003179AF">
        <w:t xml:space="preserve">. </w:t>
      </w:r>
      <w:r w:rsidRPr="003179AF">
        <w:t>в год</w:t>
      </w:r>
      <w:r w:rsidR="003179AF" w:rsidRPr="003179AF">
        <w:t xml:space="preserve">. </w:t>
      </w:r>
      <w:r w:rsidRPr="003179AF">
        <w:t>Достаточно банкротства двух или даже одной ведущей страховой компании России, и резервный фонд РСА будет исчерпан</w:t>
      </w:r>
      <w:r w:rsidR="003179AF" w:rsidRPr="003179AF">
        <w:t xml:space="preserve">. </w:t>
      </w:r>
      <w:r w:rsidRPr="003179AF">
        <w:t>Планов относительно того, как будут выполняться обязательства перед клиентами страховщиков ОСАГО в случае их массового разорения, пока не существует</w:t>
      </w:r>
      <w:r w:rsidR="003179AF" w:rsidRPr="003179AF">
        <w:t>.</w:t>
      </w:r>
    </w:p>
    <w:p w:rsidR="003179AF" w:rsidRDefault="001F329B" w:rsidP="003179AF">
      <w:pPr>
        <w:ind w:firstLine="709"/>
      </w:pPr>
      <w:r w:rsidRPr="003179AF">
        <w:t>По предварительным оценкам, в целом по рынку выплаты по ОСАГО за 2008 год составят около 45 млрд</w:t>
      </w:r>
      <w:r w:rsidR="003179AF" w:rsidRPr="003179AF">
        <w:t xml:space="preserve">. </w:t>
      </w:r>
      <w:r w:rsidRPr="003179AF">
        <w:t>рублей</w:t>
      </w:r>
      <w:r w:rsidR="003179AF" w:rsidRPr="003179AF">
        <w:t xml:space="preserve">. </w:t>
      </w:r>
      <w:r w:rsidRPr="003179AF">
        <w:t>При этом в 2009 году страховой рынок ожидает ряд важных изменений, связанных с переходом к прямому урегулированию убытков и на Европротокол</w:t>
      </w:r>
      <w:r w:rsidR="003179AF" w:rsidRPr="003179AF">
        <w:t xml:space="preserve">. </w:t>
      </w:r>
      <w:r w:rsidRPr="003179AF">
        <w:t>Федеральная служба страхнадзора</w:t>
      </w:r>
      <w:r w:rsidR="003179AF">
        <w:t xml:space="preserve"> (</w:t>
      </w:r>
      <w:r w:rsidRPr="003179AF">
        <w:t>ФССН</w:t>
      </w:r>
      <w:r w:rsidR="003179AF" w:rsidRPr="003179AF">
        <w:t xml:space="preserve">) </w:t>
      </w:r>
      <w:r w:rsidRPr="003179AF">
        <w:t>последовательно проводит политику, направленную на повышение прозрачности страхового бизнеса, ужесточая требования к тому, как страховая компания будет управлять своим портфелем, насколько будет развит риск-менеджмент и грамотно размещаться инвестиционные резервы в условиях финансовой нестабильности, что может привести к росту отзыва лицензий</w:t>
      </w:r>
      <w:r w:rsidR="003179AF" w:rsidRPr="003179AF">
        <w:t>.</w:t>
      </w:r>
    </w:p>
    <w:p w:rsidR="003179AF" w:rsidRDefault="001F329B" w:rsidP="003179AF">
      <w:pPr>
        <w:ind w:firstLine="709"/>
      </w:pPr>
      <w:r w:rsidRPr="003179AF">
        <w:t>Возможно, в ближайшем будущем Правительством будет утверждена концепция развития страхования в России</w:t>
      </w:r>
      <w:r w:rsidR="003179AF" w:rsidRPr="003179AF">
        <w:t xml:space="preserve">. </w:t>
      </w:r>
      <w:r w:rsidRPr="003179AF">
        <w:t>Согласно прогнозам экспертов, к 2012 году ожидается почти троекратный рост расходов россиян на страхование</w:t>
      </w:r>
      <w:r w:rsidR="003179AF" w:rsidRPr="003179AF">
        <w:t xml:space="preserve">. </w:t>
      </w:r>
      <w:r w:rsidRPr="003179AF">
        <w:t>Компании-участники страхового рынка возлагают на концепцию Минфина серьезные ожидания, поскольку она должна определить направления, по которым отрасль будет развиваться в ближайшие годы, а также процедуру надзора над деятельностью страховых компаний</w:t>
      </w:r>
      <w:r w:rsidR="003179AF" w:rsidRPr="003179AF">
        <w:t xml:space="preserve">. </w:t>
      </w:r>
      <w:r w:rsidRPr="003179AF">
        <w:t xml:space="preserve">Согласно прогнозу Минфина, к 2012 году картина страхования в России будет довольно масштабной </w:t>
      </w:r>
      <w:r w:rsidR="003179AF">
        <w:t>-</w:t>
      </w:r>
      <w:r w:rsidRPr="003179AF">
        <w:t xml:space="preserve"> порядка 15 тыс</w:t>
      </w:r>
      <w:r w:rsidR="003179AF" w:rsidRPr="003179AF">
        <w:t xml:space="preserve">. </w:t>
      </w:r>
      <w:r w:rsidRPr="003179AF">
        <w:t>рублей в год расходов на страхование среднестатистическим гражданином</w:t>
      </w:r>
      <w:r w:rsidR="003179AF" w:rsidRPr="003179AF">
        <w:t xml:space="preserve">. </w:t>
      </w:r>
      <w:r w:rsidRPr="003179AF">
        <w:t>На сегодняшний день эта сумма равна 5 тыс</w:t>
      </w:r>
      <w:r w:rsidR="003179AF" w:rsidRPr="003179AF">
        <w:t xml:space="preserve">. </w:t>
      </w:r>
      <w:r w:rsidRPr="003179AF">
        <w:t>рублей</w:t>
      </w:r>
      <w:r w:rsidR="003179AF" w:rsidRPr="003179AF">
        <w:t xml:space="preserve">. </w:t>
      </w:r>
      <w:r w:rsidRPr="003179AF">
        <w:t>Предполагается, что около 65% всех расходов будут относиться к обязательному страхованию</w:t>
      </w:r>
      <w:r w:rsidR="003179AF" w:rsidRPr="003179AF">
        <w:t>.</w:t>
      </w:r>
    </w:p>
    <w:p w:rsidR="003179AF" w:rsidRDefault="001F329B" w:rsidP="003179AF">
      <w:pPr>
        <w:ind w:firstLine="709"/>
      </w:pPr>
      <w:r w:rsidRPr="003179AF">
        <w:t>Рынок страхования в России существенно вырос в 2003-2006 гг</w:t>
      </w:r>
      <w:r w:rsidR="003179AF">
        <w:t>.,</w:t>
      </w:r>
      <w:r w:rsidRPr="003179AF">
        <w:t xml:space="preserve"> период формирования среднего класса в стране, которому потребовались страховые услуги</w:t>
      </w:r>
      <w:r w:rsidR="003179AF" w:rsidRPr="003179AF">
        <w:t xml:space="preserve">. </w:t>
      </w:r>
      <w:r w:rsidRPr="003179AF">
        <w:t>Очередного всплеска интереса к страховым услугам следует ожидать при переходе среднего класса на иной, более высокий уровень</w:t>
      </w:r>
      <w:r w:rsidR="003179AF" w:rsidRPr="003179AF">
        <w:t xml:space="preserve">. </w:t>
      </w:r>
      <w:r w:rsidRPr="003179AF">
        <w:t>По мнению экспертов, это произойдет лет через восемь</w:t>
      </w:r>
      <w:r w:rsidR="003179AF" w:rsidRPr="003179AF">
        <w:t>.</w:t>
      </w:r>
    </w:p>
    <w:p w:rsidR="00FF4CF7" w:rsidRDefault="00FF4CF7" w:rsidP="003179AF">
      <w:pPr>
        <w:ind w:firstLine="709"/>
      </w:pPr>
      <w:bookmarkStart w:id="5" w:name="_Toc225433892"/>
    </w:p>
    <w:p w:rsidR="001F329B" w:rsidRPr="003179AF" w:rsidRDefault="001F329B" w:rsidP="00FF4CF7">
      <w:pPr>
        <w:pStyle w:val="2"/>
      </w:pPr>
      <w:bookmarkStart w:id="6" w:name="_Toc262581909"/>
      <w:r w:rsidRPr="003179AF">
        <w:t>Практическая работа</w:t>
      </w:r>
      <w:bookmarkEnd w:id="6"/>
    </w:p>
    <w:p w:rsidR="00FF4CF7" w:rsidRDefault="00FF4CF7" w:rsidP="003179AF">
      <w:pPr>
        <w:ind w:firstLine="709"/>
        <w:rPr>
          <w:b/>
          <w:bCs/>
        </w:rPr>
      </w:pPr>
    </w:p>
    <w:p w:rsidR="003179AF" w:rsidRDefault="001F329B" w:rsidP="003179AF">
      <w:pPr>
        <w:ind w:firstLine="709"/>
      </w:pPr>
      <w:r w:rsidRPr="003179AF">
        <w:rPr>
          <w:b/>
          <w:bCs/>
        </w:rPr>
        <w:t>Задача № 1</w:t>
      </w:r>
      <w:r w:rsidR="003179AF" w:rsidRPr="003179AF">
        <w:t>.</w:t>
      </w:r>
    </w:p>
    <w:p w:rsidR="003179AF" w:rsidRDefault="001F329B" w:rsidP="003179AF">
      <w:pPr>
        <w:ind w:firstLine="709"/>
      </w:pPr>
      <w:r w:rsidRPr="003179AF">
        <w:t>Произвести расчет единовременной брутто-ставки по страхованию жизни на дожитие и размер страхового взноса</w:t>
      </w:r>
      <w:r w:rsidR="003179AF" w:rsidRPr="003179AF">
        <w:t>.</w:t>
      </w:r>
    </w:p>
    <w:p w:rsidR="0029759C" w:rsidRDefault="0029759C" w:rsidP="003179AF">
      <w:pPr>
        <w:ind w:firstLine="709"/>
      </w:pPr>
    </w:p>
    <w:p w:rsidR="001F329B" w:rsidRPr="003179AF" w:rsidRDefault="001F329B" w:rsidP="003179AF">
      <w:pPr>
        <w:ind w:firstLine="709"/>
      </w:pPr>
      <w:r w:rsidRPr="003179AF">
        <w:t xml:space="preserve">Возраст человека Х, лет </w:t>
      </w:r>
      <w:r w:rsidR="0029759C">
        <w:tab/>
      </w:r>
      <w:r w:rsidR="0029759C">
        <w:tab/>
      </w:r>
      <w:r w:rsidR="0029759C">
        <w:tab/>
      </w:r>
      <w:r w:rsidR="0029759C">
        <w:tab/>
      </w:r>
      <w:r w:rsidR="0029759C">
        <w:tab/>
      </w:r>
      <w:r w:rsidR="0029759C">
        <w:tab/>
      </w:r>
      <w:r w:rsidR="003179AF">
        <w:t>4</w:t>
      </w:r>
      <w:r w:rsidRPr="003179AF">
        <w:t>2</w:t>
      </w:r>
    </w:p>
    <w:p w:rsidR="001F329B" w:rsidRPr="003179AF" w:rsidRDefault="001F329B" w:rsidP="003179AF">
      <w:pPr>
        <w:ind w:firstLine="709"/>
      </w:pPr>
      <w:r w:rsidRPr="003179AF">
        <w:t xml:space="preserve">Срок страхования </w:t>
      </w:r>
      <w:r w:rsidRPr="003179AF">
        <w:rPr>
          <w:lang w:val="en-US"/>
        </w:rPr>
        <w:t>t</w:t>
      </w:r>
      <w:r w:rsidRPr="003179AF">
        <w:t xml:space="preserve">, лет </w:t>
      </w:r>
      <w:r w:rsidR="0029759C">
        <w:tab/>
      </w:r>
      <w:r w:rsidR="0029759C">
        <w:tab/>
      </w:r>
      <w:r w:rsidR="0029759C">
        <w:tab/>
      </w:r>
      <w:r w:rsidR="0029759C">
        <w:tab/>
      </w:r>
      <w:r w:rsidR="0029759C">
        <w:tab/>
      </w:r>
      <w:r w:rsidR="0029759C">
        <w:tab/>
      </w:r>
      <w:r w:rsidR="003179AF">
        <w:t>1</w:t>
      </w:r>
      <w:r w:rsidRPr="003179AF">
        <w:t>8</w:t>
      </w:r>
    </w:p>
    <w:p w:rsidR="001F329B" w:rsidRPr="003179AF" w:rsidRDefault="001F329B" w:rsidP="003179AF">
      <w:pPr>
        <w:ind w:firstLine="709"/>
      </w:pPr>
      <w:r w:rsidRPr="003179AF">
        <w:t>Страховая сумма, руб</w:t>
      </w:r>
      <w:r w:rsidR="0029759C">
        <w:t>.</w:t>
      </w:r>
      <w:r w:rsidR="0029759C">
        <w:tab/>
      </w:r>
      <w:r w:rsidR="0029759C">
        <w:tab/>
      </w:r>
      <w:r w:rsidR="0029759C">
        <w:tab/>
      </w:r>
      <w:r w:rsidR="0029759C">
        <w:tab/>
      </w:r>
      <w:r w:rsidR="0029759C">
        <w:tab/>
      </w:r>
      <w:r w:rsidR="0029759C">
        <w:tab/>
      </w:r>
      <w:r w:rsidR="0029759C">
        <w:tab/>
      </w:r>
      <w:r w:rsidR="003179AF">
        <w:t>20</w:t>
      </w:r>
      <w:r w:rsidRPr="003179AF">
        <w:t>0</w:t>
      </w:r>
    </w:p>
    <w:p w:rsidR="001F329B" w:rsidRPr="003179AF" w:rsidRDefault="001F329B" w:rsidP="003179AF">
      <w:pPr>
        <w:ind w:firstLine="709"/>
      </w:pPr>
      <w:r w:rsidRPr="003179AF">
        <w:t>Доля нагрузки в структуре тарифа Н</w:t>
      </w:r>
      <w:r w:rsidRPr="003179AF">
        <w:rPr>
          <w:vertAlign w:val="subscript"/>
        </w:rPr>
        <w:t>о</w:t>
      </w:r>
      <w:r w:rsidRPr="003179AF">
        <w:t>,</w:t>
      </w:r>
      <w:r w:rsidR="0029759C">
        <w:t xml:space="preserve"> </w:t>
      </w:r>
      <w:r w:rsidR="003179AF" w:rsidRPr="003179AF">
        <w:t>%</w:t>
      </w:r>
      <w:r w:rsidR="0029759C">
        <w:tab/>
      </w:r>
      <w:r w:rsidR="0029759C">
        <w:tab/>
      </w:r>
      <w:r w:rsidR="0029759C">
        <w:tab/>
      </w:r>
      <w:r w:rsidR="0029759C">
        <w:tab/>
      </w:r>
      <w:r w:rsidR="003179AF">
        <w:t>2</w:t>
      </w:r>
      <w:r w:rsidRPr="003179AF">
        <w:t>5</w:t>
      </w:r>
    </w:p>
    <w:p w:rsidR="001F329B" w:rsidRPr="003179AF" w:rsidRDefault="001F329B" w:rsidP="003179AF">
      <w:pPr>
        <w:ind w:firstLine="709"/>
      </w:pPr>
      <w:r w:rsidRPr="003179AF">
        <w:t xml:space="preserve">Норма процента </w:t>
      </w:r>
      <w:r w:rsidRPr="003179AF">
        <w:rPr>
          <w:lang w:val="en-US"/>
        </w:rPr>
        <w:t>i</w:t>
      </w:r>
      <w:r w:rsidRPr="003179AF">
        <w:t>,</w:t>
      </w:r>
      <w:r w:rsidR="0029759C">
        <w:t xml:space="preserve"> </w:t>
      </w:r>
      <w:r w:rsidR="003179AF" w:rsidRPr="003179AF">
        <w:t>%</w:t>
      </w:r>
      <w:r w:rsidR="0029759C">
        <w:tab/>
      </w:r>
      <w:r w:rsidR="0029759C">
        <w:tab/>
      </w:r>
      <w:r w:rsidR="0029759C">
        <w:tab/>
      </w:r>
      <w:r w:rsidR="0029759C">
        <w:tab/>
      </w:r>
      <w:r w:rsidR="0029759C">
        <w:tab/>
      </w:r>
      <w:r w:rsidR="0029759C">
        <w:tab/>
      </w:r>
      <w:r w:rsidR="0029759C">
        <w:tab/>
      </w:r>
      <w:r w:rsidR="003179AF">
        <w:t>1</w:t>
      </w:r>
      <w:r w:rsidRPr="003179AF">
        <w:t>1</w:t>
      </w:r>
    </w:p>
    <w:p w:rsidR="00065638" w:rsidRPr="003179AF" w:rsidRDefault="00FC2176" w:rsidP="003179AF">
      <w:pPr>
        <w:ind w:firstLine="709"/>
      </w:pPr>
      <w:r w:rsidRPr="003179AF">
        <w:t xml:space="preserve">Кол-во доживающих до 42 лет </w:t>
      </w:r>
      <w:r w:rsidRPr="003179AF">
        <w:rPr>
          <w:lang w:val="en-US"/>
        </w:rPr>
        <w:t>l</w:t>
      </w:r>
      <w:r w:rsidRPr="003179AF">
        <w:rPr>
          <w:vertAlign w:val="subscript"/>
          <w:lang w:val="en-US"/>
        </w:rPr>
        <w:t>x</w:t>
      </w:r>
      <w:r w:rsidR="0029759C">
        <w:tab/>
      </w:r>
      <w:r w:rsidR="0029759C">
        <w:tab/>
      </w:r>
      <w:r w:rsidR="0029759C">
        <w:tab/>
      </w:r>
      <w:r w:rsidR="0029759C">
        <w:tab/>
      </w:r>
      <w:r w:rsidR="0029759C">
        <w:tab/>
      </w:r>
      <w:r w:rsidR="003179AF">
        <w:t>8</w:t>
      </w:r>
      <w:r w:rsidRPr="003179AF">
        <w:t>7910</w:t>
      </w:r>
    </w:p>
    <w:p w:rsidR="00FF4CF7" w:rsidRDefault="00FC2176" w:rsidP="003179AF">
      <w:pPr>
        <w:ind w:firstLine="709"/>
      </w:pPr>
      <w:r w:rsidRPr="003179AF">
        <w:t xml:space="preserve">Кол-во умирающих при переходе от возраста 42 к возрасту 43 </w:t>
      </w:r>
    </w:p>
    <w:p w:rsidR="00FC2176" w:rsidRPr="003179AF" w:rsidRDefault="00FC2176" w:rsidP="003179AF">
      <w:pPr>
        <w:ind w:firstLine="709"/>
      </w:pPr>
      <w:r w:rsidRPr="003179AF">
        <w:rPr>
          <w:lang w:val="en-US"/>
        </w:rPr>
        <w:t>D</w:t>
      </w:r>
      <w:r w:rsidRPr="003179AF">
        <w:rPr>
          <w:vertAlign w:val="subscript"/>
          <w:lang w:val="en-US"/>
        </w:rPr>
        <w:t>x</w:t>
      </w:r>
      <w:r w:rsidR="0029759C">
        <w:tab/>
      </w:r>
      <w:r w:rsidR="0029759C">
        <w:tab/>
      </w:r>
      <w:r w:rsidR="0029759C">
        <w:tab/>
      </w:r>
      <w:r w:rsidR="0029759C">
        <w:tab/>
      </w:r>
      <w:r w:rsidR="0029759C">
        <w:tab/>
      </w:r>
      <w:r w:rsidR="0029759C">
        <w:tab/>
      </w:r>
      <w:r w:rsidR="0029759C">
        <w:tab/>
      </w:r>
      <w:r w:rsidR="0029759C">
        <w:tab/>
      </w:r>
      <w:r w:rsidR="0029759C">
        <w:tab/>
      </w:r>
      <w:r w:rsidR="0029759C">
        <w:tab/>
      </w:r>
      <w:r w:rsidRPr="003179AF">
        <w:t>352</w:t>
      </w:r>
    </w:p>
    <w:p w:rsidR="00FF4CF7" w:rsidRDefault="00FC2176" w:rsidP="003179AF">
      <w:pPr>
        <w:ind w:firstLine="709"/>
      </w:pPr>
      <w:r w:rsidRPr="003179AF">
        <w:t>Вероятность умереть в течении предстоящего года жизни</w:t>
      </w:r>
    </w:p>
    <w:p w:rsidR="00FC2176" w:rsidRPr="003179AF" w:rsidRDefault="00FC2176" w:rsidP="003179AF">
      <w:pPr>
        <w:ind w:firstLine="709"/>
      </w:pPr>
      <w:r w:rsidRPr="003179AF">
        <w:rPr>
          <w:lang w:val="en-US"/>
        </w:rPr>
        <w:t>q</w:t>
      </w:r>
      <w:r w:rsidRPr="003179AF">
        <w:rPr>
          <w:vertAlign w:val="subscript"/>
          <w:lang w:val="en-US"/>
        </w:rPr>
        <w:t>x</w:t>
      </w:r>
      <w:r w:rsidR="0029759C">
        <w:tab/>
      </w:r>
      <w:r w:rsidR="0029759C">
        <w:tab/>
      </w:r>
      <w:r w:rsidR="0029759C">
        <w:tab/>
      </w:r>
      <w:r w:rsidR="0029759C">
        <w:tab/>
      </w:r>
      <w:r w:rsidR="0029759C">
        <w:tab/>
      </w:r>
      <w:r w:rsidR="0029759C">
        <w:tab/>
      </w:r>
      <w:r w:rsidR="0029759C">
        <w:tab/>
      </w:r>
      <w:r w:rsidR="0029759C">
        <w:tab/>
      </w:r>
      <w:r w:rsidR="0029759C">
        <w:tab/>
      </w:r>
      <w:r w:rsidR="0029759C">
        <w:tab/>
      </w:r>
      <w:r w:rsidR="003179AF">
        <w:t>0</w:t>
      </w:r>
      <w:r w:rsidRPr="003179AF">
        <w:t>,0040</w:t>
      </w:r>
    </w:p>
    <w:p w:rsidR="00FF4CF7" w:rsidRDefault="00FC2176" w:rsidP="003179AF">
      <w:pPr>
        <w:ind w:firstLine="709"/>
      </w:pPr>
      <w:r w:rsidRPr="003179AF">
        <w:t xml:space="preserve">Средняя продолжительность предстоящей жизни </w:t>
      </w:r>
    </w:p>
    <w:p w:rsidR="00FC2176" w:rsidRPr="003179AF" w:rsidRDefault="00FC2176" w:rsidP="003179AF">
      <w:pPr>
        <w:ind w:firstLine="709"/>
      </w:pPr>
      <w:r w:rsidRPr="003179AF">
        <w:t>е</w:t>
      </w:r>
      <w:r w:rsidRPr="003179AF">
        <w:rPr>
          <w:vertAlign w:val="subscript"/>
        </w:rPr>
        <w:t>х</w:t>
      </w:r>
      <w:r w:rsidRPr="003179AF">
        <w:t xml:space="preserve"> </w:t>
      </w:r>
      <w:r w:rsidR="0029759C">
        <w:tab/>
      </w:r>
      <w:r w:rsidR="0029759C">
        <w:tab/>
      </w:r>
      <w:r w:rsidR="0029759C">
        <w:tab/>
      </w:r>
      <w:r w:rsidR="0029759C">
        <w:tab/>
      </w:r>
      <w:r w:rsidR="0029759C">
        <w:tab/>
      </w:r>
      <w:r w:rsidR="0029759C">
        <w:tab/>
      </w:r>
      <w:r w:rsidR="0029759C">
        <w:tab/>
      </w:r>
      <w:r w:rsidR="0029759C">
        <w:tab/>
      </w:r>
      <w:r w:rsidR="0029759C">
        <w:tab/>
      </w:r>
      <w:r w:rsidR="0029759C">
        <w:tab/>
      </w:r>
      <w:r w:rsidR="003179AF">
        <w:t>3</w:t>
      </w:r>
      <w:r w:rsidRPr="003179AF">
        <w:t>3,91</w:t>
      </w:r>
    </w:p>
    <w:p w:rsidR="0029759C" w:rsidRDefault="0029759C" w:rsidP="003179AF">
      <w:pPr>
        <w:ind w:firstLine="709"/>
      </w:pPr>
    </w:p>
    <w:p w:rsidR="003179AF" w:rsidRDefault="001F329B" w:rsidP="003179AF">
      <w:pPr>
        <w:ind w:firstLine="709"/>
      </w:pPr>
      <w:r w:rsidRPr="003179AF">
        <w:t>Расчет брутто-ставки на 100 руб</w:t>
      </w:r>
      <w:r w:rsidR="003179AF" w:rsidRPr="003179AF">
        <w:t xml:space="preserve">. </w:t>
      </w:r>
      <w:r w:rsidRPr="003179AF">
        <w:t>страховой суммы производится в нижеприведенной последовательности</w:t>
      </w:r>
      <w:r w:rsidR="003179AF" w:rsidRPr="003179AF">
        <w:t>.</w:t>
      </w:r>
    </w:p>
    <w:p w:rsidR="003179AF" w:rsidRDefault="001F329B" w:rsidP="003179AF">
      <w:pPr>
        <w:ind w:firstLine="709"/>
      </w:pPr>
      <w:r w:rsidRPr="003179AF">
        <w:t>Планируется количество выплат страховых сумм через 18 лет</w:t>
      </w:r>
      <w:r w:rsidR="003179AF" w:rsidRPr="003179AF">
        <w:t xml:space="preserve">: </w:t>
      </w:r>
      <w:r w:rsidRPr="003179AF">
        <w:t>до 60 лет доживает 77018</w:t>
      </w:r>
      <w:r w:rsidR="009E47D9" w:rsidRPr="003179AF">
        <w:t xml:space="preserve"> человек</w:t>
      </w:r>
      <w:r w:rsidR="003179AF" w:rsidRPr="003179AF">
        <w:t xml:space="preserve">. </w:t>
      </w:r>
      <w:r w:rsidR="009E47D9" w:rsidRPr="003179AF">
        <w:t>Значит, теоретически выплат будет 77018</w:t>
      </w:r>
      <w:r w:rsidR="003179AF" w:rsidRPr="003179AF">
        <w:t>.</w:t>
      </w:r>
    </w:p>
    <w:p w:rsidR="009E47D9" w:rsidRPr="003179AF" w:rsidRDefault="009E47D9" w:rsidP="003179AF">
      <w:pPr>
        <w:ind w:firstLine="709"/>
      </w:pPr>
      <w:r w:rsidRPr="003179AF">
        <w:t>Рассчитывается величина страхового фонда для обеспечения страховых выплат через 18 лет</w:t>
      </w:r>
      <w:r w:rsidR="003179AF" w:rsidRPr="003179AF">
        <w:t xml:space="preserve">: </w:t>
      </w:r>
      <w:r w:rsidRPr="003179AF">
        <w:t>страховая сумма каждого договора</w:t>
      </w:r>
      <w:r w:rsidR="00984141" w:rsidRPr="003179AF">
        <w:t xml:space="preserve"> 100 руб</w:t>
      </w:r>
      <w:r w:rsidR="003179AF">
        <w:t>.,</w:t>
      </w:r>
      <w:r w:rsidR="00984141" w:rsidRPr="003179AF">
        <w:t xml:space="preserve"> таким образом, страховой фонд через 18 лет должен составить</w:t>
      </w:r>
    </w:p>
    <w:p w:rsidR="00FF4CF7" w:rsidRDefault="00FF4CF7" w:rsidP="003179AF">
      <w:pPr>
        <w:ind w:firstLine="709"/>
      </w:pPr>
    </w:p>
    <w:p w:rsidR="003A29CB" w:rsidRPr="003179AF" w:rsidRDefault="003A29CB" w:rsidP="003179AF">
      <w:pPr>
        <w:ind w:firstLine="709"/>
      </w:pPr>
      <w:r w:rsidRPr="003179AF">
        <w:t>77018·100=7701800руб</w:t>
      </w:r>
    </w:p>
    <w:p w:rsidR="00FF4CF7" w:rsidRDefault="00FF4CF7" w:rsidP="003179AF">
      <w:pPr>
        <w:ind w:firstLine="709"/>
      </w:pPr>
    </w:p>
    <w:p w:rsidR="003179AF" w:rsidRDefault="003A29CB" w:rsidP="003179AF">
      <w:pPr>
        <w:ind w:firstLine="709"/>
      </w:pPr>
      <w:r w:rsidRPr="003179AF">
        <w:t>Определяется современная стоимость страхового фонда</w:t>
      </w:r>
      <w:r w:rsidR="003179AF">
        <w:t xml:space="preserve"> (</w:t>
      </w:r>
      <w:r w:rsidRPr="003179AF">
        <w:t>при условии, что каждый год на него будет нарастать 11% годового дохода</w:t>
      </w:r>
      <w:r w:rsidR="003179AF" w:rsidRPr="003179AF">
        <w:t xml:space="preserve">): </w:t>
      </w:r>
      <w:r w:rsidRPr="003179AF">
        <w:t>для того чтобы найти текущий страховой фонд, воспользуемся формулой</w:t>
      </w:r>
      <w:r w:rsidR="003179AF" w:rsidRPr="003179AF">
        <w:t>:</w:t>
      </w:r>
    </w:p>
    <w:p w:rsidR="00FF4CF7" w:rsidRDefault="00FF4CF7" w:rsidP="003179AF">
      <w:pPr>
        <w:ind w:firstLine="709"/>
      </w:pPr>
    </w:p>
    <w:p w:rsidR="003A29CB" w:rsidRPr="003179AF" w:rsidRDefault="00837FB0" w:rsidP="003179AF">
      <w:pPr>
        <w:ind w:firstLine="709"/>
      </w:pPr>
      <w:r>
        <w:rPr>
          <w:position w:val="-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8.5pt;height:37.5pt">
            <v:imagedata r:id="rId7" o:title=""/>
          </v:shape>
        </w:pict>
      </w:r>
    </w:p>
    <w:p w:rsidR="00FF4CF7" w:rsidRDefault="00FF4CF7" w:rsidP="003179AF">
      <w:pPr>
        <w:ind w:firstLine="709"/>
      </w:pPr>
    </w:p>
    <w:p w:rsidR="003179AF" w:rsidRDefault="0077646A" w:rsidP="003179AF">
      <w:pPr>
        <w:ind w:firstLine="709"/>
      </w:pPr>
      <w:r w:rsidRPr="003179AF">
        <w:t xml:space="preserve">где К </w:t>
      </w:r>
      <w:r w:rsidR="003179AF">
        <w:t>-</w:t>
      </w:r>
      <w:r w:rsidRPr="003179AF">
        <w:t xml:space="preserve"> современная стоимость страхового фонда, руб</w:t>
      </w:r>
      <w:r w:rsidR="003179AF" w:rsidRPr="003179AF">
        <w:t xml:space="preserve">. </w:t>
      </w:r>
      <w:r w:rsidRPr="003179AF">
        <w:t>К</w:t>
      </w:r>
      <w:r w:rsidRPr="003179AF">
        <w:rPr>
          <w:vertAlign w:val="subscript"/>
          <w:lang w:val="en-US"/>
        </w:rPr>
        <w:t>t</w:t>
      </w:r>
      <w:r w:rsidRPr="003179AF">
        <w:t xml:space="preserve">-величина страхового фонда через </w:t>
      </w:r>
      <w:r w:rsidRPr="003179AF">
        <w:rPr>
          <w:lang w:val="en-US"/>
        </w:rPr>
        <w:t>t</w:t>
      </w:r>
      <w:r w:rsidRPr="003179AF">
        <w:t xml:space="preserve"> лет</w:t>
      </w:r>
      <w:r w:rsidR="003179AF" w:rsidRPr="003179AF">
        <w:t>;</w:t>
      </w:r>
      <w:r w:rsidR="003179AF">
        <w:t xml:space="preserve"> (</w:t>
      </w:r>
      <w:r w:rsidRPr="003179AF">
        <w:t>1+</w:t>
      </w:r>
      <w:r w:rsidRPr="003179AF">
        <w:rPr>
          <w:lang w:val="en-US"/>
        </w:rPr>
        <w:t>i</w:t>
      </w:r>
      <w:r w:rsidR="003179AF" w:rsidRPr="003179AF">
        <w:t xml:space="preserve">) </w:t>
      </w:r>
      <w:r w:rsidRPr="003179AF">
        <w:rPr>
          <w:vertAlign w:val="superscript"/>
          <w:lang w:val="en-US"/>
        </w:rPr>
        <w:t>t</w:t>
      </w:r>
      <w:r w:rsidRPr="003179AF">
        <w:t xml:space="preserve"> </w:t>
      </w:r>
      <w:r w:rsidR="003179AF">
        <w:t>-</w:t>
      </w:r>
      <w:r w:rsidRPr="003179AF">
        <w:t xml:space="preserve"> дисконтирующий множ</w:t>
      </w:r>
      <w:r w:rsidR="000D3C0C" w:rsidRPr="003179AF">
        <w:t>и</w:t>
      </w:r>
      <w:r w:rsidRPr="003179AF">
        <w:t xml:space="preserve">тель за </w:t>
      </w:r>
      <w:r w:rsidRPr="003179AF">
        <w:rPr>
          <w:lang w:val="en-US"/>
        </w:rPr>
        <w:t>t</w:t>
      </w:r>
      <w:r w:rsidRPr="003179AF">
        <w:t xml:space="preserve"> </w:t>
      </w:r>
      <w:r w:rsidR="003179AF">
        <w:t>-</w:t>
      </w:r>
      <w:r w:rsidRPr="003179AF">
        <w:t xml:space="preserve"> лет</w:t>
      </w:r>
      <w:r w:rsidR="003179AF" w:rsidRPr="003179AF">
        <w:t xml:space="preserve">; </w:t>
      </w:r>
      <w:r w:rsidRPr="003179AF">
        <w:rPr>
          <w:lang w:val="en-US"/>
        </w:rPr>
        <w:t>t</w:t>
      </w:r>
      <w:r w:rsidRPr="003179AF">
        <w:t xml:space="preserve"> </w:t>
      </w:r>
      <w:r w:rsidR="003179AF">
        <w:t>-</w:t>
      </w:r>
      <w:r w:rsidRPr="003179AF">
        <w:t xml:space="preserve"> срок страхования, лет</w:t>
      </w:r>
      <w:r w:rsidR="003179AF" w:rsidRPr="003179AF">
        <w:t xml:space="preserve">; </w:t>
      </w:r>
      <w:r w:rsidRPr="003179AF">
        <w:rPr>
          <w:lang w:val="en-US"/>
        </w:rPr>
        <w:t>i</w:t>
      </w:r>
      <w:r w:rsidRPr="003179AF">
        <w:t xml:space="preserve"> </w:t>
      </w:r>
      <w:r w:rsidR="003179AF">
        <w:t>-</w:t>
      </w:r>
      <w:r w:rsidRPr="003179AF">
        <w:t xml:space="preserve"> норма процента</w:t>
      </w:r>
      <w:r w:rsidR="003179AF" w:rsidRPr="003179AF">
        <w:t>.</w:t>
      </w:r>
    </w:p>
    <w:p w:rsidR="00FF4CF7" w:rsidRDefault="00FF4CF7" w:rsidP="003179AF">
      <w:pPr>
        <w:ind w:firstLine="709"/>
      </w:pPr>
    </w:p>
    <w:p w:rsidR="003A29CB" w:rsidRPr="003179AF" w:rsidRDefault="00837FB0" w:rsidP="003179AF">
      <w:pPr>
        <w:ind w:firstLine="709"/>
      </w:pPr>
      <w:r>
        <w:rPr>
          <w:position w:val="-28"/>
        </w:rPr>
        <w:pict>
          <v:shape id="_x0000_i1026" type="#_x0000_t75" style="width:177.75pt;height:33pt">
            <v:imagedata r:id="rId8" o:title=""/>
          </v:shape>
        </w:pict>
      </w:r>
    </w:p>
    <w:p w:rsidR="00FF4CF7" w:rsidRDefault="00FF4CF7" w:rsidP="003179AF">
      <w:pPr>
        <w:ind w:firstLine="709"/>
      </w:pPr>
    </w:p>
    <w:p w:rsidR="003179AF" w:rsidRDefault="0077646A" w:rsidP="003179AF">
      <w:pPr>
        <w:ind w:firstLine="709"/>
      </w:pPr>
      <w:r w:rsidRPr="003179AF">
        <w:t>Следовательно, чтобы через 10 лет иметь</w:t>
      </w:r>
      <w:r w:rsidR="004B0A15" w:rsidRPr="003179AF">
        <w:t xml:space="preserve"> средства для выпла</w:t>
      </w:r>
      <w:r w:rsidRPr="003179AF">
        <w:t>ты страховых сумм</w:t>
      </w:r>
      <w:r w:rsidR="004B0A15" w:rsidRPr="003179AF">
        <w:t>, страховщик в начале страхования должен иметь страховой фонд в размере 1177645руб</w:t>
      </w:r>
      <w:r w:rsidR="003179AF" w:rsidRPr="003179AF">
        <w:t xml:space="preserve">. </w:t>
      </w:r>
      <w:r w:rsidR="004B0A15" w:rsidRPr="003179AF">
        <w:t>Эту сумму надо единовременно собрать со страхователей</w:t>
      </w:r>
      <w:r w:rsidR="003179AF" w:rsidRPr="003179AF">
        <w:t xml:space="preserve">. </w:t>
      </w:r>
      <w:r w:rsidR="004B0A15" w:rsidRPr="003179AF">
        <w:t xml:space="preserve">Разница между величиной сбора </w:t>
      </w:r>
      <w:r w:rsidR="003179AF">
        <w:t>-</w:t>
      </w:r>
      <w:r w:rsidR="004B0A15" w:rsidRPr="003179AF">
        <w:t xml:space="preserve"> 1177645руб</w:t>
      </w:r>
      <w:r w:rsidR="003179AF" w:rsidRPr="003179AF">
        <w:t xml:space="preserve">. </w:t>
      </w:r>
      <w:r w:rsidR="004B0A15" w:rsidRPr="003179AF">
        <w:t xml:space="preserve">и суммой выплат </w:t>
      </w:r>
      <w:r w:rsidR="003179AF">
        <w:t>-</w:t>
      </w:r>
      <w:r w:rsidR="004B0A15" w:rsidRPr="003179AF">
        <w:t xml:space="preserve"> 7701800руб</w:t>
      </w:r>
      <w:r w:rsidR="003179AF" w:rsidRPr="003179AF">
        <w:t xml:space="preserve">. </w:t>
      </w:r>
      <w:r w:rsidR="004B0A15" w:rsidRPr="003179AF">
        <w:t>будет покрыта за счет 40% дохода на собрание средства при использовании их в качестве вложенного капитала</w:t>
      </w:r>
      <w:r w:rsidR="003179AF" w:rsidRPr="003179AF">
        <w:t>.</w:t>
      </w:r>
    </w:p>
    <w:p w:rsidR="003179AF" w:rsidRDefault="004B0A15" w:rsidP="003179AF">
      <w:pPr>
        <w:ind w:firstLine="709"/>
      </w:pPr>
      <w:r w:rsidRPr="003179AF">
        <w:t>Определяется взнос каждого страхователя на 100руб</w:t>
      </w:r>
      <w:r w:rsidR="003179AF" w:rsidRPr="003179AF">
        <w:t xml:space="preserve">. </w:t>
      </w:r>
      <w:r w:rsidRPr="003179AF">
        <w:t xml:space="preserve">страховой суммы, что составит нетто </w:t>
      </w:r>
      <w:r w:rsidR="003179AF">
        <w:t>-</w:t>
      </w:r>
      <w:r w:rsidRPr="003179AF">
        <w:t xml:space="preserve"> ставку со 100руб</w:t>
      </w:r>
      <w:r w:rsidR="003179AF" w:rsidRPr="003179AF">
        <w:t xml:space="preserve">. </w:t>
      </w:r>
      <w:r w:rsidR="00765594" w:rsidRPr="003179AF">
        <w:t>страховой суммы</w:t>
      </w:r>
      <w:r w:rsidR="003179AF" w:rsidRPr="003179AF">
        <w:t xml:space="preserve">: </w:t>
      </w:r>
      <w:r w:rsidR="00765594" w:rsidRPr="003179AF">
        <w:t>для этого надо страховой фонд в сумме 1177645руб</w:t>
      </w:r>
      <w:r w:rsidR="003179AF" w:rsidRPr="003179AF">
        <w:t xml:space="preserve">. </w:t>
      </w:r>
      <w:r w:rsidR="00765594" w:rsidRPr="003179AF">
        <w:t xml:space="preserve">разделить на количество страхователей, </w:t>
      </w:r>
      <w:r w:rsidR="003179AF">
        <w:t>т.е.</w:t>
      </w:r>
      <w:r w:rsidR="003179AF" w:rsidRPr="003179AF">
        <w:t xml:space="preserve"> </w:t>
      </w:r>
      <w:r w:rsidR="00765594" w:rsidRPr="003179AF">
        <w:t>на число человек, доживающих по таблице смертн</w:t>
      </w:r>
      <w:r w:rsidR="000D3C0C" w:rsidRPr="003179AF">
        <w:t>ости до начала страхования, до 42 лет</w:t>
      </w:r>
      <w:r w:rsidR="003179AF">
        <w:t xml:space="preserve"> (</w:t>
      </w:r>
      <w:r w:rsidR="00765594" w:rsidRPr="003179AF">
        <w:t>8</w:t>
      </w:r>
      <w:r w:rsidR="000D3C0C" w:rsidRPr="003179AF">
        <w:t>7910</w:t>
      </w:r>
      <w:r w:rsidR="003179AF" w:rsidRPr="003179AF">
        <w:t>):</w:t>
      </w:r>
    </w:p>
    <w:p w:rsidR="00FF4CF7" w:rsidRDefault="00FF4CF7" w:rsidP="003179AF">
      <w:pPr>
        <w:ind w:firstLine="709"/>
      </w:pPr>
    </w:p>
    <w:p w:rsidR="000D3C0C" w:rsidRPr="003179AF" w:rsidRDefault="00837FB0" w:rsidP="003179AF">
      <w:pPr>
        <w:ind w:firstLine="709"/>
      </w:pPr>
      <w:r>
        <w:rPr>
          <w:position w:val="-24"/>
        </w:rPr>
        <w:pict>
          <v:shape id="_x0000_i1027" type="#_x0000_t75" style="width:135.75pt;height:30.75pt">
            <v:imagedata r:id="rId9" o:title=""/>
          </v:shape>
        </w:pict>
      </w:r>
    </w:p>
    <w:p w:rsidR="00FF4CF7" w:rsidRDefault="00FF4CF7" w:rsidP="003179AF">
      <w:pPr>
        <w:ind w:firstLine="709"/>
      </w:pPr>
    </w:p>
    <w:p w:rsidR="003179AF" w:rsidRDefault="000D3C0C" w:rsidP="003179AF">
      <w:pPr>
        <w:ind w:firstLine="709"/>
      </w:pPr>
      <w:r w:rsidRPr="003179AF">
        <w:t>Таким образом, единовременная нетто-ставка на 100 руб</w:t>
      </w:r>
      <w:r w:rsidR="003179AF" w:rsidRPr="003179AF">
        <w:t xml:space="preserve">. </w:t>
      </w:r>
      <w:r w:rsidRPr="003179AF">
        <w:t>страховой суммы на 18 лет составляет 13,40 руб</w:t>
      </w:r>
      <w:r w:rsidR="003179AF" w:rsidRPr="003179AF">
        <w:t>.</w:t>
      </w:r>
    </w:p>
    <w:p w:rsidR="003179AF" w:rsidRDefault="000D3C0C" w:rsidP="003179AF">
      <w:pPr>
        <w:ind w:firstLine="709"/>
      </w:pPr>
      <w:r w:rsidRPr="003179AF">
        <w:t>Определяется страховая брутто-ставка</w:t>
      </w:r>
      <w:r w:rsidR="003179AF" w:rsidRPr="003179AF">
        <w:t xml:space="preserve">: </w:t>
      </w:r>
      <w:r w:rsidRPr="003179AF">
        <w:t>для исчисления совокупной тарифной ставки к нетто-ставке прибавляют нагрузку</w:t>
      </w:r>
      <w:r w:rsidR="003179AF" w:rsidRPr="003179AF">
        <w:t xml:space="preserve">. </w:t>
      </w:r>
      <w:r w:rsidRPr="003179AF">
        <w:t>Если все элементы нагрузки определены в процентах к брутто-ставке, расчет ведется по формуле</w:t>
      </w:r>
      <w:r w:rsidR="003179AF" w:rsidRPr="003179AF">
        <w:t>:</w:t>
      </w:r>
    </w:p>
    <w:p w:rsidR="00FF4CF7" w:rsidRDefault="00FF4CF7" w:rsidP="003179AF">
      <w:pPr>
        <w:ind w:firstLine="709"/>
      </w:pPr>
    </w:p>
    <w:p w:rsidR="00903922" w:rsidRPr="003179AF" w:rsidRDefault="00837FB0" w:rsidP="003179AF">
      <w:pPr>
        <w:ind w:firstLine="709"/>
      </w:pPr>
      <w:r>
        <w:rPr>
          <w:position w:val="-30"/>
        </w:rPr>
        <w:pict>
          <v:shape id="_x0000_i1028" type="#_x0000_t75" style="width:71.25pt;height:33.75pt">
            <v:imagedata r:id="rId10" o:title=""/>
          </v:shape>
        </w:pict>
      </w:r>
    </w:p>
    <w:p w:rsidR="00FF4CF7" w:rsidRDefault="00FF4CF7" w:rsidP="003179AF">
      <w:pPr>
        <w:ind w:firstLine="709"/>
      </w:pPr>
    </w:p>
    <w:p w:rsidR="003179AF" w:rsidRDefault="00903922" w:rsidP="003179AF">
      <w:pPr>
        <w:ind w:firstLine="709"/>
      </w:pPr>
      <w:r w:rsidRPr="003179AF">
        <w:t>Где Т</w:t>
      </w:r>
      <w:r w:rsidR="003179AF" w:rsidRPr="003179AF">
        <w:t xml:space="preserve"> - </w:t>
      </w:r>
      <w:r w:rsidRPr="003179AF">
        <w:t>тарифная брутто-ставка</w:t>
      </w:r>
      <w:r w:rsidR="003179AF" w:rsidRPr="003179AF">
        <w:t xml:space="preserve">; </w:t>
      </w:r>
      <w:r w:rsidRPr="003179AF">
        <w:t>Т</w:t>
      </w:r>
      <w:r w:rsidRPr="003179AF">
        <w:rPr>
          <w:vertAlign w:val="subscript"/>
        </w:rPr>
        <w:t>н</w:t>
      </w:r>
      <w:r w:rsidR="003179AF" w:rsidRPr="003179AF">
        <w:t xml:space="preserve"> - </w:t>
      </w:r>
      <w:r w:rsidRPr="003179AF">
        <w:t>единовременная нетто-ставка</w:t>
      </w:r>
      <w:r w:rsidR="003179AF" w:rsidRPr="003179AF">
        <w:t xml:space="preserve">; </w:t>
      </w:r>
      <w:r w:rsidRPr="003179AF">
        <w:t>Н</w:t>
      </w:r>
      <w:r w:rsidRPr="003179AF">
        <w:rPr>
          <w:vertAlign w:val="subscript"/>
        </w:rPr>
        <w:t>о</w:t>
      </w:r>
      <w:r w:rsidR="003179AF" w:rsidRPr="003179AF">
        <w:t xml:space="preserve"> - </w:t>
      </w:r>
      <w:r w:rsidRPr="003179AF">
        <w:t>доля нагрузки</w:t>
      </w:r>
      <w:r w:rsidR="003179AF" w:rsidRPr="003179AF">
        <w:t>.</w:t>
      </w:r>
    </w:p>
    <w:p w:rsidR="00FF4CF7" w:rsidRDefault="00FF4CF7" w:rsidP="003179AF">
      <w:pPr>
        <w:ind w:firstLine="709"/>
      </w:pPr>
    </w:p>
    <w:p w:rsidR="00903922" w:rsidRPr="003179AF" w:rsidRDefault="00837FB0" w:rsidP="003179AF">
      <w:pPr>
        <w:ind w:firstLine="709"/>
      </w:pPr>
      <w:r>
        <w:rPr>
          <w:position w:val="-28"/>
        </w:rPr>
        <w:pict>
          <v:shape id="_x0000_i1029" type="#_x0000_t75" style="width:176.25pt;height:33pt">
            <v:imagedata r:id="rId11" o:title=""/>
          </v:shape>
        </w:pict>
      </w:r>
    </w:p>
    <w:p w:rsidR="00FF4CF7" w:rsidRDefault="00FF4CF7" w:rsidP="003179AF">
      <w:pPr>
        <w:ind w:firstLine="709"/>
      </w:pPr>
    </w:p>
    <w:p w:rsidR="00033A9E" w:rsidRPr="003179AF" w:rsidRDefault="00033A9E" w:rsidP="003179AF">
      <w:pPr>
        <w:ind w:firstLine="709"/>
      </w:pPr>
      <w:r w:rsidRPr="003179AF">
        <w:t>Следовательно, единовременная тарифная брутто-ставка по страхованию жизни на дожитие для лица в возрасте 42 года, сроком на 18 лет составляет 17,87 руб</w:t>
      </w:r>
      <w:r w:rsidR="003179AF" w:rsidRPr="003179AF">
        <w:t xml:space="preserve">. </w:t>
      </w:r>
      <w:r w:rsidRPr="003179AF">
        <w:t>на 100 руб</w:t>
      </w:r>
      <w:r w:rsidR="003179AF" w:rsidRPr="003179AF">
        <w:t xml:space="preserve">. </w:t>
      </w:r>
      <w:r w:rsidRPr="003179AF">
        <w:t>страховой суммы</w:t>
      </w:r>
    </w:p>
    <w:p w:rsidR="003179AF" w:rsidRDefault="00033A9E" w:rsidP="003179AF">
      <w:pPr>
        <w:ind w:firstLine="709"/>
      </w:pPr>
      <w:r w:rsidRPr="003179AF">
        <w:t>Страховой взнос со страховой суммы 200 руб</w:t>
      </w:r>
      <w:r w:rsidR="003179AF" w:rsidRPr="003179AF">
        <w:t xml:space="preserve">. </w:t>
      </w:r>
      <w:r w:rsidRPr="003179AF">
        <w:t>по договору индивидуального страхования жизни на дожитие рассчитывается по следующей пропорции</w:t>
      </w:r>
      <w:r w:rsidR="003179AF" w:rsidRPr="003179AF">
        <w:t>:</w:t>
      </w:r>
    </w:p>
    <w:p w:rsidR="003179AF" w:rsidRPr="003179AF" w:rsidRDefault="000260F2" w:rsidP="003179AF">
      <w:pPr>
        <w:ind w:firstLine="709"/>
      </w:pPr>
      <w:r>
        <w:br w:type="page"/>
      </w:r>
      <w:r w:rsidR="00837FB0">
        <w:rPr>
          <w:position w:val="-24"/>
        </w:rPr>
        <w:pict>
          <v:shape id="_x0000_i1030" type="#_x0000_t75" style="width:146.25pt;height:30.75pt">
            <v:imagedata r:id="rId12" o:title=""/>
          </v:shape>
        </w:pict>
      </w:r>
    </w:p>
    <w:p w:rsidR="0029759C" w:rsidRDefault="0029759C" w:rsidP="003179AF">
      <w:pPr>
        <w:ind w:firstLine="709"/>
      </w:pPr>
    </w:p>
    <w:p w:rsidR="003179AF" w:rsidRDefault="00033A9E" w:rsidP="003179AF">
      <w:pPr>
        <w:ind w:firstLine="709"/>
      </w:pPr>
      <w:r w:rsidRPr="003179AF">
        <w:t>Вывод</w:t>
      </w:r>
      <w:r w:rsidR="003179AF" w:rsidRPr="003179AF">
        <w:t xml:space="preserve">: </w:t>
      </w:r>
      <w:r w:rsidRPr="003179AF">
        <w:t>таким образом, страховой взнос суммы 200 руб</w:t>
      </w:r>
      <w:r w:rsidR="003179AF" w:rsidRPr="003179AF">
        <w:t xml:space="preserve">. </w:t>
      </w:r>
      <w:r w:rsidRPr="003179AF">
        <w:t>должен составить 35,74 руб</w:t>
      </w:r>
      <w:r w:rsidR="003179AF" w:rsidRPr="003179AF">
        <w:t>.</w:t>
      </w:r>
    </w:p>
    <w:p w:rsidR="003179AF" w:rsidRPr="003179AF" w:rsidRDefault="000F381A" w:rsidP="003179AF">
      <w:pPr>
        <w:ind w:firstLine="709"/>
        <w:rPr>
          <w:b/>
          <w:bCs/>
        </w:rPr>
      </w:pPr>
      <w:r w:rsidRPr="003179AF">
        <w:rPr>
          <w:b/>
          <w:bCs/>
        </w:rPr>
        <w:t>Задача № 2</w:t>
      </w:r>
    </w:p>
    <w:p w:rsidR="003179AF" w:rsidRDefault="000F381A" w:rsidP="003179AF">
      <w:pPr>
        <w:ind w:firstLine="709"/>
      </w:pPr>
      <w:r w:rsidRPr="003179AF">
        <w:t>Заемщик взял кредит в сумме 250000 руб</w:t>
      </w:r>
      <w:r w:rsidR="003179AF" w:rsidRPr="003179AF">
        <w:t xml:space="preserve">. </w:t>
      </w:r>
      <w:r w:rsidRPr="003179AF">
        <w:t>на 2 года</w:t>
      </w:r>
      <w:r w:rsidR="003179AF" w:rsidRPr="003179AF">
        <w:t xml:space="preserve">. </w:t>
      </w:r>
      <w:r w:rsidRPr="003179AF">
        <w:t>Текущая ставка по рублевым кредитам составляет 20% годовых</w:t>
      </w:r>
      <w:r w:rsidR="003179AF" w:rsidRPr="003179AF">
        <w:t xml:space="preserve">. </w:t>
      </w:r>
      <w:r w:rsidRPr="003179AF">
        <w:t>Возвращение кредита в установленные договором сроки</w:t>
      </w:r>
      <w:r w:rsidR="003179AF" w:rsidRPr="003179AF">
        <w:t xml:space="preserve">: </w:t>
      </w:r>
      <w:r w:rsidRPr="003179AF">
        <w:t>осуществляется равными суммами в конце каждого месяца</w:t>
      </w:r>
      <w:r w:rsidR="003179AF" w:rsidRPr="003179AF">
        <w:t xml:space="preserve">. </w:t>
      </w:r>
      <w:r w:rsidRPr="003179AF">
        <w:t>Предел ответс</w:t>
      </w:r>
      <w:r w:rsidR="00D45AA7" w:rsidRPr="003179AF">
        <w:t>т</w:t>
      </w:r>
      <w:r w:rsidRPr="003179AF">
        <w:t xml:space="preserve">венности страховщика </w:t>
      </w:r>
      <w:r w:rsidR="003179AF">
        <w:t>-</w:t>
      </w:r>
      <w:r w:rsidRPr="003179AF">
        <w:t xml:space="preserve"> </w:t>
      </w:r>
      <w:r w:rsidR="00D45AA7" w:rsidRPr="003179AF">
        <w:t>85%</w:t>
      </w:r>
      <w:r w:rsidR="003179AF" w:rsidRPr="003179AF">
        <w:t xml:space="preserve">. </w:t>
      </w:r>
      <w:r w:rsidR="00D45AA7" w:rsidRPr="003179AF">
        <w:t>Страхуется отдельный кредит и проценты по нему</w:t>
      </w:r>
      <w:r w:rsidR="003179AF" w:rsidRPr="003179AF">
        <w:t xml:space="preserve">. </w:t>
      </w:r>
      <w:r w:rsidR="00D45AA7" w:rsidRPr="003179AF">
        <w:t>Составить справку-расчет страховых платежей по добровольному страхованию риска непогашения кредита</w:t>
      </w:r>
      <w:r w:rsidR="003179AF" w:rsidRPr="003179AF">
        <w:t>.</w:t>
      </w:r>
    </w:p>
    <w:p w:rsidR="003179AF" w:rsidRDefault="00AB76A2" w:rsidP="003179AF">
      <w:pPr>
        <w:ind w:firstLine="709"/>
      </w:pPr>
      <w:r w:rsidRPr="003179AF">
        <w:t>Ответственность страховщика по возмещению обычно составляет от 50 до 90% суммы кредита, не погашенного заемщиком, и процентов по нему</w:t>
      </w:r>
      <w:r w:rsidR="003179AF" w:rsidRPr="003179AF">
        <w:t xml:space="preserve">. </w:t>
      </w:r>
      <w:r w:rsidR="00A57C12" w:rsidRPr="003179AF">
        <w:t>Ответственность</w:t>
      </w:r>
      <w:r w:rsidRPr="003179AF">
        <w:t xml:space="preserve"> </w:t>
      </w:r>
      <w:r w:rsidR="00A57C12" w:rsidRPr="003179AF">
        <w:t>страховщика</w:t>
      </w:r>
      <w:r w:rsidRPr="003179AF">
        <w:t xml:space="preserve"> наступает</w:t>
      </w:r>
      <w:r w:rsidR="00A57C12" w:rsidRPr="003179AF">
        <w:t xml:space="preserve"> в том случае, если страхователь не получил обусловленную кредитным договором сумму в течении 20 дней после наступления срока платежа, предусмотренного кредитным договором, или срока, установленного банком при невыполнении заемщиком кредитного договора</w:t>
      </w:r>
      <w:r w:rsidR="003179AF" w:rsidRPr="003179AF">
        <w:t xml:space="preserve">. </w:t>
      </w:r>
      <w:r w:rsidR="00A57C12" w:rsidRPr="003179AF">
        <w:t>Конкретный предел ответственности страховщика и срок наступления его ответственности определяется договором страхования</w:t>
      </w:r>
      <w:r w:rsidR="003179AF" w:rsidRPr="003179AF">
        <w:t xml:space="preserve">. </w:t>
      </w:r>
      <w:r w:rsidR="00A57C12" w:rsidRPr="003179AF">
        <w:t xml:space="preserve">Проценты за пользование кредитными средствами рассчитываются ежемесячно исходя из фактического времени пользования конкретной суммой </w:t>
      </w:r>
      <w:r w:rsidR="003179AF">
        <w:t>-</w:t>
      </w:r>
      <w:r w:rsidR="00A57C12" w:rsidRPr="003179AF">
        <w:t xml:space="preserve"> переменной величиной, которая изменяется ежемесячно</w:t>
      </w:r>
      <w:r w:rsidR="003179AF" w:rsidRPr="003179AF">
        <w:t xml:space="preserve">. </w:t>
      </w:r>
      <w:r w:rsidR="00A57C12" w:rsidRPr="003179AF">
        <w:t>Соответственно сумма страховых выплат страховщику рассчитывается также ежемесячно</w:t>
      </w:r>
      <w:r w:rsidR="003179AF" w:rsidRPr="003179AF">
        <w:t>.</w:t>
      </w:r>
    </w:p>
    <w:p w:rsidR="003179AF" w:rsidRDefault="00A57C12" w:rsidP="003179AF">
      <w:pPr>
        <w:ind w:firstLine="709"/>
      </w:pPr>
      <w:r w:rsidRPr="003179AF">
        <w:t>Определение страховых платежей производится с помощью следующих расчетов</w:t>
      </w:r>
      <w:r w:rsidR="003179AF" w:rsidRPr="003179AF">
        <w:t>.</w:t>
      </w:r>
    </w:p>
    <w:p w:rsidR="003179AF" w:rsidRDefault="00A57C12" w:rsidP="003179AF">
      <w:pPr>
        <w:ind w:firstLine="709"/>
      </w:pPr>
      <w:r w:rsidRPr="003179AF">
        <w:t>Страховщик, оценив надежность заемщика, применил понижающий коэффициент 0,2 и размер тарифной ставки</w:t>
      </w:r>
      <w:r w:rsidR="003179AF">
        <w:t xml:space="preserve"> (</w:t>
      </w:r>
      <w:r w:rsidR="008E3A96" w:rsidRPr="003179AF">
        <w:t>7</w:t>
      </w:r>
      <w:r w:rsidR="003179AF" w:rsidRPr="003179AF">
        <w:t xml:space="preserve">) </w:t>
      </w:r>
      <w:r w:rsidR="008E3A96" w:rsidRPr="003179AF">
        <w:t>составил 7·0,2=1,4%</w:t>
      </w:r>
      <w:r w:rsidR="003179AF" w:rsidRPr="003179AF">
        <w:t xml:space="preserve">. </w:t>
      </w:r>
      <w:r w:rsidR="008E3A96" w:rsidRPr="003179AF">
        <w:t>Далее был подписан договор о предоставлении кредитной линии, и на 1 января размер кредита составляет 250000 руб</w:t>
      </w:r>
      <w:r w:rsidR="003179AF" w:rsidRPr="003179AF">
        <w:t xml:space="preserve">. </w:t>
      </w:r>
      <w:r w:rsidR="008E3A96" w:rsidRPr="003179AF">
        <w:t>на которые начисляются проценты</w:t>
      </w:r>
      <w:r w:rsidR="003179AF" w:rsidRPr="003179AF">
        <w:t>.</w:t>
      </w:r>
    </w:p>
    <w:p w:rsidR="00FF4CF7" w:rsidRDefault="00FF4CF7" w:rsidP="003179AF">
      <w:pPr>
        <w:ind w:firstLine="709"/>
      </w:pPr>
    </w:p>
    <w:p w:rsidR="00AB76A2" w:rsidRPr="003179AF" w:rsidRDefault="008E3A96" w:rsidP="003179AF">
      <w:pPr>
        <w:ind w:firstLine="709"/>
      </w:pPr>
      <w:r w:rsidRPr="003179AF">
        <w:t>Проценты</w:t>
      </w:r>
      <w:r w:rsidR="003179AF" w:rsidRPr="003179AF">
        <w:t xml:space="preserve">: </w:t>
      </w:r>
      <w:r w:rsidR="00837FB0">
        <w:rPr>
          <w:position w:val="-24"/>
        </w:rPr>
        <w:pict>
          <v:shape id="_x0000_i1031" type="#_x0000_t75" style="width:132pt;height:30.75pt">
            <v:imagedata r:id="rId13" o:title=""/>
          </v:shape>
        </w:pict>
      </w:r>
    </w:p>
    <w:p w:rsidR="008E3A96" w:rsidRPr="003179AF" w:rsidRDefault="008E3A96" w:rsidP="003179AF">
      <w:pPr>
        <w:ind w:firstLine="709"/>
      </w:pPr>
      <w:r w:rsidRPr="003179AF">
        <w:t>Страховая сумма</w:t>
      </w:r>
      <w:r w:rsidR="003179AF" w:rsidRPr="003179AF">
        <w:t xml:space="preserve">: </w:t>
      </w:r>
      <w:r w:rsidR="00837FB0">
        <w:rPr>
          <w:position w:val="-24"/>
        </w:rPr>
        <w:pict>
          <v:shape id="_x0000_i1032" type="#_x0000_t75" style="width:201.75pt;height:30.75pt">
            <v:imagedata r:id="rId14" o:title=""/>
          </v:shape>
        </w:pict>
      </w:r>
    </w:p>
    <w:p w:rsidR="008E3A96" w:rsidRPr="003179AF" w:rsidRDefault="008E3A96" w:rsidP="003179AF">
      <w:pPr>
        <w:ind w:firstLine="709"/>
      </w:pPr>
      <w:r w:rsidRPr="003179AF">
        <w:t>Расчетная тарифная ставка</w:t>
      </w:r>
      <w:r w:rsidR="003179AF" w:rsidRPr="003179AF">
        <w:t xml:space="preserve">: </w:t>
      </w:r>
      <w:r w:rsidR="00837FB0">
        <w:rPr>
          <w:position w:val="-24"/>
        </w:rPr>
        <w:pict>
          <v:shape id="_x0000_i1033" type="#_x0000_t75" style="width:63.75pt;height:30.75pt">
            <v:imagedata r:id="rId15" o:title=""/>
          </v:shape>
        </w:pict>
      </w:r>
    </w:p>
    <w:p w:rsidR="008E3A96" w:rsidRPr="003179AF" w:rsidRDefault="008E3A96" w:rsidP="003179AF">
      <w:pPr>
        <w:ind w:firstLine="709"/>
      </w:pPr>
      <w:r w:rsidRPr="003179AF">
        <w:t>Сумма страхового платежа</w:t>
      </w:r>
      <w:r w:rsidR="003179AF" w:rsidRPr="003179AF">
        <w:t xml:space="preserve">: </w:t>
      </w:r>
      <w:r w:rsidR="00837FB0">
        <w:rPr>
          <w:position w:val="-24"/>
        </w:rPr>
        <w:pict>
          <v:shape id="_x0000_i1034" type="#_x0000_t75" style="width:150.75pt;height:30.75pt">
            <v:imagedata r:id="rId16" o:title=""/>
          </v:shape>
        </w:pict>
      </w:r>
    </w:p>
    <w:p w:rsidR="0029759C" w:rsidRDefault="0029759C" w:rsidP="003179AF">
      <w:pPr>
        <w:ind w:firstLine="709"/>
      </w:pPr>
    </w:p>
    <w:p w:rsidR="003179AF" w:rsidRDefault="001C3308" w:rsidP="003179AF">
      <w:pPr>
        <w:ind w:firstLine="709"/>
      </w:pPr>
      <w:r w:rsidRPr="003179AF">
        <w:t>На 1 февраля погашается 1/24 часть кредита</w:t>
      </w:r>
      <w:r w:rsidR="003179AF" w:rsidRPr="003179AF">
        <w:t>:</w:t>
      </w:r>
    </w:p>
    <w:p w:rsidR="0029759C" w:rsidRDefault="0029759C" w:rsidP="003179AF">
      <w:pPr>
        <w:ind w:firstLine="709"/>
      </w:pPr>
    </w:p>
    <w:p w:rsidR="003179AF" w:rsidRDefault="001C3308" w:rsidP="003179AF">
      <w:pPr>
        <w:ind w:firstLine="709"/>
      </w:pPr>
      <w:r w:rsidRPr="003179AF">
        <w:t>250000-10416,67=239583,33 руб</w:t>
      </w:r>
      <w:r w:rsidR="003179AF" w:rsidRPr="003179AF">
        <w:t>.</w:t>
      </w:r>
    </w:p>
    <w:p w:rsidR="001C3308" w:rsidRPr="003179AF" w:rsidRDefault="001C3308" w:rsidP="003179AF">
      <w:pPr>
        <w:ind w:firstLine="709"/>
      </w:pPr>
      <w:r w:rsidRPr="003179AF">
        <w:t>Проценты</w:t>
      </w:r>
      <w:r w:rsidR="003179AF" w:rsidRPr="003179AF">
        <w:t xml:space="preserve">: </w:t>
      </w:r>
      <w:r w:rsidR="00837FB0">
        <w:rPr>
          <w:position w:val="-24"/>
        </w:rPr>
        <w:pict>
          <v:shape id="_x0000_i1035" type="#_x0000_t75" style="width:146.25pt;height:30.75pt">
            <v:imagedata r:id="rId17" o:title=""/>
          </v:shape>
        </w:pict>
      </w:r>
    </w:p>
    <w:p w:rsidR="001C3308" w:rsidRPr="003179AF" w:rsidRDefault="001C3308" w:rsidP="003179AF">
      <w:pPr>
        <w:ind w:firstLine="709"/>
      </w:pPr>
      <w:r w:rsidRPr="003179AF">
        <w:t>Страховая сумма</w:t>
      </w:r>
      <w:r w:rsidR="003179AF" w:rsidRPr="003179AF">
        <w:t xml:space="preserve">: </w:t>
      </w:r>
      <w:r w:rsidR="00837FB0">
        <w:rPr>
          <w:position w:val="-24"/>
        </w:rPr>
        <w:pict>
          <v:shape id="_x0000_i1036" type="#_x0000_t75" style="width:192pt;height:27pt">
            <v:imagedata r:id="rId18" o:title=""/>
          </v:shape>
        </w:pict>
      </w:r>
    </w:p>
    <w:p w:rsidR="001C3308" w:rsidRPr="003179AF" w:rsidRDefault="001C3308" w:rsidP="003179AF">
      <w:pPr>
        <w:ind w:firstLine="709"/>
      </w:pPr>
      <w:r w:rsidRPr="003179AF">
        <w:t>Расчетная тарифная ставка</w:t>
      </w:r>
      <w:r w:rsidR="003179AF" w:rsidRPr="003179AF">
        <w:t xml:space="preserve">: </w:t>
      </w:r>
      <w:r w:rsidR="00837FB0">
        <w:rPr>
          <w:position w:val="-24"/>
        </w:rPr>
        <w:pict>
          <v:shape id="_x0000_i1037" type="#_x0000_t75" style="width:63.75pt;height:30.75pt">
            <v:imagedata r:id="rId15" o:title=""/>
          </v:shape>
        </w:pict>
      </w:r>
    </w:p>
    <w:p w:rsidR="003179AF" w:rsidRPr="003179AF" w:rsidRDefault="001C3308" w:rsidP="003179AF">
      <w:pPr>
        <w:ind w:firstLine="709"/>
      </w:pPr>
      <w:r w:rsidRPr="003179AF">
        <w:t>Сумма страхового платежа</w:t>
      </w:r>
      <w:r w:rsidR="003179AF" w:rsidRPr="003179AF">
        <w:t xml:space="preserve">: </w:t>
      </w:r>
      <w:r w:rsidR="00837FB0">
        <w:rPr>
          <w:position w:val="-24"/>
        </w:rPr>
        <w:pict>
          <v:shape id="_x0000_i1038" type="#_x0000_t75" style="width:130.5pt;height:27pt">
            <v:imagedata r:id="rId19" o:title=""/>
          </v:shape>
        </w:pict>
      </w:r>
    </w:p>
    <w:p w:rsidR="00FF4CF7" w:rsidRDefault="00FF4CF7" w:rsidP="003179AF">
      <w:pPr>
        <w:ind w:firstLine="709"/>
      </w:pPr>
    </w:p>
    <w:p w:rsidR="003179AF" w:rsidRDefault="00714C86" w:rsidP="003179AF">
      <w:pPr>
        <w:ind w:firstLine="709"/>
      </w:pPr>
      <w:r w:rsidRPr="003179AF">
        <w:t>На 1 марта погашается 2/24 часть кредита</w:t>
      </w:r>
      <w:r w:rsidR="003179AF" w:rsidRPr="003179AF">
        <w:t>:</w:t>
      </w:r>
    </w:p>
    <w:p w:rsidR="00FF4CF7" w:rsidRDefault="00FF4CF7" w:rsidP="003179AF">
      <w:pPr>
        <w:ind w:firstLine="709"/>
      </w:pPr>
    </w:p>
    <w:p w:rsidR="003179AF" w:rsidRDefault="00714C86" w:rsidP="003179AF">
      <w:pPr>
        <w:ind w:firstLine="709"/>
      </w:pPr>
      <w:r w:rsidRPr="003179AF">
        <w:t>239583,33-10416,67=229166,66 руб</w:t>
      </w:r>
      <w:r w:rsidR="003179AF" w:rsidRPr="003179AF">
        <w:t>.</w:t>
      </w:r>
    </w:p>
    <w:p w:rsidR="00714C86" w:rsidRPr="003179AF" w:rsidRDefault="00714C86" w:rsidP="003179AF">
      <w:pPr>
        <w:ind w:firstLine="709"/>
      </w:pPr>
      <w:r w:rsidRPr="003179AF">
        <w:t>Проценты</w:t>
      </w:r>
      <w:r w:rsidR="003179AF" w:rsidRPr="003179AF">
        <w:t xml:space="preserve">: </w:t>
      </w:r>
      <w:r w:rsidR="00837FB0">
        <w:rPr>
          <w:position w:val="-24"/>
        </w:rPr>
        <w:pict>
          <v:shape id="_x0000_i1039" type="#_x0000_t75" style="width:147.75pt;height:30.75pt">
            <v:imagedata r:id="rId20" o:title=""/>
          </v:shape>
        </w:pict>
      </w:r>
    </w:p>
    <w:p w:rsidR="00714C86" w:rsidRPr="003179AF" w:rsidRDefault="00714C86" w:rsidP="003179AF">
      <w:pPr>
        <w:ind w:firstLine="709"/>
      </w:pPr>
      <w:r w:rsidRPr="003179AF">
        <w:t>Страховая сумма</w:t>
      </w:r>
      <w:r w:rsidR="003179AF" w:rsidRPr="003179AF">
        <w:t xml:space="preserve">: </w:t>
      </w:r>
      <w:r w:rsidR="00837FB0">
        <w:rPr>
          <w:position w:val="-24"/>
        </w:rPr>
        <w:pict>
          <v:shape id="_x0000_i1040" type="#_x0000_t75" style="width:199.5pt;height:28.5pt">
            <v:imagedata r:id="rId21" o:title=""/>
          </v:shape>
        </w:pict>
      </w:r>
    </w:p>
    <w:p w:rsidR="00714C86" w:rsidRPr="003179AF" w:rsidRDefault="00714C86" w:rsidP="003179AF">
      <w:pPr>
        <w:ind w:firstLine="709"/>
      </w:pPr>
      <w:r w:rsidRPr="003179AF">
        <w:t>Расчетная тарифная ставка</w:t>
      </w:r>
      <w:r w:rsidR="003179AF" w:rsidRPr="003179AF">
        <w:t xml:space="preserve">: </w:t>
      </w:r>
      <w:r w:rsidR="00837FB0">
        <w:rPr>
          <w:position w:val="-24"/>
        </w:rPr>
        <w:pict>
          <v:shape id="_x0000_i1041" type="#_x0000_t75" style="width:63.75pt;height:30.75pt">
            <v:imagedata r:id="rId15" o:title=""/>
          </v:shape>
        </w:pict>
      </w:r>
    </w:p>
    <w:p w:rsidR="00714C86" w:rsidRPr="003179AF" w:rsidRDefault="00714C86" w:rsidP="003179AF">
      <w:pPr>
        <w:ind w:firstLine="709"/>
      </w:pPr>
      <w:r w:rsidRPr="003179AF">
        <w:t>Сумма страхового платежа</w:t>
      </w:r>
      <w:r w:rsidR="003179AF" w:rsidRPr="003179AF">
        <w:t xml:space="preserve">: </w:t>
      </w:r>
      <w:r w:rsidR="00837FB0">
        <w:rPr>
          <w:position w:val="-24"/>
        </w:rPr>
        <w:pict>
          <v:shape id="_x0000_i1042" type="#_x0000_t75" style="width:130.5pt;height:27pt">
            <v:imagedata r:id="rId22" o:title=""/>
          </v:shape>
        </w:pict>
      </w:r>
    </w:p>
    <w:p w:rsidR="003179AF" w:rsidRDefault="003179AF" w:rsidP="0029759C">
      <w:pPr>
        <w:ind w:left="708" w:firstLine="1"/>
      </w:pPr>
      <w:r w:rsidRPr="003179AF">
        <w:br w:type="page"/>
      </w:r>
      <w:r w:rsidR="00B91123" w:rsidRPr="003179AF">
        <w:t>Справка-расчет страховых платежей по</w:t>
      </w:r>
      <w:r w:rsidR="0029759C">
        <w:t xml:space="preserve"> </w:t>
      </w:r>
      <w:r w:rsidR="00B91123" w:rsidRPr="003179AF">
        <w:t>добровольному страхованию риска непогашения кредита, выданного</w:t>
      </w:r>
    </w:p>
    <w:p w:rsidR="001F329B" w:rsidRPr="003179AF" w:rsidRDefault="00837FB0" w:rsidP="00FF4CF7">
      <w:pPr>
        <w:ind w:firstLine="0"/>
      </w:pPr>
      <w:r>
        <w:pict>
          <v:shape id="_x0000_i1043" type="#_x0000_t75" style="width:451.5pt;height:287.25pt">
            <v:imagedata r:id="rId23" o:title=""/>
          </v:shape>
        </w:pict>
      </w:r>
    </w:p>
    <w:p w:rsidR="00FF4CF7" w:rsidRDefault="00FF4CF7" w:rsidP="003179AF">
      <w:pPr>
        <w:ind w:firstLine="709"/>
        <w:rPr>
          <w:b/>
          <w:bCs/>
          <w:i/>
          <w:iCs/>
        </w:rPr>
      </w:pPr>
    </w:p>
    <w:p w:rsidR="00FF4CF7" w:rsidRDefault="00D308C4" w:rsidP="003179AF">
      <w:pPr>
        <w:ind w:firstLine="709"/>
        <w:rPr>
          <w:b/>
          <w:bCs/>
          <w:i/>
          <w:iCs/>
        </w:rPr>
      </w:pPr>
      <w:r w:rsidRPr="003179AF">
        <w:rPr>
          <w:b/>
          <w:bCs/>
          <w:i/>
          <w:iCs/>
        </w:rPr>
        <w:t>Вывод</w:t>
      </w:r>
      <w:r w:rsidR="003179AF" w:rsidRPr="003179AF">
        <w:rPr>
          <w:b/>
          <w:bCs/>
          <w:i/>
          <w:iCs/>
        </w:rPr>
        <w:t xml:space="preserve">: </w:t>
      </w:r>
      <w:r w:rsidRPr="003179AF">
        <w:rPr>
          <w:b/>
          <w:bCs/>
          <w:i/>
          <w:iCs/>
        </w:rPr>
        <w:t>Таким образом, сумма страховых платежей по добровольному страхованию риска непогашения кредита составит 1607,03 рубля</w:t>
      </w:r>
      <w:r w:rsidR="003179AF" w:rsidRPr="003179AF">
        <w:rPr>
          <w:b/>
          <w:bCs/>
          <w:i/>
          <w:iCs/>
        </w:rPr>
        <w:t xml:space="preserve">. </w:t>
      </w:r>
    </w:p>
    <w:p w:rsidR="003179AF" w:rsidRPr="0029759C" w:rsidRDefault="003E093C" w:rsidP="003179AF">
      <w:pPr>
        <w:ind w:firstLine="709"/>
        <w:rPr>
          <w:b/>
          <w:bCs/>
          <w:i/>
          <w:iCs/>
        </w:rPr>
      </w:pPr>
      <w:r w:rsidRPr="0029759C">
        <w:rPr>
          <w:b/>
          <w:bCs/>
          <w:i/>
          <w:iCs/>
        </w:rPr>
        <w:t>Задача № 4</w:t>
      </w:r>
    </w:p>
    <w:p w:rsidR="003179AF" w:rsidRDefault="003E093C" w:rsidP="003179AF">
      <w:pPr>
        <w:ind w:firstLine="709"/>
      </w:pPr>
      <w:r w:rsidRPr="003179AF">
        <w:t>Страховая компания заключила договор на добровольное страхование грузов, перевозимых железнодорожным транспортом, при следующих условиях</w:t>
      </w:r>
      <w:r w:rsidR="003179AF" w:rsidRPr="003179AF">
        <w:t>.</w:t>
      </w:r>
    </w:p>
    <w:p w:rsidR="003179AF" w:rsidRDefault="003E093C" w:rsidP="003179AF">
      <w:pPr>
        <w:ind w:firstLine="709"/>
      </w:pPr>
      <w:r w:rsidRPr="003179AF">
        <w:t>Договор составлен на случай хищения груза</w:t>
      </w:r>
      <w:r w:rsidR="003179AF" w:rsidRPr="003179AF">
        <w:t>.</w:t>
      </w:r>
    </w:p>
    <w:p w:rsidR="003179AF" w:rsidRDefault="003E093C" w:rsidP="003179AF">
      <w:pPr>
        <w:ind w:firstLine="709"/>
      </w:pPr>
      <w:r w:rsidRPr="003179AF">
        <w:t xml:space="preserve">Станция отправления </w:t>
      </w:r>
      <w:r w:rsidR="003179AF">
        <w:t>-</w:t>
      </w:r>
      <w:r w:rsidRPr="003179AF">
        <w:t xml:space="preserve"> Хабаровск </w:t>
      </w:r>
      <w:r w:rsidR="003179AF">
        <w:t>-</w:t>
      </w:r>
      <w:r w:rsidRPr="003179AF">
        <w:t xml:space="preserve"> </w:t>
      </w:r>
      <w:r w:rsidRPr="003179AF">
        <w:rPr>
          <w:lang w:val="en-US"/>
        </w:rPr>
        <w:t>II</w:t>
      </w:r>
      <w:r w:rsidR="003179AF" w:rsidRPr="003179AF">
        <w:t>.</w:t>
      </w:r>
    </w:p>
    <w:p w:rsidR="003179AF" w:rsidRDefault="003E093C" w:rsidP="003179AF">
      <w:pPr>
        <w:ind w:firstLine="709"/>
      </w:pPr>
      <w:r w:rsidRPr="003179AF">
        <w:t>В договоре устанавливается безусловная франшиза в размере 5%</w:t>
      </w:r>
      <w:r w:rsidR="003179AF" w:rsidRPr="003179AF">
        <w:t>.</w:t>
      </w:r>
    </w:p>
    <w:p w:rsidR="003179AF" w:rsidRDefault="003E093C" w:rsidP="003179AF">
      <w:pPr>
        <w:ind w:firstLine="709"/>
      </w:pPr>
      <w:r w:rsidRPr="003179AF">
        <w:t>Агентское вознаграждение соответствует 15%</w:t>
      </w:r>
      <w:r w:rsidR="003179AF" w:rsidRPr="003179AF">
        <w:t>.</w:t>
      </w:r>
    </w:p>
    <w:p w:rsidR="003179AF" w:rsidRDefault="003E093C" w:rsidP="003179AF">
      <w:pPr>
        <w:ind w:firstLine="709"/>
      </w:pPr>
      <w:r w:rsidRPr="003179AF">
        <w:t>Ущерб по перевозке грузов составил 50%</w:t>
      </w:r>
      <w:r w:rsidR="003179AF" w:rsidRPr="003179AF">
        <w:t>.</w:t>
      </w:r>
    </w:p>
    <w:p w:rsidR="003179AF" w:rsidRDefault="003E093C" w:rsidP="003179AF">
      <w:pPr>
        <w:ind w:firstLine="709"/>
      </w:pPr>
      <w:r w:rsidRPr="003179AF">
        <w:t>По исходным данным</w:t>
      </w:r>
      <w:r w:rsidR="003179AF" w:rsidRPr="003179AF">
        <w:t>:</w:t>
      </w:r>
    </w:p>
    <w:p w:rsidR="0029759C" w:rsidRDefault="0029759C" w:rsidP="003179AF">
      <w:pPr>
        <w:ind w:firstLine="709"/>
      </w:pPr>
    </w:p>
    <w:p w:rsidR="003179AF" w:rsidRDefault="003E093C" w:rsidP="003179AF">
      <w:pPr>
        <w:ind w:firstLine="709"/>
      </w:pPr>
      <w:r w:rsidRPr="003179AF">
        <w:t>Объект страхования</w:t>
      </w:r>
      <w:r w:rsidR="0029759C">
        <w:tab/>
      </w:r>
      <w:r w:rsidR="0029759C">
        <w:tab/>
      </w:r>
      <w:r w:rsidR="0029759C">
        <w:tab/>
      </w:r>
      <w:r w:rsidR="0029759C">
        <w:tab/>
      </w:r>
      <w:r w:rsidR="0029759C">
        <w:tab/>
      </w:r>
      <w:r w:rsidR="0029759C">
        <w:tab/>
      </w:r>
      <w:r w:rsidRPr="003179AF">
        <w:t>посуда, зеркала</w:t>
      </w:r>
      <w:r w:rsidR="003179AF" w:rsidRPr="003179AF">
        <w:t>.</w:t>
      </w:r>
    </w:p>
    <w:p w:rsidR="003E093C" w:rsidRPr="003179AF" w:rsidRDefault="003E093C" w:rsidP="003179AF">
      <w:pPr>
        <w:ind w:firstLine="709"/>
      </w:pPr>
      <w:r w:rsidRPr="003179AF">
        <w:t>Конечный пункт назначения</w:t>
      </w:r>
      <w:r w:rsidR="0029759C">
        <w:tab/>
      </w:r>
      <w:r w:rsidR="0029759C">
        <w:tab/>
      </w:r>
      <w:r w:rsidR="0029759C">
        <w:tab/>
      </w:r>
      <w:r w:rsidR="0029759C">
        <w:tab/>
      </w:r>
      <w:r w:rsidR="0029759C">
        <w:tab/>
        <w:t>н</w:t>
      </w:r>
      <w:r w:rsidRPr="003179AF">
        <w:t>аходка</w:t>
      </w:r>
    </w:p>
    <w:p w:rsidR="003E093C" w:rsidRPr="003179AF" w:rsidRDefault="003E093C" w:rsidP="003179AF">
      <w:pPr>
        <w:ind w:firstLine="709"/>
      </w:pPr>
      <w:r w:rsidRPr="003179AF">
        <w:t>Стоимость перевозимого груза, руб</w:t>
      </w:r>
      <w:r w:rsidR="0029759C">
        <w:t>.</w:t>
      </w:r>
      <w:r w:rsidR="0029759C">
        <w:tab/>
      </w:r>
      <w:r w:rsidR="0029759C">
        <w:tab/>
      </w:r>
      <w:r w:rsidR="0029759C">
        <w:tab/>
      </w:r>
      <w:r w:rsidR="003179AF">
        <w:t>1</w:t>
      </w:r>
      <w:r w:rsidRPr="003179AF">
        <w:t>60000</w:t>
      </w:r>
    </w:p>
    <w:p w:rsidR="003E093C" w:rsidRPr="003179AF" w:rsidRDefault="003E093C" w:rsidP="003179AF">
      <w:pPr>
        <w:ind w:firstLine="709"/>
      </w:pPr>
      <w:r w:rsidRPr="003179AF">
        <w:t>Размер страховой суммы,</w:t>
      </w:r>
      <w:r w:rsidR="0029759C">
        <w:t xml:space="preserve"> </w:t>
      </w:r>
      <w:r w:rsidR="003179AF" w:rsidRPr="003179AF">
        <w:t>%</w:t>
      </w:r>
      <w:r w:rsidR="0029759C">
        <w:tab/>
      </w:r>
      <w:r w:rsidR="0029759C">
        <w:tab/>
      </w:r>
      <w:r w:rsidR="0029759C">
        <w:tab/>
      </w:r>
      <w:r w:rsidR="0029759C">
        <w:tab/>
      </w:r>
      <w:r w:rsidR="0029759C">
        <w:tab/>
      </w:r>
      <w:r w:rsidR="003179AF">
        <w:t>5</w:t>
      </w:r>
      <w:r w:rsidRPr="003179AF">
        <w:t>5</w:t>
      </w:r>
    </w:p>
    <w:p w:rsidR="0029759C" w:rsidRDefault="0029759C" w:rsidP="003179AF">
      <w:pPr>
        <w:ind w:firstLine="709"/>
      </w:pPr>
    </w:p>
    <w:p w:rsidR="003179AF" w:rsidRDefault="002E050F" w:rsidP="003179AF">
      <w:pPr>
        <w:ind w:firstLine="709"/>
      </w:pPr>
      <w:r w:rsidRPr="003179AF">
        <w:t>Рассчитаем основные показатели, характеризующие условия заключения договора на добровольное страхование грузов</w:t>
      </w:r>
      <w:r w:rsidR="003179AF" w:rsidRPr="003179AF">
        <w:t>:</w:t>
      </w:r>
    </w:p>
    <w:p w:rsidR="003179AF" w:rsidRDefault="002E050F" w:rsidP="003179AF">
      <w:pPr>
        <w:ind w:firstLine="709"/>
      </w:pPr>
      <w:r w:rsidRPr="003179AF">
        <w:t>Согласно условиям задачи тарифная ставка была определена в размере</w:t>
      </w:r>
      <w:r w:rsidR="00DC3ED8" w:rsidRPr="003179AF">
        <w:t xml:space="preserve"> </w:t>
      </w:r>
      <w:r w:rsidR="007C762C" w:rsidRPr="003179AF">
        <w:t>4</w:t>
      </w:r>
      <w:r w:rsidR="00DC3ED8" w:rsidRPr="003179AF">
        <w:t>,2%</w:t>
      </w:r>
      <w:r w:rsidR="003179AF" w:rsidRPr="003179AF">
        <w:t xml:space="preserve">. </w:t>
      </w:r>
      <w:r w:rsidR="00DC3ED8" w:rsidRPr="003179AF">
        <w:t>Исходя их условия задач страховая сумма 160000рублей</w:t>
      </w:r>
      <w:r w:rsidR="003179AF" w:rsidRPr="003179AF">
        <w:t xml:space="preserve">. </w:t>
      </w:r>
      <w:r w:rsidR="00DC3ED8" w:rsidRPr="003179AF">
        <w:t>В связи с этим страховой взнос составляет 160000·</w:t>
      </w:r>
      <w:r w:rsidR="007C762C" w:rsidRPr="003179AF">
        <w:t>4,2/100=67</w:t>
      </w:r>
      <w:r w:rsidR="00DC3ED8" w:rsidRPr="003179AF">
        <w:t>20руб</w:t>
      </w:r>
      <w:r w:rsidR="003179AF" w:rsidRPr="003179AF">
        <w:t>.</w:t>
      </w:r>
    </w:p>
    <w:p w:rsidR="003179AF" w:rsidRDefault="008E5502" w:rsidP="003179AF">
      <w:pPr>
        <w:ind w:firstLine="709"/>
      </w:pPr>
      <w:r w:rsidRPr="003179AF">
        <w:t>Агентское вознаграждение</w:t>
      </w:r>
      <w:r w:rsidR="003179AF" w:rsidRPr="003179AF">
        <w:t xml:space="preserve"> - </w:t>
      </w:r>
      <w:r w:rsidR="008C54BB" w:rsidRPr="003179AF">
        <w:t>6720</w:t>
      </w:r>
      <w:r w:rsidRPr="003179AF">
        <w:t>·0,15=</w:t>
      </w:r>
      <w:r w:rsidR="008C54BB" w:rsidRPr="003179AF">
        <w:t>1008</w:t>
      </w:r>
      <w:r w:rsidRPr="003179AF">
        <w:t>руб</w:t>
      </w:r>
      <w:r w:rsidR="003179AF" w:rsidRPr="003179AF">
        <w:t>.</w:t>
      </w:r>
    </w:p>
    <w:p w:rsidR="003179AF" w:rsidRDefault="008E5502" w:rsidP="003179AF">
      <w:pPr>
        <w:ind w:firstLine="709"/>
      </w:pPr>
      <w:r w:rsidRPr="003179AF">
        <w:t>Для вычисления величины страхового возмещения используем формулу</w:t>
      </w:r>
      <w:r w:rsidR="003179AF" w:rsidRPr="003179AF">
        <w:t>:</w:t>
      </w:r>
    </w:p>
    <w:p w:rsidR="00FF4CF7" w:rsidRDefault="00FF4CF7" w:rsidP="003179AF">
      <w:pPr>
        <w:ind w:firstLine="709"/>
      </w:pPr>
    </w:p>
    <w:p w:rsidR="008E5502" w:rsidRPr="003179AF" w:rsidRDefault="00837FB0" w:rsidP="003179AF">
      <w:pPr>
        <w:ind w:firstLine="709"/>
      </w:pPr>
      <w:r>
        <w:rPr>
          <w:position w:val="-24"/>
        </w:rPr>
        <w:pict>
          <v:shape id="_x0000_i1044" type="#_x0000_t75" style="width:71.25pt;height:30.75pt">
            <v:imagedata r:id="rId24" o:title=""/>
          </v:shape>
        </w:pict>
      </w:r>
    </w:p>
    <w:p w:rsidR="00FF4CF7" w:rsidRDefault="00FF4CF7" w:rsidP="003179AF">
      <w:pPr>
        <w:ind w:firstLine="709"/>
      </w:pPr>
    </w:p>
    <w:p w:rsidR="003179AF" w:rsidRDefault="008E5502" w:rsidP="003179AF">
      <w:pPr>
        <w:ind w:firstLine="709"/>
      </w:pPr>
      <w:r w:rsidRPr="003179AF">
        <w:rPr>
          <w:lang w:val="en-US"/>
        </w:rPr>
        <w:t>D</w:t>
      </w:r>
      <w:r w:rsidR="003179AF" w:rsidRPr="003179AF">
        <w:t xml:space="preserve"> - </w:t>
      </w:r>
      <w:r w:rsidRPr="003179AF">
        <w:t>фактическая сумма ущерба</w:t>
      </w:r>
      <w:r w:rsidR="003179AF" w:rsidRPr="003179AF">
        <w:t xml:space="preserve">; </w:t>
      </w:r>
      <w:r w:rsidRPr="003179AF">
        <w:rPr>
          <w:lang w:val="en-US"/>
        </w:rPr>
        <w:t>Si</w:t>
      </w:r>
      <w:r w:rsidRPr="003179AF">
        <w:t>-страховая сумма по договору</w:t>
      </w:r>
      <w:r w:rsidR="003179AF" w:rsidRPr="003179AF">
        <w:t xml:space="preserve">; </w:t>
      </w:r>
      <w:r w:rsidRPr="003179AF">
        <w:rPr>
          <w:lang w:val="en-US"/>
        </w:rPr>
        <w:t>C</w:t>
      </w:r>
      <w:r w:rsidRPr="003179AF">
        <w:t>-страховая стоимость объекта страхования</w:t>
      </w:r>
      <w:r w:rsidR="003179AF" w:rsidRPr="003179AF">
        <w:t>.</w:t>
      </w:r>
    </w:p>
    <w:p w:rsidR="00FF4CF7" w:rsidRDefault="00FF4CF7" w:rsidP="003179AF">
      <w:pPr>
        <w:ind w:firstLine="709"/>
      </w:pPr>
    </w:p>
    <w:p w:rsidR="003179AF" w:rsidRPr="003179AF" w:rsidRDefault="00837FB0" w:rsidP="003179AF">
      <w:pPr>
        <w:ind w:firstLine="709"/>
      </w:pPr>
      <w:r>
        <w:rPr>
          <w:position w:val="-24"/>
        </w:rPr>
        <w:pict>
          <v:shape id="_x0000_i1045" type="#_x0000_t75" style="width:189.75pt;height:30.75pt">
            <v:imagedata r:id="rId25" o:title=""/>
          </v:shape>
        </w:pict>
      </w:r>
    </w:p>
    <w:p w:rsidR="00FF4CF7" w:rsidRDefault="00FF4CF7" w:rsidP="003179AF">
      <w:pPr>
        <w:ind w:firstLine="709"/>
      </w:pPr>
    </w:p>
    <w:p w:rsidR="003179AF" w:rsidRDefault="00305E1F" w:rsidP="003179AF">
      <w:pPr>
        <w:ind w:firstLine="709"/>
      </w:pPr>
      <w:r w:rsidRPr="003179AF">
        <w:t xml:space="preserve">Безусловная франшиза составит </w:t>
      </w:r>
      <w:r w:rsidR="002C54A3" w:rsidRPr="003179AF">
        <w:t>44</w:t>
      </w:r>
      <w:r w:rsidRPr="003179AF">
        <w:t>000·0,05=</w:t>
      </w:r>
      <w:r w:rsidR="002C54A3" w:rsidRPr="003179AF">
        <w:t>22</w:t>
      </w:r>
      <w:r w:rsidRPr="003179AF">
        <w:t>00 руб</w:t>
      </w:r>
      <w:r w:rsidR="003179AF" w:rsidRPr="003179AF">
        <w:t>.</w:t>
      </w:r>
    </w:p>
    <w:p w:rsidR="003179AF" w:rsidRDefault="00305E1F" w:rsidP="003179AF">
      <w:pPr>
        <w:ind w:firstLine="709"/>
      </w:pPr>
      <w:r w:rsidRPr="003179AF">
        <w:t xml:space="preserve">Таким образом, с учетом безусловной франшизы страховое возмещение составит </w:t>
      </w:r>
      <w:r w:rsidR="002C54A3" w:rsidRPr="003179AF">
        <w:t>440</w:t>
      </w:r>
      <w:r w:rsidR="00756029" w:rsidRPr="003179AF">
        <w:t>00</w:t>
      </w:r>
      <w:r w:rsidRPr="003179AF">
        <w:t>-</w:t>
      </w:r>
      <w:r w:rsidR="002C54A3" w:rsidRPr="003179AF">
        <w:t>2200</w:t>
      </w:r>
      <w:r w:rsidRPr="003179AF">
        <w:t>=</w:t>
      </w:r>
      <w:r w:rsidR="002C54A3" w:rsidRPr="003179AF">
        <w:t>41800</w:t>
      </w:r>
      <w:r w:rsidR="003179AF">
        <w:t xml:space="preserve"> (</w:t>
      </w:r>
      <w:r w:rsidRPr="003179AF">
        <w:t>руб</w:t>
      </w:r>
      <w:r w:rsidR="003179AF" w:rsidRPr="003179AF">
        <w:t>)</w:t>
      </w:r>
    </w:p>
    <w:p w:rsidR="003179AF" w:rsidRDefault="00305E1F" w:rsidP="003179AF">
      <w:pPr>
        <w:ind w:firstLine="709"/>
      </w:pPr>
      <w:r w:rsidRPr="003179AF">
        <w:t>Вывод</w:t>
      </w:r>
      <w:r w:rsidR="003179AF" w:rsidRPr="003179AF">
        <w:t xml:space="preserve">: </w:t>
      </w:r>
      <w:r w:rsidRPr="003179AF">
        <w:t>страховой взнос по страхованию транспортных рисков при перевозке грузов был определен в размере 6720 руб</w:t>
      </w:r>
      <w:r w:rsidR="003179AF">
        <w:t>.,</w:t>
      </w:r>
      <w:r w:rsidRPr="003179AF">
        <w:t xml:space="preserve"> агентское вознагреждение-</w:t>
      </w:r>
      <w:r w:rsidR="008C54BB" w:rsidRPr="003179AF">
        <w:t>1008</w:t>
      </w:r>
      <w:r w:rsidRPr="003179AF">
        <w:t xml:space="preserve"> руб</w:t>
      </w:r>
      <w:r w:rsidR="003179AF">
        <w:t>.,</w:t>
      </w:r>
      <w:r w:rsidRPr="003179AF">
        <w:t xml:space="preserve"> а страховое возмещение с</w:t>
      </w:r>
      <w:r w:rsidR="002C54A3" w:rsidRPr="003179AF">
        <w:t xml:space="preserve"> учетом безусловной франшизы </w:t>
      </w:r>
      <w:r w:rsidR="003179AF">
        <w:t>-</w:t>
      </w:r>
      <w:r w:rsidR="002C54A3" w:rsidRPr="003179AF">
        <w:t xml:space="preserve"> 22</w:t>
      </w:r>
      <w:r w:rsidRPr="003179AF">
        <w:t>00 руб</w:t>
      </w:r>
      <w:r w:rsidR="003179AF" w:rsidRPr="003179AF">
        <w:t>.</w:t>
      </w:r>
    </w:p>
    <w:p w:rsidR="003179AF" w:rsidRPr="003179AF" w:rsidRDefault="00FF4CF7" w:rsidP="00FF4CF7">
      <w:pPr>
        <w:pStyle w:val="2"/>
      </w:pPr>
      <w:r>
        <w:br w:type="page"/>
      </w:r>
      <w:bookmarkStart w:id="7" w:name="_Toc262581910"/>
      <w:r w:rsidR="0054377E" w:rsidRPr="003179AF">
        <w:t>З</w:t>
      </w:r>
      <w:r w:rsidR="001F329B" w:rsidRPr="003179AF">
        <w:t>аключение</w:t>
      </w:r>
      <w:bookmarkEnd w:id="5"/>
      <w:bookmarkEnd w:id="7"/>
    </w:p>
    <w:p w:rsidR="00FF4CF7" w:rsidRDefault="00FF4CF7" w:rsidP="003179AF">
      <w:pPr>
        <w:ind w:firstLine="709"/>
      </w:pPr>
    </w:p>
    <w:p w:rsidR="003179AF" w:rsidRDefault="001F329B" w:rsidP="003179AF">
      <w:pPr>
        <w:ind w:firstLine="709"/>
      </w:pPr>
      <w:r w:rsidRPr="003179AF">
        <w:t>Дело в том, что происходящие в России преобразования экономики и политической структуры обостряют многие проблемы</w:t>
      </w:r>
      <w:r w:rsidR="003179AF" w:rsidRPr="003179AF">
        <w:t xml:space="preserve">. </w:t>
      </w:r>
      <w:r w:rsidRPr="003179AF">
        <w:t>В обществе продолжается более активное расслоение по уровню жизни, обостряются многие социальные проблемы</w:t>
      </w:r>
      <w:r w:rsidR="003179AF" w:rsidRPr="003179AF">
        <w:t>.</w:t>
      </w:r>
    </w:p>
    <w:p w:rsidR="003179AF" w:rsidRDefault="001F329B" w:rsidP="003179AF">
      <w:pPr>
        <w:ind w:firstLine="709"/>
      </w:pPr>
      <w:r w:rsidRPr="003179AF">
        <w:t>Представляют определенный интерес основные направления деятельности компаний</w:t>
      </w:r>
      <w:r w:rsidR="003179AF" w:rsidRPr="003179AF">
        <w:t xml:space="preserve">. </w:t>
      </w:r>
      <w:r w:rsidRPr="003179AF">
        <w:t>В последнее время структура операций российских страховщиков выглядит следующим образом</w:t>
      </w:r>
      <w:r w:rsidR="003179AF" w:rsidRPr="003179AF">
        <w:t>:</w:t>
      </w:r>
    </w:p>
    <w:p w:rsidR="003179AF" w:rsidRDefault="001F329B" w:rsidP="003179AF">
      <w:pPr>
        <w:ind w:firstLine="709"/>
      </w:pPr>
      <w:r w:rsidRPr="003179AF">
        <w:t>обязательные виды страхования, а это, главным образом, обязательное медицинское страхование, составили 28% всех поступлений</w:t>
      </w:r>
      <w:r w:rsidR="003179AF" w:rsidRPr="003179AF">
        <w:t>;</w:t>
      </w:r>
    </w:p>
    <w:p w:rsidR="003179AF" w:rsidRDefault="001F329B" w:rsidP="003179AF">
      <w:pPr>
        <w:ind w:firstLine="709"/>
      </w:pPr>
      <w:r w:rsidRPr="003179AF">
        <w:t>наибольший удельный вес занимает добровольное личное страхование</w:t>
      </w:r>
      <w:r w:rsidR="003179AF" w:rsidRPr="003179AF">
        <w:t xml:space="preserve"> - </w:t>
      </w:r>
      <w:r w:rsidRPr="003179AF">
        <w:t>53% поступлений</w:t>
      </w:r>
      <w:r w:rsidR="003179AF" w:rsidRPr="003179AF">
        <w:t>;</w:t>
      </w:r>
    </w:p>
    <w:p w:rsidR="003179AF" w:rsidRDefault="001F329B" w:rsidP="003179AF">
      <w:pPr>
        <w:ind w:firstLine="709"/>
      </w:pPr>
      <w:r w:rsidRPr="003179AF">
        <w:t>на долю страхования имущества и ответственности приходится около 19% всех операций</w:t>
      </w:r>
      <w:r w:rsidR="003179AF" w:rsidRPr="003179AF">
        <w:t>.</w:t>
      </w:r>
    </w:p>
    <w:p w:rsidR="003179AF" w:rsidRDefault="001F329B" w:rsidP="003179AF">
      <w:pPr>
        <w:ind w:firstLine="709"/>
      </w:pPr>
      <w:r w:rsidRPr="003179AF">
        <w:t>Значительный удельный вес операций добровольного личного страхования в условиях высокой инфляции может вызвать удивление, если не учитывать, что главным образом это следствие популярности краткосрочных видов страхования жизни</w:t>
      </w:r>
      <w:r w:rsidR="003179AF" w:rsidRPr="003179AF">
        <w:t>.</w:t>
      </w:r>
    </w:p>
    <w:p w:rsidR="003179AF" w:rsidRDefault="001F329B" w:rsidP="003179AF">
      <w:pPr>
        <w:ind w:firstLine="709"/>
      </w:pPr>
      <w:r w:rsidRPr="003179AF">
        <w:t>Что касается страхования имущества и ответственности, то причин низкого уровня развития этих видов страхования несколько</w:t>
      </w:r>
      <w:r w:rsidR="003179AF" w:rsidRPr="003179AF">
        <w:t xml:space="preserve">. </w:t>
      </w:r>
      <w:r w:rsidRPr="003179AF">
        <w:t>Первая, и, по-видимому, главная,</w:t>
      </w:r>
      <w:r w:rsidR="003179AF" w:rsidRPr="003179AF">
        <w:t xml:space="preserve"> - </w:t>
      </w:r>
      <w:r w:rsidRPr="003179AF">
        <w:t>недостаточные финансовые возможности потенциальных клиентов</w:t>
      </w:r>
      <w:r w:rsidR="003179AF" w:rsidRPr="003179AF">
        <w:t xml:space="preserve">. </w:t>
      </w:r>
      <w:r w:rsidRPr="003179AF">
        <w:t>Вторая</w:t>
      </w:r>
      <w:r w:rsidR="003179AF" w:rsidRPr="003179AF">
        <w:t xml:space="preserve"> - </w:t>
      </w:r>
      <w:r w:rsidRPr="003179AF">
        <w:t>отсутствие мотивов для заключения договоров страхования</w:t>
      </w:r>
      <w:r w:rsidR="003179AF" w:rsidRPr="003179AF">
        <w:t xml:space="preserve">. </w:t>
      </w:r>
      <w:r w:rsidRPr="003179AF">
        <w:t>Крупные промышленные предприятия, пройдя этап приватизации, только начинают проявлять интерес к страхованию своего имущества</w:t>
      </w:r>
      <w:r w:rsidR="003179AF" w:rsidRPr="003179AF">
        <w:t xml:space="preserve">. </w:t>
      </w:r>
      <w:r w:rsidRPr="003179AF">
        <w:t>Основная же масса предпринимателей не имеет достаточных стимулов и финансовых ресурсов для обеспечения своей страховой защиты</w:t>
      </w:r>
      <w:r w:rsidR="003179AF" w:rsidRPr="003179AF">
        <w:t>.</w:t>
      </w:r>
    </w:p>
    <w:p w:rsidR="003179AF" w:rsidRDefault="001F329B" w:rsidP="003179AF">
      <w:pPr>
        <w:ind w:firstLine="709"/>
      </w:pPr>
      <w:r w:rsidRPr="003179AF">
        <w:t>Наименее развитым в России является рынок страхования населения</w:t>
      </w:r>
      <w:r w:rsidR="003179AF" w:rsidRPr="003179AF">
        <w:t xml:space="preserve">. </w:t>
      </w:r>
      <w:r w:rsidRPr="003179AF">
        <w:t>Имеющиеся свободные средства люди предпочитают хранить у себя дома, конвертировать в твердую валюту, либо, в крайнем случае, хранить в банках</w:t>
      </w:r>
      <w:r w:rsidR="003179AF" w:rsidRPr="003179AF">
        <w:t>.</w:t>
      </w:r>
    </w:p>
    <w:p w:rsidR="003179AF" w:rsidRDefault="001F329B" w:rsidP="003179AF">
      <w:pPr>
        <w:ind w:firstLine="709"/>
      </w:pPr>
      <w:r w:rsidRPr="003179AF">
        <w:t>Хранение в банках имеет смысл, поскольку доход, полученный от такого размещения, по действующему законодательству, налогом у физического лица не облагается</w:t>
      </w:r>
      <w:r w:rsidR="003179AF" w:rsidRPr="003179AF">
        <w:t>.</w:t>
      </w:r>
    </w:p>
    <w:p w:rsidR="003179AF" w:rsidRDefault="001F329B" w:rsidP="003179AF">
      <w:pPr>
        <w:ind w:firstLine="709"/>
      </w:pPr>
      <w:r w:rsidRPr="003179AF">
        <w:t>Таким образом, в условиях весьма значительных потенциальных возможностей российского рынка страховых услуг потребности национальной экономики и населения в качественных страховых услугах не удовлетворяются</w:t>
      </w:r>
      <w:r w:rsidR="003179AF" w:rsidRPr="003179AF">
        <w:t xml:space="preserve">. </w:t>
      </w:r>
      <w:r w:rsidRPr="003179AF">
        <w:t>Основное бремя расходов по ликвидации последствий природных и техногенных катастроф ложится на государственный бюджет</w:t>
      </w:r>
      <w:r w:rsidR="003179AF" w:rsidRPr="003179AF">
        <w:t>.</w:t>
      </w:r>
    </w:p>
    <w:p w:rsidR="003179AF" w:rsidRDefault="001F329B" w:rsidP="003179AF">
      <w:pPr>
        <w:ind w:firstLine="709"/>
      </w:pPr>
      <w:r w:rsidRPr="003179AF">
        <w:t>Страхование же пока не стало неотъемлемой частью развивающегося рынка</w:t>
      </w:r>
      <w:r w:rsidR="003179AF" w:rsidRPr="003179AF">
        <w:t>.</w:t>
      </w:r>
    </w:p>
    <w:p w:rsidR="003179AF" w:rsidRDefault="001F329B" w:rsidP="003179AF">
      <w:pPr>
        <w:ind w:firstLine="709"/>
      </w:pPr>
      <w:r w:rsidRPr="003179AF">
        <w:t>Существенным препятствием для повышения уровня и культуры страхования является нехватка страховых специалистов, особенно в области актуарных расчетов, риск менеджмента, страхового права, аудита в сфере страхования</w:t>
      </w:r>
      <w:r w:rsidR="003179AF" w:rsidRPr="003179AF">
        <w:t>.</w:t>
      </w:r>
    </w:p>
    <w:p w:rsidR="003179AF" w:rsidRDefault="001F329B" w:rsidP="003179AF">
      <w:pPr>
        <w:ind w:firstLine="709"/>
      </w:pPr>
      <w:r w:rsidRPr="003179AF">
        <w:t>В условиях переходного периода ситуация в области подготовки, переподготовки и повышения квалификации специалистов для страхового рынка остается сложной</w:t>
      </w:r>
      <w:r w:rsidR="003179AF" w:rsidRPr="003179AF">
        <w:t xml:space="preserve">. </w:t>
      </w:r>
      <w:r w:rsidRPr="003179AF">
        <w:t>Думается, одним из шагов в решении настоящей проблемы была бы консолидация усилий страховщиков</w:t>
      </w:r>
      <w:r w:rsidR="003179AF" w:rsidRPr="003179AF">
        <w:t>.</w:t>
      </w:r>
    </w:p>
    <w:p w:rsidR="003179AF" w:rsidRDefault="001F329B" w:rsidP="003179AF">
      <w:pPr>
        <w:ind w:firstLine="709"/>
      </w:pPr>
      <w:r w:rsidRPr="003179AF">
        <w:t>Успешное развитие страхового дела невозможно в условиях национальной самоизоляции, без использования апробированного международного опыта</w:t>
      </w:r>
      <w:r w:rsidR="003179AF" w:rsidRPr="003179AF">
        <w:t>.</w:t>
      </w:r>
    </w:p>
    <w:p w:rsidR="003179AF" w:rsidRDefault="001F329B" w:rsidP="003179AF">
      <w:pPr>
        <w:ind w:firstLine="709"/>
      </w:pPr>
      <w:r w:rsidRPr="003179AF">
        <w:t>Многие модели и решения, разработанные в развитых странах в области страхования и его регулирования, нашли свое практическое применение и в российской действительности</w:t>
      </w:r>
      <w:r w:rsidR="003179AF" w:rsidRPr="003179AF">
        <w:t>.</w:t>
      </w:r>
    </w:p>
    <w:p w:rsidR="003179AF" w:rsidRDefault="001F329B" w:rsidP="003179AF">
      <w:pPr>
        <w:ind w:firstLine="709"/>
      </w:pPr>
      <w:r w:rsidRPr="003179AF">
        <w:t>Достаточно часто практикуется проведение международных конференций, семинаров с различной тематикой</w:t>
      </w:r>
      <w:r w:rsidR="003179AF" w:rsidRPr="003179AF">
        <w:t>.</w:t>
      </w:r>
    </w:p>
    <w:p w:rsidR="003179AF" w:rsidRPr="003179AF" w:rsidRDefault="001F329B" w:rsidP="00FF4CF7">
      <w:pPr>
        <w:pStyle w:val="2"/>
      </w:pPr>
      <w:r w:rsidRPr="003179AF">
        <w:br w:type="page"/>
      </w:r>
      <w:bookmarkStart w:id="8" w:name="_Toc262581911"/>
      <w:r w:rsidRPr="003179AF">
        <w:t>Список литературы</w:t>
      </w:r>
      <w:bookmarkEnd w:id="8"/>
    </w:p>
    <w:p w:rsidR="00FF4CF7" w:rsidRDefault="00FF4CF7" w:rsidP="003179AF">
      <w:pPr>
        <w:ind w:firstLine="709"/>
      </w:pPr>
    </w:p>
    <w:p w:rsidR="001F329B" w:rsidRPr="003179AF" w:rsidRDefault="001F329B" w:rsidP="00FF4CF7">
      <w:pPr>
        <w:ind w:firstLine="0"/>
      </w:pPr>
      <w:r w:rsidRPr="003179AF">
        <w:t>1</w:t>
      </w:r>
      <w:r w:rsidR="003179AF" w:rsidRPr="003179AF">
        <w:t xml:space="preserve">. </w:t>
      </w:r>
      <w:r w:rsidRPr="003179AF">
        <w:t>Грызенкова Ю</w:t>
      </w:r>
      <w:r w:rsidR="003179AF">
        <w:t>.,</w:t>
      </w:r>
      <w:r w:rsidRPr="003179AF">
        <w:t xml:space="preserve"> Цыганов А</w:t>
      </w:r>
      <w:r w:rsidR="003179AF">
        <w:t>.,</w:t>
      </w:r>
      <w:r w:rsidRPr="003179AF">
        <w:t xml:space="preserve"> Демченко В</w:t>
      </w:r>
      <w:r w:rsidR="003179AF" w:rsidRPr="003179AF">
        <w:t xml:space="preserve">. </w:t>
      </w:r>
      <w:r w:rsidRPr="003179AF">
        <w:t>Страхование в Российской Федерации</w:t>
      </w:r>
      <w:r w:rsidR="003179AF" w:rsidRPr="003179AF">
        <w:t xml:space="preserve">. </w:t>
      </w:r>
      <w:r w:rsidRPr="003179AF">
        <w:t>Сборник статистических материалов, 2002 г</w:t>
      </w:r>
      <w:r w:rsidR="003179AF" w:rsidRPr="003179AF">
        <w:t xml:space="preserve">. </w:t>
      </w:r>
      <w:r w:rsidRPr="003179AF">
        <w:t>/ под ред</w:t>
      </w:r>
      <w:r w:rsidR="003179AF">
        <w:t>.</w:t>
      </w:r>
      <w:r w:rsidR="0029759C">
        <w:t xml:space="preserve"> </w:t>
      </w:r>
      <w:r w:rsidR="003179AF">
        <w:t>А.</w:t>
      </w:r>
      <w:r w:rsidRPr="003179AF">
        <w:t>А</w:t>
      </w:r>
      <w:r w:rsidR="003179AF" w:rsidRPr="003179AF">
        <w:t xml:space="preserve">. </w:t>
      </w:r>
      <w:r w:rsidRPr="003179AF">
        <w:t>Цыганова</w:t>
      </w:r>
      <w:r w:rsidR="003179AF" w:rsidRPr="003179AF">
        <w:t>. -</w:t>
      </w:r>
      <w:r w:rsidR="003179AF">
        <w:t xml:space="preserve"> </w:t>
      </w:r>
      <w:r w:rsidRPr="003179AF">
        <w:t>М</w:t>
      </w:r>
      <w:r w:rsidR="003179AF">
        <w:t>.:</w:t>
      </w:r>
      <w:r w:rsidR="003179AF" w:rsidRPr="003179AF">
        <w:t xml:space="preserve"> </w:t>
      </w:r>
      <w:r w:rsidRPr="003179AF">
        <w:t>Русский полис, 2003</w:t>
      </w:r>
    </w:p>
    <w:p w:rsidR="003179AF" w:rsidRDefault="001F329B" w:rsidP="00FF4CF7">
      <w:pPr>
        <w:ind w:firstLine="0"/>
      </w:pPr>
      <w:r w:rsidRPr="003179AF">
        <w:t>2</w:t>
      </w:r>
      <w:r w:rsidR="003179AF" w:rsidRPr="003179AF">
        <w:t xml:space="preserve">. </w:t>
      </w:r>
      <w:r w:rsidRPr="003179AF">
        <w:t>Ермасов С</w:t>
      </w:r>
      <w:r w:rsidR="0029759C">
        <w:t>.</w:t>
      </w:r>
      <w:r w:rsidRPr="003179AF">
        <w:t>В</w:t>
      </w:r>
      <w:r w:rsidR="003179AF">
        <w:t>.,</w:t>
      </w:r>
      <w:r w:rsidRPr="003179AF">
        <w:t xml:space="preserve"> Ермасова Н</w:t>
      </w:r>
      <w:r w:rsidR="003179AF">
        <w:t xml:space="preserve">.Б. </w:t>
      </w:r>
      <w:r w:rsidRPr="003179AF">
        <w:t>Страхование</w:t>
      </w:r>
      <w:r w:rsidR="003179AF" w:rsidRPr="003179AF">
        <w:t xml:space="preserve">: </w:t>
      </w:r>
      <w:r w:rsidRPr="003179AF">
        <w:t>Учеб</w:t>
      </w:r>
      <w:r w:rsidR="003179AF" w:rsidRPr="003179AF">
        <w:t xml:space="preserve">. </w:t>
      </w:r>
      <w:r w:rsidRPr="003179AF">
        <w:t>пособие для вузов</w:t>
      </w:r>
      <w:r w:rsidR="003179AF" w:rsidRPr="003179AF">
        <w:t>. -</w:t>
      </w:r>
      <w:r w:rsidR="003179AF">
        <w:t xml:space="preserve"> </w:t>
      </w:r>
      <w:r w:rsidRPr="003179AF">
        <w:t>М</w:t>
      </w:r>
      <w:r w:rsidR="003179AF">
        <w:t>.:</w:t>
      </w:r>
      <w:r w:rsidR="003179AF" w:rsidRPr="003179AF">
        <w:t xml:space="preserve"> </w:t>
      </w:r>
      <w:r w:rsidRPr="003179AF">
        <w:t>ЮНИТИ-ДАНА, 2004</w:t>
      </w:r>
      <w:r w:rsidR="003179AF" w:rsidRPr="003179AF">
        <w:t>. -</w:t>
      </w:r>
      <w:r w:rsidR="003179AF">
        <w:t xml:space="preserve"> </w:t>
      </w:r>
      <w:r w:rsidRPr="003179AF">
        <w:t>462 с</w:t>
      </w:r>
      <w:r w:rsidR="003179AF" w:rsidRPr="003179AF">
        <w:t>.</w:t>
      </w:r>
    </w:p>
    <w:p w:rsidR="003179AF" w:rsidRDefault="001F329B" w:rsidP="00FF4CF7">
      <w:pPr>
        <w:ind w:firstLine="0"/>
      </w:pPr>
      <w:r w:rsidRPr="003179AF">
        <w:t>3</w:t>
      </w:r>
      <w:r w:rsidR="003179AF" w:rsidRPr="003179AF">
        <w:t xml:space="preserve">. </w:t>
      </w:r>
      <w:r w:rsidRPr="003179AF">
        <w:t>Жарова М</w:t>
      </w:r>
      <w:r w:rsidR="003179AF">
        <w:t xml:space="preserve">.В. </w:t>
      </w:r>
      <w:r w:rsidRPr="003179AF">
        <w:t>Страховой рынок</w:t>
      </w:r>
      <w:r w:rsidR="003179AF" w:rsidRPr="003179AF">
        <w:t xml:space="preserve">: </w:t>
      </w:r>
      <w:r w:rsidRPr="003179AF">
        <w:t>основные проблемы создания и функционирования в России</w:t>
      </w:r>
      <w:r w:rsidR="003179AF" w:rsidRPr="003179AF">
        <w:t xml:space="preserve"> - </w:t>
      </w:r>
      <w:r w:rsidRPr="003179AF">
        <w:t>Н</w:t>
      </w:r>
      <w:r w:rsidR="003179AF" w:rsidRPr="003179AF">
        <w:t xml:space="preserve">. </w:t>
      </w:r>
      <w:r w:rsidRPr="003179AF">
        <w:t>Новгород</w:t>
      </w:r>
      <w:r w:rsidR="003179AF" w:rsidRPr="003179AF">
        <w:t xml:space="preserve">: </w:t>
      </w:r>
      <w:r w:rsidRPr="003179AF">
        <w:t>Изд-во Волго-Вят</w:t>
      </w:r>
      <w:r w:rsidR="003179AF" w:rsidRPr="003179AF">
        <w:t xml:space="preserve">. </w:t>
      </w:r>
      <w:r w:rsidRPr="003179AF">
        <w:t>акад</w:t>
      </w:r>
      <w:r w:rsidR="003179AF" w:rsidRPr="003179AF">
        <w:t xml:space="preserve">. </w:t>
      </w:r>
      <w:r w:rsidRPr="003179AF">
        <w:t>гос</w:t>
      </w:r>
      <w:r w:rsidR="003179AF" w:rsidRPr="003179AF">
        <w:t xml:space="preserve">. </w:t>
      </w:r>
      <w:r w:rsidRPr="003179AF">
        <w:t>службы, 1999</w:t>
      </w:r>
      <w:r w:rsidR="003179AF" w:rsidRPr="003179AF">
        <w:t>. -</w:t>
      </w:r>
      <w:r w:rsidR="003179AF">
        <w:t xml:space="preserve"> </w:t>
      </w:r>
      <w:r w:rsidRPr="003179AF">
        <w:t>55 с</w:t>
      </w:r>
      <w:r w:rsidR="003179AF" w:rsidRPr="003179AF">
        <w:t>.</w:t>
      </w:r>
    </w:p>
    <w:p w:rsidR="003179AF" w:rsidRDefault="001F329B" w:rsidP="00FF4CF7">
      <w:pPr>
        <w:ind w:firstLine="0"/>
      </w:pPr>
      <w:r w:rsidRPr="003179AF">
        <w:t>4</w:t>
      </w:r>
      <w:r w:rsidR="003179AF" w:rsidRPr="003179AF">
        <w:t xml:space="preserve">. </w:t>
      </w:r>
      <w:r w:rsidRPr="003179AF">
        <w:t>Маренков Н</w:t>
      </w:r>
      <w:r w:rsidR="003179AF">
        <w:t xml:space="preserve">.Л., </w:t>
      </w:r>
      <w:r w:rsidRPr="003179AF">
        <w:t>Косаренко Н</w:t>
      </w:r>
      <w:r w:rsidR="003179AF">
        <w:t xml:space="preserve">.Н. </w:t>
      </w:r>
      <w:r w:rsidRPr="003179AF">
        <w:t>Страховое дело</w:t>
      </w:r>
      <w:r w:rsidR="003179AF" w:rsidRPr="003179AF">
        <w:t xml:space="preserve">: </w:t>
      </w:r>
      <w:r w:rsidRPr="003179AF">
        <w:t>Для студентов вузов</w:t>
      </w:r>
      <w:r w:rsidR="003179AF" w:rsidRPr="003179AF">
        <w:t>. -</w:t>
      </w:r>
      <w:r w:rsidR="003179AF">
        <w:t xml:space="preserve"> </w:t>
      </w:r>
      <w:r w:rsidRPr="003179AF">
        <w:t>Ростов-на-Дону</w:t>
      </w:r>
      <w:r w:rsidR="003179AF" w:rsidRPr="003179AF">
        <w:t xml:space="preserve">: </w:t>
      </w:r>
      <w:r w:rsidRPr="003179AF">
        <w:t>Изд-во</w:t>
      </w:r>
      <w:r w:rsidR="003179AF">
        <w:t xml:space="preserve"> "</w:t>
      </w:r>
      <w:r w:rsidRPr="003179AF">
        <w:t>Феникс</w:t>
      </w:r>
      <w:r w:rsidR="003179AF">
        <w:t xml:space="preserve">", </w:t>
      </w:r>
      <w:r w:rsidRPr="003179AF">
        <w:t>2004</w:t>
      </w:r>
      <w:r w:rsidR="003179AF" w:rsidRPr="003179AF">
        <w:t>. -</w:t>
      </w:r>
      <w:r w:rsidR="003179AF">
        <w:t xml:space="preserve"> </w:t>
      </w:r>
      <w:r w:rsidRPr="003179AF">
        <w:t>252 с</w:t>
      </w:r>
      <w:r w:rsidR="003179AF" w:rsidRPr="003179AF">
        <w:t>.</w:t>
      </w:r>
    </w:p>
    <w:p w:rsidR="003179AF" w:rsidRDefault="001F329B" w:rsidP="00FF4CF7">
      <w:pPr>
        <w:ind w:firstLine="0"/>
      </w:pPr>
      <w:r w:rsidRPr="003179AF">
        <w:t>5</w:t>
      </w:r>
      <w:r w:rsidR="003179AF" w:rsidRPr="003179AF">
        <w:t xml:space="preserve">. </w:t>
      </w:r>
      <w:r w:rsidRPr="003179AF">
        <w:t>Страхование /под ред</w:t>
      </w:r>
      <w:r w:rsidR="003179AF" w:rsidRPr="003179AF">
        <w:t xml:space="preserve">. </w:t>
      </w:r>
      <w:r w:rsidRPr="003179AF">
        <w:t>Т</w:t>
      </w:r>
      <w:r w:rsidR="003179AF">
        <w:t xml:space="preserve">.А. </w:t>
      </w:r>
      <w:r w:rsidRPr="003179AF">
        <w:t>Федоровой</w:t>
      </w:r>
      <w:r w:rsidR="003179AF" w:rsidRPr="003179AF">
        <w:t>. -</w:t>
      </w:r>
      <w:r w:rsidR="003179AF">
        <w:t xml:space="preserve"> </w:t>
      </w:r>
      <w:r w:rsidRPr="003179AF">
        <w:t>М</w:t>
      </w:r>
      <w:r w:rsidR="003179AF">
        <w:t>.: "</w:t>
      </w:r>
      <w:r w:rsidRPr="003179AF">
        <w:t>Экономистъ</w:t>
      </w:r>
      <w:r w:rsidR="003179AF">
        <w:t xml:space="preserve">", </w:t>
      </w:r>
      <w:r w:rsidRPr="003179AF">
        <w:t>2005</w:t>
      </w:r>
      <w:r w:rsidR="003179AF" w:rsidRPr="003179AF">
        <w:t>. -</w:t>
      </w:r>
      <w:r w:rsidR="003179AF">
        <w:t xml:space="preserve"> </w:t>
      </w:r>
      <w:r w:rsidRPr="003179AF">
        <w:t>875 с</w:t>
      </w:r>
      <w:r w:rsidR="003179AF" w:rsidRPr="003179AF">
        <w:t>.</w:t>
      </w:r>
    </w:p>
    <w:p w:rsidR="003179AF" w:rsidRDefault="001F329B" w:rsidP="00FF4CF7">
      <w:pPr>
        <w:ind w:firstLine="0"/>
      </w:pPr>
      <w:r w:rsidRPr="003179AF">
        <w:t>6</w:t>
      </w:r>
      <w:r w:rsidR="003179AF" w:rsidRPr="003179AF">
        <w:t xml:space="preserve">. </w:t>
      </w:r>
      <w:r w:rsidRPr="003179AF">
        <w:t>Сухов В</w:t>
      </w:r>
      <w:r w:rsidR="003179AF">
        <w:t xml:space="preserve">.А. </w:t>
      </w:r>
      <w:r w:rsidRPr="003179AF">
        <w:t>Страховой рынок России</w:t>
      </w:r>
      <w:r w:rsidR="003179AF" w:rsidRPr="003179AF">
        <w:t xml:space="preserve">. </w:t>
      </w:r>
      <w:r w:rsidR="003179AF">
        <w:t>-</w:t>
      </w:r>
      <w:r w:rsidRPr="003179AF">
        <w:t xml:space="preserve"> М</w:t>
      </w:r>
      <w:r w:rsidR="003179AF">
        <w:t>.:</w:t>
      </w:r>
      <w:r w:rsidR="003179AF" w:rsidRPr="003179AF">
        <w:t xml:space="preserve"> </w:t>
      </w:r>
      <w:r w:rsidRPr="003179AF">
        <w:t>Издательский центр</w:t>
      </w:r>
      <w:r w:rsidR="003179AF">
        <w:t xml:space="preserve"> "</w:t>
      </w:r>
      <w:r w:rsidRPr="003179AF">
        <w:t>Анкил</w:t>
      </w:r>
      <w:r w:rsidR="003179AF">
        <w:t xml:space="preserve">", </w:t>
      </w:r>
      <w:r w:rsidRPr="003179AF">
        <w:t>1992</w:t>
      </w:r>
      <w:r w:rsidR="003179AF" w:rsidRPr="003179AF">
        <w:t xml:space="preserve">. </w:t>
      </w:r>
      <w:r w:rsidR="003179AF">
        <w:t>-</w:t>
      </w:r>
      <w:r w:rsidRPr="003179AF">
        <w:t xml:space="preserve"> 102 с</w:t>
      </w:r>
      <w:r w:rsidR="003179AF" w:rsidRPr="003179AF">
        <w:t>.</w:t>
      </w:r>
    </w:p>
    <w:p w:rsidR="004D0A81" w:rsidRPr="003179AF" w:rsidRDefault="001F329B" w:rsidP="00FF4CF7">
      <w:pPr>
        <w:ind w:firstLine="0"/>
      </w:pPr>
      <w:r w:rsidRPr="003179AF">
        <w:t>7</w:t>
      </w:r>
      <w:r w:rsidR="003179AF" w:rsidRPr="003179AF">
        <w:t xml:space="preserve">. </w:t>
      </w:r>
      <w:r w:rsidRPr="003179AF">
        <w:rPr>
          <w:lang w:val="en-US"/>
        </w:rPr>
        <w:t>http</w:t>
      </w:r>
      <w:r w:rsidR="003179AF">
        <w:t xml:space="preserve"> // </w:t>
      </w:r>
      <w:r w:rsidR="003179AF">
        <w:rPr>
          <w:lang w:val="en-US"/>
        </w:rPr>
        <w:t>www.</w:t>
      </w:r>
      <w:r w:rsidRPr="003179AF">
        <w:rPr>
          <w:lang w:val="en-US"/>
        </w:rPr>
        <w:t>o</w:t>
      </w:r>
      <w:r w:rsidRPr="003179AF">
        <w:t>-</w:t>
      </w:r>
      <w:r w:rsidRPr="003179AF">
        <w:rPr>
          <w:lang w:val="en-US"/>
        </w:rPr>
        <w:t>strahovanie</w:t>
      </w:r>
      <w:r w:rsidR="003179AF">
        <w:t>.ru</w:t>
      </w:r>
      <w:bookmarkStart w:id="9" w:name="_GoBack"/>
      <w:bookmarkEnd w:id="9"/>
    </w:p>
    <w:sectPr w:rsidR="004D0A81" w:rsidRPr="003179AF" w:rsidSect="003179AF">
      <w:headerReference w:type="default" r:id="rId26"/>
      <w:footerReference w:type="default" r:id="rId27"/>
      <w:footerReference w:type="first" r:id="rId28"/>
      <w:footnotePr>
        <w:pos w:val="beneathText"/>
      </w:footnotePr>
      <w:type w:val="continuous"/>
      <w:pgSz w:w="11905" w:h="16837"/>
      <w:pgMar w:top="1134" w:right="850" w:bottom="1134" w:left="1701" w:header="680" w:footer="680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3103" w:rsidRDefault="00E93103">
      <w:pPr>
        <w:ind w:firstLine="709"/>
      </w:pPr>
      <w:r>
        <w:separator/>
      </w:r>
    </w:p>
    <w:p w:rsidR="00E93103" w:rsidRDefault="00E93103"/>
  </w:endnote>
  <w:endnote w:type="continuationSeparator" w:id="0">
    <w:p w:rsidR="00E93103" w:rsidRDefault="00E93103">
      <w:pPr>
        <w:ind w:firstLine="709"/>
      </w:pPr>
      <w:r>
        <w:continuationSeparator/>
      </w:r>
    </w:p>
    <w:p w:rsidR="00E93103" w:rsidRDefault="00E931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DB8" w:rsidRDefault="00542DB8" w:rsidP="00FF4CF7">
    <w:pPr>
      <w:pStyle w:val="af2"/>
      <w:ind w:firstLine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77E" w:rsidRDefault="0054377E" w:rsidP="00FF4CF7">
    <w:pPr>
      <w:pStyle w:val="af2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3103" w:rsidRDefault="00E93103">
      <w:pPr>
        <w:ind w:firstLine="709"/>
      </w:pPr>
      <w:r>
        <w:separator/>
      </w:r>
    </w:p>
    <w:p w:rsidR="00E93103" w:rsidRDefault="00E93103"/>
  </w:footnote>
  <w:footnote w:type="continuationSeparator" w:id="0">
    <w:p w:rsidR="00E93103" w:rsidRDefault="00E93103">
      <w:pPr>
        <w:ind w:firstLine="709"/>
      </w:pPr>
      <w:r>
        <w:continuationSeparator/>
      </w:r>
    </w:p>
    <w:p w:rsidR="00E93103" w:rsidRDefault="00E9310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9AF" w:rsidRDefault="00EA6A9D" w:rsidP="003179AF">
    <w:pPr>
      <w:pStyle w:val="af0"/>
      <w:framePr w:wrap="auto" w:vAnchor="text" w:hAnchor="margin" w:xAlign="right" w:y="1"/>
      <w:rPr>
        <w:rStyle w:val="a7"/>
      </w:rPr>
    </w:pPr>
    <w:r>
      <w:rPr>
        <w:rStyle w:val="a7"/>
      </w:rPr>
      <w:t>2</w:t>
    </w:r>
  </w:p>
  <w:p w:rsidR="0029759C" w:rsidRDefault="0029759C" w:rsidP="0029759C">
    <w:pPr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0C250CC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5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>
    <w:nsid w:val="02180450"/>
    <w:multiLevelType w:val="hybridMultilevel"/>
    <w:tmpl w:val="B81A6542"/>
    <w:lvl w:ilvl="0" w:tplc="F8D220C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0340552F"/>
    <w:multiLevelType w:val="hybridMultilevel"/>
    <w:tmpl w:val="1BD2C3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57165B"/>
    <w:multiLevelType w:val="hybridMultilevel"/>
    <w:tmpl w:val="62DE3F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3AD1073"/>
    <w:multiLevelType w:val="hybridMultilevel"/>
    <w:tmpl w:val="B81A6542"/>
    <w:lvl w:ilvl="0" w:tplc="F8D220C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1B8339A5"/>
    <w:multiLevelType w:val="singleLevel"/>
    <w:tmpl w:val="6262C6D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12">
    <w:nsid w:val="23C04871"/>
    <w:multiLevelType w:val="singleLevel"/>
    <w:tmpl w:val="D6BA38C6"/>
    <w:lvl w:ilvl="0">
      <w:start w:val="2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3">
    <w:nsid w:val="2E5D69BE"/>
    <w:multiLevelType w:val="hybridMultilevel"/>
    <w:tmpl w:val="1BD2C3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ADB21E0"/>
    <w:multiLevelType w:val="hybridMultilevel"/>
    <w:tmpl w:val="6C8829C2"/>
    <w:lvl w:ilvl="0" w:tplc="6F800596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cs="Times New Roman"/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D4C4945"/>
    <w:multiLevelType w:val="hybridMultilevel"/>
    <w:tmpl w:val="865626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5F33A23"/>
    <w:multiLevelType w:val="hybridMultilevel"/>
    <w:tmpl w:val="8CE6F83A"/>
    <w:lvl w:ilvl="0" w:tplc="DC40458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471E1B4D"/>
    <w:multiLevelType w:val="multilevel"/>
    <w:tmpl w:val="09240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SimSu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9">
    <w:nsid w:val="48FF3019"/>
    <w:multiLevelType w:val="hybridMultilevel"/>
    <w:tmpl w:val="055263CC"/>
    <w:lvl w:ilvl="0" w:tplc="C8E6AC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4EFE2573"/>
    <w:multiLevelType w:val="multilevel"/>
    <w:tmpl w:val="09240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SimSu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1">
    <w:nsid w:val="559341D2"/>
    <w:multiLevelType w:val="hybridMultilevel"/>
    <w:tmpl w:val="B28ADD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75976B28"/>
    <w:multiLevelType w:val="singleLevel"/>
    <w:tmpl w:val="4A26E2FA"/>
    <w:lvl w:ilvl="0">
      <w:start w:val="1"/>
      <w:numFmt w:val="decimal"/>
      <w:lvlText w:val="%1)"/>
      <w:legacy w:legacy="1" w:legacySpace="0" w:legacyIndent="388"/>
      <w:lvlJc w:val="left"/>
      <w:rPr>
        <w:rFonts w:ascii="Times New Roman" w:hAnsi="Times New Roman" w:cs="Times New Roman" w:hint="default"/>
      </w:rPr>
    </w:lvl>
  </w:abstractNum>
  <w:abstractNum w:abstractNumId="2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8"/>
  </w:num>
  <w:num w:numId="7">
    <w:abstractNumId w:val="20"/>
  </w:num>
  <w:num w:numId="8">
    <w:abstractNumId w:val="11"/>
  </w:num>
  <w:num w:numId="9">
    <w:abstractNumId w:val="22"/>
  </w:num>
  <w:num w:numId="10">
    <w:abstractNumId w:val="0"/>
    <w:lvlOverride w:ilvl="0">
      <w:lvl w:ilvl="0">
        <w:numFmt w:val="bullet"/>
        <w:lvlText w:val="•"/>
        <w:legacy w:legacy="1" w:legacySpace="0" w:legacyIndent="104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•"/>
        <w:legacy w:legacy="1" w:legacySpace="0" w:legacyIndent="248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•"/>
        <w:legacy w:legacy="1" w:legacySpace="0" w:legacyIndent="247"/>
        <w:lvlJc w:val="left"/>
        <w:rPr>
          <w:rFonts w:ascii="Times New Roman" w:hAnsi="Times New Roman" w:hint="default"/>
        </w:rPr>
      </w:lvl>
    </w:lvlOverride>
  </w:num>
  <w:num w:numId="13">
    <w:abstractNumId w:val="0"/>
    <w:lvlOverride w:ilvl="0">
      <w:lvl w:ilvl="0">
        <w:numFmt w:val="bullet"/>
        <w:lvlText w:val="•"/>
        <w:legacy w:legacy="1" w:legacySpace="0" w:legacyIndent="254"/>
        <w:lvlJc w:val="left"/>
        <w:rPr>
          <w:rFonts w:ascii="Times New Roman" w:hAnsi="Times New Roman" w:hint="default"/>
        </w:rPr>
      </w:lvl>
    </w:lvlOverride>
  </w:num>
  <w:num w:numId="14">
    <w:abstractNumId w:val="0"/>
    <w:lvlOverride w:ilvl="0">
      <w:lvl w:ilvl="0">
        <w:numFmt w:val="bullet"/>
        <w:lvlText w:val="•"/>
        <w:legacy w:legacy="1" w:legacySpace="0" w:legacyIndent="255"/>
        <w:lvlJc w:val="left"/>
        <w:rPr>
          <w:rFonts w:ascii="Times New Roman" w:hAnsi="Times New Roman" w:hint="default"/>
        </w:rPr>
      </w:lvl>
    </w:lvlOverride>
  </w:num>
  <w:num w:numId="15">
    <w:abstractNumId w:val="0"/>
    <w:lvlOverride w:ilvl="0">
      <w:lvl w:ilvl="0">
        <w:numFmt w:val="bullet"/>
        <w:lvlText w:val="•"/>
        <w:legacy w:legacy="1" w:legacySpace="0" w:legacyIndent="245"/>
        <w:lvlJc w:val="left"/>
        <w:rPr>
          <w:rFonts w:ascii="Times New Roman" w:hAnsi="Times New Roman" w:hint="default"/>
        </w:rPr>
      </w:lvl>
    </w:lvlOverride>
  </w:num>
  <w:num w:numId="16">
    <w:abstractNumId w:val="0"/>
    <w:lvlOverride w:ilvl="0">
      <w:lvl w:ilvl="0">
        <w:numFmt w:val="bullet"/>
        <w:lvlText w:val="•"/>
        <w:legacy w:legacy="1" w:legacySpace="0" w:legacyIndent="244"/>
        <w:lvlJc w:val="left"/>
        <w:rPr>
          <w:rFonts w:ascii="Times New Roman" w:hAnsi="Times New Roman" w:hint="default"/>
        </w:rPr>
      </w:lvl>
    </w:lvlOverride>
  </w:num>
  <w:num w:numId="17">
    <w:abstractNumId w:val="0"/>
    <w:lvlOverride w:ilvl="0">
      <w:lvl w:ilvl="0">
        <w:numFmt w:val="bullet"/>
        <w:lvlText w:val="•"/>
        <w:legacy w:legacy="1" w:legacySpace="0" w:legacyIndent="252"/>
        <w:lvlJc w:val="left"/>
        <w:rPr>
          <w:rFonts w:ascii="Times New Roman" w:hAnsi="Times New Roman" w:hint="default"/>
        </w:rPr>
      </w:lvl>
    </w:lvlOverride>
  </w:num>
  <w:num w:numId="18">
    <w:abstractNumId w:val="12"/>
  </w:num>
  <w:num w:numId="19">
    <w:abstractNumId w:val="21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19"/>
  </w:num>
  <w:num w:numId="23">
    <w:abstractNumId w:val="7"/>
  </w:num>
  <w:num w:numId="24">
    <w:abstractNumId w:val="17"/>
  </w:num>
  <w:num w:numId="25">
    <w:abstractNumId w:val="6"/>
  </w:num>
  <w:num w:numId="26">
    <w:abstractNumId w:val="10"/>
  </w:num>
  <w:num w:numId="27">
    <w:abstractNumId w:val="9"/>
  </w:num>
  <w:num w:numId="28">
    <w:abstractNumId w:val="16"/>
  </w:num>
  <w:num w:numId="29">
    <w:abstractNumId w:val="14"/>
  </w:num>
  <w:num w:numId="30">
    <w:abstractNumId w:val="8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revisionView w:markup="0"/>
  <w:doNotTrackMoves/>
  <w:doNotTrackFormatting/>
  <w:defaultTabStop w:val="708"/>
  <w:doNotHyphenateCaps/>
  <w:drawingGridHorizontalSpacing w:val="67"/>
  <w:drawingGridVerticalSpacing w:val="0"/>
  <w:displayHorizontalDrawingGridEvery w:val="0"/>
  <w:displayVerticalDrawingGridEvery w:val="0"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6A21"/>
    <w:rsid w:val="00006B1D"/>
    <w:rsid w:val="00006B75"/>
    <w:rsid w:val="00012D02"/>
    <w:rsid w:val="000253F2"/>
    <w:rsid w:val="000260F2"/>
    <w:rsid w:val="00033A9E"/>
    <w:rsid w:val="000611E3"/>
    <w:rsid w:val="00065638"/>
    <w:rsid w:val="00070C78"/>
    <w:rsid w:val="0009695B"/>
    <w:rsid w:val="000A04B7"/>
    <w:rsid w:val="000A04C1"/>
    <w:rsid w:val="000A4D53"/>
    <w:rsid w:val="000A6404"/>
    <w:rsid w:val="000C06E8"/>
    <w:rsid w:val="000C1698"/>
    <w:rsid w:val="000D3C0C"/>
    <w:rsid w:val="000D3FCB"/>
    <w:rsid w:val="000F2D66"/>
    <w:rsid w:val="000F381A"/>
    <w:rsid w:val="000F3BA3"/>
    <w:rsid w:val="0011413A"/>
    <w:rsid w:val="00115650"/>
    <w:rsid w:val="00117AE5"/>
    <w:rsid w:val="00121609"/>
    <w:rsid w:val="00122AD5"/>
    <w:rsid w:val="00132F38"/>
    <w:rsid w:val="0013597E"/>
    <w:rsid w:val="001404E6"/>
    <w:rsid w:val="00155C03"/>
    <w:rsid w:val="00173802"/>
    <w:rsid w:val="001817FF"/>
    <w:rsid w:val="001B3A9E"/>
    <w:rsid w:val="001C3308"/>
    <w:rsid w:val="001D3805"/>
    <w:rsid w:val="001D6A21"/>
    <w:rsid w:val="001F329B"/>
    <w:rsid w:val="002039B7"/>
    <w:rsid w:val="00205802"/>
    <w:rsid w:val="00225366"/>
    <w:rsid w:val="002619E0"/>
    <w:rsid w:val="00270DC4"/>
    <w:rsid w:val="00270DE5"/>
    <w:rsid w:val="00272506"/>
    <w:rsid w:val="00272B2A"/>
    <w:rsid w:val="00274A34"/>
    <w:rsid w:val="00285B66"/>
    <w:rsid w:val="0029759C"/>
    <w:rsid w:val="002978FD"/>
    <w:rsid w:val="002A2716"/>
    <w:rsid w:val="002B2647"/>
    <w:rsid w:val="002B6A99"/>
    <w:rsid w:val="002C1F6E"/>
    <w:rsid w:val="002C4764"/>
    <w:rsid w:val="002C54A3"/>
    <w:rsid w:val="002E050F"/>
    <w:rsid w:val="00305E1F"/>
    <w:rsid w:val="00314625"/>
    <w:rsid w:val="003179AF"/>
    <w:rsid w:val="003330F9"/>
    <w:rsid w:val="00336A91"/>
    <w:rsid w:val="00347392"/>
    <w:rsid w:val="003473E2"/>
    <w:rsid w:val="003670E5"/>
    <w:rsid w:val="003A29CB"/>
    <w:rsid w:val="003C20E8"/>
    <w:rsid w:val="003D3137"/>
    <w:rsid w:val="003D4729"/>
    <w:rsid w:val="003E093C"/>
    <w:rsid w:val="003E248F"/>
    <w:rsid w:val="003F2BCD"/>
    <w:rsid w:val="003F5833"/>
    <w:rsid w:val="003F5DE0"/>
    <w:rsid w:val="004365B1"/>
    <w:rsid w:val="00441C77"/>
    <w:rsid w:val="00462017"/>
    <w:rsid w:val="004840ED"/>
    <w:rsid w:val="00490799"/>
    <w:rsid w:val="00496279"/>
    <w:rsid w:val="004A4F7E"/>
    <w:rsid w:val="004A7892"/>
    <w:rsid w:val="004B0A15"/>
    <w:rsid w:val="004B7857"/>
    <w:rsid w:val="004C12F2"/>
    <w:rsid w:val="004D0A81"/>
    <w:rsid w:val="004E1F28"/>
    <w:rsid w:val="00500D3B"/>
    <w:rsid w:val="00514BA1"/>
    <w:rsid w:val="00516611"/>
    <w:rsid w:val="0052321A"/>
    <w:rsid w:val="00530341"/>
    <w:rsid w:val="00530537"/>
    <w:rsid w:val="00531CE3"/>
    <w:rsid w:val="00542DB8"/>
    <w:rsid w:val="0054377E"/>
    <w:rsid w:val="005441ED"/>
    <w:rsid w:val="00552CE6"/>
    <w:rsid w:val="0056206A"/>
    <w:rsid w:val="00563B1A"/>
    <w:rsid w:val="00571BDF"/>
    <w:rsid w:val="005811D3"/>
    <w:rsid w:val="00594669"/>
    <w:rsid w:val="005A540C"/>
    <w:rsid w:val="005A6CA4"/>
    <w:rsid w:val="005C357B"/>
    <w:rsid w:val="005C510F"/>
    <w:rsid w:val="005D009B"/>
    <w:rsid w:val="005D37A0"/>
    <w:rsid w:val="005D39C9"/>
    <w:rsid w:val="005D4E44"/>
    <w:rsid w:val="005F264F"/>
    <w:rsid w:val="005F6EC6"/>
    <w:rsid w:val="00600EB5"/>
    <w:rsid w:val="006203E3"/>
    <w:rsid w:val="00624A9F"/>
    <w:rsid w:val="00630AEF"/>
    <w:rsid w:val="006365BB"/>
    <w:rsid w:val="00637DBE"/>
    <w:rsid w:val="0064323B"/>
    <w:rsid w:val="00645974"/>
    <w:rsid w:val="00647431"/>
    <w:rsid w:val="00647BDD"/>
    <w:rsid w:val="0065796E"/>
    <w:rsid w:val="00662FF7"/>
    <w:rsid w:val="00666C9B"/>
    <w:rsid w:val="00677795"/>
    <w:rsid w:val="006B79C2"/>
    <w:rsid w:val="006C2A72"/>
    <w:rsid w:val="006D5419"/>
    <w:rsid w:val="006F2ABE"/>
    <w:rsid w:val="00700C2C"/>
    <w:rsid w:val="0071049E"/>
    <w:rsid w:val="00714C86"/>
    <w:rsid w:val="00720E11"/>
    <w:rsid w:val="00740953"/>
    <w:rsid w:val="00751814"/>
    <w:rsid w:val="00756029"/>
    <w:rsid w:val="00764376"/>
    <w:rsid w:val="00765594"/>
    <w:rsid w:val="0077646A"/>
    <w:rsid w:val="0078332B"/>
    <w:rsid w:val="007A09CC"/>
    <w:rsid w:val="007A1814"/>
    <w:rsid w:val="007B713A"/>
    <w:rsid w:val="007C3F50"/>
    <w:rsid w:val="007C762C"/>
    <w:rsid w:val="007D40EF"/>
    <w:rsid w:val="007E1228"/>
    <w:rsid w:val="007F022D"/>
    <w:rsid w:val="007F4545"/>
    <w:rsid w:val="007F5473"/>
    <w:rsid w:val="007F6FE6"/>
    <w:rsid w:val="007F7C71"/>
    <w:rsid w:val="00806206"/>
    <w:rsid w:val="00827354"/>
    <w:rsid w:val="00834FA5"/>
    <w:rsid w:val="00837A01"/>
    <w:rsid w:val="00837FB0"/>
    <w:rsid w:val="00841C66"/>
    <w:rsid w:val="00856D6D"/>
    <w:rsid w:val="00860270"/>
    <w:rsid w:val="008602A1"/>
    <w:rsid w:val="00870755"/>
    <w:rsid w:val="0087396B"/>
    <w:rsid w:val="008867A0"/>
    <w:rsid w:val="00890154"/>
    <w:rsid w:val="00890BBE"/>
    <w:rsid w:val="00894C94"/>
    <w:rsid w:val="008A2F1B"/>
    <w:rsid w:val="008B58E8"/>
    <w:rsid w:val="008C54BB"/>
    <w:rsid w:val="008D5788"/>
    <w:rsid w:val="008E3A96"/>
    <w:rsid w:val="008E5502"/>
    <w:rsid w:val="008E63AC"/>
    <w:rsid w:val="008E6BB8"/>
    <w:rsid w:val="008F7DC1"/>
    <w:rsid w:val="0090301E"/>
    <w:rsid w:val="00903922"/>
    <w:rsid w:val="0090692E"/>
    <w:rsid w:val="00912031"/>
    <w:rsid w:val="00920ADA"/>
    <w:rsid w:val="0092248C"/>
    <w:rsid w:val="00926587"/>
    <w:rsid w:val="0093183E"/>
    <w:rsid w:val="009339CC"/>
    <w:rsid w:val="00952A65"/>
    <w:rsid w:val="0095435F"/>
    <w:rsid w:val="00963C8C"/>
    <w:rsid w:val="00976338"/>
    <w:rsid w:val="00984141"/>
    <w:rsid w:val="009849A3"/>
    <w:rsid w:val="00991A46"/>
    <w:rsid w:val="009926AC"/>
    <w:rsid w:val="00993B14"/>
    <w:rsid w:val="009C0C51"/>
    <w:rsid w:val="009C2EF3"/>
    <w:rsid w:val="009D2360"/>
    <w:rsid w:val="009D3F56"/>
    <w:rsid w:val="009E2F84"/>
    <w:rsid w:val="009E34EF"/>
    <w:rsid w:val="009E47D9"/>
    <w:rsid w:val="009E5B9D"/>
    <w:rsid w:val="00A12F42"/>
    <w:rsid w:val="00A2186D"/>
    <w:rsid w:val="00A3507E"/>
    <w:rsid w:val="00A368E2"/>
    <w:rsid w:val="00A51F5D"/>
    <w:rsid w:val="00A57706"/>
    <w:rsid w:val="00A57C12"/>
    <w:rsid w:val="00A62EAE"/>
    <w:rsid w:val="00A7450A"/>
    <w:rsid w:val="00A75A2B"/>
    <w:rsid w:val="00A94F94"/>
    <w:rsid w:val="00AA42BC"/>
    <w:rsid w:val="00AB4CA0"/>
    <w:rsid w:val="00AB76A2"/>
    <w:rsid w:val="00AE54D0"/>
    <w:rsid w:val="00AF209E"/>
    <w:rsid w:val="00AF7E10"/>
    <w:rsid w:val="00B16B26"/>
    <w:rsid w:val="00B37FED"/>
    <w:rsid w:val="00B512F9"/>
    <w:rsid w:val="00B535AE"/>
    <w:rsid w:val="00B66B8A"/>
    <w:rsid w:val="00B70FA2"/>
    <w:rsid w:val="00B72082"/>
    <w:rsid w:val="00B834E6"/>
    <w:rsid w:val="00B91123"/>
    <w:rsid w:val="00B92AE7"/>
    <w:rsid w:val="00B9503B"/>
    <w:rsid w:val="00BB2AA8"/>
    <w:rsid w:val="00BB6AC7"/>
    <w:rsid w:val="00BD00C0"/>
    <w:rsid w:val="00C01AFA"/>
    <w:rsid w:val="00C064AB"/>
    <w:rsid w:val="00C102E1"/>
    <w:rsid w:val="00C26461"/>
    <w:rsid w:val="00C27D92"/>
    <w:rsid w:val="00C56CBB"/>
    <w:rsid w:val="00C617A8"/>
    <w:rsid w:val="00C655E2"/>
    <w:rsid w:val="00CB64C0"/>
    <w:rsid w:val="00CC0437"/>
    <w:rsid w:val="00CD1F3C"/>
    <w:rsid w:val="00CD2D0D"/>
    <w:rsid w:val="00CD3F9D"/>
    <w:rsid w:val="00CE0160"/>
    <w:rsid w:val="00CE358B"/>
    <w:rsid w:val="00D07CAC"/>
    <w:rsid w:val="00D12505"/>
    <w:rsid w:val="00D22A4F"/>
    <w:rsid w:val="00D308C4"/>
    <w:rsid w:val="00D349B4"/>
    <w:rsid w:val="00D45AA7"/>
    <w:rsid w:val="00D60A6B"/>
    <w:rsid w:val="00D7484B"/>
    <w:rsid w:val="00D76A34"/>
    <w:rsid w:val="00D938F2"/>
    <w:rsid w:val="00D93FC0"/>
    <w:rsid w:val="00DA1B5F"/>
    <w:rsid w:val="00DC2A24"/>
    <w:rsid w:val="00DC3ED8"/>
    <w:rsid w:val="00DF73DE"/>
    <w:rsid w:val="00E1254A"/>
    <w:rsid w:val="00E12804"/>
    <w:rsid w:val="00E164FF"/>
    <w:rsid w:val="00E31BCD"/>
    <w:rsid w:val="00E33D0D"/>
    <w:rsid w:val="00E3484A"/>
    <w:rsid w:val="00E37283"/>
    <w:rsid w:val="00E40D9B"/>
    <w:rsid w:val="00E5610D"/>
    <w:rsid w:val="00E70658"/>
    <w:rsid w:val="00E93103"/>
    <w:rsid w:val="00EA6A9D"/>
    <w:rsid w:val="00EC2D38"/>
    <w:rsid w:val="00ED7A44"/>
    <w:rsid w:val="00EF2EF9"/>
    <w:rsid w:val="00EF7E9B"/>
    <w:rsid w:val="00F0373A"/>
    <w:rsid w:val="00F12B09"/>
    <w:rsid w:val="00F24829"/>
    <w:rsid w:val="00F25E2A"/>
    <w:rsid w:val="00F5004D"/>
    <w:rsid w:val="00F72E30"/>
    <w:rsid w:val="00F97D8E"/>
    <w:rsid w:val="00FC2176"/>
    <w:rsid w:val="00FC2887"/>
    <w:rsid w:val="00FD2072"/>
    <w:rsid w:val="00FE26BC"/>
    <w:rsid w:val="00FE2B21"/>
    <w:rsid w:val="00FE601C"/>
    <w:rsid w:val="00FF4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7"/>
    <o:shapelayout v:ext="edit">
      <o:idmap v:ext="edit" data="1"/>
    </o:shapelayout>
  </w:shapeDefaults>
  <w:decimalSymbol w:val=","/>
  <w:listSeparator w:val=";"/>
  <w14:defaultImageDpi w14:val="0"/>
  <w15:chartTrackingRefBased/>
  <w15:docId w15:val="{91206409-AC77-4E9F-89C2-EF4721F03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3179AF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3179AF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3179AF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3179AF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3179AF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3179AF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3179AF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3179AF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3179AF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paragraph" w:styleId="9">
    <w:name w:val="heading 9"/>
    <w:basedOn w:val="a2"/>
    <w:next w:val="a2"/>
    <w:link w:val="90"/>
    <w:uiPriority w:val="99"/>
    <w:qFormat/>
    <w:rsid w:val="0052321A"/>
    <w:pPr>
      <w:spacing w:before="240" w:after="60"/>
      <w:ind w:firstLine="709"/>
      <w:outlineLvl w:val="8"/>
    </w:pPr>
    <w:rPr>
      <w:rFonts w:ascii="Cambria" w:hAnsi="Cambria" w:cs="Cambria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Arial Black" w:eastAsia="SimSun" w:hAnsi="Arial Black" w:cs="Arial Black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5F6EC6"/>
    <w:rPr>
      <w:rFonts w:cs="Times New Roman"/>
      <w:b/>
      <w:bCs/>
      <w:i/>
      <w:iCs/>
      <w:smallCaps/>
      <w:color w:val="000000"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52321A"/>
    <w:rPr>
      <w:rFonts w:ascii="Cambria" w:hAnsi="Cambria" w:cs="Cambria"/>
      <w:sz w:val="22"/>
      <w:szCs w:val="22"/>
      <w:lang w:val="x-none" w:eastAsia="ar-SA" w:bidi="ar-SA"/>
    </w:rPr>
  </w:style>
  <w:style w:type="paragraph" w:styleId="21">
    <w:name w:val="toc 2"/>
    <w:basedOn w:val="a2"/>
    <w:next w:val="a2"/>
    <w:autoRedefine/>
    <w:uiPriority w:val="99"/>
    <w:semiHidden/>
    <w:rsid w:val="003179AF"/>
    <w:pPr>
      <w:tabs>
        <w:tab w:val="left" w:leader="dot" w:pos="3500"/>
      </w:tabs>
      <w:ind w:firstLine="0"/>
      <w:jc w:val="left"/>
    </w:pPr>
    <w:rPr>
      <w:smallCaps/>
    </w:rPr>
  </w:style>
  <w:style w:type="character" w:customStyle="1" w:styleId="a6">
    <w:name w:val="Символ сноски"/>
    <w:uiPriority w:val="99"/>
    <w:rsid w:val="00F24829"/>
    <w:rPr>
      <w:rFonts w:cs="Times New Roman"/>
      <w:vertAlign w:val="superscript"/>
    </w:rPr>
  </w:style>
  <w:style w:type="character" w:customStyle="1" w:styleId="Absatz-Standardschriftart">
    <w:name w:val="Absatz-Standardschriftart"/>
    <w:uiPriority w:val="99"/>
  </w:style>
  <w:style w:type="character" w:customStyle="1" w:styleId="11">
    <w:name w:val="Основной шрифт абзаца1"/>
    <w:uiPriority w:val="99"/>
  </w:style>
  <w:style w:type="character" w:customStyle="1" w:styleId="22">
    <w:name w:val="Основной текст 2 Знак"/>
    <w:uiPriority w:val="99"/>
    <w:rPr>
      <w:rFonts w:ascii="Times New Roman" w:eastAsia="SimSun" w:hAnsi="Times New Roman" w:cs="Times New Roman"/>
      <w:sz w:val="28"/>
      <w:szCs w:val="28"/>
    </w:rPr>
  </w:style>
  <w:style w:type="character" w:styleId="a7">
    <w:name w:val="page number"/>
    <w:uiPriority w:val="99"/>
    <w:rsid w:val="003179AF"/>
    <w:rPr>
      <w:rFonts w:ascii="Times New Roman" w:hAnsi="Times New Roman" w:cs="Times New Roman"/>
      <w:sz w:val="28"/>
      <w:szCs w:val="28"/>
    </w:rPr>
  </w:style>
  <w:style w:type="character" w:customStyle="1" w:styleId="a8">
    <w:name w:val="Верхний колонтитул Знак"/>
    <w:uiPriority w:val="99"/>
    <w:rsid w:val="003179AF"/>
    <w:rPr>
      <w:rFonts w:cs="Times New Roman"/>
      <w:kern w:val="16"/>
      <w:sz w:val="24"/>
      <w:szCs w:val="24"/>
    </w:rPr>
  </w:style>
  <w:style w:type="character" w:customStyle="1" w:styleId="a9">
    <w:name w:val="Нижний колонтитул Знак"/>
    <w:uiPriority w:val="99"/>
    <w:rPr>
      <w:rFonts w:ascii="Arial Black" w:eastAsia="SimSun" w:hAnsi="Arial Black" w:cs="Arial Black"/>
      <w:sz w:val="20"/>
      <w:szCs w:val="20"/>
    </w:rPr>
  </w:style>
  <w:style w:type="character" w:styleId="aa">
    <w:name w:val="line number"/>
    <w:uiPriority w:val="99"/>
    <w:semiHidden/>
    <w:rPr>
      <w:rFonts w:cs="Times New Roman"/>
    </w:rPr>
  </w:style>
  <w:style w:type="character" w:customStyle="1" w:styleId="ab">
    <w:name w:val="Символ нумерации"/>
    <w:uiPriority w:val="99"/>
  </w:style>
  <w:style w:type="paragraph" w:customStyle="1" w:styleId="ac">
    <w:name w:val="Заголовок"/>
    <w:basedOn w:val="a2"/>
    <w:next w:val="ad"/>
    <w:uiPriority w:val="99"/>
    <w:pPr>
      <w:keepNext/>
      <w:spacing w:before="240" w:after="120"/>
      <w:ind w:firstLine="709"/>
    </w:pPr>
    <w:rPr>
      <w:rFonts w:ascii="Arial" w:hAnsi="Arial" w:cs="Arial"/>
    </w:rPr>
  </w:style>
  <w:style w:type="paragraph" w:styleId="ad">
    <w:name w:val="Body Text"/>
    <w:basedOn w:val="a2"/>
    <w:link w:val="ae"/>
    <w:uiPriority w:val="99"/>
    <w:rsid w:val="003179AF"/>
    <w:pPr>
      <w:ind w:firstLine="709"/>
    </w:pPr>
  </w:style>
  <w:style w:type="character" w:customStyle="1" w:styleId="ae">
    <w:name w:val="Основной текст Знак"/>
    <w:link w:val="ad"/>
    <w:uiPriority w:val="99"/>
    <w:semiHidden/>
    <w:locked/>
    <w:rPr>
      <w:rFonts w:cs="Times New Roman"/>
      <w:sz w:val="28"/>
      <w:szCs w:val="28"/>
    </w:rPr>
  </w:style>
  <w:style w:type="paragraph" w:styleId="af">
    <w:name w:val="List"/>
    <w:basedOn w:val="ad"/>
    <w:uiPriority w:val="99"/>
    <w:semiHidden/>
    <w:rPr>
      <w:rFonts w:ascii="Arial" w:hAnsi="Arial" w:cs="Arial"/>
    </w:rPr>
  </w:style>
  <w:style w:type="paragraph" w:customStyle="1" w:styleId="12">
    <w:name w:val="Название1"/>
    <w:basedOn w:val="a2"/>
    <w:uiPriority w:val="99"/>
    <w:pPr>
      <w:suppressLineNumbers/>
      <w:spacing w:before="120" w:after="120"/>
      <w:ind w:firstLine="709"/>
    </w:pPr>
    <w:rPr>
      <w:rFonts w:ascii="Arial" w:hAnsi="Arial" w:cs="Arial"/>
      <w:i/>
      <w:iCs/>
      <w:sz w:val="20"/>
      <w:szCs w:val="20"/>
    </w:rPr>
  </w:style>
  <w:style w:type="paragraph" w:customStyle="1" w:styleId="13">
    <w:name w:val="Указатель1"/>
    <w:basedOn w:val="a2"/>
    <w:uiPriority w:val="99"/>
    <w:pPr>
      <w:suppressLineNumbers/>
      <w:ind w:firstLine="709"/>
    </w:pPr>
    <w:rPr>
      <w:rFonts w:ascii="Arial" w:hAnsi="Arial" w:cs="Arial"/>
    </w:rPr>
  </w:style>
  <w:style w:type="paragraph" w:customStyle="1" w:styleId="210">
    <w:name w:val="Основной текст 21"/>
    <w:basedOn w:val="a2"/>
    <w:uiPriority w:val="99"/>
    <w:pPr>
      <w:ind w:left="390" w:firstLine="0"/>
    </w:pPr>
  </w:style>
  <w:style w:type="paragraph" w:styleId="af0">
    <w:name w:val="header"/>
    <w:basedOn w:val="a2"/>
    <w:next w:val="ad"/>
    <w:link w:val="14"/>
    <w:uiPriority w:val="99"/>
    <w:rsid w:val="003179AF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14">
    <w:name w:val="Верхний колонтитул Знак1"/>
    <w:link w:val="af0"/>
    <w:uiPriority w:val="99"/>
    <w:semiHidden/>
    <w:locked/>
    <w:rsid w:val="003179AF"/>
    <w:rPr>
      <w:rFonts w:cs="Times New Roman"/>
      <w:noProof/>
      <w:kern w:val="16"/>
      <w:sz w:val="28"/>
      <w:szCs w:val="28"/>
      <w:lang w:val="ru-RU" w:eastAsia="ru-RU"/>
    </w:rPr>
  </w:style>
  <w:style w:type="character" w:styleId="af1">
    <w:name w:val="endnote reference"/>
    <w:uiPriority w:val="99"/>
    <w:semiHidden/>
    <w:rsid w:val="003179AF"/>
    <w:rPr>
      <w:rFonts w:cs="Times New Roman"/>
      <w:vertAlign w:val="superscript"/>
    </w:rPr>
  </w:style>
  <w:style w:type="paragraph" w:styleId="af2">
    <w:name w:val="footer"/>
    <w:basedOn w:val="a2"/>
    <w:link w:val="15"/>
    <w:uiPriority w:val="99"/>
    <w:semiHidden/>
    <w:rsid w:val="003179AF"/>
    <w:pPr>
      <w:tabs>
        <w:tab w:val="center" w:pos="4819"/>
        <w:tab w:val="right" w:pos="9639"/>
      </w:tabs>
      <w:ind w:firstLine="709"/>
    </w:pPr>
  </w:style>
  <w:style w:type="character" w:customStyle="1" w:styleId="15">
    <w:name w:val="Нижний колонтитул Знак1"/>
    <w:link w:val="af2"/>
    <w:uiPriority w:val="99"/>
    <w:semiHidden/>
    <w:locked/>
    <w:rsid w:val="003179AF"/>
    <w:rPr>
      <w:rFonts w:cs="Times New Roman"/>
      <w:sz w:val="28"/>
      <w:szCs w:val="28"/>
      <w:lang w:val="ru-RU" w:eastAsia="ru-RU"/>
    </w:rPr>
  </w:style>
  <w:style w:type="paragraph" w:customStyle="1" w:styleId="16">
    <w:name w:val="Цитата1"/>
    <w:basedOn w:val="a2"/>
    <w:uiPriority w:val="99"/>
    <w:pPr>
      <w:ind w:left="57" w:right="57" w:firstLine="0"/>
    </w:pPr>
    <w:rPr>
      <w:sz w:val="24"/>
      <w:szCs w:val="24"/>
    </w:rPr>
  </w:style>
  <w:style w:type="paragraph" w:customStyle="1" w:styleId="af3">
    <w:name w:val="Содержимое врезки"/>
    <w:basedOn w:val="ad"/>
    <w:uiPriority w:val="99"/>
  </w:style>
  <w:style w:type="paragraph" w:customStyle="1" w:styleId="af4">
    <w:name w:val="Содержимое таблицы"/>
    <w:basedOn w:val="a2"/>
    <w:uiPriority w:val="99"/>
    <w:pPr>
      <w:suppressLineNumbers/>
      <w:ind w:firstLine="709"/>
    </w:pPr>
  </w:style>
  <w:style w:type="paragraph" w:customStyle="1" w:styleId="af5">
    <w:name w:val="Заголовок таблицы"/>
    <w:basedOn w:val="af4"/>
    <w:uiPriority w:val="99"/>
    <w:pPr>
      <w:jc w:val="center"/>
    </w:pPr>
    <w:rPr>
      <w:b/>
      <w:bCs/>
    </w:rPr>
  </w:style>
  <w:style w:type="table" w:styleId="af6">
    <w:name w:val="Table Grid"/>
    <w:basedOn w:val="a4"/>
    <w:uiPriority w:val="99"/>
    <w:rsid w:val="003179AF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f7">
    <w:name w:val="Balloon Text"/>
    <w:basedOn w:val="a2"/>
    <w:link w:val="af8"/>
    <w:uiPriority w:val="99"/>
    <w:semiHidden/>
    <w:rsid w:val="00647431"/>
    <w:pPr>
      <w:ind w:firstLine="709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locked/>
    <w:rsid w:val="00647431"/>
    <w:rPr>
      <w:rFonts w:ascii="Tahoma" w:eastAsia="SimSun" w:hAnsi="Tahoma" w:cs="Tahoma"/>
      <w:sz w:val="16"/>
      <w:szCs w:val="16"/>
      <w:lang w:val="x-none" w:eastAsia="ar-SA" w:bidi="ar-SA"/>
    </w:rPr>
  </w:style>
  <w:style w:type="character" w:styleId="af9">
    <w:name w:val="Hyperlink"/>
    <w:uiPriority w:val="99"/>
    <w:rsid w:val="003179AF"/>
    <w:rPr>
      <w:rFonts w:cs="Times New Roman"/>
      <w:color w:val="auto"/>
      <w:sz w:val="28"/>
      <w:szCs w:val="28"/>
      <w:u w:val="single"/>
      <w:vertAlign w:val="baseline"/>
    </w:rPr>
  </w:style>
  <w:style w:type="paragraph" w:styleId="afa">
    <w:name w:val="footnote text"/>
    <w:basedOn w:val="a2"/>
    <w:autoRedefine/>
    <w:uiPriority w:val="99"/>
    <w:semiHidden/>
    <w:rsid w:val="003179AF"/>
    <w:pPr>
      <w:ind w:firstLine="709"/>
    </w:pPr>
    <w:rPr>
      <w:color w:val="000000"/>
      <w:sz w:val="20"/>
      <w:szCs w:val="20"/>
    </w:rPr>
  </w:style>
  <w:style w:type="character" w:customStyle="1" w:styleId="afb">
    <w:name w:val="Текст сноски Знак"/>
    <w:uiPriority w:val="99"/>
    <w:semiHidden/>
    <w:rPr>
      <w:sz w:val="20"/>
      <w:szCs w:val="20"/>
    </w:rPr>
  </w:style>
  <w:style w:type="paragraph" w:styleId="23">
    <w:name w:val="Body Text 2"/>
    <w:basedOn w:val="a2"/>
    <w:link w:val="211"/>
    <w:uiPriority w:val="99"/>
    <w:semiHidden/>
    <w:rsid w:val="005F6EC6"/>
    <w:pPr>
      <w:spacing w:after="120" w:line="480" w:lineRule="auto"/>
      <w:ind w:firstLine="709"/>
    </w:pPr>
  </w:style>
  <w:style w:type="character" w:customStyle="1" w:styleId="17">
    <w:name w:val="Знак Знак1"/>
    <w:uiPriority w:val="99"/>
    <w:semiHidden/>
    <w:locked/>
    <w:rsid w:val="00F24829"/>
    <w:rPr>
      <w:rFonts w:cs="Times New Roman"/>
      <w:lang w:val="x-none" w:eastAsia="ar-SA" w:bidi="ar-SA"/>
    </w:rPr>
  </w:style>
  <w:style w:type="character" w:customStyle="1" w:styleId="211">
    <w:name w:val="Основной текст 2 Знак1"/>
    <w:link w:val="23"/>
    <w:uiPriority w:val="99"/>
    <w:semiHidden/>
    <w:locked/>
    <w:rsid w:val="005F6EC6"/>
    <w:rPr>
      <w:rFonts w:ascii="Arial Black" w:eastAsia="SimSun" w:hAnsi="Arial Black" w:cs="Arial Black"/>
      <w:lang w:val="x-none" w:eastAsia="ar-SA" w:bidi="ar-SA"/>
    </w:rPr>
  </w:style>
  <w:style w:type="paragraph" w:styleId="afc">
    <w:name w:val="No Spacing"/>
    <w:link w:val="afd"/>
    <w:uiPriority w:val="99"/>
    <w:qFormat/>
    <w:rsid w:val="008D5788"/>
    <w:rPr>
      <w:rFonts w:ascii="Calibri" w:hAnsi="Calibri" w:cs="Calibri"/>
      <w:sz w:val="22"/>
      <w:szCs w:val="22"/>
      <w:lang w:eastAsia="en-US"/>
    </w:rPr>
  </w:style>
  <w:style w:type="character" w:customStyle="1" w:styleId="afd">
    <w:name w:val="Без интервала Знак"/>
    <w:link w:val="afc"/>
    <w:uiPriority w:val="99"/>
    <w:locked/>
    <w:rsid w:val="008D5788"/>
    <w:rPr>
      <w:rFonts w:ascii="Calibri" w:hAnsi="Calibri" w:cs="Calibri"/>
      <w:sz w:val="22"/>
      <w:szCs w:val="22"/>
      <w:lang w:val="ru-RU" w:eastAsia="en-US"/>
    </w:rPr>
  </w:style>
  <w:style w:type="table" w:styleId="-1">
    <w:name w:val="Table Web 1"/>
    <w:basedOn w:val="a4"/>
    <w:uiPriority w:val="99"/>
    <w:rsid w:val="003179AF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e">
    <w:name w:val="выделение"/>
    <w:uiPriority w:val="99"/>
    <w:rsid w:val="003179AF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4">
    <w:name w:val="Заголовок 2 дипл"/>
    <w:basedOn w:val="a2"/>
    <w:next w:val="aff"/>
    <w:uiPriority w:val="99"/>
    <w:rsid w:val="003179AF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f">
    <w:name w:val="Body Text Indent"/>
    <w:basedOn w:val="a2"/>
    <w:link w:val="aff0"/>
    <w:uiPriority w:val="99"/>
    <w:rsid w:val="003179AF"/>
    <w:pPr>
      <w:shd w:val="clear" w:color="auto" w:fill="FFFFFF"/>
      <w:spacing w:before="192"/>
      <w:ind w:right="-5" w:firstLine="360"/>
    </w:pPr>
  </w:style>
  <w:style w:type="character" w:customStyle="1" w:styleId="aff0">
    <w:name w:val="Основной текст с отступом Знак"/>
    <w:link w:val="aff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3179AF"/>
    <w:pPr>
      <w:numPr>
        <w:numId w:val="29"/>
      </w:numPr>
      <w:spacing w:line="360" w:lineRule="auto"/>
      <w:jc w:val="both"/>
    </w:pPr>
    <w:rPr>
      <w:sz w:val="28"/>
      <w:szCs w:val="28"/>
    </w:rPr>
  </w:style>
  <w:style w:type="paragraph" w:styleId="aff1">
    <w:name w:val="Plain Text"/>
    <w:basedOn w:val="a2"/>
    <w:link w:val="18"/>
    <w:uiPriority w:val="99"/>
    <w:rsid w:val="003179AF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8">
    <w:name w:val="Текст Знак1"/>
    <w:link w:val="aff1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ff3">
    <w:name w:val="литера"/>
    <w:basedOn w:val="a2"/>
    <w:uiPriority w:val="99"/>
    <w:rsid w:val="003179AF"/>
    <w:pPr>
      <w:ind w:firstLine="0"/>
    </w:pPr>
  </w:style>
  <w:style w:type="paragraph" w:styleId="aff4">
    <w:name w:val="caption"/>
    <w:basedOn w:val="a2"/>
    <w:next w:val="a2"/>
    <w:uiPriority w:val="99"/>
    <w:qFormat/>
    <w:rsid w:val="003179AF"/>
    <w:pPr>
      <w:ind w:firstLine="709"/>
    </w:pPr>
    <w:rPr>
      <w:b/>
      <w:bCs/>
      <w:sz w:val="20"/>
      <w:szCs w:val="20"/>
    </w:rPr>
  </w:style>
  <w:style w:type="character" w:customStyle="1" w:styleId="aff5">
    <w:name w:val="номер страницы"/>
    <w:uiPriority w:val="99"/>
    <w:rsid w:val="003179AF"/>
    <w:rPr>
      <w:rFonts w:cs="Times New Roman"/>
      <w:sz w:val="28"/>
      <w:szCs w:val="28"/>
    </w:rPr>
  </w:style>
  <w:style w:type="paragraph" w:styleId="aff6">
    <w:name w:val="Normal (Web)"/>
    <w:basedOn w:val="a2"/>
    <w:uiPriority w:val="99"/>
    <w:rsid w:val="003179AF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f7">
    <w:name w:val="Обычный +"/>
    <w:basedOn w:val="a2"/>
    <w:autoRedefine/>
    <w:uiPriority w:val="99"/>
    <w:rsid w:val="003179AF"/>
    <w:pPr>
      <w:ind w:firstLine="709"/>
    </w:pPr>
  </w:style>
  <w:style w:type="paragraph" w:styleId="19">
    <w:name w:val="toc 1"/>
    <w:basedOn w:val="a2"/>
    <w:next w:val="a2"/>
    <w:autoRedefine/>
    <w:uiPriority w:val="99"/>
    <w:semiHidden/>
    <w:rsid w:val="003179AF"/>
    <w:pPr>
      <w:tabs>
        <w:tab w:val="right" w:leader="dot" w:pos="1400"/>
      </w:tabs>
      <w:ind w:firstLine="709"/>
    </w:pPr>
  </w:style>
  <w:style w:type="paragraph" w:styleId="31">
    <w:name w:val="toc 3"/>
    <w:basedOn w:val="a2"/>
    <w:next w:val="a2"/>
    <w:autoRedefine/>
    <w:uiPriority w:val="99"/>
    <w:semiHidden/>
    <w:rsid w:val="003179AF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3179AF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3179AF"/>
    <w:pPr>
      <w:ind w:left="958" w:firstLine="709"/>
    </w:pPr>
  </w:style>
  <w:style w:type="paragraph" w:styleId="25">
    <w:name w:val="Body Text Indent 2"/>
    <w:basedOn w:val="a2"/>
    <w:link w:val="26"/>
    <w:uiPriority w:val="99"/>
    <w:rsid w:val="003179AF"/>
    <w:pPr>
      <w:shd w:val="clear" w:color="auto" w:fill="FFFFFF"/>
      <w:tabs>
        <w:tab w:val="left" w:pos="163"/>
      </w:tabs>
      <w:ind w:firstLine="360"/>
    </w:pPr>
  </w:style>
  <w:style w:type="character" w:customStyle="1" w:styleId="26">
    <w:name w:val="Основной текст с отступом 2 Знак"/>
    <w:link w:val="25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3179AF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paragraph" w:customStyle="1" w:styleId="aff8">
    <w:name w:val="содержание"/>
    <w:autoRedefine/>
    <w:uiPriority w:val="99"/>
    <w:rsid w:val="003179AF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3179AF"/>
    <w:pPr>
      <w:numPr>
        <w:numId w:val="30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3179AF"/>
    <w:pPr>
      <w:numPr>
        <w:numId w:val="31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9"/>
    <w:autoRedefine/>
    <w:uiPriority w:val="99"/>
    <w:rsid w:val="003179AF"/>
    <w:rPr>
      <w:b/>
      <w:bCs/>
    </w:rPr>
  </w:style>
  <w:style w:type="paragraph" w:customStyle="1" w:styleId="101">
    <w:name w:val="Стиль Оглавление 1 + Первая строка:  0 см1"/>
    <w:basedOn w:val="19"/>
    <w:autoRedefine/>
    <w:uiPriority w:val="99"/>
    <w:rsid w:val="003179AF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3179AF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3179AF"/>
    <w:rPr>
      <w:i/>
      <w:iCs/>
    </w:rPr>
  </w:style>
  <w:style w:type="paragraph" w:customStyle="1" w:styleId="aff9">
    <w:name w:val="ТАБЛИЦА"/>
    <w:next w:val="a2"/>
    <w:autoRedefine/>
    <w:uiPriority w:val="99"/>
    <w:rsid w:val="003179AF"/>
    <w:pPr>
      <w:spacing w:line="360" w:lineRule="auto"/>
    </w:pPr>
    <w:rPr>
      <w:color w:val="000000"/>
    </w:rPr>
  </w:style>
  <w:style w:type="paragraph" w:customStyle="1" w:styleId="affa">
    <w:name w:val="Стиль ТАБЛИЦА + Междустр.интервал:  полуторный"/>
    <w:basedOn w:val="aff9"/>
    <w:uiPriority w:val="99"/>
    <w:rsid w:val="003179AF"/>
  </w:style>
  <w:style w:type="paragraph" w:customStyle="1" w:styleId="1a">
    <w:name w:val="Стиль ТАБЛИЦА + Междустр.интервал:  полуторный1"/>
    <w:basedOn w:val="aff9"/>
    <w:autoRedefine/>
    <w:uiPriority w:val="99"/>
    <w:rsid w:val="003179AF"/>
  </w:style>
  <w:style w:type="table" w:customStyle="1" w:styleId="1b">
    <w:name w:val="Стиль таблицы1"/>
    <w:uiPriority w:val="99"/>
    <w:rsid w:val="003179AF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3179AF"/>
    <w:pPr>
      <w:ind w:firstLine="709"/>
    </w:pPr>
    <w:rPr>
      <w:b/>
      <w:bCs/>
    </w:rPr>
  </w:style>
  <w:style w:type="paragraph" w:customStyle="1" w:styleId="affb">
    <w:name w:val="схема"/>
    <w:autoRedefine/>
    <w:uiPriority w:val="99"/>
    <w:rsid w:val="003179AF"/>
    <w:pPr>
      <w:jc w:val="center"/>
    </w:pPr>
  </w:style>
  <w:style w:type="paragraph" w:styleId="affc">
    <w:name w:val="endnote text"/>
    <w:basedOn w:val="a2"/>
    <w:link w:val="affd"/>
    <w:uiPriority w:val="99"/>
    <w:semiHidden/>
    <w:rsid w:val="003179AF"/>
    <w:pPr>
      <w:ind w:firstLine="709"/>
    </w:pPr>
    <w:rPr>
      <w:sz w:val="20"/>
      <w:szCs w:val="20"/>
    </w:rPr>
  </w:style>
  <w:style w:type="character" w:customStyle="1" w:styleId="affd">
    <w:name w:val="Текст концевой сноски Знак"/>
    <w:link w:val="affc"/>
    <w:uiPriority w:val="99"/>
    <w:semiHidden/>
    <w:locked/>
    <w:rPr>
      <w:rFonts w:cs="Times New Roman"/>
      <w:sz w:val="20"/>
      <w:szCs w:val="20"/>
    </w:rPr>
  </w:style>
  <w:style w:type="paragraph" w:customStyle="1" w:styleId="affe">
    <w:name w:val="титут"/>
    <w:autoRedefine/>
    <w:uiPriority w:val="99"/>
    <w:rsid w:val="003179AF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emf"/><Relationship Id="rId28" Type="http://schemas.openxmlformats.org/officeDocument/2006/relationships/footer" Target="footer2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4605</Words>
  <Characters>26252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железнодорожного транспорта</vt:lpstr>
    </vt:vector>
  </TitlesOfParts>
  <Company>Microsoft</Company>
  <LinksUpToDate>false</LinksUpToDate>
  <CharactersWithSpaces>30796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железнодорожного транспорта</dc:title>
  <dc:subject/>
  <dc:creator>Samsung</dc:creator>
  <cp:keywords/>
  <dc:description/>
  <cp:lastModifiedBy>admin</cp:lastModifiedBy>
  <cp:revision>2</cp:revision>
  <cp:lastPrinted>2010-05-23T13:14:00Z</cp:lastPrinted>
  <dcterms:created xsi:type="dcterms:W3CDTF">2014-03-01T15:25:00Z</dcterms:created>
  <dcterms:modified xsi:type="dcterms:W3CDTF">2014-03-01T15:25:00Z</dcterms:modified>
</cp:coreProperties>
</file>