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C31" w:rsidRDefault="00C92C31" w:rsidP="00C464DC">
      <w:pPr>
        <w:spacing w:after="0"/>
        <w:jc w:val="center"/>
        <w:rPr>
          <w:caps/>
          <w:spacing w:val="20"/>
          <w:sz w:val="24"/>
        </w:rPr>
      </w:pPr>
    </w:p>
    <w:p w:rsidR="00BF0BC8" w:rsidRPr="00BF0BC8" w:rsidRDefault="00BF0BC8" w:rsidP="00C464DC">
      <w:pPr>
        <w:spacing w:after="0"/>
        <w:jc w:val="center"/>
        <w:rPr>
          <w:spacing w:val="20"/>
          <w:sz w:val="24"/>
        </w:rPr>
      </w:pPr>
      <w:r w:rsidRPr="00BF0BC8">
        <w:rPr>
          <w:caps/>
          <w:spacing w:val="20"/>
          <w:sz w:val="24"/>
        </w:rPr>
        <w:t>Кыргызско-Российский Славянский Университет</w:t>
      </w:r>
    </w:p>
    <w:p w:rsidR="00BF0BC8" w:rsidRPr="00BF0BC8" w:rsidRDefault="00BF0BC8" w:rsidP="00C464DC">
      <w:pPr>
        <w:spacing w:after="0"/>
        <w:jc w:val="center"/>
        <w:rPr>
          <w:spacing w:val="20"/>
          <w:sz w:val="24"/>
        </w:rPr>
      </w:pPr>
      <w:r w:rsidRPr="00BF0BC8">
        <w:rPr>
          <w:spacing w:val="20"/>
          <w:sz w:val="24"/>
        </w:rPr>
        <w:t>Экономический факультет</w:t>
      </w:r>
    </w:p>
    <w:p w:rsidR="00BF0BC8" w:rsidRPr="00BF0BC8" w:rsidRDefault="00BF0BC8" w:rsidP="00C464DC">
      <w:pPr>
        <w:spacing w:after="0"/>
        <w:jc w:val="center"/>
        <w:rPr>
          <w:sz w:val="24"/>
        </w:rPr>
      </w:pPr>
      <w:r w:rsidRPr="00BF0BC8">
        <w:rPr>
          <w:sz w:val="24"/>
        </w:rPr>
        <w:t>Кафедра «Менеджмент»</w:t>
      </w:r>
    </w:p>
    <w:p w:rsidR="00BF0BC8" w:rsidRPr="008F1154" w:rsidRDefault="00BF0BC8" w:rsidP="00BF0BC8">
      <w:pPr>
        <w:spacing w:after="0" w:line="240" w:lineRule="auto"/>
        <w:jc w:val="both"/>
        <w:rPr>
          <w:b/>
          <w:sz w:val="25"/>
          <w:szCs w:val="25"/>
        </w:rPr>
      </w:pPr>
    </w:p>
    <w:p w:rsidR="00BF0BC8" w:rsidRPr="008F1154" w:rsidRDefault="00BF0BC8" w:rsidP="00BF0BC8">
      <w:pPr>
        <w:spacing w:after="0" w:line="240" w:lineRule="auto"/>
        <w:jc w:val="both"/>
        <w:rPr>
          <w:b/>
          <w:sz w:val="25"/>
          <w:szCs w:val="25"/>
        </w:rPr>
      </w:pPr>
    </w:p>
    <w:p w:rsidR="00BF0BC8" w:rsidRDefault="00BF0BC8" w:rsidP="00BF0BC8">
      <w:pPr>
        <w:spacing w:after="0" w:line="240" w:lineRule="auto"/>
        <w:jc w:val="both"/>
        <w:rPr>
          <w:b/>
          <w:sz w:val="25"/>
          <w:szCs w:val="25"/>
        </w:rPr>
      </w:pPr>
    </w:p>
    <w:p w:rsidR="00BF0BC8" w:rsidRDefault="00BF0BC8" w:rsidP="00BF0BC8">
      <w:pPr>
        <w:spacing w:after="0" w:line="240" w:lineRule="auto"/>
        <w:jc w:val="both"/>
        <w:rPr>
          <w:b/>
          <w:sz w:val="25"/>
          <w:szCs w:val="25"/>
        </w:rPr>
      </w:pPr>
    </w:p>
    <w:p w:rsidR="00BF0BC8" w:rsidRPr="008F1154" w:rsidRDefault="00BF0BC8" w:rsidP="00BF0BC8">
      <w:pPr>
        <w:spacing w:after="0" w:line="240" w:lineRule="auto"/>
        <w:jc w:val="both"/>
        <w:rPr>
          <w:b/>
          <w:sz w:val="25"/>
          <w:szCs w:val="25"/>
        </w:rPr>
      </w:pPr>
    </w:p>
    <w:p w:rsidR="00BF0BC8" w:rsidRDefault="00BF0BC8" w:rsidP="00BF0BC8">
      <w:pPr>
        <w:spacing w:after="0" w:line="240" w:lineRule="auto"/>
        <w:jc w:val="both"/>
        <w:rPr>
          <w:b/>
          <w:sz w:val="25"/>
          <w:szCs w:val="25"/>
        </w:rPr>
      </w:pPr>
    </w:p>
    <w:p w:rsidR="00C464DC" w:rsidRDefault="00C464DC" w:rsidP="00BF0BC8">
      <w:pPr>
        <w:spacing w:after="0" w:line="240" w:lineRule="auto"/>
        <w:jc w:val="both"/>
        <w:rPr>
          <w:b/>
          <w:sz w:val="25"/>
          <w:szCs w:val="25"/>
        </w:rPr>
      </w:pPr>
    </w:p>
    <w:p w:rsidR="00C464DC" w:rsidRDefault="00C464DC" w:rsidP="00BF0BC8">
      <w:pPr>
        <w:spacing w:after="0" w:line="240" w:lineRule="auto"/>
        <w:jc w:val="both"/>
        <w:rPr>
          <w:b/>
          <w:sz w:val="25"/>
          <w:szCs w:val="25"/>
        </w:rPr>
      </w:pPr>
    </w:p>
    <w:p w:rsidR="00C464DC" w:rsidRDefault="00C464DC" w:rsidP="00BF0BC8">
      <w:pPr>
        <w:spacing w:after="0" w:line="240" w:lineRule="auto"/>
        <w:jc w:val="both"/>
        <w:rPr>
          <w:b/>
          <w:sz w:val="25"/>
          <w:szCs w:val="25"/>
        </w:rPr>
      </w:pPr>
    </w:p>
    <w:p w:rsidR="00C464DC" w:rsidRPr="008F1154" w:rsidRDefault="00C464DC" w:rsidP="00BF0BC8">
      <w:pPr>
        <w:spacing w:after="0" w:line="240" w:lineRule="auto"/>
        <w:jc w:val="both"/>
        <w:rPr>
          <w:b/>
          <w:sz w:val="25"/>
          <w:szCs w:val="25"/>
        </w:rPr>
      </w:pPr>
    </w:p>
    <w:p w:rsidR="00BF0BC8" w:rsidRPr="008F1154" w:rsidRDefault="00BF0BC8" w:rsidP="00BF0BC8">
      <w:pPr>
        <w:spacing w:after="0" w:line="240" w:lineRule="auto"/>
        <w:jc w:val="both"/>
        <w:rPr>
          <w:b/>
          <w:sz w:val="25"/>
          <w:szCs w:val="25"/>
        </w:rPr>
      </w:pPr>
    </w:p>
    <w:p w:rsidR="00BF0BC8" w:rsidRPr="00C464DC" w:rsidRDefault="00BF0BC8" w:rsidP="00C464DC">
      <w:pPr>
        <w:spacing w:after="0" w:line="240" w:lineRule="auto"/>
        <w:jc w:val="center"/>
        <w:rPr>
          <w:rFonts w:ascii="Arial Black" w:hAnsi="Arial Black"/>
          <w:b/>
          <w:caps/>
          <w:spacing w:val="46"/>
          <w:sz w:val="44"/>
          <w:szCs w:val="40"/>
        </w:rPr>
      </w:pPr>
      <w:r w:rsidRPr="00C464DC">
        <w:rPr>
          <w:rFonts w:ascii="Arial Black" w:hAnsi="Arial Black"/>
          <w:b/>
          <w:caps/>
          <w:spacing w:val="46"/>
          <w:sz w:val="44"/>
          <w:szCs w:val="40"/>
        </w:rPr>
        <w:t>Доклад</w:t>
      </w:r>
    </w:p>
    <w:p w:rsidR="00BF0BC8" w:rsidRPr="00C464DC" w:rsidRDefault="00BF0BC8" w:rsidP="00C464DC">
      <w:pPr>
        <w:spacing w:after="0" w:line="240" w:lineRule="auto"/>
        <w:jc w:val="center"/>
        <w:rPr>
          <w:rFonts w:ascii="Arial Black" w:eastAsia="MS Mincho" w:hAnsi="Arial Black"/>
          <w:b/>
          <w:caps/>
          <w:spacing w:val="46"/>
          <w:sz w:val="44"/>
          <w:szCs w:val="40"/>
        </w:rPr>
      </w:pPr>
      <w:r w:rsidRPr="00C464DC">
        <w:rPr>
          <w:rFonts w:ascii="Arial Black" w:hAnsi="Arial Black"/>
          <w:b/>
          <w:caps/>
          <w:spacing w:val="46"/>
          <w:sz w:val="44"/>
          <w:szCs w:val="40"/>
        </w:rPr>
        <w:t xml:space="preserve">по </w:t>
      </w:r>
      <w:r w:rsidR="00C464DC" w:rsidRPr="00C464DC">
        <w:rPr>
          <w:rFonts w:ascii="Arial Black" w:eastAsia="MS Mincho" w:hAnsi="Arial Black"/>
          <w:b/>
          <w:caps/>
          <w:spacing w:val="46"/>
          <w:sz w:val="44"/>
          <w:szCs w:val="40"/>
        </w:rPr>
        <w:t>Теории организации</w:t>
      </w:r>
    </w:p>
    <w:p w:rsidR="00BF0BC8" w:rsidRPr="00C464DC" w:rsidRDefault="00BF0BC8" w:rsidP="00C464DC">
      <w:pPr>
        <w:spacing w:after="0" w:line="240" w:lineRule="auto"/>
        <w:jc w:val="center"/>
        <w:rPr>
          <w:rFonts w:eastAsia="MS Mincho"/>
          <w:b/>
          <w:caps/>
          <w:spacing w:val="46"/>
          <w:sz w:val="48"/>
          <w:szCs w:val="46"/>
        </w:rPr>
      </w:pPr>
    </w:p>
    <w:p w:rsidR="00BF0BC8" w:rsidRPr="00C464DC" w:rsidRDefault="00BF0BC8" w:rsidP="00C464DC">
      <w:pPr>
        <w:spacing w:after="0" w:line="240" w:lineRule="auto"/>
        <w:jc w:val="center"/>
        <w:rPr>
          <w:bCs/>
          <w:spacing w:val="10"/>
          <w:sz w:val="44"/>
          <w:szCs w:val="40"/>
          <w:lang w:eastAsia="uk-UA"/>
        </w:rPr>
      </w:pPr>
      <w:r w:rsidRPr="00C464DC">
        <w:rPr>
          <w:rFonts w:eastAsia="MS Mincho"/>
          <w:spacing w:val="10"/>
          <w:sz w:val="44"/>
          <w:szCs w:val="40"/>
        </w:rPr>
        <w:t xml:space="preserve">На тему: </w:t>
      </w:r>
      <w:r w:rsidR="00C464DC" w:rsidRPr="00C464DC">
        <w:rPr>
          <w:bCs/>
          <w:spacing w:val="10"/>
          <w:sz w:val="44"/>
          <w:szCs w:val="40"/>
          <w:lang w:eastAsia="uk-UA"/>
        </w:rPr>
        <w:t xml:space="preserve">Совместные предприятия </w:t>
      </w:r>
      <w:r w:rsidR="00C464DC">
        <w:rPr>
          <w:bCs/>
          <w:spacing w:val="10"/>
          <w:sz w:val="44"/>
          <w:szCs w:val="40"/>
          <w:lang w:eastAsia="uk-UA"/>
        </w:rPr>
        <w:br/>
      </w:r>
      <w:r w:rsidR="00C464DC" w:rsidRPr="00C464DC">
        <w:rPr>
          <w:bCs/>
          <w:spacing w:val="10"/>
          <w:sz w:val="44"/>
          <w:szCs w:val="40"/>
          <w:lang w:eastAsia="uk-UA"/>
        </w:rPr>
        <w:t>и их деятельность</w:t>
      </w:r>
    </w:p>
    <w:p w:rsidR="00BF0BC8" w:rsidRDefault="00BF0BC8" w:rsidP="00C464DC">
      <w:pPr>
        <w:tabs>
          <w:tab w:val="left" w:pos="5954"/>
        </w:tabs>
        <w:spacing w:after="0" w:line="240" w:lineRule="auto"/>
        <w:jc w:val="right"/>
      </w:pPr>
    </w:p>
    <w:p w:rsidR="00BF0BC8" w:rsidRDefault="00BF0BC8" w:rsidP="00C464DC">
      <w:pPr>
        <w:tabs>
          <w:tab w:val="left" w:pos="5954"/>
        </w:tabs>
        <w:spacing w:after="0" w:line="240" w:lineRule="auto"/>
        <w:jc w:val="right"/>
      </w:pPr>
    </w:p>
    <w:p w:rsidR="00BF0BC8" w:rsidRDefault="00BF0BC8" w:rsidP="00C464DC">
      <w:pPr>
        <w:tabs>
          <w:tab w:val="left" w:pos="5954"/>
        </w:tabs>
        <w:spacing w:after="0" w:line="240" w:lineRule="auto"/>
        <w:jc w:val="right"/>
      </w:pPr>
    </w:p>
    <w:p w:rsidR="00BF0BC8" w:rsidRDefault="00BF0BC8" w:rsidP="00C464DC">
      <w:pPr>
        <w:tabs>
          <w:tab w:val="left" w:pos="5954"/>
        </w:tabs>
        <w:spacing w:after="0" w:line="240" w:lineRule="auto"/>
        <w:jc w:val="right"/>
      </w:pPr>
    </w:p>
    <w:p w:rsidR="00BF0BC8" w:rsidRPr="00C464DC" w:rsidRDefault="00BF0BC8" w:rsidP="00C464DC">
      <w:pPr>
        <w:tabs>
          <w:tab w:val="left" w:pos="5954"/>
        </w:tabs>
        <w:spacing w:after="0" w:line="240" w:lineRule="auto"/>
        <w:jc w:val="right"/>
        <w:rPr>
          <w:i/>
          <w:sz w:val="28"/>
        </w:rPr>
      </w:pPr>
      <w:r w:rsidRPr="00C464DC">
        <w:rPr>
          <w:i/>
          <w:sz w:val="28"/>
        </w:rPr>
        <w:t xml:space="preserve">семинар </w:t>
      </w:r>
      <w:r w:rsidR="00C464DC" w:rsidRPr="00C464DC">
        <w:rPr>
          <w:i/>
          <w:sz w:val="28"/>
        </w:rPr>
        <w:t>5</w:t>
      </w:r>
    </w:p>
    <w:p w:rsidR="00BF0BC8" w:rsidRDefault="00BF0BC8" w:rsidP="00C464DC">
      <w:pPr>
        <w:tabs>
          <w:tab w:val="left" w:pos="5954"/>
        </w:tabs>
        <w:spacing w:after="0" w:line="240" w:lineRule="auto"/>
        <w:jc w:val="right"/>
      </w:pPr>
    </w:p>
    <w:p w:rsidR="00BF0BC8" w:rsidRDefault="00BF0BC8" w:rsidP="00BF0BC8">
      <w:pPr>
        <w:tabs>
          <w:tab w:val="left" w:pos="5954"/>
        </w:tabs>
        <w:spacing w:after="0" w:line="240" w:lineRule="auto"/>
        <w:jc w:val="right"/>
      </w:pPr>
    </w:p>
    <w:p w:rsidR="00BF0BC8" w:rsidRDefault="00BF0BC8" w:rsidP="00BF0BC8">
      <w:pPr>
        <w:tabs>
          <w:tab w:val="left" w:pos="5954"/>
        </w:tabs>
        <w:spacing w:after="0" w:line="240" w:lineRule="auto"/>
        <w:jc w:val="right"/>
      </w:pPr>
    </w:p>
    <w:p w:rsidR="00BF0BC8" w:rsidRDefault="00BF0BC8" w:rsidP="00BF0BC8">
      <w:pPr>
        <w:tabs>
          <w:tab w:val="left" w:pos="5954"/>
        </w:tabs>
        <w:spacing w:after="0" w:line="240" w:lineRule="auto"/>
        <w:jc w:val="right"/>
      </w:pPr>
    </w:p>
    <w:p w:rsidR="00BF0BC8" w:rsidRDefault="00BF0BC8" w:rsidP="00BF0BC8">
      <w:pPr>
        <w:tabs>
          <w:tab w:val="left" w:pos="5954"/>
        </w:tabs>
        <w:spacing w:after="0" w:line="240" w:lineRule="auto"/>
        <w:jc w:val="right"/>
      </w:pPr>
    </w:p>
    <w:p w:rsidR="00BF0BC8" w:rsidRDefault="00BF0BC8" w:rsidP="00BF0BC8">
      <w:pPr>
        <w:tabs>
          <w:tab w:val="left" w:pos="5954"/>
        </w:tabs>
        <w:spacing w:after="0" w:line="240" w:lineRule="auto"/>
        <w:jc w:val="right"/>
      </w:pPr>
    </w:p>
    <w:p w:rsidR="00BF0BC8" w:rsidRPr="008F1154" w:rsidRDefault="00BF0BC8" w:rsidP="00BF0BC8">
      <w:pPr>
        <w:tabs>
          <w:tab w:val="left" w:pos="5954"/>
        </w:tabs>
        <w:spacing w:after="0" w:line="240" w:lineRule="auto"/>
        <w:jc w:val="righ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90"/>
        <w:gridCol w:w="638"/>
        <w:gridCol w:w="142"/>
        <w:gridCol w:w="4785"/>
      </w:tblGrid>
      <w:tr w:rsidR="00BF0BC8" w:rsidRPr="00BF0BC8" w:rsidTr="00C464DC">
        <w:tc>
          <w:tcPr>
            <w:tcW w:w="4290" w:type="dxa"/>
          </w:tcPr>
          <w:p w:rsidR="00BF0BC8" w:rsidRPr="00BF0BC8" w:rsidRDefault="00BF0BC8" w:rsidP="00C464DC">
            <w:pPr>
              <w:tabs>
                <w:tab w:val="left" w:pos="5954"/>
              </w:tabs>
              <w:spacing w:after="0"/>
              <w:jc w:val="right"/>
              <w:rPr>
                <w:sz w:val="24"/>
              </w:rPr>
            </w:pPr>
          </w:p>
        </w:tc>
        <w:tc>
          <w:tcPr>
            <w:tcW w:w="5565" w:type="dxa"/>
            <w:gridSpan w:val="3"/>
          </w:tcPr>
          <w:p w:rsidR="00BF0BC8" w:rsidRPr="00BF0BC8" w:rsidRDefault="00BF0BC8" w:rsidP="00C464DC">
            <w:pPr>
              <w:tabs>
                <w:tab w:val="left" w:pos="5954"/>
              </w:tabs>
              <w:spacing w:after="0"/>
              <w:rPr>
                <w:sz w:val="24"/>
              </w:rPr>
            </w:pPr>
          </w:p>
          <w:p w:rsidR="00BF0BC8" w:rsidRPr="00BF0BC8" w:rsidRDefault="00BF0BC8" w:rsidP="00C464DC">
            <w:pPr>
              <w:tabs>
                <w:tab w:val="left" w:pos="5954"/>
              </w:tabs>
              <w:spacing w:after="0"/>
              <w:rPr>
                <w:sz w:val="24"/>
              </w:rPr>
            </w:pPr>
          </w:p>
          <w:p w:rsidR="00BF0BC8" w:rsidRPr="00BF0BC8" w:rsidRDefault="00BF0BC8" w:rsidP="00C464DC">
            <w:pPr>
              <w:tabs>
                <w:tab w:val="left" w:pos="5954"/>
              </w:tabs>
              <w:spacing w:after="0"/>
              <w:rPr>
                <w:sz w:val="24"/>
              </w:rPr>
            </w:pPr>
            <w:r w:rsidRPr="00C464DC">
              <w:rPr>
                <w:b/>
                <w:sz w:val="24"/>
              </w:rPr>
              <w:t>Выполнила</w:t>
            </w:r>
            <w:r w:rsidRPr="00BF0BC8">
              <w:rPr>
                <w:sz w:val="24"/>
              </w:rPr>
              <w:t>: студентка группы М-3-08</w:t>
            </w:r>
          </w:p>
        </w:tc>
      </w:tr>
      <w:tr w:rsidR="00BF0BC8" w:rsidRPr="00BF0BC8" w:rsidTr="00C464DC">
        <w:tc>
          <w:tcPr>
            <w:tcW w:w="4290" w:type="dxa"/>
          </w:tcPr>
          <w:p w:rsidR="00BF0BC8" w:rsidRPr="00BF0BC8" w:rsidRDefault="00BF0BC8" w:rsidP="00C464DC">
            <w:pPr>
              <w:tabs>
                <w:tab w:val="left" w:pos="5954"/>
              </w:tabs>
              <w:spacing w:after="0"/>
              <w:jc w:val="right"/>
              <w:rPr>
                <w:sz w:val="24"/>
              </w:rPr>
            </w:pPr>
          </w:p>
        </w:tc>
        <w:tc>
          <w:tcPr>
            <w:tcW w:w="780" w:type="dxa"/>
            <w:gridSpan w:val="2"/>
          </w:tcPr>
          <w:p w:rsidR="00BF0BC8" w:rsidRPr="00BF0BC8" w:rsidRDefault="00BF0BC8" w:rsidP="00C464DC">
            <w:pPr>
              <w:tabs>
                <w:tab w:val="left" w:pos="5954"/>
              </w:tabs>
              <w:spacing w:after="0"/>
              <w:rPr>
                <w:sz w:val="24"/>
              </w:rPr>
            </w:pPr>
            <w:r w:rsidRPr="00BF0BC8">
              <w:rPr>
                <w:sz w:val="24"/>
              </w:rPr>
              <w:br/>
            </w:r>
          </w:p>
        </w:tc>
        <w:tc>
          <w:tcPr>
            <w:tcW w:w="4785" w:type="dxa"/>
          </w:tcPr>
          <w:p w:rsidR="00BF0BC8" w:rsidRPr="00BF0BC8" w:rsidRDefault="00BF0BC8" w:rsidP="00C464DC">
            <w:pPr>
              <w:tabs>
                <w:tab w:val="left" w:pos="5954"/>
              </w:tabs>
              <w:spacing w:after="0"/>
              <w:rPr>
                <w:sz w:val="24"/>
              </w:rPr>
            </w:pPr>
            <w:r w:rsidRPr="00BF0BC8">
              <w:rPr>
                <w:sz w:val="24"/>
              </w:rPr>
              <w:t xml:space="preserve">Афанасьева Яна </w:t>
            </w:r>
          </w:p>
        </w:tc>
      </w:tr>
      <w:tr w:rsidR="00BF0BC8" w:rsidRPr="00BF0BC8" w:rsidTr="00C464DC">
        <w:tc>
          <w:tcPr>
            <w:tcW w:w="4290" w:type="dxa"/>
          </w:tcPr>
          <w:p w:rsidR="00BF0BC8" w:rsidRPr="00BF0BC8" w:rsidRDefault="00BF0BC8" w:rsidP="00C464DC">
            <w:pPr>
              <w:tabs>
                <w:tab w:val="left" w:pos="5954"/>
              </w:tabs>
              <w:spacing w:after="0"/>
              <w:jc w:val="both"/>
              <w:rPr>
                <w:sz w:val="24"/>
              </w:rPr>
            </w:pPr>
          </w:p>
        </w:tc>
        <w:tc>
          <w:tcPr>
            <w:tcW w:w="5565" w:type="dxa"/>
            <w:gridSpan w:val="3"/>
          </w:tcPr>
          <w:p w:rsidR="00BF0BC8" w:rsidRPr="00BF0BC8" w:rsidRDefault="00BF0BC8" w:rsidP="00C464DC">
            <w:pPr>
              <w:tabs>
                <w:tab w:val="left" w:pos="5954"/>
              </w:tabs>
              <w:spacing w:after="0"/>
              <w:rPr>
                <w:sz w:val="24"/>
              </w:rPr>
            </w:pPr>
          </w:p>
          <w:p w:rsidR="00BF0BC8" w:rsidRPr="00BF0BC8" w:rsidRDefault="00BF0BC8" w:rsidP="00C464DC">
            <w:pPr>
              <w:tabs>
                <w:tab w:val="left" w:pos="5954"/>
              </w:tabs>
              <w:spacing w:after="0"/>
              <w:rPr>
                <w:sz w:val="24"/>
              </w:rPr>
            </w:pPr>
          </w:p>
        </w:tc>
      </w:tr>
      <w:tr w:rsidR="00BF0BC8" w:rsidRPr="00BF0BC8" w:rsidTr="00C464DC">
        <w:tc>
          <w:tcPr>
            <w:tcW w:w="4290" w:type="dxa"/>
          </w:tcPr>
          <w:p w:rsidR="00BF0BC8" w:rsidRPr="00BF0BC8" w:rsidRDefault="00BF0BC8" w:rsidP="00C464DC">
            <w:pPr>
              <w:tabs>
                <w:tab w:val="left" w:pos="4962"/>
                <w:tab w:val="left" w:pos="5954"/>
              </w:tabs>
              <w:spacing w:after="0"/>
              <w:jc w:val="right"/>
              <w:rPr>
                <w:sz w:val="24"/>
              </w:rPr>
            </w:pPr>
          </w:p>
        </w:tc>
        <w:tc>
          <w:tcPr>
            <w:tcW w:w="5565" w:type="dxa"/>
            <w:gridSpan w:val="3"/>
          </w:tcPr>
          <w:p w:rsidR="00BF0BC8" w:rsidRPr="00BF0BC8" w:rsidRDefault="00BF0BC8" w:rsidP="00C464DC">
            <w:pPr>
              <w:tabs>
                <w:tab w:val="left" w:pos="4962"/>
                <w:tab w:val="left" w:pos="5954"/>
              </w:tabs>
              <w:spacing w:after="0"/>
              <w:rPr>
                <w:sz w:val="24"/>
              </w:rPr>
            </w:pPr>
            <w:r w:rsidRPr="00BF0BC8">
              <w:rPr>
                <w:sz w:val="24"/>
              </w:rPr>
              <w:t xml:space="preserve"> </w:t>
            </w:r>
            <w:r w:rsidRPr="00C464DC">
              <w:rPr>
                <w:b/>
                <w:sz w:val="24"/>
              </w:rPr>
              <w:t>Проверил</w:t>
            </w:r>
            <w:r w:rsidR="00C464DC" w:rsidRPr="00C464DC">
              <w:rPr>
                <w:b/>
                <w:sz w:val="24"/>
              </w:rPr>
              <w:t>а</w:t>
            </w:r>
            <w:r w:rsidRPr="00BF0BC8">
              <w:rPr>
                <w:sz w:val="24"/>
              </w:rPr>
              <w:t xml:space="preserve">:  </w:t>
            </w:r>
            <w:r w:rsidR="00C464DC">
              <w:rPr>
                <w:sz w:val="24"/>
              </w:rPr>
              <w:t>Шарабакина Ирина Николаевна</w:t>
            </w:r>
          </w:p>
        </w:tc>
      </w:tr>
      <w:tr w:rsidR="00BF0BC8" w:rsidRPr="00BF0BC8" w:rsidTr="00C464DC">
        <w:tc>
          <w:tcPr>
            <w:tcW w:w="4290" w:type="dxa"/>
          </w:tcPr>
          <w:p w:rsidR="00BF0BC8" w:rsidRPr="00BF0BC8" w:rsidRDefault="00BF0BC8" w:rsidP="00C464DC">
            <w:pPr>
              <w:tabs>
                <w:tab w:val="left" w:pos="4962"/>
                <w:tab w:val="left" w:pos="5954"/>
              </w:tabs>
              <w:spacing w:after="0"/>
              <w:jc w:val="right"/>
              <w:rPr>
                <w:sz w:val="24"/>
              </w:rPr>
            </w:pPr>
          </w:p>
        </w:tc>
        <w:tc>
          <w:tcPr>
            <w:tcW w:w="638" w:type="dxa"/>
          </w:tcPr>
          <w:p w:rsidR="00BF0BC8" w:rsidRPr="00BF0BC8" w:rsidRDefault="00BF0BC8" w:rsidP="00C464DC">
            <w:pPr>
              <w:tabs>
                <w:tab w:val="left" w:pos="4962"/>
                <w:tab w:val="left" w:pos="5954"/>
              </w:tabs>
              <w:spacing w:after="0"/>
              <w:rPr>
                <w:sz w:val="24"/>
              </w:rPr>
            </w:pPr>
          </w:p>
        </w:tc>
        <w:tc>
          <w:tcPr>
            <w:tcW w:w="4927" w:type="dxa"/>
            <w:gridSpan w:val="2"/>
          </w:tcPr>
          <w:p w:rsidR="00BF0BC8" w:rsidRPr="00BF0BC8" w:rsidRDefault="00BF0BC8" w:rsidP="00C464DC">
            <w:pPr>
              <w:tabs>
                <w:tab w:val="left" w:pos="4962"/>
                <w:tab w:val="left" w:pos="5954"/>
              </w:tabs>
              <w:spacing w:after="0"/>
              <w:rPr>
                <w:sz w:val="24"/>
              </w:rPr>
            </w:pPr>
          </w:p>
        </w:tc>
      </w:tr>
    </w:tbl>
    <w:p w:rsidR="00BF0BC8" w:rsidRDefault="00BF0BC8" w:rsidP="00BF0BC8">
      <w:pPr>
        <w:tabs>
          <w:tab w:val="left" w:pos="5954"/>
        </w:tabs>
        <w:spacing w:after="0" w:line="240" w:lineRule="auto"/>
        <w:jc w:val="right"/>
      </w:pPr>
    </w:p>
    <w:p w:rsidR="00BF0BC8" w:rsidRDefault="00BF0BC8" w:rsidP="00BF0BC8">
      <w:pPr>
        <w:tabs>
          <w:tab w:val="left" w:pos="5954"/>
        </w:tabs>
        <w:spacing w:after="0" w:line="240" w:lineRule="auto"/>
        <w:jc w:val="right"/>
      </w:pPr>
    </w:p>
    <w:p w:rsidR="00BF0BC8" w:rsidRDefault="00BF0BC8" w:rsidP="00BF0BC8">
      <w:pPr>
        <w:tabs>
          <w:tab w:val="left" w:pos="5954"/>
        </w:tabs>
        <w:spacing w:after="0" w:line="240" w:lineRule="auto"/>
        <w:jc w:val="right"/>
      </w:pPr>
    </w:p>
    <w:p w:rsidR="00BF0BC8" w:rsidRPr="008F1154" w:rsidRDefault="00BF0BC8" w:rsidP="00BF0BC8">
      <w:pPr>
        <w:tabs>
          <w:tab w:val="left" w:pos="5954"/>
        </w:tabs>
        <w:spacing w:after="0" w:line="240" w:lineRule="auto"/>
        <w:jc w:val="right"/>
      </w:pPr>
    </w:p>
    <w:p w:rsidR="00BF0BC8" w:rsidRPr="00C464DC" w:rsidRDefault="00C464DC" w:rsidP="00BF0BC8">
      <w:pPr>
        <w:tabs>
          <w:tab w:val="left" w:pos="5954"/>
        </w:tabs>
        <w:spacing w:after="0" w:line="240" w:lineRule="auto"/>
        <w:jc w:val="center"/>
        <w:rPr>
          <w:sz w:val="24"/>
          <w:szCs w:val="25"/>
        </w:rPr>
      </w:pPr>
      <w:r w:rsidRPr="00C464DC">
        <w:rPr>
          <w:sz w:val="24"/>
          <w:szCs w:val="25"/>
        </w:rPr>
        <w:t>Бишкек 2011</w:t>
      </w:r>
    </w:p>
    <w:p w:rsidR="00BF0BC8" w:rsidRPr="00BF0BC8" w:rsidRDefault="00BF0BC8" w:rsidP="00BF0BC8">
      <w:pPr>
        <w:tabs>
          <w:tab w:val="left" w:pos="142"/>
        </w:tabs>
        <w:spacing w:after="0" w:line="240" w:lineRule="auto"/>
        <w:ind w:right="-2"/>
        <w:jc w:val="both"/>
        <w:rPr>
          <w:b/>
          <w:bCs/>
          <w:sz w:val="36"/>
          <w:szCs w:val="24"/>
        </w:rPr>
      </w:pPr>
      <w:r>
        <w:rPr>
          <w:b/>
          <w:bCs/>
          <w:sz w:val="36"/>
          <w:szCs w:val="24"/>
        </w:rPr>
        <w:br w:type="page"/>
      </w:r>
      <w:r w:rsidRPr="00BF0BC8">
        <w:rPr>
          <w:b/>
          <w:bCs/>
          <w:sz w:val="36"/>
          <w:szCs w:val="24"/>
        </w:rPr>
        <w:t>Оглавление</w:t>
      </w:r>
    </w:p>
    <w:p w:rsidR="00BF0BC8" w:rsidRPr="00BF0BC8" w:rsidRDefault="00BF0BC8" w:rsidP="00BF0BC8">
      <w:pPr>
        <w:tabs>
          <w:tab w:val="left" w:pos="142"/>
        </w:tabs>
        <w:spacing w:after="0" w:line="240" w:lineRule="auto"/>
        <w:ind w:right="-2"/>
        <w:jc w:val="both"/>
        <w:rPr>
          <w:bCs/>
          <w:sz w:val="24"/>
          <w:szCs w:val="24"/>
        </w:rPr>
      </w:pPr>
    </w:p>
    <w:p w:rsidR="00BF0BC8" w:rsidRPr="00BF0BC8" w:rsidRDefault="00BF0BC8" w:rsidP="00BF0BC8">
      <w:pPr>
        <w:pStyle w:val="11"/>
        <w:tabs>
          <w:tab w:val="left" w:pos="142"/>
          <w:tab w:val="right" w:leader="dot" w:pos="10025"/>
        </w:tabs>
        <w:rPr>
          <w:rFonts w:eastAsia="Times New Roman"/>
          <w:noProof/>
          <w:sz w:val="28"/>
          <w:lang w:eastAsia="ru-RU"/>
        </w:rPr>
      </w:pPr>
      <w:r w:rsidRPr="00BF0BC8">
        <w:rPr>
          <w:bCs/>
          <w:sz w:val="24"/>
          <w:szCs w:val="24"/>
        </w:rPr>
        <w:fldChar w:fldCharType="begin"/>
      </w:r>
      <w:r w:rsidRPr="00BF0BC8">
        <w:rPr>
          <w:bCs/>
          <w:sz w:val="24"/>
          <w:szCs w:val="24"/>
        </w:rPr>
        <w:instrText xml:space="preserve"> TOC \o "1-3" \h \z \u </w:instrText>
      </w:r>
      <w:r w:rsidRPr="00BF0BC8">
        <w:rPr>
          <w:bCs/>
          <w:sz w:val="24"/>
          <w:szCs w:val="24"/>
        </w:rPr>
        <w:fldChar w:fldCharType="separate"/>
      </w:r>
      <w:hyperlink w:anchor="_Toc285226262" w:history="1">
        <w:r w:rsidRPr="00BF0BC8">
          <w:rPr>
            <w:rStyle w:val="a5"/>
            <w:noProof/>
            <w:sz w:val="28"/>
          </w:rPr>
          <w:t>Совместное предприятие</w:t>
        </w:r>
        <w:r w:rsidRPr="00BF0BC8">
          <w:rPr>
            <w:noProof/>
            <w:webHidden/>
            <w:sz w:val="28"/>
          </w:rPr>
          <w:tab/>
        </w:r>
        <w:r w:rsidRPr="00BF0BC8">
          <w:rPr>
            <w:rStyle w:val="a5"/>
            <w:noProof/>
            <w:sz w:val="28"/>
          </w:rPr>
          <w:fldChar w:fldCharType="begin"/>
        </w:r>
        <w:r w:rsidRPr="00BF0BC8">
          <w:rPr>
            <w:noProof/>
            <w:webHidden/>
            <w:sz w:val="28"/>
          </w:rPr>
          <w:instrText xml:space="preserve"> PAGEREF _Toc285226262 \h </w:instrText>
        </w:r>
        <w:r w:rsidRPr="00BF0BC8">
          <w:rPr>
            <w:rStyle w:val="a5"/>
            <w:noProof/>
            <w:sz w:val="28"/>
          </w:rPr>
        </w:r>
        <w:r w:rsidRPr="00BF0BC8">
          <w:rPr>
            <w:rStyle w:val="a5"/>
            <w:noProof/>
            <w:sz w:val="28"/>
          </w:rPr>
          <w:fldChar w:fldCharType="separate"/>
        </w:r>
        <w:r w:rsidR="00C464DC">
          <w:rPr>
            <w:noProof/>
            <w:webHidden/>
            <w:sz w:val="28"/>
          </w:rPr>
          <w:t>3</w:t>
        </w:r>
        <w:r w:rsidRPr="00BF0BC8">
          <w:rPr>
            <w:rStyle w:val="a5"/>
            <w:noProof/>
            <w:sz w:val="28"/>
          </w:rPr>
          <w:fldChar w:fldCharType="end"/>
        </w:r>
      </w:hyperlink>
    </w:p>
    <w:p w:rsidR="00BF0BC8" w:rsidRPr="00BF0BC8" w:rsidRDefault="00B62359" w:rsidP="00BF0BC8">
      <w:pPr>
        <w:pStyle w:val="2"/>
        <w:tabs>
          <w:tab w:val="left" w:pos="142"/>
          <w:tab w:val="right" w:leader="dot" w:pos="10025"/>
        </w:tabs>
        <w:ind w:left="0"/>
        <w:rPr>
          <w:rFonts w:eastAsia="Times New Roman"/>
          <w:noProof/>
          <w:sz w:val="28"/>
          <w:lang w:eastAsia="ru-RU"/>
        </w:rPr>
      </w:pPr>
      <w:hyperlink w:anchor="_Toc285226263" w:history="1">
        <w:r w:rsidR="00BF0BC8" w:rsidRPr="00BF0BC8">
          <w:rPr>
            <w:rStyle w:val="a5"/>
            <w:rFonts w:ascii="Cambria" w:eastAsia="Times New Roman" w:hAnsi="Cambria"/>
            <w:bCs/>
            <w:noProof/>
            <w:kern w:val="32"/>
            <w:sz w:val="28"/>
          </w:rPr>
          <w:t>Структура СП и последовательность его создания.</w:t>
        </w:r>
        <w:r w:rsidR="00BF0BC8" w:rsidRPr="00BF0BC8">
          <w:rPr>
            <w:noProof/>
            <w:webHidden/>
            <w:sz w:val="28"/>
          </w:rPr>
          <w:tab/>
        </w:r>
        <w:r w:rsidR="00BF0BC8" w:rsidRPr="00BF0BC8">
          <w:rPr>
            <w:rStyle w:val="a5"/>
            <w:noProof/>
            <w:sz w:val="28"/>
          </w:rPr>
          <w:fldChar w:fldCharType="begin"/>
        </w:r>
        <w:r w:rsidR="00BF0BC8" w:rsidRPr="00BF0BC8">
          <w:rPr>
            <w:noProof/>
            <w:webHidden/>
            <w:sz w:val="28"/>
          </w:rPr>
          <w:instrText xml:space="preserve"> PAGEREF _Toc285226263 \h </w:instrText>
        </w:r>
        <w:r w:rsidR="00BF0BC8" w:rsidRPr="00BF0BC8">
          <w:rPr>
            <w:rStyle w:val="a5"/>
            <w:noProof/>
            <w:sz w:val="28"/>
          </w:rPr>
        </w:r>
        <w:r w:rsidR="00BF0BC8" w:rsidRPr="00BF0BC8">
          <w:rPr>
            <w:rStyle w:val="a5"/>
            <w:noProof/>
            <w:sz w:val="28"/>
          </w:rPr>
          <w:fldChar w:fldCharType="separate"/>
        </w:r>
        <w:r w:rsidR="00C464DC">
          <w:rPr>
            <w:noProof/>
            <w:webHidden/>
            <w:sz w:val="28"/>
          </w:rPr>
          <w:t>4</w:t>
        </w:r>
        <w:r w:rsidR="00BF0BC8" w:rsidRPr="00BF0BC8">
          <w:rPr>
            <w:rStyle w:val="a5"/>
            <w:noProof/>
            <w:sz w:val="28"/>
          </w:rPr>
          <w:fldChar w:fldCharType="end"/>
        </w:r>
      </w:hyperlink>
    </w:p>
    <w:p w:rsidR="00BF0BC8" w:rsidRPr="00BF0BC8" w:rsidRDefault="00B62359" w:rsidP="00BF0BC8">
      <w:pPr>
        <w:pStyle w:val="11"/>
        <w:tabs>
          <w:tab w:val="left" w:pos="142"/>
          <w:tab w:val="right" w:leader="dot" w:pos="10025"/>
        </w:tabs>
        <w:rPr>
          <w:rFonts w:eastAsia="Times New Roman"/>
          <w:noProof/>
          <w:sz w:val="28"/>
          <w:lang w:eastAsia="ru-RU"/>
        </w:rPr>
      </w:pPr>
      <w:hyperlink w:anchor="_Toc285226264" w:history="1">
        <w:r w:rsidR="00BF0BC8" w:rsidRPr="00BF0BC8">
          <w:rPr>
            <w:rStyle w:val="a5"/>
            <w:noProof/>
            <w:sz w:val="28"/>
          </w:rPr>
          <w:t>Предпринимательская деятельность СП.</w:t>
        </w:r>
        <w:r w:rsidR="00BF0BC8" w:rsidRPr="00BF0BC8">
          <w:rPr>
            <w:noProof/>
            <w:webHidden/>
            <w:sz w:val="28"/>
          </w:rPr>
          <w:tab/>
        </w:r>
        <w:r w:rsidR="00BF0BC8" w:rsidRPr="00BF0BC8">
          <w:rPr>
            <w:rStyle w:val="a5"/>
            <w:noProof/>
            <w:sz w:val="28"/>
          </w:rPr>
          <w:fldChar w:fldCharType="begin"/>
        </w:r>
        <w:r w:rsidR="00BF0BC8" w:rsidRPr="00BF0BC8">
          <w:rPr>
            <w:noProof/>
            <w:webHidden/>
            <w:sz w:val="28"/>
          </w:rPr>
          <w:instrText xml:space="preserve"> PAGEREF _Toc285226264 \h </w:instrText>
        </w:r>
        <w:r w:rsidR="00BF0BC8" w:rsidRPr="00BF0BC8">
          <w:rPr>
            <w:rStyle w:val="a5"/>
            <w:noProof/>
            <w:sz w:val="28"/>
          </w:rPr>
        </w:r>
        <w:r w:rsidR="00BF0BC8" w:rsidRPr="00BF0BC8">
          <w:rPr>
            <w:rStyle w:val="a5"/>
            <w:noProof/>
            <w:sz w:val="28"/>
          </w:rPr>
          <w:fldChar w:fldCharType="separate"/>
        </w:r>
        <w:r w:rsidR="00C464DC">
          <w:rPr>
            <w:noProof/>
            <w:webHidden/>
            <w:sz w:val="28"/>
          </w:rPr>
          <w:t>5</w:t>
        </w:r>
        <w:r w:rsidR="00BF0BC8" w:rsidRPr="00BF0BC8">
          <w:rPr>
            <w:rStyle w:val="a5"/>
            <w:noProof/>
            <w:sz w:val="28"/>
          </w:rPr>
          <w:fldChar w:fldCharType="end"/>
        </w:r>
      </w:hyperlink>
    </w:p>
    <w:p w:rsidR="00BF0BC8" w:rsidRPr="00BF0BC8" w:rsidRDefault="00B62359" w:rsidP="00BF0BC8">
      <w:pPr>
        <w:pStyle w:val="2"/>
        <w:tabs>
          <w:tab w:val="left" w:pos="142"/>
          <w:tab w:val="right" w:leader="dot" w:pos="10025"/>
        </w:tabs>
        <w:ind w:left="0"/>
        <w:rPr>
          <w:rFonts w:eastAsia="Times New Roman"/>
          <w:noProof/>
          <w:sz w:val="28"/>
          <w:lang w:eastAsia="ru-RU"/>
        </w:rPr>
      </w:pPr>
      <w:hyperlink w:anchor="_Toc285226265" w:history="1">
        <w:r w:rsidR="00BF0BC8" w:rsidRPr="00BF0BC8">
          <w:rPr>
            <w:rStyle w:val="a5"/>
            <w:rFonts w:ascii="Cambria" w:eastAsia="Times New Roman" w:hAnsi="Cambria"/>
            <w:bCs/>
            <w:noProof/>
            <w:kern w:val="32"/>
            <w:sz w:val="28"/>
          </w:rPr>
          <w:t>Список литературы</w:t>
        </w:r>
        <w:r w:rsidR="00BF0BC8" w:rsidRPr="00BF0BC8">
          <w:rPr>
            <w:noProof/>
            <w:webHidden/>
            <w:sz w:val="28"/>
          </w:rPr>
          <w:tab/>
        </w:r>
        <w:r w:rsidR="00BF0BC8" w:rsidRPr="00BF0BC8">
          <w:rPr>
            <w:rStyle w:val="a5"/>
            <w:noProof/>
            <w:sz w:val="28"/>
          </w:rPr>
          <w:fldChar w:fldCharType="begin"/>
        </w:r>
        <w:r w:rsidR="00BF0BC8" w:rsidRPr="00BF0BC8">
          <w:rPr>
            <w:noProof/>
            <w:webHidden/>
            <w:sz w:val="28"/>
          </w:rPr>
          <w:instrText xml:space="preserve"> PAGEREF _Toc285226265 \h </w:instrText>
        </w:r>
        <w:r w:rsidR="00BF0BC8" w:rsidRPr="00BF0BC8">
          <w:rPr>
            <w:rStyle w:val="a5"/>
            <w:noProof/>
            <w:sz w:val="28"/>
          </w:rPr>
        </w:r>
        <w:r w:rsidR="00BF0BC8" w:rsidRPr="00BF0BC8">
          <w:rPr>
            <w:rStyle w:val="a5"/>
            <w:noProof/>
            <w:sz w:val="28"/>
          </w:rPr>
          <w:fldChar w:fldCharType="separate"/>
        </w:r>
        <w:r w:rsidR="00C464DC">
          <w:rPr>
            <w:noProof/>
            <w:webHidden/>
            <w:sz w:val="28"/>
          </w:rPr>
          <w:t>6</w:t>
        </w:r>
        <w:r w:rsidR="00BF0BC8" w:rsidRPr="00BF0BC8">
          <w:rPr>
            <w:rStyle w:val="a5"/>
            <w:noProof/>
            <w:sz w:val="28"/>
          </w:rPr>
          <w:fldChar w:fldCharType="end"/>
        </w:r>
      </w:hyperlink>
    </w:p>
    <w:p w:rsidR="00CE040E" w:rsidRPr="00DA5BC6" w:rsidRDefault="00BF0BC8" w:rsidP="00BF0BC8">
      <w:pPr>
        <w:tabs>
          <w:tab w:val="left" w:pos="142"/>
        </w:tabs>
        <w:spacing w:after="0" w:line="240" w:lineRule="auto"/>
        <w:ind w:right="-2"/>
        <w:jc w:val="both"/>
        <w:rPr>
          <w:sz w:val="24"/>
          <w:szCs w:val="24"/>
        </w:rPr>
      </w:pPr>
      <w:r w:rsidRPr="00BF0BC8">
        <w:rPr>
          <w:bCs/>
          <w:sz w:val="24"/>
          <w:szCs w:val="24"/>
        </w:rPr>
        <w:fldChar w:fldCharType="end"/>
      </w:r>
      <w:r>
        <w:rPr>
          <w:b/>
          <w:bCs/>
          <w:sz w:val="24"/>
          <w:szCs w:val="24"/>
        </w:rPr>
        <w:br w:type="page"/>
      </w:r>
      <w:bookmarkStart w:id="0" w:name="_Toc285226262"/>
      <w:r w:rsidR="00CE040E" w:rsidRPr="00BF0BC8">
        <w:rPr>
          <w:rStyle w:val="10"/>
          <w:rFonts w:eastAsia="Calibri"/>
          <w:sz w:val="24"/>
        </w:rPr>
        <w:t>Совместное предприятие</w:t>
      </w:r>
      <w:bookmarkEnd w:id="0"/>
      <w:r w:rsidR="00F60175" w:rsidRPr="00BF0BC8">
        <w:rPr>
          <w:sz w:val="20"/>
          <w:szCs w:val="24"/>
        </w:rPr>
        <w:t xml:space="preserve"> </w:t>
      </w:r>
      <w:r w:rsidR="00F60175" w:rsidRPr="00DA5BC6">
        <w:rPr>
          <w:sz w:val="24"/>
          <w:szCs w:val="24"/>
        </w:rPr>
        <w:t>- это объединение инвестиций</w:t>
      </w:r>
      <w:r w:rsidR="00CE040E" w:rsidRPr="00DA5BC6">
        <w:rPr>
          <w:sz w:val="24"/>
          <w:szCs w:val="24"/>
        </w:rPr>
        <w:t>, п</w:t>
      </w:r>
      <w:r w:rsidR="00D62EA0" w:rsidRPr="00DA5BC6">
        <w:rPr>
          <w:sz w:val="24"/>
          <w:szCs w:val="24"/>
        </w:rPr>
        <w:t>ринадлежащих двум и более лицам</w:t>
      </w:r>
      <w:r w:rsidR="00CE040E" w:rsidRPr="00DA5BC6">
        <w:rPr>
          <w:sz w:val="24"/>
          <w:szCs w:val="24"/>
        </w:rPr>
        <w:t>, одно из которых является неместным или иностранным.</w:t>
      </w:r>
    </w:p>
    <w:p w:rsidR="00DA5BC6" w:rsidRDefault="00DA5BC6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</w:p>
    <w:p w:rsidR="00CE040E" w:rsidRDefault="00D62EA0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Совместные предприятия бывают: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951"/>
        <w:gridCol w:w="8186"/>
      </w:tblGrid>
      <w:tr w:rsidR="00C464DC" w:rsidRPr="00BF0BC8" w:rsidTr="00BF0BC8">
        <w:tc>
          <w:tcPr>
            <w:tcW w:w="1951" w:type="dxa"/>
          </w:tcPr>
          <w:p w:rsidR="00FF5A98" w:rsidRPr="00BF0BC8" w:rsidRDefault="00FF5A98" w:rsidP="00BF0BC8">
            <w:pPr>
              <w:spacing w:after="0" w:line="240" w:lineRule="auto"/>
              <w:ind w:right="-2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BC8">
              <w:rPr>
                <w:rFonts w:eastAsia="Times New Roman"/>
                <w:b/>
                <w:sz w:val="24"/>
                <w:szCs w:val="24"/>
                <w:lang w:eastAsia="ru-RU"/>
              </w:rPr>
              <w:t>Акционерными</w:t>
            </w:r>
          </w:p>
        </w:tc>
        <w:tc>
          <w:tcPr>
            <w:tcW w:w="8186" w:type="dxa"/>
          </w:tcPr>
          <w:p w:rsidR="00FF5A98" w:rsidRPr="00BF0BC8" w:rsidRDefault="00FF5A98" w:rsidP="00BF0BC8">
            <w:pPr>
              <w:spacing w:after="0" w:line="240" w:lineRule="auto"/>
              <w:ind w:right="-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F0BC8">
              <w:rPr>
                <w:rFonts w:eastAsia="Times New Roman"/>
                <w:sz w:val="24"/>
                <w:szCs w:val="24"/>
                <w:lang w:eastAsia="ru-RU"/>
              </w:rPr>
              <w:t>Акционерное СП создается двумя и более участниками в форме АО, в котором каждый партнер владеет определенной долей акционерного капитала</w:t>
            </w:r>
          </w:p>
          <w:p w:rsidR="00FF5A98" w:rsidRPr="00BF0BC8" w:rsidRDefault="00FF5A98" w:rsidP="00BF0BC8">
            <w:pPr>
              <w:spacing w:after="0" w:line="240" w:lineRule="auto"/>
              <w:ind w:right="-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464DC" w:rsidRPr="00BF0BC8" w:rsidTr="00BF0BC8">
        <w:tc>
          <w:tcPr>
            <w:tcW w:w="1951" w:type="dxa"/>
          </w:tcPr>
          <w:p w:rsidR="00FF5A98" w:rsidRPr="00BF0BC8" w:rsidRDefault="00FF5A98" w:rsidP="00BF0BC8">
            <w:pPr>
              <w:spacing w:after="0" w:line="240" w:lineRule="auto"/>
              <w:ind w:right="-2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BC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Контрактными</w:t>
            </w:r>
          </w:p>
        </w:tc>
        <w:tc>
          <w:tcPr>
            <w:tcW w:w="8186" w:type="dxa"/>
          </w:tcPr>
          <w:p w:rsidR="00FF5A98" w:rsidRPr="00BF0BC8" w:rsidRDefault="00FF5A98" w:rsidP="00BF0BC8">
            <w:pPr>
              <w:spacing w:after="0" w:line="240" w:lineRule="auto"/>
              <w:ind w:right="-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F0BC8">
              <w:rPr>
                <w:rFonts w:eastAsia="Times New Roman"/>
                <w:sz w:val="24"/>
                <w:szCs w:val="24"/>
                <w:lang w:eastAsia="ru-RU"/>
              </w:rPr>
              <w:t>Контрактное совместное предприятие не предполагает создание новой фирмы, отношения между сторонами регулируются путем договоров</w:t>
            </w:r>
          </w:p>
        </w:tc>
      </w:tr>
    </w:tbl>
    <w:p w:rsidR="00FF5A98" w:rsidRPr="00DA5BC6" w:rsidRDefault="00FF5A98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</w:p>
    <w:p w:rsidR="00F60175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При создании СП местные и иностранные участники делают вклады в общий уставный фонд</w:t>
      </w:r>
      <w:r w:rsidR="008C3BAA" w:rsidRPr="00DA5BC6">
        <w:rPr>
          <w:rFonts w:eastAsia="Times New Roman"/>
          <w:sz w:val="24"/>
          <w:szCs w:val="24"/>
          <w:lang w:eastAsia="ru-RU"/>
        </w:rPr>
        <w:t>.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Высший о</w:t>
      </w:r>
      <w:r w:rsidR="00F319FD" w:rsidRPr="00DA5BC6">
        <w:rPr>
          <w:rFonts w:eastAsia="Times New Roman"/>
          <w:sz w:val="24"/>
          <w:szCs w:val="24"/>
          <w:lang w:eastAsia="ru-RU"/>
        </w:rPr>
        <w:t>рган управления СП - правление</w:t>
      </w:r>
      <w:r w:rsidRPr="00DA5BC6">
        <w:rPr>
          <w:rFonts w:eastAsia="Times New Roman"/>
          <w:sz w:val="24"/>
          <w:szCs w:val="24"/>
          <w:lang w:eastAsia="ru-RU"/>
        </w:rPr>
        <w:t>, состоящее из лиц, назначаемых участниками, численностью от 3 до 7 человек. Во главе правления стоит председатель.</w:t>
      </w:r>
      <w:r w:rsidR="00F60175" w:rsidRPr="00DA5BC6">
        <w:rPr>
          <w:rFonts w:eastAsia="Times New Roman"/>
          <w:sz w:val="24"/>
          <w:szCs w:val="24"/>
          <w:lang w:eastAsia="ru-RU"/>
        </w:rPr>
        <w:t xml:space="preserve"> </w:t>
      </w:r>
      <w:r w:rsidRPr="00DA5BC6">
        <w:rPr>
          <w:rFonts w:eastAsia="Times New Roman"/>
          <w:sz w:val="24"/>
          <w:szCs w:val="24"/>
          <w:lang w:eastAsia="ru-RU"/>
        </w:rPr>
        <w:t>Правление полномочно решать все вопросы, связанные с деятельность</w:t>
      </w:r>
      <w:r w:rsidR="00F60175" w:rsidRPr="00DA5BC6">
        <w:rPr>
          <w:rFonts w:eastAsia="Times New Roman"/>
          <w:sz w:val="24"/>
          <w:szCs w:val="24"/>
          <w:lang w:eastAsia="ru-RU"/>
        </w:rPr>
        <w:t>ю предприятия.</w:t>
      </w:r>
      <w:r w:rsidRPr="00DA5BC6">
        <w:rPr>
          <w:rFonts w:eastAsia="Times New Roman"/>
          <w:sz w:val="24"/>
          <w:szCs w:val="24"/>
          <w:lang w:eastAsia="ru-RU"/>
        </w:rPr>
        <w:t xml:space="preserve"> </w:t>
      </w:r>
    </w:p>
    <w:p w:rsidR="00CE040E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Для руководства оперативной деятельностью СП правление назначает дирекцию в составе генерального директора и его заместителей.</w:t>
      </w:r>
      <w:r w:rsidR="00FF4674" w:rsidRPr="00DA5BC6">
        <w:rPr>
          <w:rFonts w:eastAsia="Times New Roman"/>
          <w:sz w:val="24"/>
          <w:szCs w:val="24"/>
          <w:lang w:eastAsia="ru-RU"/>
        </w:rPr>
        <w:t xml:space="preserve"> </w:t>
      </w:r>
      <w:r w:rsidRPr="00DA5BC6">
        <w:rPr>
          <w:rFonts w:eastAsia="Times New Roman"/>
          <w:sz w:val="24"/>
          <w:szCs w:val="24"/>
          <w:lang w:eastAsia="ru-RU"/>
        </w:rPr>
        <w:t>Для проверки правильности хозяйственной деятельности СП Правление назначает ревизионную комиссию.</w:t>
      </w:r>
    </w:p>
    <w:p w:rsidR="002B4AD4" w:rsidRPr="00DA5BC6" w:rsidRDefault="002B4AD4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992"/>
        <w:gridCol w:w="283"/>
        <w:gridCol w:w="1276"/>
        <w:gridCol w:w="1063"/>
        <w:gridCol w:w="1063"/>
        <w:gridCol w:w="1276"/>
        <w:gridCol w:w="252"/>
        <w:gridCol w:w="1014"/>
        <w:gridCol w:w="1002"/>
        <w:gridCol w:w="248"/>
      </w:tblGrid>
      <w:tr w:rsidR="002B4AD4" w:rsidRPr="00FF5A98" w:rsidTr="002B4AD4">
        <w:tc>
          <w:tcPr>
            <w:tcW w:w="675" w:type="dxa"/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2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Совместное Предприятие</w:t>
            </w:r>
          </w:p>
        </w:tc>
        <w:tc>
          <w:tcPr>
            <w:tcW w:w="1014" w:type="dxa"/>
            <w:tcBorders>
              <w:lef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" w:type="dxa"/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B4AD4" w:rsidRPr="00FF5A98" w:rsidTr="002B4AD4">
        <w:tc>
          <w:tcPr>
            <w:tcW w:w="675" w:type="dxa"/>
            <w:tcBorders>
              <w:bottom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bottom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" w:type="dxa"/>
            <w:tcBorders>
              <w:bottom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B4AD4" w:rsidRPr="00FF5A98" w:rsidTr="002B4AD4"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Председатель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ген.директор</w:t>
            </w:r>
          </w:p>
        </w:tc>
      </w:tr>
      <w:tr w:rsidR="002B4AD4" w:rsidRPr="00FF5A98" w:rsidTr="002B4AD4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tcBorders>
              <w:bottom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" w:type="dxa"/>
            <w:tcBorders>
              <w:bottom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BC8" w:rsidRPr="00FF5A98" w:rsidTr="002B4AD4"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правление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ревизионная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комиссия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дирекция</w:t>
            </w:r>
          </w:p>
        </w:tc>
      </w:tr>
      <w:tr w:rsidR="002B4AD4" w:rsidRPr="00FF5A98" w:rsidTr="002B4AD4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tcBorders>
              <w:bottom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" w:type="dxa"/>
            <w:tcBorders>
              <w:bottom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B4AD4" w:rsidRPr="00FF5A98" w:rsidTr="002B4AD4">
        <w:trPr>
          <w:trHeight w:val="1182"/>
        </w:trPr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решает вопросы, связанные с деятельностью предприятия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проверка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 хоз. деятельности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AD4" w:rsidRPr="00FF5A98" w:rsidRDefault="002B4AD4" w:rsidP="00BF0BC8">
            <w:pPr>
              <w:spacing w:after="0" w:line="240" w:lineRule="auto"/>
              <w:ind w:right="-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осуществляет руководство оперативной деятельностью</w:t>
            </w:r>
          </w:p>
        </w:tc>
      </w:tr>
    </w:tbl>
    <w:p w:rsidR="00F60175" w:rsidRPr="00DA5BC6" w:rsidRDefault="00F60175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Основной смысл привлечения иностранного партнера к созданию СП может состоять в следующем: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1) получение передовой технологии и оборудования;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2) получение средств в</w:t>
      </w:r>
      <w:r w:rsidR="000D194C" w:rsidRPr="00DA5BC6">
        <w:rPr>
          <w:rFonts w:eastAsia="Times New Roman"/>
          <w:sz w:val="24"/>
          <w:szCs w:val="24"/>
          <w:lang w:eastAsia="ru-RU"/>
        </w:rPr>
        <w:t xml:space="preserve"> свободно конвертируемой валюте</w:t>
      </w:r>
      <w:r w:rsidRPr="00DA5BC6">
        <w:rPr>
          <w:rFonts w:eastAsia="Times New Roman"/>
          <w:sz w:val="24"/>
          <w:szCs w:val="24"/>
          <w:lang w:eastAsia="ru-RU"/>
        </w:rPr>
        <w:t>;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3) получение гарантированного источника комплектующих изделий или отсутствующего в Кыргызстане сырья;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4) если вы, создавая СП, собираетесь осуществлять операции на внешнем рынке, иностранный партнер нужен для того, чтобы вы могли использовать торговые каналы и средства на этом рынке, которыми он располагает.</w:t>
      </w:r>
    </w:p>
    <w:p w:rsidR="000D194C" w:rsidRPr="00DA5BC6" w:rsidRDefault="000D194C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 xml:space="preserve">Основными целями участия иностранного партнера в создании СП па территории </w:t>
      </w:r>
      <w:r w:rsidR="002B4AD4">
        <w:rPr>
          <w:rFonts w:eastAsia="Times New Roman"/>
          <w:sz w:val="24"/>
          <w:szCs w:val="24"/>
          <w:lang w:eastAsia="ru-RU"/>
        </w:rPr>
        <w:t>КР</w:t>
      </w:r>
      <w:r w:rsidRPr="00DA5BC6">
        <w:rPr>
          <w:rFonts w:eastAsia="Times New Roman"/>
          <w:sz w:val="24"/>
          <w:szCs w:val="24"/>
          <w:lang w:eastAsia="ru-RU"/>
        </w:rPr>
        <w:t xml:space="preserve"> являются: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1) увеличение производства товара с помощью экспорта капитала и снижение издержек производства за счет: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• освобождения своей продукции от пошлин;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 xml:space="preserve">• более низкой оплаты труда </w:t>
      </w:r>
      <w:r w:rsidR="008C3BAA" w:rsidRPr="00DA5BC6">
        <w:rPr>
          <w:rFonts w:eastAsia="Times New Roman"/>
          <w:sz w:val="24"/>
          <w:szCs w:val="24"/>
          <w:lang w:eastAsia="ru-RU"/>
        </w:rPr>
        <w:t>кыргызстанских</w:t>
      </w:r>
      <w:r w:rsidRPr="00DA5BC6">
        <w:rPr>
          <w:rFonts w:eastAsia="Times New Roman"/>
          <w:sz w:val="24"/>
          <w:szCs w:val="24"/>
          <w:lang w:eastAsia="ru-RU"/>
        </w:rPr>
        <w:t xml:space="preserve"> рабочих;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• приобретения сырья и энергоносителей на более благоприятных условиях;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• получения полуфабрикатов при незначительных транспортных расходах и беспошлинно;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• географической близости рынков сбыта;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• использования благоприятного уровня налогообложения прибыли,</w:t>
      </w:r>
    </w:p>
    <w:p w:rsidR="0050568E" w:rsidRPr="00DA5BC6" w:rsidRDefault="0050568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</w:p>
    <w:p w:rsidR="0050568E" w:rsidRPr="00DA5BC6" w:rsidRDefault="0050568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 xml:space="preserve">По признаку принадлежности участников к различным странам СП можно подразделять на 4 типа: </w:t>
      </w:r>
    </w:p>
    <w:p w:rsidR="00B13B49" w:rsidRPr="00DA5BC6" w:rsidRDefault="0050568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a)</w:t>
      </w:r>
      <w:r w:rsidR="00B13B49" w:rsidRPr="00DA5BC6">
        <w:rPr>
          <w:rFonts w:eastAsia="Times New Roman"/>
          <w:sz w:val="24"/>
          <w:szCs w:val="24"/>
          <w:lang w:eastAsia="ru-RU"/>
        </w:rPr>
        <w:t xml:space="preserve"> </w:t>
      </w:r>
      <w:r w:rsidRPr="00DA5BC6">
        <w:rPr>
          <w:rFonts w:eastAsia="Times New Roman"/>
          <w:sz w:val="24"/>
          <w:szCs w:val="24"/>
          <w:lang w:eastAsia="ru-RU"/>
        </w:rPr>
        <w:t xml:space="preserve">Промышленно развитые страны - промышленно развитые страны </w:t>
      </w:r>
      <w:r w:rsidR="00B13B49" w:rsidRPr="00DA5BC6">
        <w:rPr>
          <w:rFonts w:eastAsia="Times New Roman"/>
          <w:sz w:val="24"/>
          <w:szCs w:val="24"/>
          <w:lang w:eastAsia="ru-RU"/>
        </w:rPr>
        <w:t xml:space="preserve">- </w:t>
      </w:r>
      <w:r w:rsidRPr="00DA5BC6">
        <w:rPr>
          <w:rFonts w:eastAsia="Times New Roman"/>
          <w:sz w:val="24"/>
          <w:szCs w:val="24"/>
          <w:lang w:eastAsia="ru-RU"/>
        </w:rPr>
        <w:t>"Запад</w:t>
      </w:r>
      <w:r w:rsidR="002B4AD4">
        <w:rPr>
          <w:rFonts w:eastAsia="Times New Roman"/>
          <w:sz w:val="24"/>
          <w:szCs w:val="24"/>
          <w:lang w:eastAsia="ru-RU"/>
        </w:rPr>
        <w:t xml:space="preserve"> -</w:t>
      </w:r>
      <w:r w:rsidRPr="00DA5BC6">
        <w:rPr>
          <w:rFonts w:eastAsia="Times New Roman"/>
          <w:sz w:val="24"/>
          <w:szCs w:val="24"/>
          <w:lang w:eastAsia="ru-RU"/>
        </w:rPr>
        <w:t xml:space="preserve"> Запад"; </w:t>
      </w:r>
    </w:p>
    <w:p w:rsidR="00B13B49" w:rsidRPr="00DA5BC6" w:rsidRDefault="0050568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б)</w:t>
      </w:r>
      <w:r w:rsidR="00B13B49" w:rsidRPr="00DA5BC6">
        <w:rPr>
          <w:rFonts w:eastAsia="Times New Roman"/>
          <w:sz w:val="24"/>
          <w:szCs w:val="24"/>
          <w:lang w:eastAsia="ru-RU"/>
        </w:rPr>
        <w:t xml:space="preserve"> </w:t>
      </w:r>
      <w:r w:rsidRPr="00DA5BC6">
        <w:rPr>
          <w:rFonts w:eastAsia="Times New Roman"/>
          <w:sz w:val="24"/>
          <w:szCs w:val="24"/>
          <w:lang w:eastAsia="ru-RU"/>
        </w:rPr>
        <w:t xml:space="preserve">Промышленно развитые и развивающиеся </w:t>
      </w:r>
      <w:r w:rsidR="002B4AD4">
        <w:rPr>
          <w:rFonts w:eastAsia="Times New Roman"/>
          <w:sz w:val="24"/>
          <w:szCs w:val="24"/>
          <w:lang w:eastAsia="ru-RU"/>
        </w:rPr>
        <w:t>страны - отношения "Север - Юг)</w:t>
      </w:r>
      <w:r w:rsidRPr="00DA5BC6">
        <w:rPr>
          <w:rFonts w:eastAsia="Times New Roman"/>
          <w:sz w:val="24"/>
          <w:szCs w:val="24"/>
          <w:lang w:eastAsia="ru-RU"/>
        </w:rPr>
        <w:t xml:space="preserve">; </w:t>
      </w:r>
    </w:p>
    <w:p w:rsidR="00B13B49" w:rsidRPr="00DA5BC6" w:rsidRDefault="00B13B49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 xml:space="preserve">в) </w:t>
      </w:r>
      <w:r w:rsidR="0050568E" w:rsidRPr="00DA5BC6">
        <w:rPr>
          <w:rFonts w:eastAsia="Times New Roman"/>
          <w:sz w:val="24"/>
          <w:szCs w:val="24"/>
          <w:lang w:eastAsia="ru-RU"/>
        </w:rPr>
        <w:t xml:space="preserve">Бывшие страны социалистического лагеря и промышленно развитые капиталистические страны - отношения "Восток - Запад"; </w:t>
      </w:r>
    </w:p>
    <w:p w:rsidR="0050568E" w:rsidRPr="00DA5BC6" w:rsidRDefault="00B13B49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 xml:space="preserve">г) </w:t>
      </w:r>
      <w:r w:rsidR="0050568E" w:rsidRPr="00DA5BC6">
        <w:rPr>
          <w:rFonts w:eastAsia="Times New Roman"/>
          <w:sz w:val="24"/>
          <w:szCs w:val="24"/>
          <w:lang w:eastAsia="ru-RU"/>
        </w:rPr>
        <w:t xml:space="preserve">Бывшие страны социалистического лагеря и развивающиеся страны. </w:t>
      </w:r>
    </w:p>
    <w:p w:rsidR="00B13B49" w:rsidRPr="00DA5BC6" w:rsidRDefault="00B13B49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</w:p>
    <w:p w:rsidR="0050568E" w:rsidRPr="00DA5BC6" w:rsidRDefault="0050568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 xml:space="preserve">Доля участия партнеров в капитале совместного предприятия. Здесь рассматриваются 3 варианта, имеющие свои преимущества и недостатки: </w:t>
      </w:r>
    </w:p>
    <w:p w:rsidR="0050568E" w:rsidRPr="00DA5BC6" w:rsidRDefault="0050568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а)</w:t>
      </w:r>
      <w:r w:rsidR="00B13B49" w:rsidRPr="00DA5BC6">
        <w:rPr>
          <w:rFonts w:eastAsia="Times New Roman"/>
          <w:sz w:val="24"/>
          <w:szCs w:val="24"/>
          <w:lang w:eastAsia="ru-RU"/>
        </w:rPr>
        <w:t xml:space="preserve"> </w:t>
      </w:r>
      <w:r w:rsidRPr="00DA5BC6">
        <w:rPr>
          <w:rFonts w:eastAsia="Times New Roman"/>
          <w:b/>
          <w:sz w:val="24"/>
          <w:szCs w:val="24"/>
          <w:lang w:eastAsia="ru-RU"/>
        </w:rPr>
        <w:t>Участие на паритетных началах.</w:t>
      </w:r>
      <w:r w:rsidRPr="00DA5BC6">
        <w:rPr>
          <w:rFonts w:eastAsia="Times New Roman"/>
          <w:sz w:val="24"/>
          <w:szCs w:val="24"/>
          <w:lang w:eastAsia="ru-RU"/>
        </w:rPr>
        <w:t xml:space="preserve"> Равная доля участия в капитале СП рассматривается как доказательство равноправного сотрудничества</w:t>
      </w:r>
      <w:r w:rsidR="00B13B49" w:rsidRPr="00DA5BC6">
        <w:rPr>
          <w:rFonts w:eastAsia="Times New Roman"/>
          <w:sz w:val="24"/>
          <w:szCs w:val="24"/>
          <w:lang w:eastAsia="ru-RU"/>
        </w:rPr>
        <w:t xml:space="preserve">. </w:t>
      </w:r>
      <w:r w:rsidRPr="00DA5BC6">
        <w:rPr>
          <w:rFonts w:eastAsia="Times New Roman"/>
          <w:sz w:val="24"/>
          <w:szCs w:val="24"/>
          <w:lang w:eastAsia="ru-RU"/>
        </w:rPr>
        <w:t xml:space="preserve">Нарушается равное деление капитала между партнерами, если для развития СП необходимы дополнительные капиталовложения, а один из партнеров (обычно местный) не в состоянии увеличить долю своих капиталовложений в целях сохранения паритета. Такая ситуация может привести и к конфликту, если большее участие иностранного капитала запрещено в законодательном порядке; </w:t>
      </w:r>
    </w:p>
    <w:p w:rsidR="008C3BAA" w:rsidRPr="00DA5BC6" w:rsidRDefault="00B13B49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б)</w:t>
      </w:r>
      <w:r w:rsidR="0050568E" w:rsidRPr="00DA5BC6">
        <w:rPr>
          <w:rFonts w:eastAsia="Times New Roman"/>
          <w:sz w:val="24"/>
          <w:szCs w:val="24"/>
          <w:lang w:eastAsia="ru-RU"/>
        </w:rPr>
        <w:t xml:space="preserve"> </w:t>
      </w:r>
      <w:r w:rsidR="0050568E" w:rsidRPr="00DA5BC6">
        <w:rPr>
          <w:rFonts w:eastAsia="Times New Roman"/>
          <w:b/>
          <w:sz w:val="24"/>
          <w:szCs w:val="24"/>
          <w:lang w:eastAsia="ru-RU"/>
        </w:rPr>
        <w:t>Большее участие иностранного капитала</w:t>
      </w:r>
      <w:r w:rsidR="0050568E" w:rsidRPr="00DA5BC6">
        <w:rPr>
          <w:rFonts w:eastAsia="Times New Roman"/>
          <w:sz w:val="24"/>
          <w:szCs w:val="24"/>
          <w:lang w:eastAsia="ru-RU"/>
        </w:rPr>
        <w:t xml:space="preserve">. Эта форма имеет место, когда иностранный партнер стремится обеспечить максимальный контроль за деятельностью СП. Большее участие иностранного капитала необходимо также в том случае, когда местный партнер не располагает финансовыми средствами. </w:t>
      </w:r>
      <w:r w:rsidR="009E3B10">
        <w:rPr>
          <w:rFonts w:eastAsia="Times New Roman"/>
          <w:sz w:val="24"/>
          <w:szCs w:val="24"/>
          <w:lang w:eastAsia="ru-RU"/>
        </w:rPr>
        <w:t>О</w:t>
      </w:r>
      <w:r w:rsidR="0050568E" w:rsidRPr="00DA5BC6">
        <w:rPr>
          <w:rFonts w:eastAsia="Times New Roman"/>
          <w:sz w:val="24"/>
          <w:szCs w:val="24"/>
          <w:lang w:eastAsia="ru-RU"/>
        </w:rPr>
        <w:t xml:space="preserve">трицательным моментом является то, что местные власти рассматривают подобное СП не как национальное, а как иностранное предприятие, и могут отказать ему в предоставлении определенных льгот. </w:t>
      </w:r>
    </w:p>
    <w:p w:rsidR="0050568E" w:rsidRPr="00DA5BC6" w:rsidRDefault="008C3BAA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 xml:space="preserve">в) </w:t>
      </w:r>
      <w:r w:rsidR="0050568E" w:rsidRPr="00DA5BC6">
        <w:rPr>
          <w:rFonts w:eastAsia="Times New Roman"/>
          <w:b/>
          <w:sz w:val="24"/>
          <w:szCs w:val="24"/>
          <w:lang w:eastAsia="ru-RU"/>
        </w:rPr>
        <w:t>Меньшая доля участия иностранного партнера</w:t>
      </w:r>
      <w:r w:rsidR="0050568E" w:rsidRPr="00DA5BC6">
        <w:rPr>
          <w:rFonts w:eastAsia="Times New Roman"/>
          <w:sz w:val="24"/>
          <w:szCs w:val="24"/>
          <w:lang w:eastAsia="ru-RU"/>
        </w:rPr>
        <w:t xml:space="preserve">. Зарубежные инвесторы были вынуждены подчас смиряться с меньшей долей своего участия в капитале СП, особенно в странах, где предпринимаются значительные меры по национализации экономики. СП, в капитале которого иностранный партнер имеет меньшую долю участия, по своему характеру является более близким к национальным предприятиям и вследствие этого пользуется различными льготами, предоставляемыми государством, полнее использует местную рабочую силу, сырье, а также возможности сбыта продукции на местном рынке. </w:t>
      </w:r>
    </w:p>
    <w:p w:rsidR="000D194C" w:rsidRPr="00DA5BC6" w:rsidRDefault="000D194C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В зависимости от целевых установок СП могут быть следующих видов: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 xml:space="preserve">• </w:t>
      </w:r>
      <w:r w:rsidRPr="00DA5BC6">
        <w:rPr>
          <w:rFonts w:eastAsia="Times New Roman"/>
          <w:b/>
          <w:sz w:val="24"/>
          <w:szCs w:val="24"/>
          <w:lang w:eastAsia="ru-RU"/>
        </w:rPr>
        <w:t>СП научно-исследовательского характера</w:t>
      </w:r>
      <w:r w:rsidRPr="00DA5BC6">
        <w:rPr>
          <w:rFonts w:eastAsia="Times New Roman"/>
          <w:sz w:val="24"/>
          <w:szCs w:val="24"/>
          <w:lang w:eastAsia="ru-RU"/>
        </w:rPr>
        <w:t>;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 xml:space="preserve">• </w:t>
      </w:r>
      <w:r w:rsidRPr="00DA5BC6">
        <w:rPr>
          <w:rFonts w:eastAsia="Times New Roman"/>
          <w:b/>
          <w:sz w:val="24"/>
          <w:szCs w:val="24"/>
          <w:lang w:eastAsia="ru-RU"/>
        </w:rPr>
        <w:t>СП производственного характера</w:t>
      </w:r>
      <w:r w:rsidRPr="00DA5BC6">
        <w:rPr>
          <w:rFonts w:eastAsia="Times New Roman"/>
          <w:sz w:val="24"/>
          <w:szCs w:val="24"/>
          <w:lang w:eastAsia="ru-RU"/>
        </w:rPr>
        <w:t>, при создании которых зарубежный инвестор преследует цель снижения издержек в процессе производства и сбыта продукции;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 xml:space="preserve">• </w:t>
      </w:r>
      <w:r w:rsidRPr="00DA5BC6">
        <w:rPr>
          <w:rFonts w:eastAsia="Times New Roman"/>
          <w:b/>
          <w:sz w:val="24"/>
          <w:szCs w:val="24"/>
          <w:lang w:eastAsia="ru-RU"/>
        </w:rPr>
        <w:t>закупочные СП</w:t>
      </w:r>
      <w:r w:rsidRPr="00DA5BC6">
        <w:rPr>
          <w:rFonts w:eastAsia="Times New Roman"/>
          <w:sz w:val="24"/>
          <w:szCs w:val="24"/>
          <w:lang w:eastAsia="ru-RU"/>
        </w:rPr>
        <w:t>, создаваемые с целью закупок на местном рынке более дешевого сырья, полуфабрикатов, необходимых для производства конечного продукта на предприятиях зарубежного партнера;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b/>
          <w:sz w:val="24"/>
          <w:szCs w:val="24"/>
          <w:lang w:eastAsia="ru-RU"/>
        </w:rPr>
        <w:t>• сбытовые СП,</w:t>
      </w:r>
      <w:r w:rsidRPr="00DA5BC6">
        <w:rPr>
          <w:rFonts w:eastAsia="Times New Roman"/>
          <w:sz w:val="24"/>
          <w:szCs w:val="24"/>
          <w:lang w:eastAsia="ru-RU"/>
        </w:rPr>
        <w:t xml:space="preserve"> создаваемые с целью освоения новых рынков сбыта как в стране местонахождения СП, так и в третьих странах;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b/>
          <w:sz w:val="24"/>
          <w:szCs w:val="24"/>
          <w:lang w:eastAsia="ru-RU"/>
        </w:rPr>
        <w:t>• комплексные СП</w:t>
      </w:r>
      <w:r w:rsidRPr="00DA5BC6">
        <w:rPr>
          <w:rFonts w:eastAsia="Times New Roman"/>
          <w:sz w:val="24"/>
          <w:szCs w:val="24"/>
          <w:lang w:eastAsia="ru-RU"/>
        </w:rPr>
        <w:t>, в которых сочетаются различные виды деятельности.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</w:p>
    <w:p w:rsidR="00CE040E" w:rsidRPr="00BF0BC8" w:rsidRDefault="00CE040E" w:rsidP="00BF0BC8">
      <w:pPr>
        <w:spacing w:after="0" w:line="240" w:lineRule="auto"/>
        <w:ind w:right="-2"/>
        <w:jc w:val="both"/>
        <w:outlineLvl w:val="1"/>
        <w:rPr>
          <w:rStyle w:val="10"/>
          <w:rFonts w:eastAsia="Calibri"/>
          <w:sz w:val="24"/>
        </w:rPr>
      </w:pPr>
      <w:bookmarkStart w:id="1" w:name="_Toc285226263"/>
      <w:r w:rsidRPr="00BF0BC8">
        <w:rPr>
          <w:rStyle w:val="10"/>
          <w:rFonts w:eastAsia="Calibri"/>
          <w:sz w:val="24"/>
        </w:rPr>
        <w:t>Структура СП и последовательность его создания.</w:t>
      </w:r>
      <w:bookmarkEnd w:id="1"/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В нашей стране предприятие с иностранными инвестициями может быть создано путем его учреждения или в результате приобретения иностранным инвестором доли участия (пая, акции) в ранее учрежденном предприятии без иностранных инвестиций или приобретения такого предприятия полностью.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Прежде чем происходит регистрация СП, проводится работа по созданию СП по следующим этапам.</w:t>
      </w:r>
    </w:p>
    <w:p w:rsidR="0080571A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*</w:t>
      </w:r>
      <w:r w:rsidRPr="00DA5BC6">
        <w:rPr>
          <w:rFonts w:eastAsia="Times New Roman"/>
          <w:b/>
          <w:bCs/>
          <w:sz w:val="24"/>
          <w:szCs w:val="24"/>
          <w:lang w:eastAsia="ru-RU"/>
        </w:rPr>
        <w:t>Определение товара или услуг</w:t>
      </w:r>
      <w:r w:rsidRPr="00DA5BC6">
        <w:rPr>
          <w:rFonts w:eastAsia="Times New Roman"/>
          <w:sz w:val="24"/>
          <w:szCs w:val="24"/>
          <w:lang w:eastAsia="ru-RU"/>
        </w:rPr>
        <w:t xml:space="preserve">. Необходимо выбрать такой объект совместной деятельности, чтобы он был конкурентоспособен и обладал высокими потребительскими свойствами. 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*</w:t>
      </w:r>
      <w:r w:rsidRPr="00DA5BC6">
        <w:rPr>
          <w:rFonts w:eastAsia="Times New Roman"/>
          <w:b/>
          <w:bCs/>
          <w:sz w:val="24"/>
          <w:szCs w:val="24"/>
          <w:lang w:eastAsia="ru-RU"/>
        </w:rPr>
        <w:t>Поиск иностранного партнера</w:t>
      </w:r>
      <w:r w:rsidRPr="00DA5BC6">
        <w:rPr>
          <w:rFonts w:eastAsia="Times New Roman"/>
          <w:sz w:val="24"/>
          <w:szCs w:val="24"/>
          <w:lang w:eastAsia="ru-RU"/>
        </w:rPr>
        <w:t>. Он должен проводиться на конкурсной основе в несколько этапов: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1) выявление общего круга потенциальных участников СП;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2) технико-экономический анализ показателей хозяйственной и финансовой деятельности отобранных фирм ;</w:t>
      </w:r>
    </w:p>
    <w:p w:rsidR="00CE040E" w:rsidRPr="00DA5BC6" w:rsidRDefault="00DA5BC6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3</w:t>
      </w:r>
      <w:r w:rsidR="00CE040E" w:rsidRPr="00DA5BC6">
        <w:rPr>
          <w:rFonts w:eastAsia="Times New Roman"/>
          <w:sz w:val="24"/>
          <w:szCs w:val="24"/>
          <w:lang w:eastAsia="ru-RU"/>
        </w:rPr>
        <w:t>) окончательный выбор партнера СП на основе проведенного анализа.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*</w:t>
      </w:r>
      <w:r w:rsidRPr="00DA5BC6">
        <w:rPr>
          <w:rFonts w:eastAsia="Times New Roman"/>
          <w:b/>
          <w:bCs/>
          <w:sz w:val="24"/>
          <w:szCs w:val="24"/>
          <w:lang w:eastAsia="ru-RU"/>
        </w:rPr>
        <w:t>Подготовка протокола о намерениях</w:t>
      </w:r>
      <w:r w:rsidRPr="00DA5BC6">
        <w:rPr>
          <w:rFonts w:eastAsia="Times New Roman"/>
          <w:sz w:val="24"/>
          <w:szCs w:val="24"/>
          <w:lang w:eastAsia="ru-RU"/>
        </w:rPr>
        <w:t>. Протокол о намерениях отражает:</w:t>
      </w:r>
    </w:p>
    <w:p w:rsidR="00CE040E" w:rsidRPr="00DA5BC6" w:rsidRDefault="00CE040E" w:rsidP="00BF0BC8">
      <w:pPr>
        <w:numPr>
          <w:ilvl w:val="0"/>
          <w:numId w:val="1"/>
        </w:numPr>
        <w:spacing w:after="0" w:line="240" w:lineRule="auto"/>
        <w:ind w:left="142" w:right="-2" w:hanging="153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цели и характер будущего СП (вид продукции, направления реализации, этапы развития СП);</w:t>
      </w:r>
    </w:p>
    <w:p w:rsidR="00CE040E" w:rsidRPr="00DA5BC6" w:rsidRDefault="00CE040E" w:rsidP="00BF0BC8">
      <w:pPr>
        <w:numPr>
          <w:ilvl w:val="0"/>
          <w:numId w:val="1"/>
        </w:numPr>
        <w:spacing w:after="0" w:line="240" w:lineRule="auto"/>
        <w:ind w:left="142" w:right="-2" w:hanging="153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обязательства сторон относительно процесса подготовки и согласования учредительных документов СП;</w:t>
      </w:r>
    </w:p>
    <w:p w:rsidR="0080571A" w:rsidRPr="00DA5BC6" w:rsidRDefault="00CE040E" w:rsidP="00BF0BC8">
      <w:pPr>
        <w:numPr>
          <w:ilvl w:val="0"/>
          <w:numId w:val="1"/>
        </w:numPr>
        <w:spacing w:after="0" w:line="240" w:lineRule="auto"/>
        <w:ind w:left="142" w:right="-2" w:hanging="153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ориентировочные экономические и организационные требования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Подписываемый после переговоров протокол о намерениях является констатацией условий благоприятствования.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b/>
          <w:bCs/>
          <w:sz w:val="24"/>
          <w:szCs w:val="24"/>
          <w:lang w:eastAsia="ru-RU"/>
        </w:rPr>
        <w:t>Технико-экономическое обоснование СП</w:t>
      </w:r>
      <w:r w:rsidRPr="00DA5BC6">
        <w:rPr>
          <w:rFonts w:eastAsia="Times New Roman"/>
          <w:sz w:val="24"/>
          <w:szCs w:val="24"/>
          <w:lang w:eastAsia="ru-RU"/>
        </w:rPr>
        <w:t>. В ТЭО разрабатываются следующие вопросы:</w:t>
      </w:r>
    </w:p>
    <w:p w:rsidR="00CE040E" w:rsidRPr="00DA5BC6" w:rsidRDefault="00704086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1) анализ рынка сбыта продукции</w:t>
      </w:r>
      <w:r w:rsidR="00CE040E" w:rsidRPr="00DA5BC6">
        <w:rPr>
          <w:rFonts w:eastAsia="Times New Roman"/>
          <w:sz w:val="24"/>
          <w:szCs w:val="24"/>
          <w:lang w:eastAsia="ru-RU"/>
        </w:rPr>
        <w:t>. Это требует проведения маркетинговых исследований;</w:t>
      </w:r>
    </w:p>
    <w:p w:rsidR="00704086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2) сравнительный анализ вариантов производства совместной продукции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 xml:space="preserve">3) обоснование месторасположения СП. </w:t>
      </w:r>
      <w:r w:rsidR="00704086" w:rsidRPr="00DA5BC6">
        <w:rPr>
          <w:rFonts w:eastAsia="Times New Roman"/>
          <w:sz w:val="24"/>
          <w:szCs w:val="24"/>
          <w:lang w:eastAsia="ru-RU"/>
        </w:rPr>
        <w:t>(</w:t>
      </w:r>
      <w:r w:rsidRPr="00DA5BC6">
        <w:rPr>
          <w:rFonts w:eastAsia="Times New Roman"/>
          <w:sz w:val="24"/>
          <w:szCs w:val="24"/>
          <w:lang w:eastAsia="ru-RU"/>
        </w:rPr>
        <w:t>близость к источникам сырья, наличие необходимой инфраструктуры</w:t>
      </w:r>
      <w:r w:rsidR="00704086" w:rsidRPr="00DA5BC6">
        <w:rPr>
          <w:rFonts w:eastAsia="Times New Roman"/>
          <w:sz w:val="24"/>
          <w:szCs w:val="24"/>
          <w:lang w:eastAsia="ru-RU"/>
        </w:rPr>
        <w:t>,</w:t>
      </w:r>
      <w:r w:rsidRPr="00DA5BC6">
        <w:rPr>
          <w:rFonts w:eastAsia="Times New Roman"/>
          <w:sz w:val="24"/>
          <w:szCs w:val="24"/>
          <w:lang w:eastAsia="ru-RU"/>
        </w:rPr>
        <w:t xml:space="preserve"> наличие свободных трудовых ресурсов </w:t>
      </w:r>
      <w:r w:rsidR="00704086" w:rsidRPr="00DA5BC6">
        <w:rPr>
          <w:rFonts w:eastAsia="Times New Roman"/>
          <w:sz w:val="24"/>
          <w:szCs w:val="24"/>
          <w:lang w:eastAsia="ru-RU"/>
        </w:rPr>
        <w:t>и тд)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4) описание вариантов создания и деятельности СП. Целесообразно вы</w:t>
      </w:r>
      <w:r w:rsidR="00704086" w:rsidRPr="00DA5BC6">
        <w:rPr>
          <w:rFonts w:eastAsia="Times New Roman"/>
          <w:sz w:val="24"/>
          <w:szCs w:val="24"/>
          <w:lang w:eastAsia="ru-RU"/>
        </w:rPr>
        <w:t>де</w:t>
      </w:r>
      <w:r w:rsidRPr="00DA5BC6">
        <w:rPr>
          <w:rFonts w:eastAsia="Times New Roman"/>
          <w:sz w:val="24"/>
          <w:szCs w:val="24"/>
          <w:lang w:eastAsia="ru-RU"/>
        </w:rPr>
        <w:t>лить 3-5 вариантов СП, которые отличаются: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• различными вкладами партнеров в уставный фонд;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• порядком расчетов за аренду земельного участка;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• различиями в объемах и условиях реализации продукции на внешнем и внутреннем рынках.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На основе сравнительного расчета экономической эффективности СП в</w:t>
      </w:r>
      <w:r w:rsidR="0065783E" w:rsidRPr="00DA5BC6">
        <w:rPr>
          <w:rFonts w:eastAsia="Times New Roman"/>
          <w:sz w:val="24"/>
          <w:szCs w:val="24"/>
          <w:lang w:eastAsia="ru-RU"/>
        </w:rPr>
        <w:t>ы</w:t>
      </w:r>
      <w:r w:rsidRPr="00DA5BC6">
        <w:rPr>
          <w:rFonts w:eastAsia="Times New Roman"/>
          <w:sz w:val="24"/>
          <w:szCs w:val="24"/>
          <w:lang w:eastAsia="ru-RU"/>
        </w:rPr>
        <w:t>бирается наилучший вариант организации СП.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После расчета экономической целесообразности создания СП разрабатываются проекты учредительных документов, происходит их согласование и подписание.</w:t>
      </w:r>
    </w:p>
    <w:p w:rsidR="0065783E" w:rsidRPr="00DA5BC6" w:rsidRDefault="0065783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</w:p>
    <w:p w:rsidR="00CE040E" w:rsidRPr="00BF0BC8" w:rsidRDefault="00CE040E" w:rsidP="00BF0BC8">
      <w:pPr>
        <w:spacing w:after="0" w:line="240" w:lineRule="auto"/>
        <w:ind w:right="-2"/>
        <w:jc w:val="both"/>
        <w:rPr>
          <w:rStyle w:val="10"/>
          <w:rFonts w:eastAsia="Calibri"/>
          <w:sz w:val="24"/>
        </w:rPr>
      </w:pPr>
      <w:bookmarkStart w:id="2" w:name="_Toc285226264"/>
      <w:r w:rsidRPr="00BF0BC8">
        <w:rPr>
          <w:rStyle w:val="10"/>
          <w:rFonts w:eastAsia="Calibri"/>
          <w:sz w:val="24"/>
        </w:rPr>
        <w:t>Предпринимательская деятельность СП.</w:t>
      </w:r>
      <w:bookmarkEnd w:id="2"/>
    </w:p>
    <w:p w:rsidR="009E3B10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Деятельность СП осуществляется в рамках полного хозрасчета. В работе СП всегда присутствует риск, поэтому часто СП называют рисковыми. Для учета этого в СП создается рисковый фонд, из которого выплачиваются убытки в случае утери товара при перевозках</w:t>
      </w:r>
      <w:r w:rsidR="006005B3" w:rsidRPr="00DA5BC6">
        <w:rPr>
          <w:rFonts w:eastAsia="Times New Roman"/>
          <w:sz w:val="24"/>
          <w:szCs w:val="24"/>
          <w:lang w:eastAsia="ru-RU"/>
        </w:rPr>
        <w:t>.</w:t>
      </w:r>
      <w:r w:rsidRPr="00DA5BC6">
        <w:rPr>
          <w:rFonts w:eastAsia="Times New Roman"/>
          <w:sz w:val="24"/>
          <w:szCs w:val="24"/>
          <w:lang w:eastAsia="ru-RU"/>
        </w:rPr>
        <w:t xml:space="preserve"> </w:t>
      </w:r>
      <w:r w:rsidR="006005B3" w:rsidRPr="00DA5BC6">
        <w:rPr>
          <w:rFonts w:eastAsia="Times New Roman"/>
          <w:sz w:val="24"/>
          <w:szCs w:val="24"/>
          <w:lang w:eastAsia="ru-RU"/>
        </w:rPr>
        <w:t>Д</w:t>
      </w:r>
      <w:r w:rsidRPr="00DA5BC6">
        <w:rPr>
          <w:rFonts w:eastAsia="Times New Roman"/>
          <w:sz w:val="24"/>
          <w:szCs w:val="24"/>
          <w:lang w:eastAsia="ru-RU"/>
        </w:rPr>
        <w:t>елаются отчисления также в фонды развития</w:t>
      </w:r>
      <w:r w:rsidR="006005B3" w:rsidRPr="00DA5BC6">
        <w:rPr>
          <w:rFonts w:eastAsia="Times New Roman"/>
          <w:sz w:val="24"/>
          <w:szCs w:val="24"/>
          <w:lang w:eastAsia="ru-RU"/>
        </w:rPr>
        <w:t xml:space="preserve"> производства, науки и техники</w:t>
      </w:r>
      <w:r w:rsidRPr="00DA5BC6">
        <w:rPr>
          <w:rFonts w:eastAsia="Times New Roman"/>
          <w:sz w:val="24"/>
          <w:szCs w:val="24"/>
          <w:lang w:eastAsia="ru-RU"/>
        </w:rPr>
        <w:t xml:space="preserve">. 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 xml:space="preserve">После того как сделаны </w:t>
      </w:r>
      <w:r w:rsidR="009E3B10">
        <w:rPr>
          <w:rFonts w:eastAsia="Times New Roman"/>
          <w:sz w:val="24"/>
          <w:szCs w:val="24"/>
          <w:lang w:eastAsia="ru-RU"/>
        </w:rPr>
        <w:t xml:space="preserve">все </w:t>
      </w:r>
      <w:r w:rsidRPr="00DA5BC6">
        <w:rPr>
          <w:rFonts w:eastAsia="Times New Roman"/>
          <w:sz w:val="24"/>
          <w:szCs w:val="24"/>
          <w:lang w:eastAsia="ru-RU"/>
        </w:rPr>
        <w:t>отчисления остается налогооблагаемая часть прибыли.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Могут применяться льготы для СП. СП может также выйти с обращением в финансовые органы, которые облагают его налогом, с заявлением о приостановлении или частичном понижении уровня налогообложения.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Из оставшейся от налогообложения части прибыли СП могут быть образованы фонды материального поощрения и социального развития коллектива</w:t>
      </w:r>
      <w:r w:rsidR="009E3B10">
        <w:rPr>
          <w:rFonts w:eastAsia="Times New Roman"/>
          <w:sz w:val="24"/>
          <w:szCs w:val="24"/>
          <w:lang w:eastAsia="ru-RU"/>
        </w:rPr>
        <w:t>.</w:t>
      </w:r>
    </w:p>
    <w:p w:rsidR="006005B3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Оставшаяся часть прибыли, когда из нее сделаны изъятия во все фонды и уплачены налоги, называется распределяемой прибылью. Она распределяется между учредителями СП в соответствии с их вкладами в уставный фонд</w:t>
      </w:r>
      <w:r w:rsidR="006005B3" w:rsidRPr="00DA5BC6">
        <w:rPr>
          <w:rFonts w:eastAsia="Times New Roman"/>
          <w:sz w:val="24"/>
          <w:szCs w:val="24"/>
          <w:lang w:eastAsia="ru-RU"/>
        </w:rPr>
        <w:t>.</w:t>
      </w:r>
    </w:p>
    <w:p w:rsidR="00CE040E" w:rsidRPr="00DA5BC6" w:rsidRDefault="006005B3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 xml:space="preserve">При ликвидации СП партнеры </w:t>
      </w:r>
      <w:r w:rsidR="00CE040E" w:rsidRPr="00DA5BC6">
        <w:rPr>
          <w:rFonts w:eastAsia="Times New Roman"/>
          <w:sz w:val="24"/>
          <w:szCs w:val="24"/>
          <w:lang w:eastAsia="ru-RU"/>
        </w:rPr>
        <w:t xml:space="preserve">захотят использовать в дальнейшем разработанную технологию отдельно друг от друга. Поэтому возникает проблема разделения прав на технологию между партнерами. Разделению подлежат также кассовая наличность и другие активы небольших объемов. Прочие активы могут быть проданы за наличные, разделить которые впоследствии не представит затруднений. 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СП может прекратить свое существование путем полной ликвидации либо посредством выкупа СП одним из партнеров. Последний путь подлежит налогообложению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Прекращение деятельности СП может быть вызвано различными причинами: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• экономическими;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 xml:space="preserve">• банкротством СП, 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• нарушением договора отдельными партнерами,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• правовыми, которые возникают из государственной внешнеэкономической политики.</w:t>
      </w:r>
    </w:p>
    <w:p w:rsidR="00FF4674" w:rsidRPr="00DA5BC6" w:rsidRDefault="00FF4674" w:rsidP="00BF0BC8">
      <w:pPr>
        <w:spacing w:after="0" w:line="240" w:lineRule="auto"/>
        <w:ind w:right="-2"/>
        <w:jc w:val="both"/>
        <w:outlineLvl w:val="1"/>
        <w:rPr>
          <w:rFonts w:eastAsia="Times New Roman"/>
          <w:b/>
          <w:bCs/>
          <w:sz w:val="24"/>
          <w:szCs w:val="24"/>
          <w:lang w:eastAsia="ru-RU"/>
        </w:rPr>
      </w:pPr>
    </w:p>
    <w:p w:rsidR="00CE040E" w:rsidRPr="00DA5BC6" w:rsidRDefault="00CE040E" w:rsidP="00BF0BC8">
      <w:pPr>
        <w:spacing w:after="0" w:line="240" w:lineRule="auto"/>
        <w:ind w:right="-2"/>
        <w:jc w:val="both"/>
        <w:outlineLvl w:val="1"/>
        <w:rPr>
          <w:rFonts w:eastAsia="Times New Roman"/>
          <w:b/>
          <w:bCs/>
          <w:sz w:val="24"/>
          <w:szCs w:val="24"/>
          <w:lang w:eastAsia="ru-RU"/>
        </w:rPr>
      </w:pPr>
      <w:bookmarkStart w:id="3" w:name="_Toc285226265"/>
      <w:r w:rsidRPr="00BF0BC8">
        <w:rPr>
          <w:rStyle w:val="10"/>
          <w:rFonts w:eastAsia="Calibri"/>
          <w:sz w:val="24"/>
        </w:rPr>
        <w:t>Список литературы</w:t>
      </w:r>
      <w:bookmarkEnd w:id="3"/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«ВЭД предприятия» учебник под ред. Л.Е. Стровского, М.: Юнити, 2001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«Внешнеэкономические связи» учебное пособие И.Т. Балабанов, А.И. Балабанов, М.: Финансы и статистика, 2000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 xml:space="preserve">«ВЭД фирмы» учебное пособие С. Попов, М.: Ось-89, 2000 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«Международные экономические отношения» учебное пособие К.А. Семенов, М.: Гардарика, 1999</w:t>
      </w:r>
    </w:p>
    <w:p w:rsidR="00CE040E" w:rsidRPr="00DA5BC6" w:rsidRDefault="00CE040E" w:rsidP="00BF0BC8">
      <w:pPr>
        <w:spacing w:after="0" w:line="240" w:lineRule="auto"/>
        <w:ind w:right="-2"/>
        <w:jc w:val="both"/>
        <w:rPr>
          <w:rFonts w:eastAsia="Times New Roman"/>
          <w:sz w:val="24"/>
          <w:szCs w:val="24"/>
          <w:lang w:eastAsia="ru-RU"/>
        </w:rPr>
      </w:pPr>
      <w:r w:rsidRPr="00DA5BC6">
        <w:rPr>
          <w:rFonts w:eastAsia="Times New Roman"/>
          <w:sz w:val="24"/>
          <w:szCs w:val="24"/>
          <w:lang w:eastAsia="ru-RU"/>
        </w:rPr>
        <w:t>«Основы внешнеэкономической деятельности» учебное пособие Н.И. Кожухов, А.Э. Клейнхоф, Л.И. Кожухова, М.: МГИУ, 2000</w:t>
      </w:r>
      <w:bookmarkStart w:id="4" w:name="_GoBack"/>
      <w:bookmarkEnd w:id="4"/>
    </w:p>
    <w:sectPr w:rsidR="00CE040E" w:rsidRPr="00DA5BC6" w:rsidSect="00BF0BC8">
      <w:pgSz w:w="11906" w:h="16838"/>
      <w:pgMar w:top="737" w:right="737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2D2D99"/>
    <w:multiLevelType w:val="hybridMultilevel"/>
    <w:tmpl w:val="00341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423524"/>
    <w:multiLevelType w:val="hybridMultilevel"/>
    <w:tmpl w:val="D7768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280D44"/>
    <w:multiLevelType w:val="hybridMultilevel"/>
    <w:tmpl w:val="5CBE5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040E"/>
    <w:rsid w:val="000D194C"/>
    <w:rsid w:val="001944AB"/>
    <w:rsid w:val="002B4AD4"/>
    <w:rsid w:val="0050568E"/>
    <w:rsid w:val="006005B3"/>
    <w:rsid w:val="0065783E"/>
    <w:rsid w:val="00704086"/>
    <w:rsid w:val="0080571A"/>
    <w:rsid w:val="008C3BAA"/>
    <w:rsid w:val="00961263"/>
    <w:rsid w:val="009E3B10"/>
    <w:rsid w:val="00B13B49"/>
    <w:rsid w:val="00B33EBA"/>
    <w:rsid w:val="00B62359"/>
    <w:rsid w:val="00BD4225"/>
    <w:rsid w:val="00BF0BC8"/>
    <w:rsid w:val="00C464DC"/>
    <w:rsid w:val="00C92C31"/>
    <w:rsid w:val="00CA1FFC"/>
    <w:rsid w:val="00CE040E"/>
    <w:rsid w:val="00D62EA0"/>
    <w:rsid w:val="00DA5BC6"/>
    <w:rsid w:val="00E262AD"/>
    <w:rsid w:val="00F319FD"/>
    <w:rsid w:val="00F60175"/>
    <w:rsid w:val="00FF4674"/>
    <w:rsid w:val="00F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0331C4-ECD6-4662-9775-770BEFC2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26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F0BC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A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F0BC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4">
    <w:name w:val="TOC Heading"/>
    <w:basedOn w:val="1"/>
    <w:next w:val="a"/>
    <w:uiPriority w:val="39"/>
    <w:qFormat/>
    <w:rsid w:val="00BF0BC8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BF0BC8"/>
  </w:style>
  <w:style w:type="paragraph" w:styleId="2">
    <w:name w:val="toc 2"/>
    <w:basedOn w:val="a"/>
    <w:next w:val="a"/>
    <w:autoRedefine/>
    <w:uiPriority w:val="39"/>
    <w:unhideWhenUsed/>
    <w:rsid w:val="00BF0BC8"/>
    <w:pPr>
      <w:ind w:left="220"/>
    </w:pPr>
  </w:style>
  <w:style w:type="character" w:styleId="a5">
    <w:name w:val="Hyperlink"/>
    <w:basedOn w:val="a0"/>
    <w:uiPriority w:val="99"/>
    <w:unhideWhenUsed/>
    <w:rsid w:val="00BF0B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1536</Words>
  <Characters>8757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10273</CharactersWithSpaces>
  <SharedDoc>false</SharedDoc>
  <HLinks>
    <vt:vector size="24" baseType="variant"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_Toc285226265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_Toc285226264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_Toc285226263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_Toc285226262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0123456789</dc:creator>
  <cp:keywords/>
  <dc:description/>
  <cp:lastModifiedBy>admin</cp:lastModifiedBy>
  <cp:revision>2</cp:revision>
  <dcterms:created xsi:type="dcterms:W3CDTF">2014-04-15T17:23:00Z</dcterms:created>
  <dcterms:modified xsi:type="dcterms:W3CDTF">2014-04-15T17:23:00Z</dcterms:modified>
</cp:coreProperties>
</file>