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E3B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Міністерство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аграрної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</w:p>
    <w:p w:rsidR="005951AD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Вінницький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національний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аграрний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університет</w:t>
      </w:r>
    </w:p>
    <w:p w:rsidR="005951AD" w:rsidRPr="005951AD" w:rsidRDefault="005951AD" w:rsidP="005951AD">
      <w:pPr>
        <w:pStyle w:val="af9"/>
        <w:rPr>
          <w:lang w:val="uk-UA"/>
        </w:rPr>
      </w:pPr>
      <w:r w:rsidRPr="005951AD">
        <w:rPr>
          <w:lang w:val="uk-UA"/>
        </w:rPr>
        <w:t>Кафедра</w:t>
      </w:r>
      <w:r>
        <w:rPr>
          <w:lang w:val="uk-UA"/>
        </w:rPr>
        <w:t xml:space="preserve"> </w:t>
      </w:r>
      <w:r w:rsidRPr="005951AD">
        <w:rPr>
          <w:lang w:val="uk-UA"/>
        </w:rPr>
        <w:t>аграрного менеджменту</w:t>
      </w:r>
    </w:p>
    <w:p w:rsidR="005951AD" w:rsidRPr="005951AD" w:rsidRDefault="005951AD" w:rsidP="005951AD">
      <w:pPr>
        <w:pStyle w:val="af9"/>
        <w:rPr>
          <w:lang w:val="uk-UA"/>
        </w:rPr>
      </w:pPr>
      <w:r w:rsidRPr="005951AD">
        <w:rPr>
          <w:lang w:val="uk-UA"/>
        </w:rPr>
        <w:t>Факультет</w:t>
      </w:r>
      <w:r>
        <w:rPr>
          <w:lang w:val="uk-UA"/>
        </w:rPr>
        <w:t xml:space="preserve"> </w:t>
      </w:r>
      <w:r w:rsidRPr="005951AD">
        <w:rPr>
          <w:lang w:val="uk-UA"/>
        </w:rPr>
        <w:t>менеджменту</w:t>
      </w: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Pr="005951AD" w:rsidRDefault="005951AD" w:rsidP="005951AD">
      <w:pPr>
        <w:pStyle w:val="af9"/>
        <w:rPr>
          <w:lang w:val="uk-UA"/>
        </w:rPr>
      </w:pPr>
    </w:p>
    <w:p w:rsidR="001A1E3B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Реферат</w:t>
      </w:r>
    </w:p>
    <w:p w:rsidR="001A1E3B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дисципліни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</w:p>
    <w:p w:rsidR="005951AD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тему</w:t>
      </w:r>
      <w:r w:rsidR="005951AD" w:rsidRPr="005951AD">
        <w:rPr>
          <w:lang w:val="uk-UA"/>
        </w:rPr>
        <w:t>:</w:t>
      </w:r>
    </w:p>
    <w:p w:rsidR="005951AD" w:rsidRDefault="005951AD" w:rsidP="005951AD">
      <w:pPr>
        <w:pStyle w:val="af9"/>
        <w:rPr>
          <w:b/>
          <w:szCs w:val="32"/>
          <w:lang w:val="uk-UA"/>
        </w:rPr>
      </w:pPr>
      <w:r>
        <w:rPr>
          <w:b/>
          <w:szCs w:val="32"/>
          <w:lang w:val="uk-UA"/>
        </w:rPr>
        <w:t>"</w:t>
      </w:r>
      <w:r w:rsidR="001A1E3B" w:rsidRPr="005951AD">
        <w:rPr>
          <w:b/>
          <w:szCs w:val="32"/>
          <w:lang w:val="uk-UA"/>
        </w:rPr>
        <w:t>Кадрова</w:t>
      </w:r>
      <w:r w:rsidRPr="005951AD">
        <w:rPr>
          <w:b/>
          <w:szCs w:val="32"/>
          <w:lang w:val="uk-UA"/>
        </w:rPr>
        <w:t xml:space="preserve"> </w:t>
      </w:r>
      <w:r w:rsidR="001A1E3B" w:rsidRPr="005951AD">
        <w:rPr>
          <w:b/>
          <w:szCs w:val="32"/>
          <w:lang w:val="uk-UA"/>
        </w:rPr>
        <w:t>політика</w:t>
      </w:r>
      <w:r w:rsidRPr="005951AD">
        <w:rPr>
          <w:b/>
          <w:szCs w:val="32"/>
          <w:lang w:val="uk-UA"/>
        </w:rPr>
        <w:t xml:space="preserve"> </w:t>
      </w:r>
      <w:r w:rsidR="001A1E3B" w:rsidRPr="005951AD">
        <w:rPr>
          <w:b/>
          <w:szCs w:val="32"/>
          <w:lang w:val="uk-UA"/>
        </w:rPr>
        <w:t>організації</w:t>
      </w:r>
      <w:r w:rsidRPr="005951AD">
        <w:rPr>
          <w:b/>
          <w:szCs w:val="32"/>
          <w:lang w:val="uk-UA"/>
        </w:rPr>
        <w:t xml:space="preserve">: </w:t>
      </w:r>
      <w:r w:rsidR="001A1E3B" w:rsidRPr="005951AD">
        <w:rPr>
          <w:b/>
          <w:szCs w:val="32"/>
          <w:lang w:val="uk-UA"/>
        </w:rPr>
        <w:t>суть,</w:t>
      </w:r>
      <w:r w:rsidRPr="005951AD">
        <w:rPr>
          <w:b/>
          <w:szCs w:val="32"/>
          <w:lang w:val="uk-UA"/>
        </w:rPr>
        <w:t xml:space="preserve"> </w:t>
      </w:r>
      <w:r w:rsidR="001A1E3B" w:rsidRPr="005951AD">
        <w:rPr>
          <w:b/>
          <w:szCs w:val="32"/>
          <w:lang w:val="uk-UA"/>
        </w:rPr>
        <w:t>проблеми,</w:t>
      </w:r>
      <w:r w:rsidRPr="005951AD">
        <w:rPr>
          <w:b/>
          <w:szCs w:val="32"/>
          <w:lang w:val="uk-UA"/>
        </w:rPr>
        <w:t xml:space="preserve"> </w:t>
      </w:r>
      <w:r w:rsidR="001A1E3B" w:rsidRPr="005951AD">
        <w:rPr>
          <w:b/>
          <w:szCs w:val="32"/>
          <w:lang w:val="uk-UA"/>
        </w:rPr>
        <w:t>перспективи</w:t>
      </w:r>
      <w:r>
        <w:rPr>
          <w:b/>
          <w:szCs w:val="32"/>
          <w:lang w:val="uk-UA"/>
        </w:rPr>
        <w:t>"</w:t>
      </w:r>
    </w:p>
    <w:p w:rsidR="005951AD" w:rsidRDefault="005951AD" w:rsidP="005951AD">
      <w:pPr>
        <w:pStyle w:val="af9"/>
        <w:rPr>
          <w:b/>
          <w:szCs w:val="32"/>
          <w:lang w:val="uk-UA"/>
        </w:rPr>
      </w:pPr>
    </w:p>
    <w:p w:rsidR="005951AD" w:rsidRDefault="005951AD" w:rsidP="005951AD">
      <w:pPr>
        <w:pStyle w:val="af9"/>
        <w:rPr>
          <w:b/>
          <w:szCs w:val="32"/>
          <w:lang w:val="uk-UA"/>
        </w:rPr>
      </w:pPr>
    </w:p>
    <w:p w:rsidR="005951AD" w:rsidRDefault="005951AD" w:rsidP="005951AD">
      <w:pPr>
        <w:pStyle w:val="af9"/>
        <w:rPr>
          <w:b/>
          <w:szCs w:val="32"/>
          <w:lang w:val="uk-UA"/>
        </w:rPr>
      </w:pPr>
    </w:p>
    <w:p w:rsidR="005951AD" w:rsidRPr="005951AD" w:rsidRDefault="005951AD" w:rsidP="005951AD">
      <w:pPr>
        <w:pStyle w:val="af9"/>
        <w:rPr>
          <w:b/>
          <w:szCs w:val="32"/>
          <w:lang w:val="uk-UA"/>
        </w:rPr>
      </w:pPr>
    </w:p>
    <w:p w:rsidR="001A1E3B" w:rsidRPr="005951AD" w:rsidRDefault="001A1E3B" w:rsidP="005951AD">
      <w:pPr>
        <w:pStyle w:val="af9"/>
        <w:jc w:val="left"/>
        <w:rPr>
          <w:lang w:val="uk-UA"/>
        </w:rPr>
      </w:pPr>
      <w:r w:rsidRPr="005951AD">
        <w:rPr>
          <w:lang w:val="uk-UA"/>
        </w:rPr>
        <w:t>Виконала</w:t>
      </w:r>
    </w:p>
    <w:p w:rsidR="001A1E3B" w:rsidRPr="005951AD" w:rsidRDefault="001A1E3B" w:rsidP="005951AD">
      <w:pPr>
        <w:pStyle w:val="af9"/>
        <w:jc w:val="left"/>
        <w:rPr>
          <w:lang w:val="uk-UA"/>
        </w:rPr>
      </w:pPr>
      <w:r w:rsidRPr="005951AD">
        <w:rPr>
          <w:lang w:val="uk-UA"/>
        </w:rPr>
        <w:t>Студентка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44-ДРУ</w:t>
      </w:r>
    </w:p>
    <w:p w:rsidR="005951AD" w:rsidRPr="005951AD" w:rsidRDefault="001A1E3B" w:rsidP="005951AD">
      <w:pPr>
        <w:pStyle w:val="af9"/>
        <w:jc w:val="left"/>
        <w:rPr>
          <w:lang w:val="uk-UA"/>
        </w:rPr>
      </w:pPr>
      <w:r w:rsidRPr="005951AD">
        <w:rPr>
          <w:lang w:val="uk-UA"/>
        </w:rPr>
        <w:t>Українець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1659B1">
        <w:rPr>
          <w:lang w:val="uk-UA"/>
        </w:rPr>
        <w:t>.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>.</w:t>
      </w:r>
    </w:p>
    <w:p w:rsidR="001A1E3B" w:rsidRPr="005951AD" w:rsidRDefault="001A1E3B" w:rsidP="005951AD">
      <w:pPr>
        <w:pStyle w:val="af9"/>
        <w:jc w:val="left"/>
        <w:rPr>
          <w:lang w:val="uk-UA"/>
        </w:rPr>
      </w:pPr>
      <w:r w:rsidRPr="005951AD">
        <w:rPr>
          <w:lang w:val="uk-UA"/>
        </w:rPr>
        <w:t>Перевірила</w:t>
      </w:r>
    </w:p>
    <w:p w:rsidR="005951AD" w:rsidRPr="005951AD" w:rsidRDefault="001A1E3B" w:rsidP="005951AD">
      <w:pPr>
        <w:pStyle w:val="af9"/>
        <w:jc w:val="left"/>
        <w:rPr>
          <w:lang w:val="uk-UA"/>
        </w:rPr>
      </w:pPr>
      <w:r w:rsidRPr="005951AD">
        <w:rPr>
          <w:lang w:val="uk-UA"/>
        </w:rPr>
        <w:t>Поліщук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1659B1">
        <w:rPr>
          <w:lang w:val="uk-UA"/>
        </w:rPr>
        <w:t>.</w:t>
      </w:r>
      <w:r w:rsidRPr="005951AD">
        <w:rPr>
          <w:lang w:val="uk-UA"/>
        </w:rPr>
        <w:t>Ю</w:t>
      </w:r>
      <w:r w:rsidR="005951AD" w:rsidRPr="005951AD">
        <w:rPr>
          <w:lang w:val="uk-UA"/>
        </w:rPr>
        <w:t>.</w:t>
      </w: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Default="005951AD" w:rsidP="005951AD">
      <w:pPr>
        <w:pStyle w:val="af9"/>
        <w:rPr>
          <w:lang w:val="uk-UA"/>
        </w:rPr>
      </w:pPr>
    </w:p>
    <w:p w:rsidR="005951AD" w:rsidRPr="005951AD" w:rsidRDefault="001A1E3B" w:rsidP="005951AD">
      <w:pPr>
        <w:pStyle w:val="af9"/>
        <w:rPr>
          <w:lang w:val="uk-UA"/>
        </w:rPr>
      </w:pPr>
      <w:r w:rsidRPr="005951AD">
        <w:rPr>
          <w:lang w:val="uk-UA"/>
        </w:rPr>
        <w:t>Вінниця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2010</w:t>
      </w:r>
    </w:p>
    <w:p w:rsidR="001A1E3B" w:rsidRDefault="005951AD" w:rsidP="005951AD">
      <w:pPr>
        <w:pStyle w:val="af2"/>
        <w:rPr>
          <w:lang w:val="uk-UA"/>
        </w:rPr>
      </w:pPr>
      <w:r>
        <w:rPr>
          <w:lang w:val="uk-UA"/>
        </w:rPr>
        <w:br w:type="page"/>
      </w:r>
      <w:r w:rsidR="001A1E3B" w:rsidRPr="005951AD">
        <w:rPr>
          <w:lang w:val="uk-UA"/>
        </w:rPr>
        <w:lastRenderedPageBreak/>
        <w:t>Зміст</w:t>
      </w:r>
    </w:p>
    <w:p w:rsidR="005951AD" w:rsidRPr="005951AD" w:rsidRDefault="005951AD" w:rsidP="005951AD">
      <w:pPr>
        <w:pStyle w:val="af2"/>
        <w:rPr>
          <w:lang w:val="uk-UA"/>
        </w:rPr>
      </w:pP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Вступ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1. Сутність кадрової політики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1.1 Типи кадрової політики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1.2 Планування чисельності кадрів та джерела їх забезпечення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1.3 Оцінювання кадрових ризиків на підприємствах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2. Сучасна державна кадрова політика: стан і перспективи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3. Кадрова політика зарубіжних країн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3.1 Специфіка прийняття в організацію у фірмах США та Японії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3.2 Аутплейсмент на кадровому ринку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Висновок</w:t>
      </w:r>
    </w:p>
    <w:p w:rsidR="001659B1" w:rsidRDefault="001659B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96CFE">
        <w:rPr>
          <w:rStyle w:val="afc"/>
          <w:noProof/>
          <w:lang w:val="uk-UA"/>
        </w:rPr>
        <w:t>Список використаної літератури</w:t>
      </w:r>
    </w:p>
    <w:p w:rsidR="005951AD" w:rsidRDefault="005951AD" w:rsidP="005951AD">
      <w:pPr>
        <w:pStyle w:val="11"/>
        <w:tabs>
          <w:tab w:val="right" w:leader="dot" w:pos="9345"/>
        </w:tabs>
        <w:rPr>
          <w:lang w:val="uk-UA"/>
        </w:rPr>
      </w:pPr>
    </w:p>
    <w:p w:rsidR="005F2F62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3387759"/>
      <w:r w:rsidR="005F2F62" w:rsidRPr="005951AD">
        <w:rPr>
          <w:lang w:val="uk-UA"/>
        </w:rPr>
        <w:lastRenderedPageBreak/>
        <w:t>Вступ</w:t>
      </w:r>
      <w:bookmarkEnd w:id="0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Реалізація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>
        <w:rPr>
          <w:lang w:val="uk-UA"/>
        </w:rPr>
        <w:t xml:space="preserve"> </w:t>
      </w:r>
      <w:r w:rsidRPr="005951AD">
        <w:rPr>
          <w:lang w:val="uk-UA"/>
        </w:rPr>
        <w:t>кадрову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політику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сукупність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механізму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відтворення,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оптимальних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мотивації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генеральну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лінію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настанови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довготривалу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Римській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імперії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імператори,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непереможний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Цезар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розпусник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Калігула,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войовничий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кровожерливий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Нерон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Стародавня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Греція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яскравих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особистостей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мистецтва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Архімед,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Арістотель,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Евклід,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Платон,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Сократ,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Софокл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Есхіл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XX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столітті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30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існувати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авторитарні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режими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багатонаціональних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країнах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Франко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Іспанії,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Сталін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СРСР,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Цзедун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Китаї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Очевидно,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наслідок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держави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мірою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політикою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партіями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керівництвом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знаходить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конкретне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вираження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вигляді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поведінки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істотно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усвідомленою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цілеспрямованою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високопрофесійного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особистості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генеральний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специфічні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нього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базуватися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наступних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принципах</w:t>
      </w:r>
      <w:r w:rsidR="005951AD" w:rsidRPr="005951AD">
        <w:rPr>
          <w:lang w:val="uk-UA"/>
        </w:rPr>
        <w:t>: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справедливість</w:t>
      </w:r>
      <w:r w:rsidR="005951AD" w:rsidRPr="005951AD">
        <w:rPr>
          <w:lang w:val="uk-UA"/>
        </w:rPr>
        <w:t>;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послідовність</w:t>
      </w:r>
      <w:r w:rsidR="005951AD" w:rsidRPr="005951AD">
        <w:rPr>
          <w:lang w:val="uk-UA"/>
        </w:rPr>
        <w:t>;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lastRenderedPageBreak/>
        <w:t>додержання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законодавства</w:t>
      </w:r>
      <w:r w:rsidR="005951AD" w:rsidRPr="005951AD">
        <w:rPr>
          <w:lang w:val="uk-UA"/>
        </w:rPr>
        <w:t>;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рівність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дискримінації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покладається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Основною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</w:t>
      </w:r>
      <w:r w:rsidR="005951AD" w:rsidRPr="005951AD">
        <w:rPr>
          <w:lang w:val="uk-UA"/>
        </w:rPr>
        <w:t>.</w:t>
      </w:r>
    </w:p>
    <w:p w:rsidR="001A1E3B" w:rsidRPr="005951AD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3387760"/>
      <w:r w:rsidR="001A1E3B" w:rsidRPr="005951AD">
        <w:rPr>
          <w:lang w:val="uk-UA"/>
        </w:rPr>
        <w:lastRenderedPageBreak/>
        <w:t>1</w:t>
      </w:r>
      <w:r w:rsidRPr="005951AD">
        <w:rPr>
          <w:lang w:val="uk-UA"/>
        </w:rPr>
        <w:t xml:space="preserve">. </w:t>
      </w:r>
      <w:r w:rsidR="001A1E3B" w:rsidRPr="005951AD">
        <w:rPr>
          <w:lang w:val="uk-UA"/>
        </w:rPr>
        <w:t>Сутність</w:t>
      </w:r>
      <w:r w:rsidRPr="005951AD">
        <w:rPr>
          <w:lang w:val="uk-UA"/>
        </w:rPr>
        <w:t xml:space="preserve"> </w:t>
      </w:r>
      <w:r w:rsidR="001A1E3B" w:rsidRPr="005951AD">
        <w:rPr>
          <w:lang w:val="uk-UA"/>
        </w:rPr>
        <w:t>кадрової</w:t>
      </w:r>
      <w:r w:rsidRPr="005951AD">
        <w:rPr>
          <w:lang w:val="uk-UA"/>
        </w:rPr>
        <w:t xml:space="preserve"> </w:t>
      </w:r>
      <w:r w:rsidR="001A1E3B" w:rsidRPr="005951AD">
        <w:rPr>
          <w:lang w:val="uk-UA"/>
        </w:rPr>
        <w:t>політики</w:t>
      </w:r>
      <w:bookmarkEnd w:id="1"/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1A1E3B" w:rsidRPr="005951AD" w:rsidRDefault="005951AD" w:rsidP="005951AD">
      <w:pPr>
        <w:pStyle w:val="1"/>
        <w:rPr>
          <w:lang w:val="uk-UA"/>
        </w:rPr>
      </w:pPr>
      <w:bookmarkStart w:id="2" w:name="_Toc283387761"/>
      <w:r>
        <w:rPr>
          <w:lang w:val="uk-UA"/>
        </w:rPr>
        <w:t xml:space="preserve">1.1 </w:t>
      </w:r>
      <w:r w:rsidR="001A1E3B" w:rsidRPr="005951AD">
        <w:rPr>
          <w:lang w:val="uk-UA"/>
        </w:rPr>
        <w:t>Типи</w:t>
      </w:r>
      <w:r w:rsidRPr="005951AD">
        <w:rPr>
          <w:lang w:val="uk-UA"/>
        </w:rPr>
        <w:t xml:space="preserve"> </w:t>
      </w:r>
      <w:r w:rsidR="001A1E3B" w:rsidRPr="005951AD">
        <w:rPr>
          <w:lang w:val="uk-UA"/>
        </w:rPr>
        <w:t>кадрової</w:t>
      </w:r>
      <w:r w:rsidRPr="005951AD">
        <w:rPr>
          <w:lang w:val="uk-UA"/>
        </w:rPr>
        <w:t xml:space="preserve"> </w:t>
      </w:r>
      <w:r w:rsidR="001A1E3B" w:rsidRPr="005951AD">
        <w:rPr>
          <w:lang w:val="uk-UA"/>
        </w:rPr>
        <w:t>політики</w:t>
      </w:r>
      <w:bookmarkEnd w:id="2"/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теоретичних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поглядів,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ідей,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спрямована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особистих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відповідальності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Основним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своєчасне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громадян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раціональне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підтримка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зовнішніх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внутрішніх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факторів,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майбутнього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зовнішніх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факторів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відносяться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національне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законодавство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взаємовідношення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профспілкою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стан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кон'юнктури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стан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Внутрішніми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факторами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структура,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територіальне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розміщення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технології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організаційна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кількісний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наявного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перспективі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фінансові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допустимий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lastRenderedPageBreak/>
        <w:t>існуючий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оплати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альтернативи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вибором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пріоритетів</w:t>
      </w:r>
      <w:r w:rsidR="005951AD" w:rsidRPr="005951AD">
        <w:rPr>
          <w:lang w:val="uk-UA"/>
        </w:rPr>
        <w:t>. [</w:t>
      </w:r>
      <w:r w:rsidR="00F66CD9" w:rsidRPr="005951AD">
        <w:rPr>
          <w:lang w:val="uk-UA"/>
        </w:rPr>
        <w:t>8</w:t>
      </w:r>
      <w:r w:rsidR="005951AD" w:rsidRPr="005951AD">
        <w:rPr>
          <w:lang w:val="uk-UA"/>
        </w:rPr>
        <w:t xml:space="preserve">; </w:t>
      </w:r>
      <w:r w:rsidR="00F66CD9" w:rsidRPr="005951AD">
        <w:rPr>
          <w:lang w:val="uk-UA"/>
        </w:rPr>
        <w:t>51</w:t>
      </w:r>
      <w:r w:rsidR="005951AD" w:rsidRPr="005951AD">
        <w:rPr>
          <w:lang w:val="uk-UA"/>
        </w:rPr>
        <w:t>]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Зарубіжні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виділяють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типів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Пасивний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чітко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вираженої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стосовно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зводиться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ліквідації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негативних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пращ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оздоровлення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проблематика,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відображена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довідки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причин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виникнення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Реактивний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Керівництво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контролює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симптоми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виникнення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конфліктних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достатньо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мотивації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високопродуктивної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вживає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локалізації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Мета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оптимального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балансу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діючого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Превентивний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Керівництво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обґрунтовані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служба</w:t>
      </w:r>
      <w:r w:rsidR="005951AD" w:rsidRPr="005951AD"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володіє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діагностики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середньотерміновий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період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оздоровлення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короткотерміновий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середньотерміновий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персоналі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4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Активний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раціональний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Керівництво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діагноз,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володіє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середньостроковий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довгостроковий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періоди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lastRenderedPageBreak/>
        <w:t>5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Авантюристичний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Керівництво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обґрунтованого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доступними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методами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окремих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місцях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зміцнення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резерву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ланці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взаємозалежності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елементів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структури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виявлення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лідерські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проведення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ядра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найм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сторони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централізація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менеджменту,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нагромадження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потрібної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капіталу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вирішуватись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зводяться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розробки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обґрунтованого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вивчення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здібностей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діловими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особистими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якостями,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цілеспрямованої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активізації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стабілізації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переходу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переважно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соціально-психологічних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виробництвом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Ефективна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lastRenderedPageBreak/>
        <w:t>складовою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частиною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тобто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гнучкою,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тобто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боку,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стабільною,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стабільністю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другого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динамічною,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тобто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корегуватись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економічно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обґрунтованою,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виходячи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можливостей,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індивідуальний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підхід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Стабільними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зорієнтовані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Отже,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направлена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орієнтувалась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одержання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діючого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урядових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рішень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традиційно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виділяють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відкриту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закриту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Відкрита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прозорою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починати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низької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найвищої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Організація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готова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Закрита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нижчого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проводиться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типу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властива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компаніям,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корпоративної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атмосфери,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дефіциту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 w:rsidRPr="005951AD">
        <w:rPr>
          <w:lang w:val="uk-UA"/>
        </w:rPr>
        <w:t>.</w:t>
      </w:r>
    </w:p>
    <w:p w:rsidR="005951AD" w:rsidRPr="005951AD" w:rsidRDefault="005F2F62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формує</w:t>
      </w:r>
      <w:r w:rsidR="005951AD" w:rsidRPr="005951AD">
        <w:rPr>
          <w:lang w:val="uk-UA"/>
        </w:rPr>
        <w:t>:</w:t>
      </w:r>
    </w:p>
    <w:p w:rsidR="005951AD" w:rsidRPr="005951AD" w:rsidRDefault="005F2F62" w:rsidP="005951AD">
      <w:pPr>
        <w:pStyle w:val="a4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lastRenderedPageBreak/>
        <w:t>вимоги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стадії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найму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тощо</w:t>
      </w:r>
      <w:r w:rsidR="005951AD" w:rsidRPr="005951AD">
        <w:rPr>
          <w:lang w:val="uk-UA"/>
        </w:rPr>
        <w:t>);</w:t>
      </w:r>
    </w:p>
    <w:p w:rsidR="005951AD" w:rsidRPr="005951AD" w:rsidRDefault="005F2F62" w:rsidP="005951AD">
      <w:pPr>
        <w:pStyle w:val="a4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відношення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>
        <w:rPr>
          <w:lang w:val="uk-UA"/>
        </w:rPr>
        <w:t xml:space="preserve"> "</w:t>
      </w:r>
      <w:r w:rsidRPr="005951AD">
        <w:rPr>
          <w:lang w:val="uk-UA"/>
        </w:rPr>
        <w:t>капіталовкладень</w:t>
      </w:r>
      <w:r w:rsidR="005951AD">
        <w:rPr>
          <w:lang w:val="uk-UA"/>
        </w:rPr>
        <w:t xml:space="preserve">"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цілеспрямованого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F2F62" w:rsidP="005951AD">
      <w:pPr>
        <w:pStyle w:val="a4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відношення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стабілізації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>;</w:t>
      </w:r>
    </w:p>
    <w:p w:rsidR="005951AD" w:rsidRPr="005951AD" w:rsidRDefault="005F2F62" w:rsidP="005951AD">
      <w:pPr>
        <w:pStyle w:val="a4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відношення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>.</w:t>
      </w:r>
    </w:p>
    <w:p w:rsidR="005951AD" w:rsidRDefault="00F07D2C" w:rsidP="005951AD">
      <w:pPr>
        <w:tabs>
          <w:tab w:val="left" w:pos="726"/>
        </w:tabs>
        <w:rPr>
          <w:lang w:val="uk-UA"/>
        </w:rPr>
      </w:pPr>
      <w:r>
        <w:rPr>
          <w:noProof/>
        </w:rPr>
        <w:pict>
          <v:group id="_x0000_s1026" style="position:absolute;left:0;text-align:left;margin-left:35.15pt;margin-top:36.5pt;width:376.9pt;height:414pt;z-index:251657728" coordorigin="1019,4802" coordsize="10309,12153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7" type="#_x0000_t176" style="position:absolute;left:2628;top:4802;width:7499;height:546;mso-position-horizontal:center;mso-position-horizontal-relative:margin">
              <v:textbox style="mso-next-textbox:#_x0000_s1027"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Типи кадрової політики організації</w:t>
                    </w:r>
                  </w:p>
                </w:txbxContent>
              </v:textbox>
            </v:shape>
            <v:shape id="_x0000_s1028" type="#_x0000_t176" style="position:absolute;left:1384;top:6983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За рівнем впливу управлінського апарату на кадрову ситуацію</w:t>
                    </w:r>
                  </w:p>
                </w:txbxContent>
              </v:textbox>
            </v:shape>
            <v:shape id="_x0000_s1029" type="#_x0000_t176" style="position:absolute;left:1384;top:9748;width:4265;height:645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Пасивна</w:t>
                    </w:r>
                  </w:p>
                </w:txbxContent>
              </v:textbox>
            </v:shape>
            <v:shape id="_x0000_s1030" type="#_x0000_t176" style="position:absolute;left:1384;top:11254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Реактивна</w:t>
                    </w:r>
                  </w:p>
                </w:txbxContent>
              </v:textbox>
            </v:shape>
            <v:shape id="_x0000_s1031" type="#_x0000_t176" style="position:absolute;left:1384;top:12721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Превентивна</w:t>
                    </w:r>
                  </w:p>
                </w:txbxContent>
              </v:textbox>
            </v:shape>
            <v:shape id="_x0000_s1032" type="#_x0000_t176" style="position:absolute;left:7063;top:6983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За ступенем відкритості формування кадрового складу</w:t>
                    </w:r>
                  </w:p>
                </w:txbxContent>
              </v:textbox>
            </v:shape>
            <v:shape id="_x0000_s1033" type="#_x0000_t176" style="position:absolute;left:7063;top:9748;width:4265;height:645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Відкрита</w:t>
                    </w:r>
                  </w:p>
                </w:txbxContent>
              </v:textbox>
            </v:shape>
            <v:shape id="_x0000_s1034" type="#_x0000_t176" style="position:absolute;left:7063;top:11254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Закрита</w:t>
                    </w:r>
                  </w:p>
                </w:txbxContent>
              </v:textbox>
            </v:shape>
            <v:shape id="_x0000_s1035" type="#_x0000_t176" style="position:absolute;left:1384;top:14283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Активна</w:t>
                    </w:r>
                  </w:p>
                </w:txbxContent>
              </v:textbox>
            </v:shape>
            <v:shape id="_x0000_s1036" type="#_x0000_t176" style="position:absolute;left:1384;top:15995;width:4265;height:960">
              <v:textbox>
                <w:txbxContent>
                  <w:p w:rsidR="005951AD" w:rsidRPr="00AC75FA" w:rsidRDefault="005951AD" w:rsidP="005951AD">
                    <w:pPr>
                      <w:pStyle w:val="af3"/>
                      <w:rPr>
                        <w:lang w:val="uk-UA"/>
                      </w:rPr>
                    </w:pPr>
                    <w:r w:rsidRPr="00AC75FA">
                      <w:rPr>
                        <w:lang w:val="uk-UA"/>
                      </w:rPr>
                      <w:t>Авантюристична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3410;top:5349;width:13;height:1634" o:connectortype="straight"/>
            <v:shape id="_x0000_s1038" type="#_x0000_t32" style="position:absolute;left:9306;top:5349;width:13;height:1634" o:connectortype="straight"/>
            <v:shape id="_x0000_s1039" type="#_x0000_t32" style="position:absolute;left:6629;top:7432;width:434;height:0" o:connectortype="straight"/>
            <v:shape id="_x0000_s1040" type="#_x0000_t32" style="position:absolute;left:6629;top:11725;width:434;height:0" o:connectortype="straight"/>
            <v:shape id="_x0000_s1041" type="#_x0000_t32" style="position:absolute;left:6629;top:10081;width:434;height:0" o:connectortype="straight"/>
            <v:shape id="_x0000_s1042" type="#_x0000_t32" style="position:absolute;left:1019;top:7432;width:365;height:1" o:connectortype="straight"/>
            <v:shape id="_x0000_s1043" type="#_x0000_t32" style="position:absolute;left:1019;top:10079;width:365;height:1" o:connectortype="straight"/>
            <v:shape id="_x0000_s1044" type="#_x0000_t32" style="position:absolute;left:1019;top:11724;width:365;height:1" o:connectortype="straight"/>
            <v:shape id="_x0000_s1045" type="#_x0000_t32" style="position:absolute;left:1019;top:13232;width:365;height:1" o:connectortype="straight"/>
            <v:shape id="_x0000_s1046" type="#_x0000_t32" style="position:absolute;left:1019;top:16465;width:365;height:1" o:connectortype="straight"/>
            <v:shape id="_x0000_s1047" type="#_x0000_t32" style="position:absolute;left:1019;top:14754;width:365;height:1" o:connectortype="straight"/>
            <v:shape id="_x0000_s1048" type="#_x0000_t32" style="position:absolute;left:6629;top:7432;width:0;height:4292" o:connectortype="straight"/>
            <v:shape id="_x0000_s1049" type="#_x0000_t32" style="position:absolute;left:1019;top:7432;width:0;height:9034" o:connectortype="straight"/>
            <w10:wrap type="topAndBottom"/>
          </v:group>
        </w:pict>
      </w:r>
    </w:p>
    <w:p w:rsidR="005951AD" w:rsidRPr="005951AD" w:rsidRDefault="001A1E3B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Рис</w:t>
      </w:r>
      <w:r w:rsidR="005951AD">
        <w:rPr>
          <w:lang w:val="uk-UA"/>
        </w:rPr>
        <w:t>.1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Типи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</w:p>
    <w:p w:rsidR="00766949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83387762"/>
      <w:r>
        <w:rPr>
          <w:lang w:val="uk-UA"/>
        </w:rPr>
        <w:lastRenderedPageBreak/>
        <w:t xml:space="preserve">1.2 </w:t>
      </w:r>
      <w:r w:rsidR="00766949" w:rsidRPr="005951AD">
        <w:rPr>
          <w:lang w:val="uk-UA"/>
        </w:rPr>
        <w:t>Планування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чисельності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кадрів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та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джерела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їх</w:t>
      </w:r>
      <w:r w:rsidRPr="005951AD">
        <w:rPr>
          <w:lang w:val="uk-UA"/>
        </w:rPr>
        <w:t xml:space="preserve"> </w:t>
      </w:r>
      <w:r w:rsidR="00766949" w:rsidRPr="005951AD">
        <w:rPr>
          <w:lang w:val="uk-UA"/>
        </w:rPr>
        <w:t>забезпечення</w:t>
      </w:r>
      <w:bookmarkEnd w:id="3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1A1E3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своєчасне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оптимального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балансу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діючого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вивчення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реакції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вибрану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соціологічні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дослідження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ефективності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Правильно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вибрана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забезпечує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своєчасне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укомплектування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зацікавленими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спроможності,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стабільності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надійності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стабілізацію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раціональне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підготовкою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ефективне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майстерності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можливостей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задоволення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досягнути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максимального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самовираження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підтримку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життя,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бажаною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бажання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доброго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клімату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бажання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цілі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вигоди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свого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вибрану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викликаний</w:t>
      </w:r>
      <w:r w:rsidR="005951AD" w:rsidRPr="005951AD">
        <w:rPr>
          <w:lang w:val="uk-UA"/>
        </w:rPr>
        <w:t>: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зміною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реакція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несприятливі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збутом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продукції</w:t>
      </w:r>
      <w:r w:rsidR="005951AD" w:rsidRPr="005951AD">
        <w:rPr>
          <w:lang w:val="uk-UA"/>
        </w:rPr>
        <w:t>;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зміною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;</w:t>
      </w:r>
    </w:p>
    <w:p w:rsidR="001A1E3B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трудністю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швидкої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окупності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вкладаються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робочу</w:t>
      </w:r>
      <w:r w:rsidR="005951AD" w:rsidRPr="005951AD">
        <w:rPr>
          <w:i/>
          <w:iCs/>
          <w:lang w:val="uk-UA"/>
        </w:rPr>
        <w:t xml:space="preserve"> </w:t>
      </w:r>
      <w:r w:rsidRPr="005951AD">
        <w:rPr>
          <w:iCs/>
          <w:lang w:val="uk-UA"/>
        </w:rPr>
        <w:t>силу</w:t>
      </w:r>
    </w:p>
    <w:p w:rsidR="005951AD" w:rsidRPr="005951AD" w:rsidRDefault="001A1E3B" w:rsidP="005951AD">
      <w:pPr>
        <w:numPr>
          <w:ilvl w:val="0"/>
          <w:numId w:val="4"/>
        </w:num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небажанням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реагувати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потрібному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під</w:t>
      </w:r>
      <w:r w:rsidRPr="005951AD">
        <w:rPr>
          <w:lang w:val="uk-UA"/>
        </w:rPr>
        <w:t>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напрямі</w:t>
      </w:r>
      <w:r w:rsidR="005951AD" w:rsidRPr="005951AD">
        <w:rPr>
          <w:lang w:val="uk-UA"/>
        </w:rPr>
        <w:t>.</w:t>
      </w:r>
    </w:p>
    <w:p w:rsidR="005951AD" w:rsidRPr="005951AD" w:rsidRDefault="001A1E3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похідною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загальної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стратегії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розвитку</w:t>
      </w:r>
      <w:r w:rsidR="005951AD" w:rsidRPr="005951AD">
        <w:rPr>
          <w:vertAlign w:val="superscript"/>
          <w:lang w:val="uk-UA"/>
        </w:rPr>
        <w:t xml:space="preserve"> </w:t>
      </w:r>
      <w:r w:rsidR="00766949" w:rsidRPr="005951AD">
        <w:rPr>
          <w:lang w:val="uk-UA"/>
        </w:rPr>
        <w:t>підприємства,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обґр</w:t>
      </w:r>
      <w:r w:rsidRPr="005951AD">
        <w:rPr>
          <w:lang w:val="uk-UA"/>
        </w:rPr>
        <w:t>унтування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того,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якісно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були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проведені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маркетингові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дослідження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підприємством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можливої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конкурентоздатності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загальний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план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повинен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корегуватись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="00766949" w:rsidRPr="005951AD">
        <w:rPr>
          <w:lang w:val="uk-UA"/>
        </w:rPr>
        <w:t>складаються</w:t>
      </w:r>
      <w:r w:rsidR="005951AD" w:rsidRPr="005951AD">
        <w:rPr>
          <w:lang w:val="uk-UA"/>
        </w:rPr>
        <w:t>.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розподілений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етапи</w:t>
      </w:r>
      <w:r w:rsidR="005951AD" w:rsidRPr="005951AD">
        <w:rPr>
          <w:lang w:val="uk-UA"/>
        </w:rPr>
        <w:t>: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оцінку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наявних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;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оцінку,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>;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розробку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задоволення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>.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Причому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аналізу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кількісного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пра</w:t>
      </w:r>
      <w:r w:rsidRPr="005951AD">
        <w:rPr>
          <w:lang w:val="uk-UA"/>
        </w:rPr>
        <w:t>цюючих,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якісного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296BDE" w:rsidRPr="005951AD">
        <w:rPr>
          <w:lang w:val="uk-UA"/>
        </w:rPr>
        <w:t>ключному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етапі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програма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забезпе</w:t>
      </w:r>
      <w:r w:rsidRPr="005951AD">
        <w:rPr>
          <w:lang w:val="uk-UA"/>
        </w:rPr>
        <w:t>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конкретний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графік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переміщенню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Можна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виділити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: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стратегічне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довг</w:t>
      </w:r>
      <w:r w:rsidR="00296BDE" w:rsidRPr="005951AD">
        <w:rPr>
          <w:lang w:val="uk-UA"/>
        </w:rPr>
        <w:t>острокове</w:t>
      </w:r>
      <w:r w:rsidR="005951AD">
        <w:rPr>
          <w:lang w:val="uk-UA"/>
        </w:rPr>
        <w:t xml:space="preserve"> (</w:t>
      </w:r>
      <w:r w:rsidR="00296BDE"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перспективою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10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15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яке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цільових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нац</w:t>
      </w:r>
      <w:r w:rsidR="00296BDE" w:rsidRPr="005951AD">
        <w:rPr>
          <w:lang w:val="uk-UA"/>
        </w:rPr>
        <w:t>ілені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важливих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про</w:t>
      </w:r>
      <w:r w:rsidRPr="005951AD">
        <w:rPr>
          <w:lang w:val="uk-UA"/>
        </w:rPr>
        <w:t>блем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Прикладом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</w:t>
      </w:r>
      <w:r w:rsidR="00296BDE" w:rsidRPr="005951AD">
        <w:rPr>
          <w:lang w:val="uk-UA"/>
        </w:rPr>
        <w:t>озвиток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окремих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регіонів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зни</w:t>
      </w:r>
      <w:r w:rsidRPr="005951AD">
        <w:rPr>
          <w:lang w:val="uk-UA"/>
        </w:rPr>
        <w:t>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безробіття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враховують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моменти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демографічної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впли</w:t>
      </w:r>
      <w:r w:rsidRPr="005951AD">
        <w:rPr>
          <w:lang w:val="uk-UA"/>
        </w:rPr>
        <w:t>ває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баланс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переміщення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Важливим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науково-технічного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попередні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роки</w:t>
      </w:r>
      <w:r w:rsidR="005951AD" w:rsidRPr="005951AD">
        <w:rPr>
          <w:lang w:val="uk-UA"/>
        </w:rPr>
        <w:t>;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перспективне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5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комплексно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найважливіші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296BDE" w:rsidRPr="005951AD">
        <w:rPr>
          <w:lang w:val="uk-UA"/>
        </w:rPr>
        <w:t>цеси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потен</w:t>
      </w:r>
      <w:r w:rsidRPr="005951AD">
        <w:rPr>
          <w:lang w:val="uk-UA"/>
        </w:rPr>
        <w:t>ціалу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галузей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містять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окремі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розділи,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присвячені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вдосконаленню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</w:t>
      </w:r>
      <w:r w:rsidR="00296BDE"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підвищенню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персо</w:t>
      </w:r>
      <w:r w:rsidRPr="005951AD">
        <w:rPr>
          <w:lang w:val="uk-UA"/>
        </w:rPr>
        <w:t>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виховним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>;</w:t>
      </w:r>
    </w:p>
    <w:p w:rsidR="005951AD" w:rsidRPr="005951AD" w:rsidRDefault="00D850F8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поточне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</w:t>
      </w:r>
      <w:r w:rsidR="00296BDE" w:rsidRPr="005951AD">
        <w:rPr>
          <w:lang w:val="uk-UA"/>
        </w:rPr>
        <w:t>нкретизує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показники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довгостроко</w:t>
      </w:r>
      <w:r w:rsidRPr="005951AD">
        <w:rPr>
          <w:lang w:val="uk-UA"/>
        </w:rPr>
        <w:t>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</w:t>
      </w:r>
      <w:r w:rsidR="00296BDE" w:rsidRPr="005951AD">
        <w:rPr>
          <w:lang w:val="uk-UA"/>
        </w:rPr>
        <w:t>адрами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відображає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про</w:t>
      </w:r>
      <w:r w:rsidRPr="005951AD">
        <w:rPr>
          <w:lang w:val="uk-UA"/>
        </w:rPr>
        <w:t>блеми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підрозділів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розстановки,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</w:t>
      </w:r>
      <w:r w:rsidR="00296BDE" w:rsidRPr="005951AD">
        <w:rPr>
          <w:lang w:val="uk-UA"/>
        </w:rPr>
        <w:t>авчання,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оцінки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діяльності,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під</w:t>
      </w:r>
      <w:r w:rsidRPr="005951AD">
        <w:rPr>
          <w:lang w:val="uk-UA"/>
        </w:rPr>
        <w:t>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контрол</w:t>
      </w:r>
      <w:r w:rsidR="00296BDE" w:rsidRPr="005951AD">
        <w:rPr>
          <w:lang w:val="uk-UA"/>
        </w:rPr>
        <w:t>ю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раціонального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="00296BDE" w:rsidRPr="005951AD">
        <w:rPr>
          <w:lang w:val="uk-UA"/>
        </w:rPr>
        <w:t>ро</w:t>
      </w:r>
      <w:r w:rsidRPr="005951AD">
        <w:rPr>
          <w:lang w:val="uk-UA"/>
        </w:rPr>
        <w:t>бочого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інше</w:t>
      </w:r>
      <w:r w:rsidR="005951AD" w:rsidRPr="005951AD">
        <w:rPr>
          <w:lang w:val="uk-UA"/>
        </w:rPr>
        <w:t>.</w:t>
      </w:r>
    </w:p>
    <w:p w:rsidR="005951AD" w:rsidRPr="005951AD" w:rsidRDefault="00296BDE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>:</w:t>
      </w:r>
    </w:p>
    <w:p w:rsidR="005951AD" w:rsidRPr="005951AD" w:rsidRDefault="00296BDE" w:rsidP="005951AD">
      <w:pPr>
        <w:numPr>
          <w:ilvl w:val="0"/>
          <w:numId w:val="5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балансовий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динамічної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рівноваги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категоріями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розподілу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>;</w:t>
      </w:r>
    </w:p>
    <w:p w:rsidR="005951AD" w:rsidRPr="005951AD" w:rsidRDefault="00296BDE" w:rsidP="005951AD">
      <w:pPr>
        <w:numPr>
          <w:ilvl w:val="0"/>
          <w:numId w:val="5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метод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враховує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соціально-економічні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демографічні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застосовується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перспективу</w:t>
      </w:r>
      <w:r w:rsidR="005951AD" w:rsidRPr="005951AD">
        <w:rPr>
          <w:lang w:val="uk-UA"/>
        </w:rPr>
        <w:t>;</w:t>
      </w:r>
    </w:p>
    <w:p w:rsidR="005951AD" w:rsidRPr="005951AD" w:rsidRDefault="00296BDE" w:rsidP="005951AD">
      <w:pPr>
        <w:numPr>
          <w:ilvl w:val="0"/>
          <w:numId w:val="5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метод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експертного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тобто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експертів</w:t>
      </w:r>
      <w:r w:rsidR="005951AD" w:rsidRPr="005951AD">
        <w:rPr>
          <w:lang w:val="uk-UA"/>
        </w:rPr>
        <w:t>;</w:t>
      </w:r>
    </w:p>
    <w:p w:rsidR="005951AD" w:rsidRPr="005951AD" w:rsidRDefault="00296BDE" w:rsidP="005951AD">
      <w:pPr>
        <w:numPr>
          <w:ilvl w:val="0"/>
          <w:numId w:val="5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метод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порівняльного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динаміки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наприклад,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періодами,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окремими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працюючих</w:t>
      </w:r>
      <w:r w:rsidR="005951AD" w:rsidRPr="005951AD">
        <w:rPr>
          <w:lang w:val="uk-UA"/>
        </w:rPr>
        <w:t>;</w:t>
      </w:r>
    </w:p>
    <w:p w:rsidR="005951AD" w:rsidRPr="005951AD" w:rsidRDefault="00296BDE" w:rsidP="005951AD">
      <w:pPr>
        <w:numPr>
          <w:ilvl w:val="0"/>
          <w:numId w:val="5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економіко-математичні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оптимізації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функціонування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</w:t>
      </w:r>
    </w:p>
    <w:p w:rsidR="005951AD" w:rsidRPr="005951AD" w:rsidRDefault="00296BDE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штатно-номенклатурний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нормативний</w:t>
      </w:r>
      <w:r w:rsidR="005951AD" w:rsidRPr="005951AD">
        <w:rPr>
          <w:lang w:val="uk-UA"/>
        </w:rPr>
        <w:t>.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створив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відмінну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тієї,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притаманна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плановій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економіці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відбувався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чіткий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строгий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розподіл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регіонами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переселення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підприємствами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направлення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випускників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закладів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заявок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Звичайно,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розподілу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забезпечені</w:t>
      </w:r>
      <w:r w:rsidR="005951AD" w:rsidRPr="005951AD">
        <w:rPr>
          <w:lang w:val="uk-UA"/>
        </w:rPr>
        <w:t>.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джерелами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>: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вищі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професійно-технічні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денної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розподіляють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замовленню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договорів,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укладених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підприємствами</w:t>
      </w:r>
      <w:r w:rsidR="005951AD" w:rsidRPr="005951AD">
        <w:rPr>
          <w:lang w:val="uk-UA"/>
        </w:rPr>
        <w:t>;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центри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населення,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урахуванням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громадян,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побажання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спеціалістів-консультантів</w:t>
      </w:r>
      <w:r w:rsidR="005951AD" w:rsidRPr="005951AD">
        <w:rPr>
          <w:lang w:val="uk-UA"/>
        </w:rPr>
        <w:t>.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комерційні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агенції,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адаптацією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претендентів</w:t>
      </w:r>
      <w:r w:rsidR="005951AD" w:rsidRPr="005951AD">
        <w:rPr>
          <w:lang w:val="uk-UA"/>
        </w:rPr>
        <w:t>;</w:t>
      </w:r>
    </w:p>
    <w:p w:rsidR="00972740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самостійна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претендентів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вакантні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сторони,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останні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спостерігається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розширення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цільової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договорів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перепідготовці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>.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Значна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приймають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студентів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проходження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вибір,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практикантів,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зарекомендували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якнайкраще</w:t>
      </w:r>
      <w:r w:rsidR="005951AD" w:rsidRPr="005951AD">
        <w:rPr>
          <w:lang w:val="uk-UA"/>
        </w:rPr>
        <w:t>.</w:t>
      </w:r>
    </w:p>
    <w:p w:rsidR="005951AD" w:rsidRPr="005951AD" w:rsidRDefault="0097274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Відомим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являє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собою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працюючих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добровільній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сезонної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організаціях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Дозволи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організованого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отримують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після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прийняття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можливо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сім'ями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Прикладом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східної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частини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нашої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сільськогосподарські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 w:rsidRPr="005951AD">
        <w:rPr>
          <w:lang w:val="uk-UA"/>
        </w:rPr>
        <w:t>.</w:t>
      </w:r>
    </w:p>
    <w:p w:rsidR="005951AD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3387763"/>
      <w:r>
        <w:rPr>
          <w:lang w:val="uk-UA"/>
        </w:rPr>
        <w:t xml:space="preserve">1.3 </w:t>
      </w:r>
      <w:r w:rsidR="00972740" w:rsidRPr="005951AD">
        <w:rPr>
          <w:lang w:val="uk-UA"/>
        </w:rPr>
        <w:t>Оцінювання</w:t>
      </w:r>
      <w:r w:rsidRPr="005951AD">
        <w:rPr>
          <w:lang w:val="uk-UA"/>
        </w:rPr>
        <w:t xml:space="preserve"> </w:t>
      </w:r>
      <w:r w:rsidR="00972740" w:rsidRPr="005951AD">
        <w:rPr>
          <w:lang w:val="uk-UA"/>
        </w:rPr>
        <w:t>кадрових</w:t>
      </w:r>
      <w:r w:rsidRPr="005951AD">
        <w:rPr>
          <w:lang w:val="uk-UA"/>
        </w:rPr>
        <w:t xml:space="preserve"> </w:t>
      </w:r>
      <w:r w:rsidR="00972740" w:rsidRPr="005951AD">
        <w:rPr>
          <w:lang w:val="uk-UA"/>
        </w:rPr>
        <w:t>ризиків</w:t>
      </w:r>
      <w:r w:rsidRPr="005951AD">
        <w:rPr>
          <w:lang w:val="uk-UA"/>
        </w:rPr>
        <w:t xml:space="preserve"> </w:t>
      </w:r>
      <w:r w:rsidR="00972740" w:rsidRPr="005951AD">
        <w:rPr>
          <w:lang w:val="uk-UA"/>
        </w:rPr>
        <w:t>на</w:t>
      </w:r>
      <w:r w:rsidRPr="005951AD">
        <w:rPr>
          <w:lang w:val="uk-UA"/>
        </w:rPr>
        <w:t xml:space="preserve"> </w:t>
      </w:r>
      <w:r w:rsidR="00972740" w:rsidRPr="005951AD">
        <w:rPr>
          <w:lang w:val="uk-UA"/>
        </w:rPr>
        <w:t>підприємствах</w:t>
      </w:r>
      <w:bookmarkEnd w:id="4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небезпека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втрати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віддачі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вмотивованості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.</w:t>
      </w:r>
    </w:p>
    <w:p w:rsidR="005951AD" w:rsidRPr="005951AD" w:rsidRDefault="002933C4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Статистика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свідчить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20%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задоволення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намагаються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шкоди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підприємству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Дослідники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корпоративних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відносин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всередині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стверджують,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50%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готові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корпоративні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завдавши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шкоди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викличе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30%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абсолютно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лояльні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актуальною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виступає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суттєвий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фактор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покращення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господарської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 [</w:t>
      </w:r>
      <w:r w:rsidR="00A30A95" w:rsidRPr="005951AD">
        <w:rPr>
          <w:lang w:val="uk-UA"/>
        </w:rPr>
        <w:t>5</w:t>
      </w:r>
      <w:r w:rsidR="005951AD" w:rsidRPr="005951AD">
        <w:rPr>
          <w:lang w:val="uk-UA"/>
        </w:rPr>
        <w:t xml:space="preserve">; </w:t>
      </w:r>
      <w:r w:rsidR="00A30A95" w:rsidRPr="005951AD">
        <w:rPr>
          <w:lang w:val="uk-UA"/>
        </w:rPr>
        <w:t>54</w:t>
      </w:r>
      <w:r w:rsidR="005951AD" w:rsidRPr="005951AD">
        <w:rPr>
          <w:lang w:val="uk-UA"/>
        </w:rPr>
        <w:t>]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потенціалом,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посадові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кваліфікаційно-освітні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Більшість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належать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операційних,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корпоративних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внутрішньому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контролі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невиконанням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низькою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кваліфікацією,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помилками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зловживаннями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Кадровий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аудит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моніторинг,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проводяться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систематично,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результати</w:t>
      </w:r>
      <w:r w:rsidR="005951AD" w:rsidRPr="005951AD">
        <w:rPr>
          <w:lang w:val="uk-UA"/>
        </w:rPr>
        <w:t>:</w:t>
      </w:r>
    </w:p>
    <w:p w:rsidR="005951AD" w:rsidRPr="005951AD" w:rsidRDefault="002933C4" w:rsidP="005951AD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оцінювати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умінь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навичок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толерантність,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креативність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лоальність</w:t>
      </w:r>
      <w:r w:rsidR="005951AD" w:rsidRPr="005951AD">
        <w:rPr>
          <w:lang w:val="uk-UA"/>
        </w:rPr>
        <w:t>;</w:t>
      </w:r>
    </w:p>
    <w:p w:rsidR="005951AD" w:rsidRPr="005951AD" w:rsidRDefault="002933C4" w:rsidP="005951AD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об'єктивно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категорію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робітника</w:t>
      </w:r>
      <w:r w:rsidR="005951AD" w:rsidRPr="005951AD">
        <w:rPr>
          <w:lang w:val="uk-UA"/>
        </w:rPr>
        <w:t>;</w:t>
      </w:r>
    </w:p>
    <w:p w:rsidR="005951AD" w:rsidRPr="005951AD" w:rsidRDefault="002933C4" w:rsidP="005951AD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5951AD">
        <w:rPr>
          <w:lang w:val="uk-UA"/>
        </w:rPr>
        <w:t>встановлювати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окремого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>.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виникають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виявляються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шляхом</w:t>
      </w:r>
      <w:r w:rsidR="005951AD" w:rsidRPr="005951AD">
        <w:rPr>
          <w:lang w:val="uk-UA"/>
        </w:rPr>
        <w:t>: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капіталу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компонентів,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зарахувати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інтелектуальний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капітал</w:t>
      </w:r>
      <w:r w:rsidR="005951AD" w:rsidRPr="005951AD">
        <w:rPr>
          <w:lang w:val="uk-UA"/>
        </w:rPr>
        <w:t>;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умінь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навичок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функціональних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обов'язків</w:t>
      </w:r>
      <w:r w:rsidR="005951AD" w:rsidRPr="005951AD">
        <w:rPr>
          <w:lang w:val="uk-UA"/>
        </w:rPr>
        <w:t>.</w:t>
      </w:r>
    </w:p>
    <w:p w:rsidR="005951AD" w:rsidRPr="005951AD" w:rsidRDefault="002933C4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Вплив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диференційовано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категоріях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Чисельність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послуги,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незначною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мірою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впливає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виробничий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ризик,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витрати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утримання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цієї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категорії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належать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змінних,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змінюються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майже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пропорційно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обсягу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продукції,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яку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випускають</w:t>
      </w:r>
      <w:r w:rsidR="005951AD" w:rsidRPr="005951AD">
        <w:rPr>
          <w:lang w:val="uk-UA"/>
        </w:rPr>
        <w:t xml:space="preserve">. </w:t>
      </w:r>
      <w:r w:rsidR="00626947"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відхилення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справляють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довготривалий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відстрочений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вплив,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впливати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стратегічну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конкурентоспроможність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підприємства,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якість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майбутнього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випуску</w:t>
      </w:r>
      <w:r w:rsidR="005951AD" w:rsidRPr="005951AD">
        <w:rPr>
          <w:lang w:val="uk-UA"/>
        </w:rPr>
        <w:t xml:space="preserve"> </w:t>
      </w:r>
      <w:r w:rsidR="00626947" w:rsidRPr="005951AD">
        <w:rPr>
          <w:lang w:val="uk-UA"/>
        </w:rPr>
        <w:t>продукції</w:t>
      </w:r>
      <w:r w:rsidR="005951AD" w:rsidRPr="005951AD">
        <w:rPr>
          <w:lang w:val="uk-UA"/>
        </w:rPr>
        <w:t>.</w:t>
      </w:r>
    </w:p>
    <w:p w:rsidR="005951AD" w:rsidRPr="005951AD" w:rsidRDefault="00626947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вимірюється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побудований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співвідношенні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Ч</w:t>
      </w:r>
      <w:r w:rsidRPr="005951AD">
        <w:rPr>
          <w:vertAlign w:val="subscript"/>
          <w:lang w:val="uk-UA"/>
        </w:rPr>
        <w:t>ф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чисельністю,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очікуваній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потужності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Ч</w:t>
      </w:r>
      <w:r w:rsidRPr="005951AD">
        <w:rPr>
          <w:vertAlign w:val="subscript"/>
          <w:lang w:val="uk-UA"/>
        </w:rPr>
        <w:t>0</w:t>
      </w:r>
      <w:r w:rsidR="005951AD" w:rsidRPr="005951AD">
        <w:rPr>
          <w:lang w:val="uk-UA"/>
        </w:rPr>
        <w:t>)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626947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</w:t>
      </w:r>
      <w:r w:rsidRPr="005951AD">
        <w:rPr>
          <w:vertAlign w:val="subscript"/>
          <w:lang w:val="uk-UA"/>
        </w:rPr>
        <w:t>п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=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Ч</w:t>
      </w:r>
      <w:r w:rsidRPr="005951AD">
        <w:rPr>
          <w:vertAlign w:val="subscript"/>
          <w:lang w:val="uk-UA"/>
        </w:rPr>
        <w:t>0</w:t>
      </w:r>
      <w:r w:rsidRPr="005951AD">
        <w:rPr>
          <w:lang w:val="uk-UA"/>
        </w:rPr>
        <w:t>-Ч</w:t>
      </w:r>
      <w:r w:rsidRPr="005951AD">
        <w:rPr>
          <w:vertAlign w:val="subscript"/>
          <w:lang w:val="uk-UA"/>
        </w:rPr>
        <w:t>ф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/Ч</w:t>
      </w:r>
      <w:r w:rsidRPr="005951AD">
        <w:rPr>
          <w:vertAlign w:val="subscript"/>
          <w:lang w:val="uk-UA"/>
        </w:rPr>
        <w:t>ф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+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1</w:t>
      </w:r>
      <w:r w:rsidR="005951AD" w:rsidRPr="005951AD">
        <w:rPr>
          <w:lang w:val="uk-UA"/>
        </w:rPr>
        <w:t>).</w:t>
      </w:r>
    </w:p>
    <w:p w:rsidR="005951AD" w:rsidRDefault="005951AD" w:rsidP="005951AD">
      <w:pPr>
        <w:tabs>
          <w:tab w:val="left" w:pos="726"/>
        </w:tabs>
        <w:contextualSpacing/>
        <w:rPr>
          <w:lang w:val="uk-UA"/>
        </w:rPr>
      </w:pPr>
    </w:p>
    <w:p w:rsidR="005951AD" w:rsidRPr="005951AD" w:rsidRDefault="00626947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Мінімальне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дорівнює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одиниці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збіганню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одиниця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. [</w:t>
      </w:r>
      <w:r w:rsidR="00A30A95" w:rsidRPr="005951AD">
        <w:rPr>
          <w:lang w:val="uk-UA"/>
        </w:rPr>
        <w:t>5</w:t>
      </w:r>
      <w:r w:rsidR="005951AD" w:rsidRPr="005951AD">
        <w:rPr>
          <w:lang w:val="uk-UA"/>
        </w:rPr>
        <w:t xml:space="preserve">; </w:t>
      </w:r>
      <w:r w:rsidR="00A30A95" w:rsidRPr="005951AD">
        <w:rPr>
          <w:lang w:val="uk-UA"/>
        </w:rPr>
        <w:t>55</w:t>
      </w:r>
      <w:r w:rsidR="005951AD" w:rsidRPr="005951AD">
        <w:rPr>
          <w:lang w:val="uk-UA"/>
        </w:rPr>
        <w:t>]</w:t>
      </w:r>
    </w:p>
    <w:p w:rsidR="005951AD" w:rsidRPr="005951AD" w:rsidRDefault="00626947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Чисельність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адміністративно-управлінського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утримання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належить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операційний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обсягів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збуту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вираховуються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виторгу,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зменшується,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суттєво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прибуток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тяжких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наслідків</w:t>
      </w:r>
      <w:r w:rsidR="005951AD" w:rsidRPr="005951AD">
        <w:rPr>
          <w:lang w:val="uk-UA"/>
        </w:rPr>
        <w:t>.</w:t>
      </w:r>
    </w:p>
    <w:p w:rsidR="005951AD" w:rsidRPr="005951AD" w:rsidRDefault="00186A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розглянемо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утримання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адміністративно-управлінського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А</w:t>
      </w:r>
      <w:r w:rsidRPr="005951AD">
        <w:rPr>
          <w:vertAlign w:val="subscript"/>
          <w:lang w:val="uk-UA"/>
        </w:rPr>
        <w:t>Ф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визначається,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виходячи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рентабельності,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вимагається,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обсягу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А</w:t>
      </w:r>
      <w:r w:rsidRPr="005951AD">
        <w:rPr>
          <w:vertAlign w:val="subscript"/>
          <w:lang w:val="uk-UA"/>
        </w:rPr>
        <w:t>н</w:t>
      </w:r>
      <w:r w:rsidR="005951AD" w:rsidRPr="005951AD">
        <w:rPr>
          <w:lang w:val="uk-UA"/>
        </w:rPr>
        <w:t>):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186A05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=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Pr="005951AD">
        <w:rPr>
          <w:vertAlign w:val="subscript"/>
          <w:lang w:val="uk-UA"/>
        </w:rPr>
        <w:t>ф</w:t>
      </w:r>
      <w:r w:rsidRPr="005951AD">
        <w:rPr>
          <w:lang w:val="uk-UA"/>
        </w:rPr>
        <w:t>/А</w:t>
      </w:r>
      <w:r w:rsidRPr="005951AD">
        <w:rPr>
          <w:vertAlign w:val="subscript"/>
          <w:lang w:val="uk-UA"/>
        </w:rPr>
        <w:t>н</w:t>
      </w:r>
      <w:r w:rsidRPr="005951AD">
        <w:rPr>
          <w:lang w:val="uk-UA"/>
        </w:rPr>
        <w:t>,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2</w:t>
      </w:r>
      <w:r w:rsidR="005951AD" w:rsidRPr="005951AD">
        <w:rPr>
          <w:lang w:val="uk-UA"/>
        </w:rPr>
        <w:t>).</w:t>
      </w:r>
    </w:p>
    <w:p w:rsidR="005951AD" w:rsidRDefault="005951AD" w:rsidP="005951AD">
      <w:pPr>
        <w:tabs>
          <w:tab w:val="left" w:pos="726"/>
        </w:tabs>
        <w:contextualSpacing/>
        <w:rPr>
          <w:lang w:val="uk-UA"/>
        </w:rPr>
      </w:pPr>
    </w:p>
    <w:p w:rsidR="005951AD" w:rsidRPr="005951AD" w:rsidRDefault="00186A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характеристик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розглянути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повинен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виконують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нижча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виконують,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виробляють,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виникнення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браку,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ремонтів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погіршення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прибутку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зростання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</w:t>
      </w:r>
      <w:r w:rsidR="005951AD" w:rsidRPr="005951AD">
        <w:rPr>
          <w:lang w:val="uk-UA"/>
        </w:rPr>
        <w:t>.</w:t>
      </w:r>
    </w:p>
    <w:p w:rsidR="005951AD" w:rsidRPr="005951AD" w:rsidRDefault="00186A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перевищенні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зростають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доплат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тарифному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внаслідок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можливе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зменшення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продажу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прибутку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незмінній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ціні</w:t>
      </w:r>
      <w:r w:rsidR="005951AD" w:rsidRPr="005951AD">
        <w:rPr>
          <w:lang w:val="uk-UA"/>
        </w:rPr>
        <w:t>.</w:t>
      </w:r>
    </w:p>
    <w:p w:rsidR="005951AD" w:rsidRPr="005951AD" w:rsidRDefault="00186A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адміністративно-управлінського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втратами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кваліфікаційним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обіймає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Кількісна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множенням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двох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характеристик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профілем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фактична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характеристика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людини,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кваліфікаційним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вимогам,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прирівнюється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одиниці,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відповідає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0,5</w:t>
      </w:r>
      <w:r w:rsidR="005951AD" w:rsidRPr="005951AD">
        <w:rPr>
          <w:lang w:val="uk-UA"/>
        </w:rPr>
        <w:t>.</w:t>
      </w:r>
    </w:p>
    <w:p w:rsidR="005951AD" w:rsidRPr="005951AD" w:rsidRDefault="00186A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Середній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К</w:t>
      </w:r>
      <w:r w:rsidRPr="005951AD">
        <w:rPr>
          <w:vertAlign w:val="subscript"/>
          <w:lang w:val="uk-UA"/>
        </w:rPr>
        <w:t>с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розраховують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характеристик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чисельність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Нормований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зворотна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величина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>: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796C46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</w:t>
      </w:r>
      <w:r w:rsidRPr="005951AD">
        <w:rPr>
          <w:vertAlign w:val="subscript"/>
          <w:lang w:val="uk-UA"/>
        </w:rPr>
        <w:t>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=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1/К</w:t>
      </w:r>
      <w:r w:rsidRPr="005951AD">
        <w:rPr>
          <w:vertAlign w:val="subscript"/>
          <w:lang w:val="uk-UA"/>
        </w:rPr>
        <w:t>с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3</w:t>
      </w:r>
      <w:r w:rsidR="005951AD" w:rsidRPr="005951AD">
        <w:rPr>
          <w:lang w:val="uk-UA"/>
        </w:rPr>
        <w:t>)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796C46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коефіцієнт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дорівнювати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одиниці</w:t>
      </w:r>
      <w:r w:rsidR="005951AD" w:rsidRPr="005951AD">
        <w:rPr>
          <w:lang w:val="uk-UA"/>
        </w:rPr>
        <w:t>. [</w:t>
      </w:r>
      <w:r w:rsidR="00A30A95" w:rsidRPr="005951AD">
        <w:rPr>
          <w:lang w:val="uk-UA"/>
        </w:rPr>
        <w:t>5</w:t>
      </w:r>
      <w:r w:rsidR="005951AD" w:rsidRPr="005951AD">
        <w:rPr>
          <w:lang w:val="uk-UA"/>
        </w:rPr>
        <w:t xml:space="preserve">; </w:t>
      </w:r>
      <w:r w:rsidR="00A30A95" w:rsidRPr="005951AD">
        <w:rPr>
          <w:lang w:val="uk-UA"/>
        </w:rPr>
        <w:t>56</w:t>
      </w:r>
      <w:r w:rsidR="005951AD" w:rsidRPr="005951AD">
        <w:rPr>
          <w:lang w:val="uk-UA"/>
        </w:rPr>
        <w:t>]</w:t>
      </w:r>
    </w:p>
    <w:p w:rsidR="005951AD" w:rsidRPr="005951AD" w:rsidRDefault="00796C46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враховувати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втрати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відстежувати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першу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чергу,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номенклатури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спеціальностей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Оцінка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вимірювані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організаціях</w:t>
      </w:r>
      <w:r w:rsidR="005951AD" w:rsidRPr="005951AD">
        <w:rPr>
          <w:lang w:val="uk-UA"/>
        </w:rPr>
        <w:t>: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796C46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К</w:t>
      </w:r>
      <w:r w:rsidRPr="005951AD">
        <w:rPr>
          <w:vertAlign w:val="subscript"/>
          <w:lang w:val="uk-UA"/>
        </w:rPr>
        <w:t>пк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=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Pr="005951AD">
        <w:rPr>
          <w:vertAlign w:val="subscript"/>
          <w:lang w:val="uk-UA"/>
        </w:rPr>
        <w:t>к</w:t>
      </w:r>
      <w:r w:rsidRPr="005951AD">
        <w:rPr>
          <w:lang w:val="uk-UA"/>
        </w:rPr>
        <w:t>*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</w:t>
      </w:r>
      <w:r w:rsidRPr="005951AD">
        <w:rPr>
          <w:vertAlign w:val="subscript"/>
          <w:lang w:val="uk-UA"/>
        </w:rPr>
        <w:t>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/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Pr="005951AD">
        <w:rPr>
          <w:vertAlign w:val="subscript"/>
          <w:lang w:val="uk-UA"/>
        </w:rPr>
        <w:t>о</w:t>
      </w:r>
      <w:r w:rsidRPr="005951AD">
        <w:rPr>
          <w:lang w:val="uk-UA"/>
        </w:rPr>
        <w:t>*Д</w:t>
      </w:r>
      <w:r w:rsidRPr="005951AD">
        <w:rPr>
          <w:vertAlign w:val="subscript"/>
          <w:lang w:val="uk-UA"/>
        </w:rPr>
        <w:t>о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4</w:t>
      </w:r>
      <w:r w:rsidR="005951AD" w:rsidRPr="005951AD">
        <w:rPr>
          <w:lang w:val="uk-UA"/>
        </w:rPr>
        <w:t>)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Pr="005951AD" w:rsidRDefault="00796C46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Pr="005951AD">
        <w:rPr>
          <w:vertAlign w:val="subscript"/>
          <w:lang w:val="uk-UA"/>
        </w:rPr>
        <w:t>к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середньомісячна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;</w:t>
      </w:r>
      <w:r w:rsidR="005951AD">
        <w:rPr>
          <w:lang w:val="uk-UA"/>
        </w:rPr>
        <w:t xml:space="preserve"> </w:t>
      </w:r>
      <w:r w:rsidRPr="005951AD">
        <w:rPr>
          <w:lang w:val="uk-UA"/>
        </w:rPr>
        <w:t>Д</w:t>
      </w:r>
      <w:r w:rsidRPr="005951AD">
        <w:rPr>
          <w:vertAlign w:val="subscript"/>
          <w:lang w:val="uk-UA"/>
        </w:rPr>
        <w:t>к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коефіцієнт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регулярності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конкурентами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;</w:t>
      </w:r>
      <w:r w:rsid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Pr="005951AD">
        <w:rPr>
          <w:vertAlign w:val="subscript"/>
          <w:lang w:val="uk-UA"/>
        </w:rPr>
        <w:t>о</w:t>
      </w:r>
      <w:r w:rsidRPr="005951AD">
        <w:rPr>
          <w:lang w:val="uk-UA"/>
        </w:rPr>
        <w:t>-місячна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;</w:t>
      </w:r>
      <w:r w:rsidRPr="005951AD">
        <w:rPr>
          <w:lang w:val="uk-UA"/>
        </w:rPr>
        <w:t>Д</w:t>
      </w:r>
      <w:r w:rsidRPr="005951AD">
        <w:rPr>
          <w:vertAlign w:val="subscript"/>
          <w:lang w:val="uk-UA"/>
        </w:rPr>
        <w:t>о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коефіцієнт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регулярності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Default="00BC218C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Загальними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господарській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зробити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капітал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малого</w:t>
      </w:r>
      <w:r w:rsidR="005951AD" w:rsidRPr="005951AD">
        <w:rPr>
          <w:lang w:val="uk-UA"/>
        </w:rPr>
        <w:t>.</w:t>
      </w:r>
    </w:p>
    <w:p w:rsidR="005951AD" w:rsidRPr="005951AD" w:rsidRDefault="005951AD" w:rsidP="005951AD">
      <w:pPr>
        <w:tabs>
          <w:tab w:val="left" w:pos="726"/>
        </w:tabs>
        <w:rPr>
          <w:lang w:val="uk-UA"/>
        </w:rPr>
      </w:pPr>
    </w:p>
    <w:p w:rsidR="005D1D31" w:rsidRPr="005951AD" w:rsidRDefault="00F07D2C" w:rsidP="005951AD">
      <w:pPr>
        <w:tabs>
          <w:tab w:val="left" w:pos="726"/>
        </w:tabs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135.75pt">
            <v:imagedata r:id="rId7" o:title=""/>
          </v:shape>
        </w:pict>
      </w:r>
    </w:p>
    <w:p w:rsidR="005951AD" w:rsidRPr="005951AD" w:rsidRDefault="005D1D31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Рис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Схема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застосовуючи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ризиків</w:t>
      </w:r>
      <w:r w:rsidR="005951AD" w:rsidRPr="005951AD">
        <w:rPr>
          <w:lang w:val="uk-UA"/>
        </w:rPr>
        <w:t>.</w:t>
      </w:r>
    </w:p>
    <w:p w:rsidR="005951AD" w:rsidRDefault="005951AD" w:rsidP="005951AD">
      <w:pPr>
        <w:tabs>
          <w:tab w:val="left" w:pos="726"/>
        </w:tabs>
        <w:rPr>
          <w:lang w:val="uk-UA"/>
        </w:rPr>
      </w:pPr>
    </w:p>
    <w:p w:rsidR="005951AD" w:rsidRDefault="00BC218C" w:rsidP="005951AD">
      <w:pPr>
        <w:tabs>
          <w:tab w:val="left" w:pos="726"/>
        </w:tabs>
        <w:rPr>
          <w:lang w:val="uk-UA"/>
        </w:rPr>
      </w:pPr>
      <w:r w:rsidRPr="005951AD">
        <w:rPr>
          <w:lang w:val="uk-UA"/>
        </w:rPr>
        <w:t>Заключним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запобігання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мінімізації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Обґрунтованість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приймаються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зумовлюється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персонально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орієнтованою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мотивацією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. [</w:t>
      </w:r>
      <w:r w:rsidR="00A30A95" w:rsidRPr="005951AD">
        <w:rPr>
          <w:lang w:val="uk-UA"/>
        </w:rPr>
        <w:t>5</w:t>
      </w:r>
      <w:r w:rsidR="005951AD" w:rsidRPr="005951AD">
        <w:rPr>
          <w:lang w:val="uk-UA"/>
        </w:rPr>
        <w:t xml:space="preserve">; </w:t>
      </w:r>
      <w:r w:rsidR="00A30A95" w:rsidRPr="005951AD">
        <w:rPr>
          <w:lang w:val="uk-UA"/>
        </w:rPr>
        <w:t>57</w:t>
      </w:r>
      <w:r w:rsidR="005951AD" w:rsidRPr="005951AD">
        <w:rPr>
          <w:lang w:val="uk-UA"/>
        </w:rPr>
        <w:t>]</w:t>
      </w:r>
    </w:p>
    <w:p w:rsidR="00626947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83387764"/>
      <w:r w:rsidR="00BD6ED5" w:rsidRPr="005951AD">
        <w:rPr>
          <w:lang w:val="uk-UA"/>
        </w:rPr>
        <w:t>2</w:t>
      </w:r>
      <w:r w:rsidRPr="005951AD">
        <w:rPr>
          <w:lang w:val="uk-UA"/>
        </w:rPr>
        <w:t xml:space="preserve">. </w:t>
      </w:r>
      <w:r w:rsidR="00BD6ED5" w:rsidRPr="005951AD">
        <w:rPr>
          <w:lang w:val="uk-UA"/>
        </w:rPr>
        <w:t>Сучасна</w:t>
      </w:r>
      <w:r w:rsidRPr="005951AD">
        <w:rPr>
          <w:lang w:val="uk-UA"/>
        </w:rPr>
        <w:t xml:space="preserve"> </w:t>
      </w:r>
      <w:r w:rsidR="00BD6ED5" w:rsidRPr="005951AD">
        <w:rPr>
          <w:lang w:val="uk-UA"/>
        </w:rPr>
        <w:t>державна</w:t>
      </w:r>
      <w:r w:rsidRPr="005951AD">
        <w:rPr>
          <w:lang w:val="uk-UA"/>
        </w:rPr>
        <w:t xml:space="preserve"> </w:t>
      </w:r>
      <w:r w:rsidR="00BD6ED5" w:rsidRPr="005951AD">
        <w:rPr>
          <w:lang w:val="uk-UA"/>
        </w:rPr>
        <w:t>кадрова</w:t>
      </w:r>
      <w:r w:rsidRPr="005951AD">
        <w:rPr>
          <w:lang w:val="uk-UA"/>
        </w:rPr>
        <w:t xml:space="preserve"> </w:t>
      </w:r>
      <w:r w:rsidR="00BD6ED5" w:rsidRPr="005951AD">
        <w:rPr>
          <w:lang w:val="uk-UA"/>
        </w:rPr>
        <w:t>політика</w:t>
      </w:r>
      <w:r w:rsidRPr="005951AD">
        <w:rPr>
          <w:lang w:val="uk-UA"/>
        </w:rPr>
        <w:t xml:space="preserve">: </w:t>
      </w:r>
      <w:r w:rsidR="00BD6ED5" w:rsidRPr="005951AD">
        <w:rPr>
          <w:lang w:val="uk-UA"/>
        </w:rPr>
        <w:t>стан</w:t>
      </w:r>
      <w:r w:rsidRPr="005951AD">
        <w:rPr>
          <w:lang w:val="uk-UA"/>
        </w:rPr>
        <w:t xml:space="preserve"> </w:t>
      </w:r>
      <w:r w:rsidR="00BD6ED5" w:rsidRPr="005951AD">
        <w:rPr>
          <w:lang w:val="uk-UA"/>
        </w:rPr>
        <w:t>і</w:t>
      </w:r>
      <w:r w:rsidRPr="005951AD">
        <w:rPr>
          <w:lang w:val="uk-UA"/>
        </w:rPr>
        <w:t xml:space="preserve"> </w:t>
      </w:r>
      <w:r w:rsidR="00BD6ED5" w:rsidRPr="005951AD">
        <w:rPr>
          <w:lang w:val="uk-UA"/>
        </w:rPr>
        <w:t>перспективи</w:t>
      </w:r>
      <w:bookmarkEnd w:id="5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BD6ED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Практика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показує,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труднощі,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помилки,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повторюються,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зумовлені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теоретичних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сфері</w:t>
      </w:r>
      <w:r w:rsidR="005951AD" w:rsidRPr="005951AD">
        <w:rPr>
          <w:lang w:val="uk-UA"/>
        </w:rPr>
        <w:t>.</w:t>
      </w:r>
    </w:p>
    <w:p w:rsidR="005951AD" w:rsidRPr="005951AD" w:rsidRDefault="00BD6ED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Відчувається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гостра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загальновизнаною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>
        <w:rPr>
          <w:lang w:val="uk-UA"/>
        </w:rPr>
        <w:t xml:space="preserve"> "</w:t>
      </w:r>
      <w:r w:rsidRPr="005951AD">
        <w:rPr>
          <w:lang w:val="uk-UA"/>
        </w:rPr>
        <w:t>криза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керівників</w:t>
      </w:r>
      <w:r w:rsidR="005951AD">
        <w:rPr>
          <w:lang w:val="uk-UA"/>
        </w:rPr>
        <w:t>"</w:t>
      </w:r>
      <w:r w:rsidRPr="005951AD">
        <w:rPr>
          <w:lang w:val="uk-UA"/>
        </w:rPr>
        <w:t>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ланки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Різко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погіршився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осіб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місцевого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самоврядування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новообраних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голів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частина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закінчила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профтехосвітні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Маємо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дефіцит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безробіття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сьогодні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єдина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установ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практично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повністю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Наразі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відбувається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поколінь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владі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Щоби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гармонійності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послідовності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доцільним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прийняття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передумови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наступності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поколінь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управлінців,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нерозривності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зв'язку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генераціями,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дозволить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поколінню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управлінців,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використовуючи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позитивний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старшого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покоління,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сприймати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одночасно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підходи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ґрунтуються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розумінні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ролі,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держави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11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13</w:t>
      </w:r>
      <w:r w:rsidR="005951AD" w:rsidRPr="005951AD">
        <w:rPr>
          <w:lang w:val="uk-UA"/>
        </w:rPr>
        <w:t>]</w:t>
      </w:r>
    </w:p>
    <w:p w:rsidR="005951AD" w:rsidRPr="005951AD" w:rsidRDefault="00BD6ED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Концепція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далі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Концепція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документом,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спрямованим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пріоритетів,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засад,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механізмів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людського,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етапі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11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14</w:t>
      </w:r>
      <w:r w:rsidR="005951AD" w:rsidRPr="005951AD">
        <w:rPr>
          <w:lang w:val="uk-UA"/>
        </w:rPr>
        <w:t>]</w:t>
      </w:r>
    </w:p>
    <w:p w:rsidR="005951AD" w:rsidRPr="005951AD" w:rsidRDefault="00BD6ED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Концепція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>: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цінностях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філософії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гуманізму,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всебічного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людини,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гуманізації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Конституції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європейських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публічного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чіткого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розмежування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регулятивних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засадах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демократії,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свободу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творчу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конкуренцію,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гармонію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обов'язків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врахуванні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тенденцій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становленні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постіндустріальної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цивілізації,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інноваціях,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творчості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знаннях</w:t>
      </w:r>
      <w:r w:rsidR="005951AD" w:rsidRPr="005951AD">
        <w:rPr>
          <w:lang w:val="uk-UA"/>
        </w:rPr>
        <w:t>;.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принципах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партнерства,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рівноправного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заінтересованих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суб'єктів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досягненнях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теорії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менеджменту,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передусім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потенціалу</w:t>
      </w:r>
      <w:r w:rsidR="005951AD" w:rsidRPr="005951AD">
        <w:rPr>
          <w:lang w:val="uk-UA"/>
        </w:rPr>
        <w:t>.</w:t>
      </w:r>
    </w:p>
    <w:p w:rsidR="005951AD" w:rsidRPr="005951AD" w:rsidRDefault="00BD6ED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стати</w:t>
      </w:r>
      <w:r w:rsidR="005951AD" w:rsidRPr="005951AD">
        <w:rPr>
          <w:lang w:val="uk-UA"/>
        </w:rPr>
        <w:t>: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розроблення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відновлення,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інститутів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партнерства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нормативно-правове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розроблення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морально-етичних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удосконалення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підстав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процедур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притягнення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порушення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зміцнення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захисту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передусім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профспілок,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асоціацій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роботодавців,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аудиту,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моніторингу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</w:t>
      </w:r>
      <w:r w:rsidR="005951AD">
        <w:rPr>
          <w:lang w:val="uk-UA"/>
        </w:rPr>
        <w:t xml:space="preserve">" </w:t>
      </w:r>
      <w:r w:rsidRPr="005951AD">
        <w:rPr>
          <w:lang w:val="uk-UA"/>
        </w:rPr>
        <w:t>проектного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аналітичного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оновлення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стандартів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</w:t>
      </w:r>
      <w:r w:rsidR="00F0645A" w:rsidRPr="005951AD">
        <w:rPr>
          <w:lang w:val="uk-UA"/>
        </w:rPr>
        <w:t>о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кваліфікаційних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вимог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ключо</w:t>
      </w:r>
      <w:r w:rsidRPr="005951AD">
        <w:rPr>
          <w:lang w:val="uk-UA"/>
        </w:rPr>
        <w:t>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вида</w:t>
      </w:r>
      <w:r w:rsidR="00F0645A" w:rsidRPr="005951AD">
        <w:rPr>
          <w:lang w:val="uk-UA"/>
        </w:rPr>
        <w:t>х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економічної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="00F0645A" w:rsidRPr="005951AD">
        <w:rPr>
          <w:lang w:val="uk-UA"/>
        </w:rPr>
        <w:t>про</w:t>
      </w:r>
      <w:r w:rsidRPr="005951AD">
        <w:rPr>
          <w:lang w:val="uk-UA"/>
        </w:rPr>
        <w:t>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приведення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стандартів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ЄС</w:t>
      </w:r>
      <w:r w:rsidR="005951AD" w:rsidRPr="005951AD">
        <w:rPr>
          <w:lang w:val="uk-UA"/>
        </w:rPr>
        <w:t>;</w:t>
      </w:r>
    </w:p>
    <w:p w:rsidR="005951AD" w:rsidRPr="005951AD" w:rsidRDefault="00BD6ED5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національного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резерву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загальнодержавного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установ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інфраструктури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інвестицій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загальнонаціональної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регіональних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підсистем,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пріоритети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регіону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сприяння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самоврядування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партнерських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складових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соціально-економічних,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нормативно-правових,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механізмів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подолання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негативних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міграційних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наслідків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зворотної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міграції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детінізація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подолання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зловживань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проведення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жінок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період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пологів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догляд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дитиною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інвалідів,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пенсіонерів,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іноземних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відновлення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сектора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об'єднує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ключових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секторів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науково-технічним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прогресом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оновлення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урахуванням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фермерства,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посилення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кооперації,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модернізації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агротехнологій,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соціокультурної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інфраструктури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посилення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професіоналізації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потужного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потенціалу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оптимізація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потенціалу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адаптація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соціокультурного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сектора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глобалізації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соціокультурної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комунікації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соціально-економічного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статусу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реформування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загальнонаціональної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задоволення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ключових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секторів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висококваліфікованої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наукоємних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інноваційних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ресурсозберігаючих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адаптація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національних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інформатизації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ланках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>;</w:t>
      </w:r>
    </w:p>
    <w:p w:rsidR="005951AD" w:rsidRPr="005951AD" w:rsidRDefault="00F0645A" w:rsidP="005951AD">
      <w:pPr>
        <w:numPr>
          <w:ilvl w:val="0"/>
          <w:numId w:val="7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створення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ключових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соціокультурної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сфери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11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16</w:t>
      </w:r>
      <w:r w:rsidR="005951AD" w:rsidRPr="005951AD">
        <w:rPr>
          <w:lang w:val="uk-UA"/>
        </w:rPr>
        <w:t>]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Недостатня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ротація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підсилює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вузівського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сектору,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стримує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приплив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підготовлених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володіють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знаннями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досліджують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науки</w:t>
      </w:r>
      <w:r w:rsidR="005951AD" w:rsidRPr="005951AD">
        <w:rPr>
          <w:lang w:val="uk-UA"/>
        </w:rPr>
        <w:t>.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Особливість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полягає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стихійності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чітких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викладацького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Негативні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тенденції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старіння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професорсько-викладацького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відтік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викладачів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комерційні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кордон,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розрив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спадковості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поколінь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обумовили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>.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Проблемна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характеризується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позитивними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тенденціями,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кризовими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процесами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позитивних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тенденцій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відносяться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відновлення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нормативно-правової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функціонування,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науково-педагогічних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школи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тенденція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збільшення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основного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штатного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сумісництвом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ВНЗ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абсолютне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збільшення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викладачів,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учений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ступінь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доктора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облікове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професора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збільшення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аспірантів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зменшення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адміністративно-бюрократичного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тиску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викладачів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широкий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академічних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товариств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союзів,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асоціацій,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громадських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академій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тощо</w:t>
      </w:r>
      <w:r w:rsidR="005951AD" w:rsidRPr="005951AD">
        <w:rPr>
          <w:lang w:val="uk-UA"/>
        </w:rPr>
        <w:t>).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Відкритість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серйозно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актуалізувала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міграції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кордон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Держава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постачальником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висококваліфікованої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розвинутих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постійно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замінювати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малокваліфіковану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рахунок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виникає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механізмів,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уповільненню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негативних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міграційних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зворотну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міграцію</w:t>
      </w:r>
      <w:r w:rsidR="005951AD" w:rsidRPr="005951AD">
        <w:rPr>
          <w:lang w:val="uk-UA"/>
        </w:rPr>
        <w:t>. [</w:t>
      </w:r>
      <w:r w:rsidR="00A30A95" w:rsidRPr="005951AD">
        <w:rPr>
          <w:lang w:val="uk-UA"/>
        </w:rPr>
        <w:t>3</w:t>
      </w:r>
      <w:r w:rsidR="005951AD" w:rsidRPr="005951AD">
        <w:rPr>
          <w:lang w:val="uk-UA"/>
        </w:rPr>
        <w:t xml:space="preserve">; </w:t>
      </w:r>
      <w:r w:rsidR="00A30A95" w:rsidRPr="005951AD">
        <w:rPr>
          <w:lang w:val="uk-UA"/>
        </w:rPr>
        <w:t>126</w:t>
      </w:r>
      <w:r w:rsidR="005951AD" w:rsidRPr="005951AD">
        <w:rPr>
          <w:lang w:val="uk-UA"/>
        </w:rPr>
        <w:t>]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Реалізація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вимагає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врахування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світових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інтеграційних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тенденцій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вітчизняної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найважливіших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інструментів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відбуваються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державі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органі,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багатьох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виникають,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накопичення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капіталу</w:t>
      </w:r>
      <w:r w:rsidR="005951AD" w:rsidRPr="005951AD">
        <w:rPr>
          <w:lang w:val="uk-UA"/>
        </w:rPr>
        <w:t>.</w:t>
      </w:r>
    </w:p>
    <w:p w:rsidR="005951AD" w:rsidRPr="005951AD" w:rsidRDefault="00260AE0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статистики,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обсяг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останнє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десятиріччя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скоротився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вп'ятеро,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періодичність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галузях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становить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середньому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15-17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4-5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разів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перевищує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показники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розвинених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</w:t>
      </w:r>
      <w:r w:rsidR="005951AD" w:rsidRPr="005951AD">
        <w:rPr>
          <w:lang w:val="uk-UA"/>
        </w:rPr>
        <w:t>.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причини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негативного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становища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політиці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нестабільність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відплив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Слід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уваги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несприятливу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демографічну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спостерігається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постаріння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>.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Сучасна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оперативно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реагувати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Гнучкість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підвищитися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завдяки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певній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децентралізації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профнавчання,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фінансування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Нині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бюджет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джерелом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гарантованого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профнавчання,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відігравати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вагому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роль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інвестицій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боку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>.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Багато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податки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фонд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залишаються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розпорядженні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інвестує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кошти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Решта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зобов'язані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перераховувати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кошти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бюджету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Крім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того,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застосовуються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зменшенням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прибуток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витратили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кошти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>.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Кожне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власну</w:t>
      </w:r>
      <w:r w:rsidR="005951AD">
        <w:rPr>
          <w:lang w:val="uk-UA"/>
        </w:rPr>
        <w:t xml:space="preserve"> "</w:t>
      </w:r>
      <w:r w:rsidRPr="005951AD">
        <w:rPr>
          <w:lang w:val="uk-UA"/>
        </w:rPr>
        <w:t>Програму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>
        <w:rPr>
          <w:lang w:val="uk-UA"/>
        </w:rPr>
        <w:t xml:space="preserve">"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наставництва,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засобів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матеріального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шефів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робітників,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мотивації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здобуття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дефіцитних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привабливість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відтак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закласти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міцний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фундамент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процвітання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>.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Побутує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думка,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відокремлене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позиція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помилковою,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починатися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включає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положення</w:t>
      </w:r>
      <w:r w:rsidR="005951AD" w:rsidRPr="005951AD">
        <w:rPr>
          <w:lang w:val="uk-UA"/>
        </w:rPr>
        <w:t>: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орієнтованої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наближення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процесу</w:t>
      </w:r>
      <w:r w:rsidR="005951AD" w:rsidRPr="005951AD">
        <w:rPr>
          <w:lang w:val="uk-UA"/>
        </w:rPr>
        <w:t>;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засвоєння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початкових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завдань</w:t>
      </w:r>
      <w:r w:rsidR="005951AD" w:rsidRPr="005951AD">
        <w:rPr>
          <w:lang w:val="uk-UA"/>
        </w:rPr>
        <w:t>;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засвоєння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елементарних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поведінки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самостійної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>;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Отже,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зазначених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положень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сприятиме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низка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саме</w:t>
      </w:r>
      <w:r w:rsidR="005951AD" w:rsidRPr="005951AD">
        <w:rPr>
          <w:lang w:val="uk-UA"/>
        </w:rPr>
        <w:t>: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перегляд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старих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підходів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студентів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особливо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студентів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профільних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ВНЗ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</w:t>
      </w:r>
      <w:r w:rsidR="005951AD" w:rsidRPr="005951AD">
        <w:rPr>
          <w:lang w:val="uk-UA"/>
        </w:rPr>
        <w:t>;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>
        <w:rPr>
          <w:lang w:val="uk-UA"/>
        </w:rPr>
        <w:t xml:space="preserve"> "</w:t>
      </w:r>
      <w:r w:rsidRPr="005951AD">
        <w:rPr>
          <w:lang w:val="uk-UA"/>
        </w:rPr>
        <w:t>наставництва</w:t>
      </w:r>
      <w:r w:rsidR="005951AD">
        <w:rPr>
          <w:lang w:val="uk-UA"/>
        </w:rPr>
        <w:t>"</w:t>
      </w:r>
      <w:r w:rsidRPr="005951AD">
        <w:rPr>
          <w:lang w:val="uk-UA"/>
        </w:rPr>
        <w:t>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досвідченим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молоді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адаптуючи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>;</w:t>
      </w:r>
    </w:p>
    <w:p w:rsidR="005951AD" w:rsidRP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законодавчому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чітких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відшкодування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коштів,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витрачених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підвищуючи,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чином,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взаємну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роботодавця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>;</w:t>
      </w:r>
    </w:p>
    <w:p w:rsidR="005951AD" w:rsidRDefault="001F219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укладення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регулюючими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промислової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будівельної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галузей,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спеціалізованими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профільними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міжгалузевої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багатосторонньої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угоди,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>.</w:t>
      </w:r>
    </w:p>
    <w:p w:rsidR="00BE44D6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6" w:name="_Toc283387765"/>
      <w:r w:rsidR="00BE44D6" w:rsidRPr="005951AD">
        <w:rPr>
          <w:lang w:val="uk-UA"/>
        </w:rPr>
        <w:t>3</w:t>
      </w:r>
      <w:r w:rsidRPr="005951AD">
        <w:rPr>
          <w:lang w:val="uk-UA"/>
        </w:rPr>
        <w:t xml:space="preserve">. </w:t>
      </w:r>
      <w:r w:rsidR="00BE44D6" w:rsidRPr="005951AD">
        <w:rPr>
          <w:lang w:val="uk-UA"/>
        </w:rPr>
        <w:t>Кадрова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політика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зарубіжних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країн</w:t>
      </w:r>
      <w:bookmarkEnd w:id="6"/>
    </w:p>
    <w:p w:rsidR="005951AD" w:rsidRPr="005951AD" w:rsidRDefault="005951AD" w:rsidP="005951AD">
      <w:pPr>
        <w:rPr>
          <w:lang w:val="uk-UA" w:eastAsia="en-US"/>
        </w:rPr>
      </w:pPr>
    </w:p>
    <w:p w:rsidR="00BE44D6" w:rsidRDefault="005951AD" w:rsidP="005951AD">
      <w:pPr>
        <w:pStyle w:val="1"/>
        <w:rPr>
          <w:lang w:val="uk-UA"/>
        </w:rPr>
      </w:pPr>
      <w:bookmarkStart w:id="7" w:name="_Toc283387766"/>
      <w:r>
        <w:rPr>
          <w:lang w:val="uk-UA"/>
        </w:rPr>
        <w:t xml:space="preserve">3.1 </w:t>
      </w:r>
      <w:r w:rsidR="00BE44D6" w:rsidRPr="005951AD">
        <w:rPr>
          <w:lang w:val="uk-UA"/>
        </w:rPr>
        <w:t>Специфіка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прийняття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в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організацію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у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фірмах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США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та</w:t>
      </w:r>
      <w:r w:rsidRPr="005951AD">
        <w:rPr>
          <w:lang w:val="uk-UA"/>
        </w:rPr>
        <w:t xml:space="preserve"> </w:t>
      </w:r>
      <w:r w:rsidR="00BE44D6" w:rsidRPr="005951AD">
        <w:rPr>
          <w:lang w:val="uk-UA"/>
        </w:rPr>
        <w:t>Японії</w:t>
      </w:r>
      <w:bookmarkEnd w:id="7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промислово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розвинених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інтенсифікація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науково-технічного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зумовлюють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перебудову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населення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першу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дуже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швидко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старіє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зв'язку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швидким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оновленням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комісії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Європейського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співтовариства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відстає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техніки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технологій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щонайменше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5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10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важливих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Вивчення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аграрних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кордоном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показало,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країнах,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обрали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господарювання,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застосовується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нормативних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регламентів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сільськогосподарських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Західні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вчені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вважають,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найкращим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регулятором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перерозподілу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відносини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отримати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XXI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сторіччі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Головною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спеціалістів-менеджерів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розвинутою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>:</w:t>
      </w:r>
    </w:p>
    <w:p w:rsidR="005951AD" w:rsidRPr="005951AD" w:rsidRDefault="00585641" w:rsidP="005951AD">
      <w:pPr>
        <w:numPr>
          <w:ilvl w:val="0"/>
          <w:numId w:val="8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виробничої,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творчої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віддачі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numPr>
          <w:ilvl w:val="0"/>
          <w:numId w:val="8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орієнтація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частки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чисельності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numPr>
          <w:ilvl w:val="0"/>
          <w:numId w:val="8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розстановки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numPr>
          <w:ilvl w:val="0"/>
          <w:numId w:val="8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numPr>
          <w:ilvl w:val="0"/>
          <w:numId w:val="8"/>
        </w:numPr>
        <w:tabs>
          <w:tab w:val="left" w:pos="726"/>
        </w:tabs>
        <w:ind w:left="0" w:firstLine="709"/>
        <w:contextualSpacing/>
        <w:rPr>
          <w:lang w:val="uk-UA"/>
        </w:rPr>
      </w:pP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Хойєр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наводить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узагальнені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функціями</w:t>
      </w:r>
      <w:r w:rsidR="005951AD" w:rsidRPr="005951AD">
        <w:rPr>
          <w:lang w:val="uk-UA"/>
        </w:rPr>
        <w:t>: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невдачі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перекладаючи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підлеглих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Сприяти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здібностей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Перевіряти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досягненні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поставлених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діятиму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наказовому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порядку,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самостійне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мислення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4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Виявляти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лояльність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прорахунків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невдач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5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Враховуючи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індивідуальність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підхід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6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Усвідомлювати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колегами,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товаришем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США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ряду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населення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важливим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джерелом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посередницькі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заявок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Вартість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становити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однієї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третини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окладу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Державні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реєстрацію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вакантних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поширюють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профорієнтаційну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консультування,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групам,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наприклад,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інвалідам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Ефективність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працевлаштованих,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швидкістю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заповнення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вакансій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США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широко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застосовується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бажаючих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тримати,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включає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навичкам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умінню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подальшому,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знаходити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оптимальний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контакт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підприємцями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заходи</w:t>
      </w:r>
      <w:r w:rsidR="005951AD" w:rsidRPr="005951AD">
        <w:rPr>
          <w:lang w:val="uk-UA"/>
        </w:rPr>
        <w:t>: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Надання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підлеглими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керівництву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доповідей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майбутнє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встановленого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порядку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щоденно,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щотижня,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щомісяця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наприкінці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інструментом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контролю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доручену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справу,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ініціативи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удосконалення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господарської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Проведення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щотижня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оперативних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нарад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участі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підрозділів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центральних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нарадах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заслуховуються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актуальних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поточного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моменту,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обговорюються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конкретні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приймаються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Оперативні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наради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президентові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головному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ознайомитись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поточним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корективи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господарську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Менеджери,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чергу,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звітують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звітах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робочої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обладнання,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технічної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Аналіз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інформації</w:t>
      </w:r>
      <w:r w:rsidR="005951AD" w:rsidRPr="005951AD">
        <w:rPr>
          <w:lang w:val="uk-UA"/>
        </w:rPr>
        <w:t>: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витрати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розстановку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сучасний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плинності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;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прогнозна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поліпшити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контакти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менеджерами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рядовими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пра</w:t>
      </w:r>
      <w:r w:rsidRPr="005951AD">
        <w:rPr>
          <w:lang w:val="uk-UA"/>
        </w:rPr>
        <w:t>цівниками,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спрощується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</w:t>
      </w:r>
      <w:r w:rsidR="009F0416"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звітність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фірми,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стала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до</w:t>
      </w:r>
      <w:r w:rsidRPr="005951AD">
        <w:rPr>
          <w:lang w:val="uk-UA"/>
        </w:rPr>
        <w:t>ступною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участь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стратегічному,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оперативн</w:t>
      </w:r>
      <w:r w:rsidR="009F0416" w:rsidRPr="005951AD">
        <w:rPr>
          <w:lang w:val="uk-UA"/>
        </w:rPr>
        <w:t>ому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управління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</w:t>
      </w:r>
      <w:r w:rsidR="009F0416" w:rsidRPr="005951AD">
        <w:rPr>
          <w:lang w:val="uk-UA"/>
        </w:rPr>
        <w:t>новані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колективній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ви</w:t>
      </w:r>
      <w:r w:rsidRPr="005951AD">
        <w:rPr>
          <w:lang w:val="uk-UA"/>
        </w:rPr>
        <w:t>магають,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працівники-виконавці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Американські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використовують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традиційні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принци</w:t>
      </w:r>
      <w:r w:rsidRPr="005951AD">
        <w:rPr>
          <w:lang w:val="uk-UA"/>
        </w:rPr>
        <w:t>пи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головну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увагу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приділяють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спеціалізованим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9F0416" w:rsidRPr="005951AD">
        <w:rPr>
          <w:lang w:val="uk-UA"/>
        </w:rPr>
        <w:t>фесійним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навичкам</w:t>
      </w:r>
      <w:r w:rsidR="005951AD" w:rsidRPr="005951AD">
        <w:rPr>
          <w:lang w:val="uk-UA"/>
        </w:rPr>
        <w:t xml:space="preserve">. </w:t>
      </w:r>
      <w:r w:rsidR="009F0416"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орієнту</w:t>
      </w:r>
      <w:r w:rsidRPr="005951AD">
        <w:rPr>
          <w:lang w:val="uk-UA"/>
        </w:rPr>
        <w:t>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вузьку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спеціалізацію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ієрархії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проходить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вертикалі,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означає,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робитиме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кар'єру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тільки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цій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галузі</w:t>
      </w:r>
      <w:r w:rsidR="005951AD" w:rsidRPr="005951AD">
        <w:rPr>
          <w:lang w:val="uk-UA"/>
        </w:rPr>
        <w:t xml:space="preserve">. </w:t>
      </w:r>
      <w:r w:rsidR="009F0416"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обмежує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можли</w:t>
      </w:r>
      <w:r w:rsidRPr="005951AD">
        <w:rPr>
          <w:lang w:val="uk-UA"/>
        </w:rPr>
        <w:t>вості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спричиняє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плинність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перехід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однієї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іншої</w:t>
      </w:r>
      <w:r w:rsidR="005951AD" w:rsidRPr="005951AD">
        <w:rPr>
          <w:lang w:val="uk-UA"/>
        </w:rPr>
        <w:t>.</w:t>
      </w:r>
    </w:p>
    <w:p w:rsidR="005951AD" w:rsidRPr="005951AD" w:rsidRDefault="0058564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Поступаючи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претенденти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проходять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тестування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виявлення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розробляє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свої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критерії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відбору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свій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порядок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приймання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. </w:t>
      </w:r>
      <w:r w:rsidR="009F0416" w:rsidRPr="005951AD">
        <w:rPr>
          <w:lang w:val="uk-UA"/>
        </w:rPr>
        <w:t>Після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приймання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здійснюється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процедура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введення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посаду,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коли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знайомлять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посадовою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інструкцією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нормативними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документами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вузької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спеціалізації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знайомлять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зразу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діяльністю</w:t>
      </w:r>
      <w:r w:rsidR="005951AD" w:rsidRPr="005951AD">
        <w:rPr>
          <w:lang w:val="uk-UA"/>
        </w:rPr>
        <w:t xml:space="preserve"> </w:t>
      </w:r>
      <w:r w:rsidR="009F0416" w:rsidRPr="005951AD">
        <w:rPr>
          <w:lang w:val="uk-UA"/>
        </w:rPr>
        <w:t>фірми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вважають,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повинен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ділянці,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окремі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відділу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підрозділу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вибирає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вивчення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раніше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працював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Приймаючи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японські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дотримуються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критеріїв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суміщення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спроможність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розуміння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справи,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вміння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пов'язувати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завдань,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писати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записки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накреслювати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графіки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Потенційні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проходять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попередню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перевірку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здатність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напівавтономних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колективах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американських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етапи</w:t>
      </w:r>
      <w:r w:rsidR="005951AD" w:rsidRPr="005951AD">
        <w:rPr>
          <w:lang w:val="uk-UA"/>
        </w:rPr>
        <w:t>: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Ознайомлення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функціями,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відповідальністю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конкретну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включено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річний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потрібно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обґрунтувати,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зареєструвати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відділі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встановлення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Добір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починається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після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того,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пропозиції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затверджені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керівництвом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Відділ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допомагає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підрозділу,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вакансія,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підібрати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кандидатуру,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готує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короткий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список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обов'язковим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вважається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внесення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список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підрозділів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4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Кандидати,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внесені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список,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проходять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декілька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інтерв'ю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майбутніми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керівниками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вгору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колегами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необхідності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підлеглими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Результати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інтерв'ю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узагальнюються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доповнюються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рекомендаціями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Остаточний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завжди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супроводжується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оцінювальних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прийомів,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окрім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екстремальних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випадків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крадіжка,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внутрішнього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порядку</w:t>
      </w:r>
      <w:r w:rsidR="005951AD" w:rsidRPr="005951AD">
        <w:rPr>
          <w:lang w:val="uk-UA"/>
        </w:rPr>
        <w:t>).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Робота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один-два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рази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рік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Результати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обговорюються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підписуються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сторонами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містять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перелік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недоліків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ліквідації,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необхідності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подальше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перебування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поліпшення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Остаточне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керівника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котрий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звільняється,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членом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профспілки,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причини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обговорюються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представниками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договором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контрактом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оскаржити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керівництва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через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суд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комісії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спорах,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розбирають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скарги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зв'язку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комісії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представники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американських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принципами</w:t>
      </w:r>
      <w:r w:rsidR="005951AD" w:rsidRPr="005951AD">
        <w:rPr>
          <w:lang w:val="uk-UA"/>
        </w:rPr>
        <w:t>: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доборі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критеріями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освіта,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психологічна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сумісність,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вміння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Керівні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призначаються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Запровадження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автоматизації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внесло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суттєві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>: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заміна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жорстких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переліків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інструкцій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широкими,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зручними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зменшення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обсягу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центральних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службах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апарату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перехід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гнучкі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об'єднання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наскрізні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конструювання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виробництва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колективи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проектно-цільові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групи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специфіка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особливості</w:t>
      </w:r>
      <w:r w:rsidR="005951AD" w:rsidRPr="005951AD">
        <w:rPr>
          <w:lang w:val="uk-UA"/>
        </w:rPr>
        <w:t>: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довічне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довгий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строк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вислугу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участь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профспілках,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створюються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рамках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галузі,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США</w:t>
      </w:r>
      <w:r w:rsidR="005951AD" w:rsidRPr="005951AD">
        <w:rPr>
          <w:lang w:val="uk-UA"/>
        </w:rPr>
        <w:t>).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>: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Поєднання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життєдіяльності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благ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обмін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відданість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готовність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захищати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інтереси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Пріоритет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колективізму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індивідуалізмом,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заохочення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кооперування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рамках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невеликих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рівноправність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незалежно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займаної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</w:t>
      </w:r>
      <w:r w:rsidR="005951AD" w:rsidRPr="005951AD">
        <w:rPr>
          <w:lang w:val="uk-UA"/>
        </w:rPr>
        <w:t>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Підтримання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балансу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інтересів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трьох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сил,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забезпечують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функціонування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керівників,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решти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інвесторів</w:t>
      </w:r>
      <w:r w:rsidR="005951AD" w:rsidRPr="005951AD">
        <w:rPr>
          <w:lang w:val="uk-UA"/>
        </w:rPr>
        <w:t>);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ділових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зв'язків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ділового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партнерства,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постачальниками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покупцями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Отже,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зайнятості,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приваблювання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стажу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гнучку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Таке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довічне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поширюється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досягли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пенсійного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віку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55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60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Воно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охоплює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приблизно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25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30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японців,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великих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погіршенням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офіційних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документів,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довічне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немає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традиція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гарантована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зайнятість,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ґрунтується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продукції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дуже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вибагливо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ставиться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незначним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рівнем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безробіття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1,5</w:t>
      </w:r>
      <w:r w:rsidR="005951AD" w:rsidRPr="005951AD">
        <w:rPr>
          <w:lang w:val="uk-UA"/>
        </w:rPr>
        <w:t>-</w:t>
      </w:r>
      <w:r w:rsidRPr="005951AD">
        <w:rPr>
          <w:lang w:val="uk-UA"/>
        </w:rPr>
        <w:t>2%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актуальною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безпосередньо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Але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заслуговує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увагу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Саму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сформулювати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короткому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вислові</w:t>
      </w:r>
      <w:r w:rsidR="005951AD" w:rsidRPr="005951AD">
        <w:rPr>
          <w:lang w:val="uk-UA"/>
        </w:rPr>
        <w:t>:</w:t>
      </w:r>
      <w:r w:rsidR="005951AD">
        <w:rPr>
          <w:lang w:val="uk-UA"/>
        </w:rPr>
        <w:t xml:space="preserve"> "</w:t>
      </w:r>
      <w:r w:rsidRPr="005951AD">
        <w:rPr>
          <w:lang w:val="uk-UA"/>
        </w:rPr>
        <w:t>Нам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потрібний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чистий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аркуш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паперу,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написано,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напишемо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самі</w:t>
      </w:r>
      <w:r w:rsidR="005951AD">
        <w:rPr>
          <w:lang w:val="uk-UA"/>
        </w:rPr>
        <w:t>"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Таким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чином,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орієнтуючись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довгострокове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>.</w:t>
      </w:r>
    </w:p>
    <w:p w:rsidR="005951AD" w:rsidRPr="005951AD" w:rsidRDefault="009F0416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Процес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охарактеризувати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Приблизно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півроку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закінчення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вивішують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оголошення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перелік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вакансій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прийняття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Зацікавлені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заявки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співбесіди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кращим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запрошення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Потім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закінченню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письмово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екзамени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японської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математики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Кандидати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найкращими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результатами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запрошуються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співбесіду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невеликих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фірмах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безпосередньо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директором,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великих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менеджером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Прийняті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направляються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курси,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включають,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лекції,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семінари,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тренінги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Пройшовши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кандидати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приступають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.</w:t>
      </w:r>
    </w:p>
    <w:p w:rsidR="005951AD" w:rsidRDefault="005951AD" w:rsidP="005951AD">
      <w:pPr>
        <w:tabs>
          <w:tab w:val="left" w:pos="726"/>
        </w:tabs>
        <w:contextualSpacing/>
        <w:rPr>
          <w:lang w:val="uk-UA"/>
        </w:rPr>
      </w:pPr>
    </w:p>
    <w:p w:rsidR="005951AD" w:rsidRDefault="005951AD" w:rsidP="005951AD">
      <w:pPr>
        <w:pStyle w:val="1"/>
        <w:rPr>
          <w:lang w:val="uk-UA"/>
        </w:rPr>
      </w:pPr>
      <w:bookmarkStart w:id="8" w:name="_Toc283387767"/>
      <w:r>
        <w:rPr>
          <w:lang w:val="uk-UA"/>
        </w:rPr>
        <w:t xml:space="preserve">3.2 </w:t>
      </w:r>
      <w:r w:rsidR="005F2F62" w:rsidRPr="005951AD">
        <w:rPr>
          <w:lang w:val="uk-UA"/>
        </w:rPr>
        <w:t>А</w:t>
      </w:r>
      <w:r w:rsidR="00D47CBC" w:rsidRPr="005951AD">
        <w:rPr>
          <w:lang w:val="uk-UA"/>
        </w:rPr>
        <w:t>утплейсмент</w:t>
      </w:r>
      <w:r w:rsidRPr="005951AD">
        <w:rPr>
          <w:lang w:val="uk-UA"/>
        </w:rPr>
        <w:t xml:space="preserve"> </w:t>
      </w:r>
      <w:r w:rsidR="00D47CBC" w:rsidRPr="005951AD">
        <w:rPr>
          <w:lang w:val="uk-UA"/>
        </w:rPr>
        <w:t>на</w:t>
      </w:r>
      <w:r w:rsidRPr="005951AD">
        <w:rPr>
          <w:lang w:val="uk-UA"/>
        </w:rPr>
        <w:t xml:space="preserve"> </w:t>
      </w:r>
      <w:r w:rsidR="00D47CBC" w:rsidRPr="005951AD">
        <w:rPr>
          <w:lang w:val="uk-UA"/>
        </w:rPr>
        <w:t>кадровому</w:t>
      </w:r>
      <w:r w:rsidRPr="005951AD">
        <w:rPr>
          <w:lang w:val="uk-UA"/>
        </w:rPr>
        <w:t xml:space="preserve"> </w:t>
      </w:r>
      <w:r w:rsidR="00D47CBC" w:rsidRPr="005951AD">
        <w:rPr>
          <w:lang w:val="uk-UA"/>
        </w:rPr>
        <w:t>ринку</w:t>
      </w:r>
      <w:bookmarkEnd w:id="8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справжнє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випробування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роботодавця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перший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залишитися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без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другий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втратити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добре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ім'я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висока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плинність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іміджу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додає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параною,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підозрюючи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колишніх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поширенні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комерційних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таємниць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конкурентам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мінімуму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подібні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неприємності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покликаний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2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66</w:t>
      </w:r>
      <w:r w:rsidR="005951AD" w:rsidRPr="005951AD">
        <w:rPr>
          <w:lang w:val="uk-UA"/>
        </w:rPr>
        <w:t>]</w:t>
      </w: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Така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з'явилася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недавно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Консультанти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скористатися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починає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реструктуризацію,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кількість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оголошує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банкрутом</w:t>
      </w:r>
      <w:r w:rsidR="005951AD" w:rsidRPr="005951AD">
        <w:rPr>
          <w:lang w:val="uk-UA"/>
        </w:rPr>
        <w:t>.</w:t>
      </w:r>
    </w:p>
    <w:p w:rsidR="00CB1505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Аутплейсмент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англ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Outplacement</w:t>
      </w:r>
      <w:r w:rsidR="005951AD" w:rsidRPr="005951AD">
        <w:rPr>
          <w:lang w:val="uk-UA"/>
        </w:rPr>
        <w:t xml:space="preserve">) - </w:t>
      </w:r>
      <w:r w:rsidRPr="005951AD">
        <w:rPr>
          <w:lang w:val="uk-UA"/>
        </w:rPr>
        <w:t>вид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консалтингових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які</w:t>
      </w:r>
    </w:p>
    <w:p w:rsidR="00CB1505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здебільшого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рекрутинговими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агентствами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являє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собою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комплексний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пакет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кваліфікованих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юридична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психологічна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підтримка,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адекватної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</w:t>
      </w:r>
      <w:r w:rsidR="005951AD" w:rsidRPr="005951AD">
        <w:rPr>
          <w:lang w:val="uk-UA"/>
        </w:rPr>
        <w:t xml:space="preserve">), </w:t>
      </w:r>
      <w:r w:rsidRPr="005951AD">
        <w:rPr>
          <w:lang w:val="uk-UA"/>
        </w:rPr>
        <w:t>які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сприяють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успішному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І</w:t>
      </w:r>
    </w:p>
    <w:p w:rsidR="00CB1505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Основна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сформувати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</w:t>
      </w: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загальне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розуміння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склалася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порекомендувати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ефективний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спосіб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поведінки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>.</w:t>
      </w: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Результат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успішного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всіх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етичних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відносин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найманим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роботодавцем,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покращання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репутації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роботодавця,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комерційних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таємниць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2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67</w:t>
      </w:r>
      <w:r w:rsidR="005951AD" w:rsidRPr="005951AD">
        <w:rPr>
          <w:lang w:val="uk-UA"/>
        </w:rPr>
        <w:t>]</w:t>
      </w:r>
    </w:p>
    <w:p w:rsidR="00CB1505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прийшов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розуміючи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репутації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цінність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активу,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усіляко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допомагають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подальшим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консалтингових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рекрутингові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агентства</w:t>
      </w: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Залежно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потреб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цілей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наповнення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психологічної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підтримки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рекомендацій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поведінки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час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співбесід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людини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Частіше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консалтингові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спеціалізуються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пропонують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програми,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спрямовані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грамотного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Рідше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консультанти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самостійно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знаходять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компаній-клієнтів</w:t>
      </w:r>
      <w:r w:rsidR="005951AD" w:rsidRPr="005951AD">
        <w:rPr>
          <w:lang w:val="uk-UA"/>
        </w:rPr>
        <w:t>.</w:t>
      </w:r>
    </w:p>
    <w:p w:rsidR="005951AD" w:rsidRPr="005951AD" w:rsidRDefault="00CB1505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Заході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цілком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звичним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явищем,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Україні</w:t>
      </w:r>
      <w:r w:rsidR="005951AD" w:rsidRPr="005951AD">
        <w:rPr>
          <w:lang w:val="uk-UA"/>
        </w:rPr>
        <w:t xml:space="preserve">; </w:t>
      </w:r>
      <w:r w:rsidRPr="005951AD">
        <w:rPr>
          <w:lang w:val="uk-UA"/>
        </w:rPr>
        <w:t>така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наразі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мінімальний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попит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пояснюється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екзотичністю,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вартістю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сьогодні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дозволити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собі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подібне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великі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успішні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перший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погляд,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здатися,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найгуманніший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діяльності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Опинившись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складній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перестає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піклуватися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співробітників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Занадто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добре,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правдою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>?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Проте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бізнесі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нічого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буває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іншою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мірою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вигідний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нього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нейтралізують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конфліктні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ситуації,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супроводжува¬вся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надто,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незаконне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дозволяє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приховати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грубі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адміністративні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порушення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оману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занадто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довірливого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консалтингова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виховне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значення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Зокрема,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лояльним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ставиться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цивілізовано,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Масове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гучне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деморалізації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колективу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зниження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продуктивності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прекрасне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рішення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банків,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аудиторських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фінансових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торгових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Інколи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структури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внаслідок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зовнішніх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факторів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змушені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скорочувати,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збільшувати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штат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Подібні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іміджу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додавали,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просто-на-просто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хотіли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влаштовуватися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майбутнього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було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жодних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гарантій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Проблему</w:t>
      </w:r>
      <w:r w:rsidR="005951AD" w:rsidRPr="005951AD">
        <w:rPr>
          <w:lang w:val="uk-UA"/>
        </w:rPr>
        <w:t xml:space="preserve"> </w:t>
      </w:r>
      <w:r w:rsidR="001B254F" w:rsidRPr="005951AD">
        <w:rPr>
          <w:lang w:val="uk-UA"/>
        </w:rPr>
        <w:t>знач</w:t>
      </w:r>
      <w:r w:rsidRPr="005951AD">
        <w:rPr>
          <w:lang w:val="uk-UA"/>
        </w:rPr>
        <w:t>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ускладнював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факт,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аудиторській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|фірмі,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скажімо,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можуть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висококваліфіковані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обмаль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Здебільшого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фахівці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спілкуються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собою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добре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специфіку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говорити,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навряд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погодяться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працювати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вміє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коректно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поводитися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людьми</w:t>
      </w:r>
      <w:r w:rsidR="005951AD" w:rsidRPr="005951AD">
        <w:rPr>
          <w:lang w:val="uk-UA"/>
        </w:rPr>
        <w:t xml:space="preserve">?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появи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фірми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були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приречені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аутсайдерами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Ситуацію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рятувала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наявність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серйозних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замовлень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Міжнародна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спільнота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сьогодні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Регулярний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заявити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національному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міжнародному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статус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додаткові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прибутки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2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66</w:t>
      </w:r>
      <w:r w:rsidR="005951AD" w:rsidRPr="005951AD">
        <w:rPr>
          <w:lang w:val="uk-UA"/>
        </w:rPr>
        <w:t>]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Вартість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залежить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змісту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мети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Компанії,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пропонують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різні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конфігурації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пакети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Щ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індивідуальним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такий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пакет,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правило,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призначений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топ-менеджерів</w:t>
      </w:r>
      <w:r w:rsidR="005951AD" w:rsidRPr="005951AD">
        <w:rPr>
          <w:lang w:val="uk-UA"/>
        </w:rPr>
        <w:t xml:space="preserve">)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загальним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масового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призначення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Щоб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тестування,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першому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випадку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самостійно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приїжджає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причому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зустрічі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призначає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останній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відбутися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офісі,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вдома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кав'ярні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Спеціаліст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тестування,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визначити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клієнта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психологічні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особливості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Далі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з'ясовуються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кар'єрні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професійні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плани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амбіцій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Чим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повніша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інформація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клієнта,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простіше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знайти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гідне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Нерідко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консультанти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психологічну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підтримку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своїм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клієнтам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успішної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адаптації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новому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місці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Більшість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вимагають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претендентів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відповідальні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посади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рекомендаційні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листи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Індивідуальний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їх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наданні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2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67</w:t>
      </w:r>
      <w:r w:rsidR="005951AD" w:rsidRPr="005951AD">
        <w:rPr>
          <w:lang w:val="uk-UA"/>
        </w:rPr>
        <w:t>]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відміну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загального,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індивідуальний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завершується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працевлаштуванням,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процесі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пошуку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клієнта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використовує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навіть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особисті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зв'язки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Зрозуміло,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коштує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недешево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15%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фонду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спеціаліста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замовляє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людей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випадку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проводяться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тестування,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фахівцю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адекватну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оцінку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Виконавці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здійснюють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аналіз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шанси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знайти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роботу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спеціальністю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Якщо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шанси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невеликі,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включати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себе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перекваліфікацію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або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додаткове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Аналізуючи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ринок,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обов'язково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звертають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увагу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зарплат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змогу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зрозуміти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його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реальну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вартість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спеціаліста</w:t>
      </w:r>
      <w:r w:rsidR="005951AD" w:rsidRPr="005951AD">
        <w:rPr>
          <w:lang w:val="uk-UA"/>
        </w:rPr>
        <w:t>.</w:t>
      </w:r>
    </w:p>
    <w:p w:rsidR="005951AD" w:rsidRPr="005951AD" w:rsidRDefault="0015328B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Загальний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допомогу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складанні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резюме,</w:t>
      </w:r>
      <w:r w:rsidR="005951AD" w:rsidRPr="005951AD">
        <w:rPr>
          <w:lang w:val="uk-UA"/>
        </w:rPr>
        <w:t xml:space="preserve"> </w:t>
      </w:r>
      <w:r w:rsidR="005F2F62" w:rsidRPr="005951AD">
        <w:rPr>
          <w:lang w:val="uk-UA"/>
        </w:rPr>
        <w:t>розміщення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документа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сайтах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працевлаштування,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співбесіди</w:t>
      </w:r>
      <w:r w:rsidR="005951AD">
        <w:rPr>
          <w:lang w:val="uk-UA"/>
        </w:rPr>
        <w:t xml:space="preserve"> (</w:t>
      </w:r>
      <w:r w:rsidRPr="005951AD">
        <w:rPr>
          <w:lang w:val="uk-UA"/>
        </w:rPr>
        <w:t>правила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поведінки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самопрезентації,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зовнішнього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вигляду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тощо</w:t>
      </w:r>
      <w:r w:rsidR="005951AD" w:rsidRPr="005951AD">
        <w:rPr>
          <w:lang w:val="uk-UA"/>
        </w:rPr>
        <w:t xml:space="preserve">). </w:t>
      </w:r>
      <w:r w:rsidRPr="005951AD">
        <w:rPr>
          <w:lang w:val="uk-UA"/>
        </w:rPr>
        <w:t>Працевлаштування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пакетом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послуг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передбачається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Вартість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загального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становить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близько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10%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річного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фонду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заробітної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кожного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члена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групи</w:t>
      </w:r>
      <w:r w:rsidR="005951AD" w:rsidRPr="005951AD">
        <w:rPr>
          <w:lang w:val="uk-UA"/>
        </w:rPr>
        <w:t>. [</w:t>
      </w:r>
      <w:r w:rsidR="001B254F" w:rsidRPr="005951AD">
        <w:rPr>
          <w:lang w:val="uk-UA"/>
        </w:rPr>
        <w:t>2</w:t>
      </w:r>
      <w:r w:rsidR="005951AD" w:rsidRPr="005951AD">
        <w:rPr>
          <w:lang w:val="uk-UA"/>
        </w:rPr>
        <w:t xml:space="preserve">; </w:t>
      </w:r>
      <w:r w:rsidR="001B254F" w:rsidRPr="005951AD">
        <w:rPr>
          <w:lang w:val="uk-UA"/>
        </w:rPr>
        <w:t>68</w:t>
      </w:r>
      <w:r w:rsidR="005951AD" w:rsidRPr="005951AD">
        <w:rPr>
          <w:lang w:val="uk-UA"/>
        </w:rPr>
        <w:t>]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Е</w:t>
      </w:r>
      <w:r w:rsidR="0015328B" w:rsidRPr="005951AD">
        <w:rPr>
          <w:lang w:val="uk-UA"/>
        </w:rPr>
        <w:t>ксперти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прогнозують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швидкий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Н</w:t>
      </w:r>
      <w:r w:rsidR="0015328B" w:rsidRPr="005951AD">
        <w:rPr>
          <w:lang w:val="de-DE"/>
        </w:rPr>
        <w:t>R</w:t>
      </w:r>
      <w:r w:rsidR="0015328B" w:rsidRPr="005951AD">
        <w:rPr>
          <w:lang w:val="uk-UA"/>
        </w:rPr>
        <w:t>-консалтингу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загалом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аутплейсменту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зокрема</w:t>
      </w:r>
      <w:r w:rsidR="005951AD" w:rsidRPr="005951AD">
        <w:rPr>
          <w:lang w:val="uk-UA"/>
        </w:rPr>
        <w:t xml:space="preserve">. </w:t>
      </w:r>
      <w:r w:rsidR="0015328B"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кілька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років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кількість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замовників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може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збільшитися,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мінімум,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удвічі,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причому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платитимуть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аутплеисмент</w:t>
      </w:r>
      <w:r w:rsidR="005951AD" w:rsidRPr="005951AD">
        <w:t xml:space="preserve"> </w:t>
      </w:r>
      <w:r w:rsidR="0015328B" w:rsidRPr="005951AD">
        <w:rPr>
          <w:lang w:val="uk-UA"/>
        </w:rPr>
        <w:t>не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лише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великі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компанії</w:t>
      </w:r>
      <w:r w:rsidR="005951AD" w:rsidRPr="005951AD">
        <w:rPr>
          <w:lang w:val="uk-UA"/>
        </w:rPr>
        <w:t xml:space="preserve">. </w:t>
      </w:r>
      <w:r w:rsidR="0015328B"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приведе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зниження</w:t>
      </w:r>
      <w:r w:rsidR="005951AD" w:rsidRPr="005951AD">
        <w:t xml:space="preserve"> </w:t>
      </w:r>
      <w:r w:rsidR="0015328B" w:rsidRPr="005951AD">
        <w:rPr>
          <w:lang w:val="uk-UA"/>
        </w:rPr>
        <w:t>цін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зазначений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вид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консалтингових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послуг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="0015328B" w:rsidRPr="005951AD">
        <w:rPr>
          <w:lang w:val="uk-UA"/>
        </w:rPr>
        <w:t>його</w:t>
      </w:r>
      <w:r w:rsidR="005951AD" w:rsidRPr="005951AD">
        <w:t xml:space="preserve"> </w:t>
      </w:r>
      <w:r w:rsidR="0015328B" w:rsidRPr="005951AD">
        <w:rPr>
          <w:lang w:val="uk-UA"/>
        </w:rPr>
        <w:t>популяризації</w:t>
      </w:r>
      <w:r w:rsidR="005951AD" w:rsidRPr="005951AD">
        <w:rPr>
          <w:lang w:val="uk-UA"/>
        </w:rPr>
        <w:t>.</w:t>
      </w:r>
    </w:p>
    <w:p w:rsidR="001A1E3B" w:rsidRPr="005951AD" w:rsidRDefault="001659B1" w:rsidP="001659B1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83387768"/>
      <w:r w:rsidR="005F2F62" w:rsidRPr="005951AD">
        <w:rPr>
          <w:lang w:val="uk-UA"/>
        </w:rPr>
        <w:t>Висновок</w:t>
      </w:r>
      <w:bookmarkEnd w:id="9"/>
    </w:p>
    <w:p w:rsidR="001659B1" w:rsidRDefault="001659B1" w:rsidP="005951AD">
      <w:pPr>
        <w:tabs>
          <w:tab w:val="left" w:pos="726"/>
        </w:tabs>
        <w:contextualSpacing/>
        <w:rPr>
          <w:lang w:val="uk-UA"/>
        </w:rPr>
      </w:pP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Поступальний,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прогресивний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можливий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багатьох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однією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найважливіших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науково-обґрунтована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практична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реалізація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насамперед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державної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Державна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була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залишається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провідною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ланкою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суспільства,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оскільки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це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комплексна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вона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необхідною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основою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об'єднання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узгодження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управлінських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впливів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політичній,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економічній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культурній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сферах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повинна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базуватись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принципах,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як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справедливість,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послідовність,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рівність,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відсутність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дискримінації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віком,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статтю,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релігії,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дотримання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законодавства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Головними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напрямками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є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наступні</w:t>
      </w:r>
      <w:r w:rsidR="005951AD" w:rsidRPr="005951AD">
        <w:rPr>
          <w:lang w:val="uk-UA"/>
        </w:rPr>
        <w:t>;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1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Визначення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вимог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прогнозу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2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комплексної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системи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людськими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ресурсами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3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Розробка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концепції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оплати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матеріального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морального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стимулювання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основі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визначеної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стратегії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4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Вибір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залучення,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використання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збереження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також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надання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допомоги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працівникам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випадку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звільнення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5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Розвиток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соціальних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стосунків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6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Визначення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шляхів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навчання,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підвищення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кваліфікації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7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Залучення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працівників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організації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участі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управлінні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8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корпоративної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культури</w:t>
      </w:r>
      <w:r w:rsidR="005951AD" w:rsidRPr="005951AD">
        <w:rPr>
          <w:lang w:val="uk-UA"/>
        </w:rPr>
        <w:t>.</w:t>
      </w:r>
    </w:p>
    <w:p w:rsidR="005951AD" w:rsidRPr="005951AD" w:rsidRDefault="009D4281" w:rsidP="005951AD">
      <w:pPr>
        <w:tabs>
          <w:tab w:val="left" w:pos="726"/>
        </w:tabs>
        <w:contextualSpacing/>
        <w:rPr>
          <w:lang w:val="uk-UA"/>
        </w:rPr>
      </w:pPr>
      <w:r w:rsidRPr="005951AD">
        <w:rPr>
          <w:lang w:val="uk-UA"/>
        </w:rPr>
        <w:t>Досвід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більшості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країн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свідчить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вивести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рівень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несерйозно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ставлячись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питань,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неможливо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Люди</w:t>
      </w:r>
      <w:r w:rsidR="005951AD" w:rsidRPr="005951AD">
        <w:rPr>
          <w:lang w:val="uk-UA"/>
        </w:rPr>
        <w:t xml:space="preserve"> - </w:t>
      </w:r>
      <w:r w:rsidRPr="005951AD">
        <w:rPr>
          <w:lang w:val="uk-UA"/>
        </w:rPr>
        <w:t>найцінніший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будь-якої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</w:t>
      </w:r>
      <w:r w:rsidR="005951AD" w:rsidRPr="005951AD">
        <w:rPr>
          <w:lang w:val="uk-UA"/>
        </w:rPr>
        <w:t>.</w:t>
      </w:r>
    </w:p>
    <w:p w:rsidR="001A1E3B" w:rsidRDefault="005951AD" w:rsidP="005951A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0" w:name="_Toc283387769"/>
      <w:r w:rsidR="009D4281" w:rsidRPr="005951AD">
        <w:rPr>
          <w:lang w:val="uk-UA"/>
        </w:rPr>
        <w:t>Список</w:t>
      </w:r>
      <w:r w:rsidRPr="005951AD">
        <w:rPr>
          <w:lang w:val="uk-UA"/>
        </w:rPr>
        <w:t xml:space="preserve"> </w:t>
      </w:r>
      <w:r w:rsidR="009D4281" w:rsidRPr="005951AD">
        <w:rPr>
          <w:lang w:val="uk-UA"/>
        </w:rPr>
        <w:t>використаної</w:t>
      </w:r>
      <w:r w:rsidRPr="005951AD">
        <w:rPr>
          <w:lang w:val="uk-UA"/>
        </w:rPr>
        <w:t xml:space="preserve"> </w:t>
      </w:r>
      <w:r w:rsidR="009D4281" w:rsidRPr="005951AD">
        <w:rPr>
          <w:lang w:val="uk-UA"/>
        </w:rPr>
        <w:t>літератури</w:t>
      </w:r>
      <w:bookmarkEnd w:id="10"/>
    </w:p>
    <w:p w:rsidR="005951AD" w:rsidRPr="005951AD" w:rsidRDefault="005951AD" w:rsidP="005951AD">
      <w:pPr>
        <w:rPr>
          <w:lang w:val="uk-UA" w:eastAsia="en-US"/>
        </w:rPr>
      </w:pPr>
    </w:p>
    <w:p w:rsidR="005951AD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Виноградський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</w:t>
      </w:r>
      <w:r w:rsidR="005951AD">
        <w:rPr>
          <w:lang w:val="uk-UA"/>
        </w:rPr>
        <w:t xml:space="preserve">.Д., </w:t>
      </w:r>
      <w:r w:rsidRPr="005951AD">
        <w:rPr>
          <w:lang w:val="uk-UA"/>
        </w:rPr>
        <w:t>Бєляєва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 xml:space="preserve">.В., </w:t>
      </w:r>
      <w:r w:rsidRPr="005951AD">
        <w:rPr>
          <w:lang w:val="uk-UA"/>
        </w:rPr>
        <w:t>Виноградська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А</w:t>
      </w:r>
      <w:r w:rsidR="005951AD">
        <w:rPr>
          <w:lang w:val="uk-UA"/>
        </w:rPr>
        <w:t xml:space="preserve">.М., </w:t>
      </w:r>
      <w:r w:rsidRPr="005951AD">
        <w:rPr>
          <w:lang w:val="uk-UA"/>
        </w:rPr>
        <w:t>Шканова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5951AD">
        <w:rPr>
          <w:lang w:val="uk-UA"/>
        </w:rPr>
        <w:t xml:space="preserve">.М.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навчальний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посібник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Київ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Центр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літератури,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2006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504с</w:t>
      </w:r>
      <w:r w:rsidR="005951AD" w:rsidRPr="005951AD">
        <w:rPr>
          <w:lang w:val="uk-UA"/>
        </w:rPr>
        <w:t>.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Данильченко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Аутплейсмент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кадровому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України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с</w:t>
      </w:r>
      <w:r w:rsidR="005951AD">
        <w:rPr>
          <w:lang w:val="uk-UA"/>
        </w:rPr>
        <w:t>.6</w:t>
      </w:r>
      <w:r w:rsidRPr="005951AD">
        <w:rPr>
          <w:lang w:val="uk-UA"/>
        </w:rPr>
        <w:t>4-68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Карпенко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5951AD">
        <w:rPr>
          <w:lang w:val="uk-UA"/>
        </w:rPr>
        <w:t xml:space="preserve">.А. </w:t>
      </w:r>
      <w:r w:rsidRPr="005951AD">
        <w:rPr>
          <w:lang w:val="uk-UA"/>
        </w:rPr>
        <w:t>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держаної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урахуванням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сучасних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умов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ризикового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/Формування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ринкових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відносин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Україні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2008,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№2,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.1</w:t>
      </w:r>
      <w:r w:rsidRPr="005951AD">
        <w:rPr>
          <w:lang w:val="uk-UA"/>
        </w:rPr>
        <w:t>23-127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Краснобаєва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., </w:t>
      </w:r>
      <w:r w:rsidRPr="005951AD">
        <w:rPr>
          <w:lang w:val="uk-UA"/>
        </w:rPr>
        <w:t>Омельченко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Стан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підготовки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.2</w:t>
      </w:r>
      <w:r w:rsidRPr="005951AD">
        <w:rPr>
          <w:lang w:val="uk-UA"/>
        </w:rPr>
        <w:t>8-30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Криворотько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>
        <w:rPr>
          <w:lang w:val="uk-UA"/>
        </w:rPr>
        <w:t xml:space="preserve">.О. </w:t>
      </w:r>
      <w:r w:rsidRPr="005951AD">
        <w:rPr>
          <w:lang w:val="uk-UA"/>
        </w:rPr>
        <w:t>Оцінювання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ризиків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промислових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підприємствах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/Держава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регіони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Серія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Економіка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підприємництво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2007,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№5,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.5</w:t>
      </w:r>
      <w:r w:rsidRPr="005951AD">
        <w:rPr>
          <w:lang w:val="uk-UA"/>
        </w:rPr>
        <w:t>4-57</w:t>
      </w:r>
    </w:p>
    <w:p w:rsidR="005951AD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Крушельницька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5951AD">
        <w:rPr>
          <w:lang w:val="uk-UA"/>
        </w:rPr>
        <w:t xml:space="preserve">.В., </w:t>
      </w:r>
      <w:r w:rsidRPr="005951AD">
        <w:rPr>
          <w:lang w:val="uk-UA"/>
        </w:rPr>
        <w:t>Мельничук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</w:t>
      </w:r>
      <w:r w:rsidR="005951AD">
        <w:rPr>
          <w:lang w:val="uk-UA"/>
        </w:rPr>
        <w:t xml:space="preserve">.П.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Навчальний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посібник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Київ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Кондор,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2003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296с</w:t>
      </w:r>
      <w:r w:rsidR="005951AD" w:rsidRPr="005951AD">
        <w:rPr>
          <w:lang w:val="uk-UA"/>
        </w:rPr>
        <w:t>.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Матвєєнко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</w:t>
      </w:r>
      <w:r w:rsidR="005951AD">
        <w:rPr>
          <w:lang w:val="uk-UA"/>
        </w:rPr>
        <w:t xml:space="preserve">.В.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вищих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навчальних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закладів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щодо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підбору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персоналу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/Актуальні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2008</w:t>
      </w:r>
      <w:r w:rsidR="005951AD" w:rsidRPr="005951AD">
        <w:rPr>
          <w:lang w:val="uk-UA"/>
        </w:rPr>
        <w:t xml:space="preserve">, </w:t>
      </w:r>
      <w:r w:rsidRPr="005951AD">
        <w:rPr>
          <w:lang w:val="uk-UA"/>
        </w:rPr>
        <w:t>№9,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.1</w:t>
      </w:r>
      <w:r w:rsidRPr="005951AD">
        <w:rPr>
          <w:lang w:val="uk-UA"/>
        </w:rPr>
        <w:t>23-126</w:t>
      </w:r>
    </w:p>
    <w:p w:rsidR="005951AD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Михайлова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</w:t>
      </w:r>
      <w:r w:rsidR="005951AD">
        <w:rPr>
          <w:lang w:val="uk-UA"/>
        </w:rPr>
        <w:t xml:space="preserve">.І.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персоналом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Навчальний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посібник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Київ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Центр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учбової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літератури,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2007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248с</w:t>
      </w:r>
      <w:r w:rsidR="005951AD" w:rsidRPr="005951AD">
        <w:rPr>
          <w:lang w:val="uk-UA"/>
        </w:rPr>
        <w:t>.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Мица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>
        <w:rPr>
          <w:lang w:val="uk-UA"/>
        </w:rPr>
        <w:t xml:space="preserve">.П.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підприємстві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проблеми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перспективи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/Актуальні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проблеми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економіки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2008,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№6,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.1</w:t>
      </w:r>
      <w:r w:rsidRPr="005951AD">
        <w:rPr>
          <w:lang w:val="uk-UA"/>
        </w:rPr>
        <w:t>65-168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Мілевська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М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для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консалтингової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компанії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с</w:t>
      </w:r>
      <w:r w:rsidR="005951AD">
        <w:rPr>
          <w:lang w:val="uk-UA"/>
        </w:rPr>
        <w:t>.5</w:t>
      </w:r>
      <w:r w:rsidRPr="005951AD">
        <w:rPr>
          <w:lang w:val="uk-UA"/>
        </w:rPr>
        <w:t>6-58</w:t>
      </w:r>
    </w:p>
    <w:p w:rsidR="00591AA9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Олуйко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В</w:t>
      </w:r>
      <w:r w:rsidR="005951AD" w:rsidRPr="005951AD">
        <w:rPr>
          <w:lang w:val="uk-UA"/>
        </w:rPr>
        <w:t xml:space="preserve">. </w:t>
      </w:r>
      <w:r w:rsidRPr="005951AD">
        <w:rPr>
          <w:lang w:val="uk-UA"/>
        </w:rPr>
        <w:t>Сучасна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державна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кадрова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політика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стан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і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перспективи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розвитку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/Юридична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Україна</w:t>
      </w:r>
      <w:r w:rsidR="005951AD">
        <w:rPr>
          <w:lang w:val="uk-UA"/>
        </w:rPr>
        <w:t xml:space="preserve"> // </w:t>
      </w:r>
      <w:r w:rsidRPr="005951AD">
        <w:rPr>
          <w:lang w:val="uk-UA"/>
        </w:rPr>
        <w:t>2006,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№9,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с</w:t>
      </w:r>
      <w:r w:rsidR="005951AD">
        <w:rPr>
          <w:lang w:val="uk-UA"/>
        </w:rPr>
        <w:t>.1</w:t>
      </w:r>
      <w:r w:rsidRPr="005951AD">
        <w:rPr>
          <w:lang w:val="uk-UA"/>
        </w:rPr>
        <w:t>3-16</w:t>
      </w:r>
    </w:p>
    <w:p w:rsidR="00455968" w:rsidRPr="005951AD" w:rsidRDefault="00591AA9" w:rsidP="005951AD">
      <w:pPr>
        <w:pStyle w:val="a"/>
        <w:rPr>
          <w:lang w:val="uk-UA"/>
        </w:rPr>
      </w:pPr>
      <w:r w:rsidRPr="005951AD">
        <w:rPr>
          <w:lang w:val="uk-UA"/>
        </w:rPr>
        <w:t>Осовська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Г</w:t>
      </w:r>
      <w:r w:rsidR="005951AD">
        <w:rPr>
          <w:lang w:val="uk-UA"/>
        </w:rPr>
        <w:t xml:space="preserve">.В., </w:t>
      </w:r>
      <w:r w:rsidRPr="005951AD">
        <w:rPr>
          <w:lang w:val="uk-UA"/>
        </w:rPr>
        <w:t>Крушельницька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О</w:t>
      </w:r>
      <w:r w:rsidR="005951AD">
        <w:rPr>
          <w:lang w:val="uk-UA"/>
        </w:rPr>
        <w:t xml:space="preserve">.В. </w:t>
      </w:r>
      <w:r w:rsidRPr="005951AD">
        <w:rPr>
          <w:lang w:val="uk-UA"/>
        </w:rPr>
        <w:t>Управління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трудовими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ресурсами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навчальний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посібник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Київ</w:t>
      </w:r>
      <w:r w:rsidR="005951AD" w:rsidRPr="005951AD">
        <w:rPr>
          <w:lang w:val="uk-UA"/>
        </w:rPr>
        <w:t xml:space="preserve">: </w:t>
      </w:r>
      <w:r w:rsidRPr="005951AD">
        <w:rPr>
          <w:lang w:val="uk-UA"/>
        </w:rPr>
        <w:t>Кондор,</w:t>
      </w:r>
      <w:r w:rsidR="005951AD" w:rsidRPr="005951AD">
        <w:rPr>
          <w:lang w:val="uk-UA"/>
        </w:rPr>
        <w:t xml:space="preserve"> </w:t>
      </w:r>
      <w:r w:rsidRPr="005951AD">
        <w:rPr>
          <w:lang w:val="uk-UA"/>
        </w:rPr>
        <w:t>2003</w:t>
      </w:r>
      <w:r w:rsidR="005951AD">
        <w:rPr>
          <w:lang w:val="uk-UA"/>
        </w:rPr>
        <w:t xml:space="preserve">. - </w:t>
      </w:r>
      <w:r w:rsidRPr="005951AD">
        <w:rPr>
          <w:lang w:val="uk-UA"/>
        </w:rPr>
        <w:t>224с</w:t>
      </w:r>
      <w:r w:rsidR="005951AD" w:rsidRPr="005951AD">
        <w:rPr>
          <w:lang w:val="uk-UA"/>
        </w:rPr>
        <w:t>.</w:t>
      </w:r>
      <w:bookmarkStart w:id="11" w:name="_GoBack"/>
      <w:bookmarkEnd w:id="11"/>
    </w:p>
    <w:sectPr w:rsidR="00455968" w:rsidRPr="005951AD" w:rsidSect="005951AD">
      <w:headerReference w:type="even" r:id="rId8"/>
      <w:head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49D" w:rsidRDefault="004C649D" w:rsidP="00A30A95">
      <w:pPr>
        <w:spacing w:line="240" w:lineRule="auto"/>
      </w:pPr>
      <w:r>
        <w:separator/>
      </w:r>
    </w:p>
  </w:endnote>
  <w:endnote w:type="continuationSeparator" w:id="0">
    <w:p w:rsidR="004C649D" w:rsidRDefault="004C649D" w:rsidP="00A30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49D" w:rsidRDefault="004C649D" w:rsidP="00A30A95">
      <w:pPr>
        <w:spacing w:line="240" w:lineRule="auto"/>
      </w:pPr>
      <w:r>
        <w:separator/>
      </w:r>
    </w:p>
  </w:footnote>
  <w:footnote w:type="continuationSeparator" w:id="0">
    <w:p w:rsidR="004C649D" w:rsidRDefault="004C649D" w:rsidP="00A30A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1AD" w:rsidRDefault="005951AD" w:rsidP="005951AD">
    <w:pPr>
      <w:pStyle w:val="a5"/>
      <w:framePr w:wrap="around" w:vAnchor="text" w:hAnchor="margin" w:xAlign="right" w:y="1"/>
      <w:rPr>
        <w:rStyle w:val="ac"/>
      </w:rPr>
    </w:pPr>
  </w:p>
  <w:p w:rsidR="005951AD" w:rsidRDefault="005951AD" w:rsidP="005951A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1AD" w:rsidRDefault="00096CFE" w:rsidP="005951AD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5951AD" w:rsidRDefault="005951AD" w:rsidP="005951AD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E8899E"/>
    <w:lvl w:ilvl="0">
      <w:numFmt w:val="bullet"/>
      <w:lvlText w:val="*"/>
      <w:lvlJc w:val="left"/>
    </w:lvl>
  </w:abstractNum>
  <w:abstractNum w:abstractNumId="1">
    <w:nsid w:val="01FB3BE6"/>
    <w:multiLevelType w:val="hybridMultilevel"/>
    <w:tmpl w:val="4FDC1520"/>
    <w:lvl w:ilvl="0" w:tplc="10AE64CC">
      <w:start w:val="5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>
    <w:nsid w:val="0957042C"/>
    <w:multiLevelType w:val="hybridMultilevel"/>
    <w:tmpl w:val="86608394"/>
    <w:lvl w:ilvl="0" w:tplc="041D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9C0386"/>
    <w:multiLevelType w:val="hybridMultilevel"/>
    <w:tmpl w:val="950EC734"/>
    <w:lvl w:ilvl="0" w:tplc="041D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A31E97"/>
    <w:multiLevelType w:val="hybridMultilevel"/>
    <w:tmpl w:val="2DE4FD74"/>
    <w:lvl w:ilvl="0" w:tplc="FB301792">
      <w:numFmt w:val="bullet"/>
      <w:lvlText w:val="—"/>
      <w:lvlJc w:val="left"/>
      <w:pPr>
        <w:ind w:left="1872" w:hanging="1305"/>
      </w:pPr>
      <w:rPr>
        <w:rFonts w:ascii="Times New Roman" w:eastAsia="Times New Roman" w:hAnsi="Times New Roman" w:hint="default"/>
      </w:rPr>
    </w:lvl>
    <w:lvl w:ilvl="1" w:tplc="FC7848CC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2" w:tplc="041D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B6B54C0"/>
    <w:multiLevelType w:val="hybridMultilevel"/>
    <w:tmpl w:val="331E4EC6"/>
    <w:lvl w:ilvl="0" w:tplc="82E8899E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A0D11F5"/>
    <w:multiLevelType w:val="hybridMultilevel"/>
    <w:tmpl w:val="26143190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A821AA3"/>
    <w:multiLevelType w:val="hybridMultilevel"/>
    <w:tmpl w:val="27D8CD28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EE624BA"/>
    <w:multiLevelType w:val="hybridMultilevel"/>
    <w:tmpl w:val="7F405506"/>
    <w:lvl w:ilvl="0" w:tplc="041D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  <w:lvlOverride w:ilvl="0">
      <w:lvl w:ilvl="0">
        <w:numFmt w:val="bullet"/>
        <w:lvlText w:val="-"/>
        <w:legacy w:legacy="1" w:legacySpace="0" w:legacyIndent="388"/>
        <w:lvlJc w:val="left"/>
        <w:rPr>
          <w:rFonts w:ascii="Times New Roman" w:hAnsi="Times New Roman" w:hint="default"/>
        </w:rPr>
      </w:lvl>
    </w:lvlOverride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E3B"/>
    <w:rsid w:val="00096CFE"/>
    <w:rsid w:val="000F5C82"/>
    <w:rsid w:val="0015328B"/>
    <w:rsid w:val="001659B1"/>
    <w:rsid w:val="00182226"/>
    <w:rsid w:val="00186A05"/>
    <w:rsid w:val="001A1E3B"/>
    <w:rsid w:val="001B254F"/>
    <w:rsid w:val="001F2195"/>
    <w:rsid w:val="00260AE0"/>
    <w:rsid w:val="002933C4"/>
    <w:rsid w:val="00296BDE"/>
    <w:rsid w:val="002C6C05"/>
    <w:rsid w:val="002C7BCC"/>
    <w:rsid w:val="00455968"/>
    <w:rsid w:val="004C649D"/>
    <w:rsid w:val="004E1045"/>
    <w:rsid w:val="00565D18"/>
    <w:rsid w:val="00585641"/>
    <w:rsid w:val="00591AA9"/>
    <w:rsid w:val="005951AD"/>
    <w:rsid w:val="005D1D31"/>
    <w:rsid w:val="005F2F62"/>
    <w:rsid w:val="00626947"/>
    <w:rsid w:val="006E71C0"/>
    <w:rsid w:val="007039CE"/>
    <w:rsid w:val="00762E2C"/>
    <w:rsid w:val="00766949"/>
    <w:rsid w:val="00796C46"/>
    <w:rsid w:val="00972740"/>
    <w:rsid w:val="009C7DB7"/>
    <w:rsid w:val="009D4281"/>
    <w:rsid w:val="009F0416"/>
    <w:rsid w:val="009F2913"/>
    <w:rsid w:val="00A30A95"/>
    <w:rsid w:val="00AC75FA"/>
    <w:rsid w:val="00B64B90"/>
    <w:rsid w:val="00BC218C"/>
    <w:rsid w:val="00BD6ED5"/>
    <w:rsid w:val="00BE44D6"/>
    <w:rsid w:val="00C47550"/>
    <w:rsid w:val="00C86479"/>
    <w:rsid w:val="00CB1505"/>
    <w:rsid w:val="00CB65AE"/>
    <w:rsid w:val="00CC7E05"/>
    <w:rsid w:val="00D47CBC"/>
    <w:rsid w:val="00D850F8"/>
    <w:rsid w:val="00E37FAF"/>
    <w:rsid w:val="00F0645A"/>
    <w:rsid w:val="00F07D2C"/>
    <w:rsid w:val="00F66CD9"/>
    <w:rsid w:val="00FA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39"/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1" type="connector" idref="#_x0000_s1047"/>
        <o:r id="V:Rule12" type="connector" idref="#_x0000_s1048"/>
        <o:r id="V:Rule13" type="connector" idref="#_x0000_s1049"/>
      </o:rules>
    </o:shapelayout>
  </w:shapeDefaults>
  <w:decimalSymbol w:val=","/>
  <w:listSeparator w:val=";"/>
  <w14:defaultImageDpi w14:val="0"/>
  <w15:chartTrackingRefBased/>
  <w15:docId w15:val="{0CE6D704-E6CC-4250-A2D1-91C373CD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951AD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951A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951A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951A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951A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951A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951A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951A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951A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951A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List Paragraph"/>
    <w:basedOn w:val="a0"/>
    <w:uiPriority w:val="99"/>
    <w:qFormat/>
    <w:rsid w:val="001A1E3B"/>
    <w:pPr>
      <w:ind w:left="720"/>
      <w:contextualSpacing/>
    </w:pPr>
  </w:style>
  <w:style w:type="paragraph" w:styleId="a5">
    <w:name w:val="header"/>
    <w:basedOn w:val="a0"/>
    <w:next w:val="a6"/>
    <w:link w:val="a7"/>
    <w:autoRedefine/>
    <w:uiPriority w:val="99"/>
    <w:rsid w:val="005951A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5951AD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5951AD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5951A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5951A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951AD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5951AD"/>
    <w:pPr>
      <w:ind w:firstLine="0"/>
    </w:pPr>
    <w:rPr>
      <w:iCs/>
    </w:rPr>
  </w:style>
  <w:style w:type="character" w:styleId="ac">
    <w:name w:val="page number"/>
    <w:uiPriority w:val="99"/>
    <w:rsid w:val="005951AD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5951AD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5951AD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5951A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951A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5951AD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2">
    <w:name w:val="содержание"/>
    <w:uiPriority w:val="99"/>
    <w:rsid w:val="005951A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951A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5951AD"/>
    <w:pPr>
      <w:jc w:val="center"/>
    </w:pPr>
    <w:rPr>
      <w:rFonts w:ascii="Times New Roman" w:eastAsia="Times New Roman" w:hAnsi="Times New Roman"/>
    </w:rPr>
  </w:style>
  <w:style w:type="paragraph" w:customStyle="1" w:styleId="af4">
    <w:name w:val="ТАБЛИЦА"/>
    <w:next w:val="a0"/>
    <w:autoRedefine/>
    <w:uiPriority w:val="99"/>
    <w:rsid w:val="005951A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5951AD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5951AD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5951AD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5951A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5951AD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c">
    <w:name w:val="Hyperlink"/>
    <w:uiPriority w:val="99"/>
    <w:rsid w:val="005951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8612</Words>
  <Characters>49092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</vt:lpstr>
    </vt:vector>
  </TitlesOfParts>
  <Company>Microsoft</Company>
  <LinksUpToDate>false</LinksUpToDate>
  <CharactersWithSpaces>57589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subject/>
  <dc:creator>Aleksandra</dc:creator>
  <cp:keywords/>
  <dc:description/>
  <cp:lastModifiedBy>admin</cp:lastModifiedBy>
  <cp:revision>2</cp:revision>
  <dcterms:created xsi:type="dcterms:W3CDTF">2014-03-21T16:08:00Z</dcterms:created>
  <dcterms:modified xsi:type="dcterms:W3CDTF">2014-03-21T16:08:00Z</dcterms:modified>
</cp:coreProperties>
</file>