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F0AB0" w:rsidRPr="005F0AB0" w:rsidRDefault="00812109" w:rsidP="005F0AB0">
      <w:pPr>
        <w:pStyle w:val="ConsPlusNormal"/>
        <w:widowControl/>
        <w:spacing w:line="360" w:lineRule="auto"/>
        <w:ind w:firstLine="709"/>
        <w:jc w:val="center"/>
        <w:rPr>
          <w:rFonts w:ascii="Times New Roman" w:hAnsi="Times New Roman" w:cs="Times New Roman"/>
          <w:sz w:val="28"/>
          <w:szCs w:val="28"/>
        </w:rPr>
      </w:pPr>
      <w:r w:rsidRPr="0094471F">
        <w:rPr>
          <w:rFonts w:ascii="Times New Roman" w:hAnsi="Times New Roman" w:cs="Times New Roman"/>
          <w:sz w:val="28"/>
          <w:szCs w:val="28"/>
        </w:rPr>
        <w:t>Федеральное агентство по образованию.</w:t>
      </w:r>
    </w:p>
    <w:p w:rsidR="005F0AB0" w:rsidRPr="005F0AB0" w:rsidRDefault="00812109" w:rsidP="005F0AB0">
      <w:pPr>
        <w:pStyle w:val="ConsPlusNormal"/>
        <w:widowControl/>
        <w:spacing w:line="360" w:lineRule="auto"/>
        <w:ind w:firstLine="709"/>
        <w:jc w:val="center"/>
        <w:rPr>
          <w:rFonts w:ascii="Times New Roman" w:hAnsi="Times New Roman" w:cs="Times New Roman"/>
          <w:sz w:val="28"/>
          <w:szCs w:val="28"/>
        </w:rPr>
      </w:pPr>
      <w:r w:rsidRPr="0094471F">
        <w:rPr>
          <w:rFonts w:ascii="Times New Roman" w:hAnsi="Times New Roman" w:cs="Times New Roman"/>
          <w:sz w:val="28"/>
          <w:szCs w:val="28"/>
        </w:rPr>
        <w:t>Федеральное государственное учреждение высшего профессионального образования «Сибирский Федеральный Университет»</w:t>
      </w:r>
    </w:p>
    <w:p w:rsidR="00255336" w:rsidRPr="005F0AB0" w:rsidRDefault="00812109" w:rsidP="005F0AB0">
      <w:pPr>
        <w:pStyle w:val="ConsPlusNormal"/>
        <w:widowControl/>
        <w:spacing w:line="360" w:lineRule="auto"/>
        <w:ind w:firstLine="709"/>
        <w:jc w:val="center"/>
        <w:rPr>
          <w:rFonts w:ascii="Times New Roman" w:hAnsi="Times New Roman" w:cs="Times New Roman"/>
          <w:sz w:val="28"/>
          <w:szCs w:val="28"/>
        </w:rPr>
      </w:pPr>
      <w:r w:rsidRPr="0094471F">
        <w:rPr>
          <w:rFonts w:ascii="Times New Roman" w:hAnsi="Times New Roman" w:cs="Times New Roman"/>
          <w:sz w:val="28"/>
          <w:szCs w:val="28"/>
        </w:rPr>
        <w:t>межинститутская базовая кафедра «Электрохимический учебно-на</w:t>
      </w:r>
      <w:r w:rsidR="005F0AB0">
        <w:rPr>
          <w:rFonts w:ascii="Times New Roman" w:hAnsi="Times New Roman" w:cs="Times New Roman"/>
          <w:sz w:val="28"/>
          <w:szCs w:val="28"/>
        </w:rPr>
        <w:t>учно-производственный комплекс»</w:t>
      </w:r>
    </w:p>
    <w:p w:rsidR="00255336" w:rsidRPr="00DE5932" w:rsidRDefault="00255336" w:rsidP="0094471F">
      <w:pPr>
        <w:pStyle w:val="ConsPlusNormal"/>
        <w:widowControl/>
        <w:spacing w:line="360" w:lineRule="auto"/>
        <w:ind w:firstLine="709"/>
        <w:jc w:val="both"/>
        <w:rPr>
          <w:rFonts w:ascii="Times New Roman" w:hAnsi="Times New Roman" w:cs="Times New Roman"/>
          <w:sz w:val="28"/>
          <w:szCs w:val="28"/>
        </w:rPr>
      </w:pPr>
    </w:p>
    <w:p w:rsidR="005F0AB0" w:rsidRPr="00DE5932" w:rsidRDefault="005F0AB0"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812109" w:rsidRPr="0094471F" w:rsidRDefault="00812109" w:rsidP="0094471F">
      <w:pPr>
        <w:pStyle w:val="ConsPlusNormal"/>
        <w:widowControl/>
        <w:spacing w:line="360" w:lineRule="auto"/>
        <w:ind w:firstLine="709"/>
        <w:jc w:val="both"/>
        <w:rPr>
          <w:rFonts w:ascii="Times New Roman" w:hAnsi="Times New Roman" w:cs="Times New Roman"/>
          <w:sz w:val="28"/>
          <w:szCs w:val="28"/>
        </w:rPr>
      </w:pPr>
    </w:p>
    <w:p w:rsidR="00812109" w:rsidRPr="0094471F" w:rsidRDefault="00812109" w:rsidP="0094471F">
      <w:pPr>
        <w:pStyle w:val="ConsPlusNormal"/>
        <w:widowControl/>
        <w:spacing w:line="360" w:lineRule="auto"/>
        <w:ind w:firstLine="709"/>
        <w:jc w:val="both"/>
        <w:rPr>
          <w:rFonts w:ascii="Times New Roman" w:hAnsi="Times New Roman" w:cs="Times New Roman"/>
          <w:sz w:val="28"/>
          <w:szCs w:val="28"/>
        </w:rPr>
      </w:pPr>
    </w:p>
    <w:p w:rsidR="00E84748" w:rsidRPr="0094471F" w:rsidRDefault="00812109" w:rsidP="005F0AB0">
      <w:pPr>
        <w:pStyle w:val="ConsPlusNormal"/>
        <w:widowControl/>
        <w:spacing w:line="360" w:lineRule="auto"/>
        <w:ind w:firstLine="709"/>
        <w:jc w:val="center"/>
        <w:rPr>
          <w:rFonts w:ascii="Times New Roman" w:hAnsi="Times New Roman" w:cs="Times New Roman"/>
          <w:sz w:val="28"/>
          <w:szCs w:val="28"/>
        </w:rPr>
      </w:pPr>
      <w:r w:rsidRPr="0094471F">
        <w:rPr>
          <w:rFonts w:ascii="Times New Roman" w:hAnsi="Times New Roman" w:cs="Times New Roman"/>
          <w:sz w:val="28"/>
          <w:szCs w:val="28"/>
        </w:rPr>
        <w:t>Отчет по практике</w:t>
      </w:r>
    </w:p>
    <w:p w:rsidR="00812109" w:rsidRPr="0094471F" w:rsidRDefault="00812109" w:rsidP="005F0AB0">
      <w:pPr>
        <w:pStyle w:val="ConsPlusNormal"/>
        <w:widowControl/>
        <w:spacing w:line="360" w:lineRule="auto"/>
        <w:ind w:firstLine="709"/>
        <w:jc w:val="center"/>
        <w:rPr>
          <w:rFonts w:ascii="Times New Roman" w:hAnsi="Times New Roman" w:cs="Times New Roman"/>
          <w:sz w:val="28"/>
          <w:szCs w:val="28"/>
        </w:rPr>
      </w:pPr>
      <w:r w:rsidRPr="0094471F">
        <w:rPr>
          <w:rFonts w:ascii="Times New Roman" w:hAnsi="Times New Roman" w:cs="Times New Roman"/>
          <w:sz w:val="28"/>
          <w:szCs w:val="28"/>
        </w:rPr>
        <w:t>Тема: Внутренняя среда организации ООО «Новый дом»</w:t>
      </w: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812109" w:rsidP="0094471F">
      <w:pPr>
        <w:pStyle w:val="ConsPlusNormal"/>
        <w:widowControl/>
        <w:spacing w:line="360" w:lineRule="auto"/>
        <w:ind w:firstLine="709"/>
        <w:jc w:val="both"/>
        <w:rPr>
          <w:rFonts w:ascii="Times New Roman" w:hAnsi="Times New Roman" w:cs="Times New Roman"/>
          <w:sz w:val="28"/>
          <w:szCs w:val="28"/>
        </w:rPr>
      </w:pPr>
      <w:r w:rsidRPr="0094471F">
        <w:rPr>
          <w:rFonts w:ascii="Times New Roman" w:hAnsi="Times New Roman" w:cs="Times New Roman"/>
          <w:sz w:val="28"/>
          <w:szCs w:val="28"/>
        </w:rPr>
        <w:t>Выполнила: Студентка гр. ЗБ 05_06Ф</w:t>
      </w:r>
    </w:p>
    <w:p w:rsidR="00812109" w:rsidRPr="0094471F" w:rsidRDefault="00812109" w:rsidP="0094471F">
      <w:pPr>
        <w:pStyle w:val="ConsPlusNormal"/>
        <w:widowControl/>
        <w:spacing w:line="360" w:lineRule="auto"/>
        <w:ind w:firstLine="709"/>
        <w:jc w:val="both"/>
        <w:rPr>
          <w:rFonts w:ascii="Times New Roman" w:hAnsi="Times New Roman" w:cs="Times New Roman"/>
          <w:sz w:val="28"/>
          <w:szCs w:val="28"/>
        </w:rPr>
      </w:pPr>
      <w:r w:rsidRPr="0094471F">
        <w:rPr>
          <w:rFonts w:ascii="Times New Roman" w:hAnsi="Times New Roman" w:cs="Times New Roman"/>
          <w:sz w:val="28"/>
          <w:szCs w:val="28"/>
        </w:rPr>
        <w:t>Бугаева А. К.</w:t>
      </w:r>
    </w:p>
    <w:p w:rsidR="00812109" w:rsidRPr="0094471F" w:rsidRDefault="00812109" w:rsidP="0094471F">
      <w:pPr>
        <w:pStyle w:val="ConsPlusNormal"/>
        <w:widowControl/>
        <w:spacing w:line="360" w:lineRule="auto"/>
        <w:ind w:firstLine="709"/>
        <w:jc w:val="both"/>
        <w:rPr>
          <w:rFonts w:ascii="Times New Roman" w:hAnsi="Times New Roman" w:cs="Times New Roman"/>
          <w:sz w:val="28"/>
          <w:szCs w:val="28"/>
        </w:rPr>
      </w:pPr>
      <w:r w:rsidRPr="0094471F">
        <w:rPr>
          <w:rFonts w:ascii="Times New Roman" w:hAnsi="Times New Roman" w:cs="Times New Roman"/>
          <w:sz w:val="28"/>
          <w:szCs w:val="28"/>
        </w:rPr>
        <w:t>Проверила: Панина С.М.</w:t>
      </w: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255336" w:rsidRPr="0094471F" w:rsidRDefault="00255336" w:rsidP="0094471F">
      <w:pPr>
        <w:pStyle w:val="ConsPlusNormal"/>
        <w:widowControl/>
        <w:spacing w:line="360" w:lineRule="auto"/>
        <w:ind w:firstLine="709"/>
        <w:jc w:val="both"/>
        <w:rPr>
          <w:rFonts w:ascii="Times New Roman" w:hAnsi="Times New Roman" w:cs="Times New Roman"/>
          <w:sz w:val="28"/>
          <w:szCs w:val="28"/>
        </w:rPr>
      </w:pPr>
    </w:p>
    <w:p w:rsidR="005F0AB0" w:rsidRDefault="00812109" w:rsidP="005F0AB0">
      <w:pPr>
        <w:pStyle w:val="ConsPlusNormal"/>
        <w:widowControl/>
        <w:spacing w:line="360" w:lineRule="auto"/>
        <w:ind w:firstLine="709"/>
        <w:jc w:val="center"/>
        <w:rPr>
          <w:rFonts w:ascii="Times New Roman" w:hAnsi="Times New Roman" w:cs="Times New Roman"/>
          <w:sz w:val="28"/>
          <w:szCs w:val="28"/>
        </w:rPr>
      </w:pPr>
      <w:r w:rsidRPr="0094471F">
        <w:rPr>
          <w:rFonts w:ascii="Times New Roman" w:hAnsi="Times New Roman" w:cs="Times New Roman"/>
          <w:sz w:val="28"/>
          <w:szCs w:val="28"/>
        </w:rPr>
        <w:t>Зеленогорск</w:t>
      </w:r>
      <w:r w:rsidR="008B3C09" w:rsidRPr="0094471F">
        <w:rPr>
          <w:rFonts w:ascii="Times New Roman" w:hAnsi="Times New Roman" w:cs="Times New Roman"/>
          <w:sz w:val="28"/>
          <w:szCs w:val="28"/>
        </w:rPr>
        <w:t>,</w:t>
      </w:r>
      <w:r w:rsidRPr="0094471F">
        <w:rPr>
          <w:rFonts w:ascii="Times New Roman" w:hAnsi="Times New Roman" w:cs="Times New Roman"/>
          <w:sz w:val="28"/>
          <w:szCs w:val="28"/>
        </w:rPr>
        <w:t xml:space="preserve"> 2009</w:t>
      </w:r>
    </w:p>
    <w:p w:rsidR="00296598" w:rsidRPr="0094471F" w:rsidRDefault="005F0AB0" w:rsidP="0094471F">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br w:type="page"/>
      </w:r>
      <w:r w:rsidR="00296598" w:rsidRPr="0094471F">
        <w:rPr>
          <w:rFonts w:ascii="Times New Roman" w:hAnsi="Times New Roman" w:cs="Times New Roman"/>
          <w:sz w:val="28"/>
          <w:szCs w:val="28"/>
        </w:rPr>
        <w:t>Оглавление</w:t>
      </w:r>
    </w:p>
    <w:p w:rsidR="00296598" w:rsidRPr="0094471F" w:rsidRDefault="00296598" w:rsidP="0094471F">
      <w:pPr>
        <w:pStyle w:val="ConsPlusNormal"/>
        <w:widowControl/>
        <w:spacing w:line="360" w:lineRule="auto"/>
        <w:ind w:firstLine="709"/>
        <w:jc w:val="both"/>
        <w:rPr>
          <w:rFonts w:ascii="Times New Roman" w:hAnsi="Times New Roman" w:cs="Times New Roman"/>
          <w:sz w:val="28"/>
          <w:szCs w:val="28"/>
        </w:rPr>
      </w:pPr>
    </w:p>
    <w:p w:rsidR="005F0AB0" w:rsidRPr="005F0AB0" w:rsidRDefault="005F0AB0"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Введение</w:t>
      </w:r>
    </w:p>
    <w:p w:rsidR="005F0AB0" w:rsidRPr="005F0AB0" w:rsidRDefault="008B5D53" w:rsidP="005F0AB0">
      <w:pPr>
        <w:pStyle w:val="ConsPlusNormal"/>
        <w:spacing w:line="360" w:lineRule="auto"/>
        <w:ind w:firstLine="0"/>
        <w:jc w:val="both"/>
        <w:rPr>
          <w:rFonts w:ascii="Times New Roman" w:hAnsi="Times New Roman" w:cs="Times New Roman"/>
          <w:sz w:val="28"/>
          <w:szCs w:val="28"/>
        </w:rPr>
      </w:pPr>
      <w:r w:rsidRPr="008B5D53">
        <w:rPr>
          <w:rFonts w:ascii="Times New Roman" w:hAnsi="Times New Roman" w:cs="Times New Roman"/>
          <w:sz w:val="28"/>
          <w:szCs w:val="28"/>
        </w:rPr>
        <w:t>1</w:t>
      </w:r>
      <w:r>
        <w:rPr>
          <w:rFonts w:ascii="Times New Roman" w:hAnsi="Times New Roman" w:cs="Times New Roman"/>
          <w:sz w:val="28"/>
          <w:szCs w:val="28"/>
        </w:rPr>
        <w:t xml:space="preserve">. </w:t>
      </w:r>
      <w:r w:rsidR="005F0AB0">
        <w:rPr>
          <w:rFonts w:ascii="Times New Roman" w:hAnsi="Times New Roman" w:cs="Times New Roman"/>
          <w:sz w:val="28"/>
          <w:szCs w:val="28"/>
        </w:rPr>
        <w:t>Основная часть</w:t>
      </w:r>
    </w:p>
    <w:p w:rsidR="005F0AB0" w:rsidRPr="005F0AB0" w:rsidRDefault="008B5D53"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1.1 </w:t>
      </w:r>
      <w:r w:rsidR="005F0AB0">
        <w:rPr>
          <w:rFonts w:ascii="Times New Roman" w:hAnsi="Times New Roman" w:cs="Times New Roman"/>
          <w:sz w:val="28"/>
          <w:szCs w:val="28"/>
        </w:rPr>
        <w:t>Цели и предмет деятельности</w:t>
      </w:r>
    </w:p>
    <w:p w:rsidR="005F0AB0" w:rsidRPr="005F0AB0" w:rsidRDefault="008B5D53"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1.2 </w:t>
      </w:r>
      <w:r w:rsidR="005F0AB0">
        <w:rPr>
          <w:rFonts w:ascii="Times New Roman" w:hAnsi="Times New Roman" w:cs="Times New Roman"/>
          <w:sz w:val="28"/>
          <w:szCs w:val="28"/>
        </w:rPr>
        <w:t>Правовой статус общества</w:t>
      </w:r>
    </w:p>
    <w:p w:rsidR="005F0AB0" w:rsidRPr="005F0AB0" w:rsidRDefault="008B5D53"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1.3 </w:t>
      </w:r>
      <w:r w:rsidR="005F0AB0">
        <w:rPr>
          <w:rFonts w:ascii="Times New Roman" w:hAnsi="Times New Roman" w:cs="Times New Roman"/>
          <w:sz w:val="28"/>
          <w:szCs w:val="28"/>
        </w:rPr>
        <w:t>Уставный капитал общества</w:t>
      </w:r>
    </w:p>
    <w:p w:rsidR="005F0AB0" w:rsidRPr="005F0AB0" w:rsidRDefault="008B5D53"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1.4 </w:t>
      </w:r>
      <w:r w:rsidR="005F0AB0">
        <w:rPr>
          <w:rFonts w:ascii="Times New Roman" w:hAnsi="Times New Roman" w:cs="Times New Roman"/>
          <w:sz w:val="28"/>
          <w:szCs w:val="28"/>
        </w:rPr>
        <w:t>Структура организации</w:t>
      </w:r>
    </w:p>
    <w:p w:rsidR="005F0AB0" w:rsidRPr="005F0AB0" w:rsidRDefault="008B5D53"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 xml:space="preserve">2. </w:t>
      </w:r>
      <w:r w:rsidR="005F0AB0" w:rsidRPr="005F0AB0">
        <w:rPr>
          <w:rFonts w:ascii="Times New Roman" w:hAnsi="Times New Roman" w:cs="Times New Roman"/>
          <w:sz w:val="28"/>
          <w:szCs w:val="28"/>
        </w:rPr>
        <w:t>Те</w:t>
      </w:r>
      <w:r w:rsidR="005F0AB0">
        <w:rPr>
          <w:rFonts w:ascii="Times New Roman" w:hAnsi="Times New Roman" w:cs="Times New Roman"/>
          <w:sz w:val="28"/>
          <w:szCs w:val="28"/>
        </w:rPr>
        <w:t>хнико-экономические показатели</w:t>
      </w:r>
    </w:p>
    <w:p w:rsidR="005F0AB0" w:rsidRPr="005F0AB0" w:rsidRDefault="005F0AB0"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Заключение</w:t>
      </w:r>
    </w:p>
    <w:p w:rsidR="005F0AB0" w:rsidRPr="005F0AB0" w:rsidRDefault="005F0AB0"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Приложения</w:t>
      </w:r>
    </w:p>
    <w:p w:rsidR="005F0AB0" w:rsidRDefault="005F0AB0" w:rsidP="005F0AB0">
      <w:pPr>
        <w:pStyle w:val="ConsPlusNormal"/>
        <w:spacing w:line="360" w:lineRule="auto"/>
        <w:ind w:firstLine="0"/>
        <w:jc w:val="both"/>
        <w:rPr>
          <w:rFonts w:ascii="Times New Roman" w:hAnsi="Times New Roman" w:cs="Times New Roman"/>
          <w:sz w:val="28"/>
          <w:szCs w:val="28"/>
        </w:rPr>
      </w:pPr>
      <w:r>
        <w:rPr>
          <w:rFonts w:ascii="Times New Roman" w:hAnsi="Times New Roman" w:cs="Times New Roman"/>
          <w:sz w:val="28"/>
          <w:szCs w:val="28"/>
        </w:rPr>
        <w:t>Бухгалтерский баланс</w:t>
      </w:r>
    </w:p>
    <w:p w:rsidR="008A767B" w:rsidRPr="008A767B" w:rsidRDefault="008A767B" w:rsidP="005F0AB0">
      <w:pPr>
        <w:pStyle w:val="ConsPlusNormal"/>
        <w:spacing w:line="360" w:lineRule="auto"/>
        <w:ind w:firstLine="0"/>
        <w:jc w:val="both"/>
        <w:rPr>
          <w:rFonts w:ascii="Times New Roman" w:hAnsi="Times New Roman" w:cs="Times New Roman"/>
          <w:sz w:val="28"/>
          <w:szCs w:val="28"/>
        </w:rPr>
      </w:pPr>
      <w:r w:rsidRPr="008A767B">
        <w:rPr>
          <w:rFonts w:ascii="Times New Roman" w:hAnsi="Times New Roman" w:cs="Times New Roman"/>
          <w:sz w:val="28"/>
          <w:szCs w:val="28"/>
        </w:rPr>
        <w:t>Отчет о прибылях и убытках</w:t>
      </w:r>
    </w:p>
    <w:p w:rsidR="00296598" w:rsidRPr="0094471F" w:rsidRDefault="00296598" w:rsidP="0094471F">
      <w:pPr>
        <w:pStyle w:val="ConsPlusNormal"/>
        <w:widowControl/>
        <w:spacing w:line="360" w:lineRule="auto"/>
        <w:ind w:firstLine="709"/>
        <w:jc w:val="both"/>
        <w:rPr>
          <w:rFonts w:ascii="Times New Roman" w:hAnsi="Times New Roman" w:cs="Times New Roman"/>
          <w:sz w:val="28"/>
          <w:szCs w:val="28"/>
        </w:rPr>
      </w:pPr>
    </w:p>
    <w:p w:rsidR="00296598" w:rsidRPr="0094471F" w:rsidRDefault="00296598" w:rsidP="0094471F">
      <w:pPr>
        <w:pStyle w:val="ConsPlusNormal"/>
        <w:widowControl/>
        <w:spacing w:line="360" w:lineRule="auto"/>
        <w:ind w:firstLine="709"/>
        <w:jc w:val="both"/>
        <w:rPr>
          <w:rFonts w:ascii="Times New Roman" w:hAnsi="Times New Roman" w:cs="Times New Roman"/>
          <w:sz w:val="28"/>
          <w:szCs w:val="28"/>
        </w:rPr>
      </w:pPr>
    </w:p>
    <w:p w:rsidR="00296598" w:rsidRPr="008B5D53" w:rsidRDefault="005F0AB0" w:rsidP="008B5D53">
      <w:pPr>
        <w:pStyle w:val="ConsPlusNormal"/>
        <w:widowControl/>
        <w:spacing w:line="360" w:lineRule="auto"/>
        <w:ind w:firstLine="709"/>
        <w:jc w:val="both"/>
        <w:rPr>
          <w:rFonts w:ascii="Times New Roman" w:hAnsi="Times New Roman" w:cs="Times New Roman"/>
          <w:sz w:val="28"/>
          <w:szCs w:val="28"/>
        </w:rPr>
      </w:pPr>
      <w:r>
        <w:br w:type="page"/>
      </w:r>
      <w:bookmarkStart w:id="0" w:name="_Toc241227558"/>
      <w:bookmarkStart w:id="1" w:name="_Toc241227587"/>
      <w:bookmarkStart w:id="2" w:name="_Toc241336232"/>
      <w:bookmarkStart w:id="3" w:name="_Toc241336424"/>
      <w:r w:rsidR="00296598" w:rsidRPr="008B5D53">
        <w:rPr>
          <w:rFonts w:ascii="Times New Roman" w:hAnsi="Times New Roman" w:cs="Times New Roman"/>
          <w:sz w:val="28"/>
          <w:szCs w:val="28"/>
        </w:rPr>
        <w:t>Введение</w:t>
      </w:r>
      <w:bookmarkEnd w:id="0"/>
      <w:bookmarkEnd w:id="1"/>
      <w:bookmarkEnd w:id="2"/>
      <w:bookmarkEnd w:id="3"/>
    </w:p>
    <w:p w:rsidR="00296598" w:rsidRPr="0094471F" w:rsidRDefault="00296598" w:rsidP="0094471F">
      <w:pPr>
        <w:spacing w:line="360" w:lineRule="auto"/>
        <w:ind w:firstLine="709"/>
        <w:jc w:val="both"/>
        <w:rPr>
          <w:sz w:val="28"/>
          <w:szCs w:val="28"/>
        </w:rPr>
      </w:pPr>
    </w:p>
    <w:p w:rsidR="00296598" w:rsidRPr="0094471F" w:rsidRDefault="00296598" w:rsidP="0094471F">
      <w:pPr>
        <w:spacing w:line="360" w:lineRule="auto"/>
        <w:ind w:firstLine="709"/>
        <w:jc w:val="both"/>
        <w:rPr>
          <w:sz w:val="28"/>
          <w:szCs w:val="28"/>
        </w:rPr>
      </w:pPr>
      <w:r w:rsidRPr="0094471F">
        <w:rPr>
          <w:sz w:val="28"/>
          <w:szCs w:val="28"/>
        </w:rPr>
        <w:t>Общество с ограниченной ответственностью «Новый дом», создано в соответствии с Гражданским кодексом Российской Федерации, Федеральным законом Российской Федерации "Об обществах с ограниченной ответственностью" и иным действующим законодательством РФ. Общество является юридическим лицом и строит свою деятельность на основании настоящего Устава и действующего законодательства Российской Федерации. Полное наименование Общества на русском языке: Общество с ограниченной ответственностью «Новый дом», сокращенное наименование на русском языке: ООО «Новый Дом», фирменное наименование Общество с</w:t>
      </w:r>
      <w:r w:rsidR="0094471F">
        <w:rPr>
          <w:sz w:val="28"/>
          <w:szCs w:val="28"/>
        </w:rPr>
        <w:t xml:space="preserve"> </w:t>
      </w:r>
      <w:r w:rsidRPr="0094471F">
        <w:rPr>
          <w:sz w:val="28"/>
          <w:szCs w:val="28"/>
        </w:rPr>
        <w:t>ограниченной ответственностью «Новый дом».</w:t>
      </w:r>
    </w:p>
    <w:p w:rsidR="00296598" w:rsidRPr="0094471F" w:rsidRDefault="00296598" w:rsidP="0094471F">
      <w:pPr>
        <w:spacing w:line="360" w:lineRule="auto"/>
        <w:ind w:firstLine="709"/>
        <w:jc w:val="both"/>
        <w:rPr>
          <w:sz w:val="28"/>
          <w:szCs w:val="28"/>
        </w:rPr>
      </w:pPr>
      <w:r w:rsidRPr="0094471F">
        <w:rPr>
          <w:sz w:val="28"/>
          <w:szCs w:val="28"/>
        </w:rPr>
        <w:t>Общество является коммерческой организацией. Общество вправе в установленном порядке открывать банковские счета на территории Российской Федерации и за ее пределами. Общество имеет круглую печать, содержащую его полное фирменное наименование на русском языке и в латинской транскрипции и указание на его место нахождения. Общество имеет штампы и бланки со своим наименованием, собственную эмблему и другие средства визуальной идентификации.</w:t>
      </w:r>
    </w:p>
    <w:p w:rsidR="00296598" w:rsidRPr="0094471F" w:rsidRDefault="00296598" w:rsidP="0094471F">
      <w:pPr>
        <w:spacing w:line="360" w:lineRule="auto"/>
        <w:ind w:firstLine="709"/>
        <w:jc w:val="both"/>
        <w:rPr>
          <w:sz w:val="28"/>
          <w:szCs w:val="28"/>
        </w:rPr>
      </w:pPr>
      <w:r w:rsidRPr="0094471F">
        <w:rPr>
          <w:sz w:val="28"/>
          <w:szCs w:val="28"/>
        </w:rPr>
        <w:t>Общество является собственником принадлежащего ему имущества и денежных средств и отвечает по своим обязательствам собственным имуществом. Участники имеют предусмотренные законом и учредительными документами Общества обязательственные права по отношению к Обществу.</w:t>
      </w:r>
    </w:p>
    <w:p w:rsidR="00296598" w:rsidRPr="0094471F" w:rsidRDefault="00296598" w:rsidP="0094471F">
      <w:pPr>
        <w:spacing w:line="360" w:lineRule="auto"/>
        <w:ind w:firstLine="709"/>
        <w:jc w:val="both"/>
        <w:rPr>
          <w:sz w:val="28"/>
          <w:szCs w:val="28"/>
        </w:rPr>
      </w:pPr>
      <w:r w:rsidRPr="0094471F">
        <w:rPr>
          <w:sz w:val="28"/>
          <w:szCs w:val="28"/>
        </w:rPr>
        <w:t>Участники не отвечают по обязательствам Общества и несут риск убытков, связанных с деятельностью Общества, в пределах стоимости внесенных ими вкладов.</w:t>
      </w:r>
    </w:p>
    <w:p w:rsidR="00296598" w:rsidRPr="0094471F" w:rsidRDefault="00296598" w:rsidP="0094471F">
      <w:pPr>
        <w:spacing w:line="360" w:lineRule="auto"/>
        <w:ind w:firstLine="709"/>
        <w:jc w:val="both"/>
        <w:rPr>
          <w:sz w:val="28"/>
          <w:szCs w:val="28"/>
        </w:rPr>
      </w:pPr>
      <w:r w:rsidRPr="0094471F">
        <w:rPr>
          <w:sz w:val="28"/>
          <w:szCs w:val="28"/>
        </w:rPr>
        <w:t>Российская Федерация, субъекты Российской Федерации и муниципальные образования не несут ответственности по обязательствам Общества, равно как и Общество не несет ответственности по обязательствам Российской Федерации, субъектов Российской Федерации и муниципальных образований.</w:t>
      </w:r>
    </w:p>
    <w:p w:rsidR="00296598" w:rsidRPr="0094471F" w:rsidRDefault="00296598" w:rsidP="0094471F">
      <w:pPr>
        <w:spacing w:line="360" w:lineRule="auto"/>
        <w:ind w:firstLine="709"/>
        <w:jc w:val="both"/>
        <w:rPr>
          <w:sz w:val="28"/>
          <w:szCs w:val="28"/>
        </w:rPr>
      </w:pPr>
      <w:r w:rsidRPr="0094471F">
        <w:rPr>
          <w:sz w:val="28"/>
          <w:szCs w:val="28"/>
        </w:rPr>
        <w:t>Принятие новых участников в состав Общества осуществляется по решению Общего собрания участников. Место нахождения Общества: 660017, г.Красноярск, пр.Мира, 81, оф23.</w:t>
      </w:r>
    </w:p>
    <w:p w:rsidR="00296598" w:rsidRPr="0094471F" w:rsidRDefault="00296598" w:rsidP="0094471F">
      <w:pPr>
        <w:spacing w:line="360" w:lineRule="auto"/>
        <w:ind w:firstLine="709"/>
        <w:jc w:val="both"/>
        <w:rPr>
          <w:sz w:val="28"/>
          <w:szCs w:val="28"/>
        </w:rPr>
      </w:pPr>
    </w:p>
    <w:p w:rsidR="00296598" w:rsidRPr="0094471F" w:rsidRDefault="00296598" w:rsidP="0094471F">
      <w:pPr>
        <w:pStyle w:val="ConsPlusNormal"/>
        <w:widowControl/>
        <w:spacing w:line="360" w:lineRule="auto"/>
        <w:ind w:firstLine="709"/>
        <w:jc w:val="both"/>
        <w:rPr>
          <w:rFonts w:ascii="Times New Roman" w:hAnsi="Times New Roman" w:cs="Times New Roman"/>
          <w:sz w:val="28"/>
          <w:szCs w:val="28"/>
        </w:rPr>
      </w:pPr>
    </w:p>
    <w:p w:rsidR="008B5D53" w:rsidRDefault="008B5D53" w:rsidP="008B5D53">
      <w:pPr>
        <w:pStyle w:val="ConsPlusNormal"/>
        <w:widowControl/>
        <w:spacing w:line="360" w:lineRule="auto"/>
        <w:ind w:firstLine="709"/>
        <w:jc w:val="both"/>
        <w:rPr>
          <w:rFonts w:ascii="Times New Roman" w:hAnsi="Times New Roman" w:cs="Times New Roman"/>
          <w:sz w:val="28"/>
          <w:szCs w:val="28"/>
        </w:rPr>
      </w:pPr>
      <w:r>
        <w:br w:type="page"/>
      </w:r>
      <w:bookmarkStart w:id="4" w:name="_Toc241227559"/>
      <w:bookmarkStart w:id="5" w:name="_Toc241227588"/>
      <w:bookmarkStart w:id="6" w:name="_Toc241336233"/>
      <w:bookmarkStart w:id="7" w:name="_Toc241336425"/>
      <w:r w:rsidRPr="008B5D53">
        <w:rPr>
          <w:rFonts w:ascii="Times New Roman" w:hAnsi="Times New Roman" w:cs="Times New Roman"/>
          <w:sz w:val="28"/>
          <w:szCs w:val="28"/>
        </w:rPr>
        <w:t>1.</w:t>
      </w:r>
      <w:r>
        <w:t xml:space="preserve"> </w:t>
      </w:r>
      <w:r w:rsidR="00296598" w:rsidRPr="008B5D53">
        <w:rPr>
          <w:rFonts w:ascii="Times New Roman" w:hAnsi="Times New Roman" w:cs="Times New Roman"/>
          <w:sz w:val="28"/>
          <w:szCs w:val="28"/>
        </w:rPr>
        <w:t>Основная часть</w:t>
      </w:r>
      <w:bookmarkStart w:id="8" w:name="_Toc241227560"/>
      <w:bookmarkStart w:id="9" w:name="_Toc241227589"/>
      <w:bookmarkStart w:id="10" w:name="_Toc241336234"/>
      <w:bookmarkStart w:id="11" w:name="_Toc241336426"/>
      <w:bookmarkEnd w:id="4"/>
      <w:bookmarkEnd w:id="5"/>
      <w:bookmarkEnd w:id="6"/>
      <w:bookmarkEnd w:id="7"/>
    </w:p>
    <w:p w:rsidR="008B5D53" w:rsidRPr="008B5D53" w:rsidRDefault="008B5D53" w:rsidP="008B5D53">
      <w:pPr>
        <w:pStyle w:val="ConsPlusNormal"/>
        <w:widowControl/>
        <w:spacing w:line="360" w:lineRule="auto"/>
        <w:ind w:firstLine="709"/>
        <w:jc w:val="both"/>
        <w:rPr>
          <w:rFonts w:ascii="Times New Roman" w:hAnsi="Times New Roman" w:cs="Times New Roman"/>
          <w:sz w:val="28"/>
          <w:szCs w:val="28"/>
        </w:rPr>
      </w:pPr>
    </w:p>
    <w:p w:rsidR="00296598" w:rsidRPr="008B5D53" w:rsidRDefault="008B5D53" w:rsidP="008B5D53">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1.1 </w:t>
      </w:r>
      <w:r w:rsidR="00296598" w:rsidRPr="008B5D53">
        <w:rPr>
          <w:rFonts w:ascii="Times New Roman" w:hAnsi="Times New Roman" w:cs="Times New Roman"/>
          <w:sz w:val="28"/>
          <w:szCs w:val="28"/>
        </w:rPr>
        <w:t>Цели и предмет деятельности</w:t>
      </w:r>
      <w:bookmarkEnd w:id="8"/>
      <w:bookmarkEnd w:id="9"/>
      <w:bookmarkEnd w:id="10"/>
      <w:bookmarkEnd w:id="11"/>
    </w:p>
    <w:p w:rsidR="008B5D53" w:rsidRDefault="008B5D53" w:rsidP="0094471F">
      <w:pPr>
        <w:spacing w:line="360" w:lineRule="auto"/>
        <w:ind w:firstLine="709"/>
        <w:jc w:val="both"/>
        <w:rPr>
          <w:sz w:val="28"/>
          <w:szCs w:val="28"/>
        </w:rPr>
      </w:pPr>
    </w:p>
    <w:p w:rsidR="00E84748" w:rsidRPr="0094471F" w:rsidRDefault="00E84748" w:rsidP="0094471F">
      <w:pPr>
        <w:spacing w:line="360" w:lineRule="auto"/>
        <w:ind w:firstLine="709"/>
        <w:jc w:val="both"/>
        <w:rPr>
          <w:sz w:val="28"/>
          <w:szCs w:val="28"/>
        </w:rPr>
      </w:pPr>
      <w:r w:rsidRPr="0094471F">
        <w:rPr>
          <w:sz w:val="28"/>
          <w:szCs w:val="28"/>
        </w:rPr>
        <w:t>Целями деятельности Общества являются расширение рынка товаров и услуг, а также извлечение прибыли.</w:t>
      </w:r>
      <w:r w:rsidR="00065875" w:rsidRPr="0094471F">
        <w:rPr>
          <w:sz w:val="28"/>
          <w:szCs w:val="28"/>
        </w:rPr>
        <w:t xml:space="preserve"> </w:t>
      </w:r>
      <w:r w:rsidRPr="0094471F">
        <w:rPr>
          <w:sz w:val="28"/>
          <w:szCs w:val="28"/>
        </w:rPr>
        <w:t>Общество вправе осуществлять любые виды деятельности, не запрещенные законом. Предметом деятельности Общества является:</w:t>
      </w:r>
    </w:p>
    <w:p w:rsidR="00E84748" w:rsidRPr="0094471F" w:rsidRDefault="00E84748" w:rsidP="0094471F">
      <w:pPr>
        <w:spacing w:line="360" w:lineRule="auto"/>
        <w:ind w:firstLine="709"/>
        <w:jc w:val="both"/>
        <w:rPr>
          <w:sz w:val="28"/>
          <w:szCs w:val="28"/>
        </w:rPr>
      </w:pPr>
      <w:r w:rsidRPr="0094471F">
        <w:rPr>
          <w:sz w:val="28"/>
          <w:szCs w:val="28"/>
        </w:rPr>
        <w:t>- разработка технико-экономических обоснований по строительству и реконструкции жилого и нежилого фонда, зданий и сооружений административно-хозяйственного и производственного назначения;</w:t>
      </w:r>
    </w:p>
    <w:p w:rsidR="00E84748" w:rsidRPr="0094471F" w:rsidRDefault="00E84748" w:rsidP="0094471F">
      <w:pPr>
        <w:spacing w:line="360" w:lineRule="auto"/>
        <w:ind w:firstLine="709"/>
        <w:jc w:val="both"/>
        <w:rPr>
          <w:sz w:val="28"/>
          <w:szCs w:val="28"/>
        </w:rPr>
      </w:pPr>
      <w:r w:rsidRPr="0094471F">
        <w:rPr>
          <w:sz w:val="28"/>
          <w:szCs w:val="28"/>
        </w:rPr>
        <w:t>- проектирование, строительство и реконструкция жилого и нежилого фонда, зданий и сооружений административного и хозяйственного назначения;</w:t>
      </w:r>
    </w:p>
    <w:p w:rsidR="00E84748" w:rsidRPr="0094471F" w:rsidRDefault="00E84748" w:rsidP="0094471F">
      <w:pPr>
        <w:spacing w:line="360" w:lineRule="auto"/>
        <w:ind w:firstLine="709"/>
        <w:jc w:val="both"/>
        <w:rPr>
          <w:sz w:val="28"/>
          <w:szCs w:val="28"/>
        </w:rPr>
      </w:pPr>
      <w:r w:rsidRPr="0094471F">
        <w:rPr>
          <w:sz w:val="28"/>
          <w:szCs w:val="28"/>
        </w:rPr>
        <w:t>- все виды специальных строительных, монтажных, отделочных работ;</w:t>
      </w:r>
    </w:p>
    <w:p w:rsidR="00E84748" w:rsidRPr="0094471F" w:rsidRDefault="00E84748" w:rsidP="0094471F">
      <w:pPr>
        <w:spacing w:line="360" w:lineRule="auto"/>
        <w:ind w:firstLine="709"/>
        <w:jc w:val="both"/>
        <w:rPr>
          <w:sz w:val="28"/>
          <w:szCs w:val="28"/>
        </w:rPr>
      </w:pPr>
      <w:r w:rsidRPr="0094471F">
        <w:rPr>
          <w:sz w:val="28"/>
          <w:szCs w:val="28"/>
        </w:rPr>
        <w:t>- транспортные услуги по перемещению пассажиров и доставка грузов с использованием различных видов и средств доставки;</w:t>
      </w:r>
    </w:p>
    <w:p w:rsidR="00E84748" w:rsidRPr="0094471F" w:rsidRDefault="00E84748" w:rsidP="0094471F">
      <w:pPr>
        <w:spacing w:line="360" w:lineRule="auto"/>
        <w:ind w:firstLine="709"/>
        <w:jc w:val="both"/>
        <w:rPr>
          <w:sz w:val="28"/>
          <w:szCs w:val="28"/>
        </w:rPr>
      </w:pPr>
      <w:r w:rsidRPr="0094471F">
        <w:rPr>
          <w:sz w:val="28"/>
          <w:szCs w:val="28"/>
        </w:rPr>
        <w:t>- оказание практической помощи по маркетингу, инжинирингу и менеджменту;</w:t>
      </w:r>
    </w:p>
    <w:p w:rsidR="00E84748" w:rsidRPr="0094471F" w:rsidRDefault="00E84748" w:rsidP="0094471F">
      <w:pPr>
        <w:spacing w:line="360" w:lineRule="auto"/>
        <w:ind w:firstLine="709"/>
        <w:jc w:val="both"/>
        <w:rPr>
          <w:sz w:val="28"/>
          <w:szCs w:val="28"/>
        </w:rPr>
      </w:pPr>
      <w:r w:rsidRPr="0094471F">
        <w:rPr>
          <w:sz w:val="28"/>
          <w:szCs w:val="28"/>
        </w:rPr>
        <w:t>- осуществление всех видов операций с недвижимостью (покупка, продажа, сдача в аренду);</w:t>
      </w:r>
    </w:p>
    <w:p w:rsidR="00E84748" w:rsidRPr="0094471F" w:rsidRDefault="00E84748" w:rsidP="0094471F">
      <w:pPr>
        <w:spacing w:line="360" w:lineRule="auto"/>
        <w:ind w:firstLine="709"/>
        <w:jc w:val="both"/>
        <w:rPr>
          <w:sz w:val="28"/>
          <w:szCs w:val="28"/>
        </w:rPr>
      </w:pPr>
      <w:r w:rsidRPr="0094471F">
        <w:rPr>
          <w:sz w:val="28"/>
          <w:szCs w:val="28"/>
        </w:rPr>
        <w:t>- продажа жилых помещений с аукционов и на конкурсной основе;</w:t>
      </w:r>
    </w:p>
    <w:p w:rsidR="00E84748" w:rsidRPr="0094471F" w:rsidRDefault="00E84748" w:rsidP="0094471F">
      <w:pPr>
        <w:spacing w:line="360" w:lineRule="auto"/>
        <w:ind w:firstLine="709"/>
        <w:jc w:val="both"/>
        <w:rPr>
          <w:sz w:val="28"/>
          <w:szCs w:val="28"/>
        </w:rPr>
      </w:pPr>
      <w:r w:rsidRPr="0094471F">
        <w:rPr>
          <w:sz w:val="28"/>
          <w:szCs w:val="28"/>
        </w:rPr>
        <w:t>- деятельность при совершении сделок купли-продажи, дарения, обмена, мены помещений (в т.ч. посредническая, по расселению коммунальных квартир, отселению жителей из домов, подлежащих реконструкции);</w:t>
      </w:r>
    </w:p>
    <w:p w:rsidR="00E84748" w:rsidRPr="0094471F" w:rsidRDefault="00E84748" w:rsidP="0094471F">
      <w:pPr>
        <w:spacing w:line="360" w:lineRule="auto"/>
        <w:ind w:firstLine="709"/>
        <w:jc w:val="both"/>
        <w:rPr>
          <w:sz w:val="28"/>
          <w:szCs w:val="28"/>
        </w:rPr>
      </w:pPr>
      <w:r w:rsidRPr="0094471F">
        <w:rPr>
          <w:sz w:val="28"/>
          <w:szCs w:val="28"/>
        </w:rPr>
        <w:t>- заключение договоров купли-продажи жилых помещений с пожизненным содержанием;</w:t>
      </w:r>
    </w:p>
    <w:p w:rsidR="00E84748" w:rsidRPr="0094471F" w:rsidRDefault="00E84748" w:rsidP="0094471F">
      <w:pPr>
        <w:spacing w:line="360" w:lineRule="auto"/>
        <w:ind w:firstLine="709"/>
        <w:jc w:val="both"/>
        <w:rPr>
          <w:sz w:val="28"/>
          <w:szCs w:val="28"/>
        </w:rPr>
      </w:pPr>
      <w:r w:rsidRPr="0094471F">
        <w:rPr>
          <w:sz w:val="28"/>
          <w:szCs w:val="28"/>
        </w:rPr>
        <w:t>- оказание услуг по оценке стоимости жилых помещений;</w:t>
      </w:r>
    </w:p>
    <w:p w:rsidR="00E84748" w:rsidRPr="0094471F" w:rsidRDefault="00E84748" w:rsidP="0094471F">
      <w:pPr>
        <w:spacing w:line="360" w:lineRule="auto"/>
        <w:ind w:firstLine="709"/>
        <w:jc w:val="both"/>
        <w:rPr>
          <w:sz w:val="28"/>
          <w:szCs w:val="28"/>
        </w:rPr>
      </w:pPr>
      <w:r w:rsidRPr="0094471F">
        <w:rPr>
          <w:sz w:val="28"/>
          <w:szCs w:val="28"/>
        </w:rPr>
        <w:t>- управление и эксплуатация жилых и нежилых объектов недвижимости;</w:t>
      </w:r>
    </w:p>
    <w:p w:rsidR="00E84748" w:rsidRPr="0094471F" w:rsidRDefault="00E84748" w:rsidP="0094471F">
      <w:pPr>
        <w:spacing w:line="360" w:lineRule="auto"/>
        <w:ind w:firstLine="709"/>
        <w:jc w:val="both"/>
        <w:rPr>
          <w:sz w:val="28"/>
          <w:szCs w:val="28"/>
        </w:rPr>
      </w:pPr>
      <w:r w:rsidRPr="0094471F">
        <w:rPr>
          <w:sz w:val="28"/>
          <w:szCs w:val="28"/>
        </w:rPr>
        <w:t>- деятельность (в том числе и посредническая) по сдаче в аренду жилых и нежилых помещений, находящихся в собственности как юридических, так и физических лиц;</w:t>
      </w:r>
    </w:p>
    <w:p w:rsidR="00E84748" w:rsidRPr="0094471F" w:rsidRDefault="00E84748" w:rsidP="0094471F">
      <w:pPr>
        <w:spacing w:line="360" w:lineRule="auto"/>
        <w:ind w:firstLine="709"/>
        <w:jc w:val="both"/>
        <w:rPr>
          <w:sz w:val="28"/>
          <w:szCs w:val="28"/>
        </w:rPr>
      </w:pPr>
      <w:r w:rsidRPr="0094471F">
        <w:rPr>
          <w:sz w:val="28"/>
          <w:szCs w:val="28"/>
        </w:rPr>
        <w:t>- продажа нежилых помещений с аукционов и на конкурсной основе;</w:t>
      </w:r>
    </w:p>
    <w:p w:rsidR="00E84748" w:rsidRPr="0094471F" w:rsidRDefault="00E84748" w:rsidP="0094471F">
      <w:pPr>
        <w:spacing w:line="360" w:lineRule="auto"/>
        <w:ind w:firstLine="709"/>
        <w:jc w:val="both"/>
        <w:rPr>
          <w:sz w:val="28"/>
          <w:szCs w:val="28"/>
        </w:rPr>
      </w:pPr>
      <w:r w:rsidRPr="0094471F">
        <w:rPr>
          <w:sz w:val="28"/>
          <w:szCs w:val="28"/>
        </w:rPr>
        <w:t>- деятельность при совершении сделок купли-продажи, дарения, обмена, мены нежилых помещений (в том числе посредническая);</w:t>
      </w:r>
    </w:p>
    <w:p w:rsidR="00E84748" w:rsidRPr="0094471F" w:rsidRDefault="00E84748" w:rsidP="0094471F">
      <w:pPr>
        <w:spacing w:line="360" w:lineRule="auto"/>
        <w:ind w:firstLine="709"/>
        <w:jc w:val="both"/>
        <w:rPr>
          <w:sz w:val="28"/>
          <w:szCs w:val="28"/>
        </w:rPr>
      </w:pPr>
      <w:r w:rsidRPr="0094471F">
        <w:rPr>
          <w:sz w:val="28"/>
          <w:szCs w:val="28"/>
        </w:rPr>
        <w:t>- осуществление иных видов деятельности и оказание других услуг населению, предприятиям, организациям в различных областях хозяйственной и производственной деятельности, не запрещенных и не противоречащих действующему законодательству.</w:t>
      </w:r>
    </w:p>
    <w:p w:rsidR="00E84748" w:rsidRPr="0094471F" w:rsidRDefault="00E84748" w:rsidP="0094471F">
      <w:pPr>
        <w:spacing w:line="360" w:lineRule="auto"/>
        <w:ind w:firstLine="709"/>
        <w:jc w:val="both"/>
        <w:rPr>
          <w:sz w:val="28"/>
          <w:szCs w:val="28"/>
        </w:rPr>
      </w:pPr>
      <w:r w:rsidRPr="0094471F">
        <w:rPr>
          <w:sz w:val="28"/>
          <w:szCs w:val="28"/>
        </w:rPr>
        <w:t>Все вышеперечисленные виды деятельности осуществляются в соответствии с действующим законодательством Российской Федерации. Отдельными видами деятельности, перечень которых определяется специальными федеральными законами, Общество может заниматься только при получении специального разрешения (лицензии).</w:t>
      </w:r>
    </w:p>
    <w:p w:rsidR="00E84748" w:rsidRPr="0094471F" w:rsidRDefault="00E84748" w:rsidP="0094471F">
      <w:pPr>
        <w:spacing w:line="360" w:lineRule="auto"/>
        <w:ind w:firstLine="709"/>
        <w:jc w:val="both"/>
        <w:rPr>
          <w:sz w:val="28"/>
          <w:szCs w:val="28"/>
        </w:rPr>
      </w:pPr>
      <w:r w:rsidRPr="0094471F">
        <w:rPr>
          <w:sz w:val="28"/>
          <w:szCs w:val="28"/>
        </w:rPr>
        <w:t>Если условиями предоставления специального разрешения (лицензии) на занятие определенным видом деятельности предусмотрено требование осуществлять такую деятельность как исключительную, то Общество в течение срока действия специального разрешения (лицензии) вправе осуществлять только виды деятельности, предусмотренные специальным разрешением (лицензией), и сопутствующие виды деятельности.</w:t>
      </w:r>
    </w:p>
    <w:p w:rsidR="00E84748" w:rsidRPr="0094471F" w:rsidRDefault="00E84748" w:rsidP="0094471F">
      <w:pPr>
        <w:spacing w:line="360" w:lineRule="auto"/>
        <w:ind w:firstLine="709"/>
        <w:jc w:val="both"/>
        <w:rPr>
          <w:sz w:val="28"/>
          <w:szCs w:val="28"/>
        </w:rPr>
      </w:pPr>
      <w:r w:rsidRPr="0094471F">
        <w:rPr>
          <w:sz w:val="28"/>
          <w:szCs w:val="28"/>
        </w:rPr>
        <w:t>Общество осуществляет внешнеэкономическую деятельность в соответствии с действующим законодательством Российской Федерации.</w:t>
      </w:r>
    </w:p>
    <w:p w:rsidR="00E84748" w:rsidRPr="0094471F" w:rsidRDefault="00E84748" w:rsidP="0094471F">
      <w:pPr>
        <w:spacing w:line="360" w:lineRule="auto"/>
        <w:ind w:firstLine="709"/>
        <w:jc w:val="both"/>
        <w:rPr>
          <w:sz w:val="28"/>
          <w:szCs w:val="28"/>
        </w:rPr>
      </w:pPr>
      <w:r w:rsidRPr="0094471F">
        <w:rPr>
          <w:sz w:val="28"/>
          <w:szCs w:val="28"/>
        </w:rPr>
        <w:t>Для достижения целей своей деятельности Общество может приобретать права, нести обязанности и осуществлять любые действия, которые не будут противоречить действующем</w:t>
      </w:r>
      <w:r w:rsidR="00065875" w:rsidRPr="0094471F">
        <w:rPr>
          <w:sz w:val="28"/>
          <w:szCs w:val="28"/>
        </w:rPr>
        <w:t>у законодательству и у</w:t>
      </w:r>
      <w:r w:rsidRPr="0094471F">
        <w:rPr>
          <w:sz w:val="28"/>
          <w:szCs w:val="28"/>
        </w:rPr>
        <w:t>ставу.</w:t>
      </w:r>
    </w:p>
    <w:p w:rsidR="00E84748" w:rsidRPr="0094471F" w:rsidRDefault="00E84748" w:rsidP="0094471F">
      <w:pPr>
        <w:spacing w:line="360" w:lineRule="auto"/>
        <w:ind w:firstLine="709"/>
        <w:jc w:val="both"/>
        <w:rPr>
          <w:sz w:val="28"/>
          <w:szCs w:val="28"/>
        </w:rPr>
      </w:pPr>
      <w:r w:rsidRPr="0094471F">
        <w:rPr>
          <w:sz w:val="28"/>
          <w:szCs w:val="28"/>
        </w:rPr>
        <w:t>Общество осуществляет свою деятельность на основании любых, за исключением запрещенных законодательством, операций, в том числе путем:</w:t>
      </w:r>
    </w:p>
    <w:p w:rsidR="00E84748" w:rsidRPr="0094471F" w:rsidRDefault="00E84748" w:rsidP="0094471F">
      <w:pPr>
        <w:spacing w:line="360" w:lineRule="auto"/>
        <w:ind w:firstLine="709"/>
        <w:jc w:val="both"/>
        <w:rPr>
          <w:sz w:val="28"/>
          <w:szCs w:val="28"/>
        </w:rPr>
      </w:pPr>
      <w:r w:rsidRPr="0094471F">
        <w:rPr>
          <w:sz w:val="28"/>
          <w:szCs w:val="28"/>
        </w:rPr>
        <w:t>- проведения работ и оказания услуг по заказам юридических лиц и граждан как в России, так и за рубежом на основании заключенных договоров или в инициативном порядке на условиях, определяемых договоренностью сторон;</w:t>
      </w:r>
    </w:p>
    <w:p w:rsidR="00E84748" w:rsidRPr="0094471F" w:rsidRDefault="00E84748" w:rsidP="0094471F">
      <w:pPr>
        <w:pStyle w:val="ConsPlusNormal"/>
        <w:widowControl/>
        <w:spacing w:line="360" w:lineRule="auto"/>
        <w:ind w:firstLine="709"/>
        <w:jc w:val="both"/>
        <w:rPr>
          <w:rFonts w:ascii="Times New Roman" w:hAnsi="Times New Roman" w:cs="Times New Roman"/>
          <w:sz w:val="28"/>
          <w:szCs w:val="28"/>
        </w:rPr>
      </w:pPr>
      <w:r w:rsidRPr="0094471F">
        <w:rPr>
          <w:rFonts w:ascii="Times New Roman" w:hAnsi="Times New Roman" w:cs="Times New Roman"/>
          <w:sz w:val="28"/>
          <w:szCs w:val="28"/>
        </w:rPr>
        <w:t>- поставок продукции, выполнения работ, оказания услуг в кредит, оказания финансовой или иной помощи на условиях, определенных договоренностью сторон;</w:t>
      </w:r>
    </w:p>
    <w:p w:rsidR="00E84748" w:rsidRPr="0094471F" w:rsidRDefault="00E84748" w:rsidP="0094471F">
      <w:pPr>
        <w:pStyle w:val="ConsPlusNormal"/>
        <w:widowControl/>
        <w:spacing w:line="360" w:lineRule="auto"/>
        <w:ind w:firstLine="709"/>
        <w:jc w:val="both"/>
        <w:rPr>
          <w:rFonts w:ascii="Times New Roman" w:hAnsi="Times New Roman" w:cs="Times New Roman"/>
          <w:sz w:val="28"/>
          <w:szCs w:val="28"/>
        </w:rPr>
      </w:pPr>
      <w:r w:rsidRPr="0094471F">
        <w:rPr>
          <w:rFonts w:ascii="Times New Roman" w:hAnsi="Times New Roman" w:cs="Times New Roman"/>
          <w:sz w:val="28"/>
          <w:szCs w:val="28"/>
        </w:rPr>
        <w:t>- участия в деятельности других юридических лиц путем приобретения их акций, долей, внесения вкладов, паевых (имущественных) взносов;</w:t>
      </w:r>
    </w:p>
    <w:p w:rsidR="00E84748" w:rsidRPr="008B5D53" w:rsidRDefault="00E84748" w:rsidP="0094471F">
      <w:pPr>
        <w:pStyle w:val="ConsPlusNormal"/>
        <w:widowControl/>
        <w:spacing w:line="360" w:lineRule="auto"/>
        <w:ind w:firstLine="709"/>
        <w:jc w:val="both"/>
        <w:rPr>
          <w:rFonts w:ascii="Times New Roman" w:hAnsi="Times New Roman" w:cs="Times New Roman"/>
          <w:sz w:val="28"/>
          <w:szCs w:val="28"/>
        </w:rPr>
      </w:pPr>
      <w:r w:rsidRPr="0094471F">
        <w:rPr>
          <w:rFonts w:ascii="Times New Roman" w:hAnsi="Times New Roman" w:cs="Times New Roman"/>
          <w:sz w:val="28"/>
          <w:szCs w:val="28"/>
        </w:rPr>
        <w:t xml:space="preserve">- создания совместных предприятий с иностранными юридическими </w:t>
      </w:r>
      <w:r w:rsidRPr="008B5D53">
        <w:rPr>
          <w:rFonts w:ascii="Times New Roman" w:hAnsi="Times New Roman" w:cs="Times New Roman"/>
          <w:sz w:val="28"/>
          <w:szCs w:val="28"/>
        </w:rPr>
        <w:t>лицами и гражданами в соответствии с действующим законодательством;</w:t>
      </w:r>
    </w:p>
    <w:p w:rsidR="008B5D53" w:rsidRPr="008B5D53" w:rsidRDefault="00E84748" w:rsidP="008B5D53">
      <w:pPr>
        <w:pStyle w:val="ConsPlusNormal"/>
        <w:widowControl/>
        <w:spacing w:line="360" w:lineRule="auto"/>
        <w:ind w:firstLine="709"/>
        <w:jc w:val="both"/>
        <w:rPr>
          <w:rFonts w:ascii="Times New Roman" w:hAnsi="Times New Roman" w:cs="Times New Roman"/>
          <w:sz w:val="28"/>
          <w:szCs w:val="28"/>
        </w:rPr>
      </w:pPr>
      <w:r w:rsidRPr="008B5D53">
        <w:rPr>
          <w:rFonts w:ascii="Times New Roman" w:hAnsi="Times New Roman" w:cs="Times New Roman"/>
          <w:sz w:val="28"/>
          <w:szCs w:val="28"/>
        </w:rPr>
        <w:t>- осуществления совместной деятельности с другими юридическими лицами для достижения общих целей.</w:t>
      </w:r>
      <w:bookmarkStart w:id="12" w:name="_Toc241227561"/>
      <w:bookmarkStart w:id="13" w:name="_Toc241227590"/>
      <w:bookmarkStart w:id="14" w:name="_Toc241336235"/>
      <w:bookmarkStart w:id="15" w:name="_Toc241336427"/>
    </w:p>
    <w:p w:rsidR="008B5D53" w:rsidRPr="008B5D53" w:rsidRDefault="008B5D53" w:rsidP="008B5D53">
      <w:pPr>
        <w:pStyle w:val="ConsPlusNormal"/>
        <w:widowControl/>
        <w:spacing w:line="360" w:lineRule="auto"/>
        <w:ind w:firstLine="709"/>
        <w:jc w:val="both"/>
        <w:rPr>
          <w:rFonts w:ascii="Times New Roman" w:hAnsi="Times New Roman" w:cs="Times New Roman"/>
          <w:sz w:val="28"/>
          <w:szCs w:val="28"/>
        </w:rPr>
      </w:pPr>
    </w:p>
    <w:p w:rsidR="0031037F" w:rsidRPr="008B5D53" w:rsidRDefault="008B5D53" w:rsidP="008B5D53">
      <w:pPr>
        <w:pStyle w:val="ConsPlusNormal"/>
        <w:widowControl/>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1.2 </w:t>
      </w:r>
      <w:r w:rsidR="0031037F" w:rsidRPr="008B5D53">
        <w:rPr>
          <w:rFonts w:ascii="Times New Roman" w:hAnsi="Times New Roman" w:cs="Times New Roman"/>
          <w:sz w:val="28"/>
          <w:szCs w:val="28"/>
        </w:rPr>
        <w:t>Правовой статус общества</w:t>
      </w:r>
      <w:bookmarkEnd w:id="12"/>
      <w:bookmarkEnd w:id="13"/>
      <w:bookmarkEnd w:id="14"/>
      <w:bookmarkEnd w:id="15"/>
    </w:p>
    <w:p w:rsidR="008B5D53" w:rsidRDefault="008B5D53" w:rsidP="0094471F">
      <w:pPr>
        <w:spacing w:line="360" w:lineRule="auto"/>
        <w:ind w:firstLine="709"/>
        <w:jc w:val="both"/>
        <w:rPr>
          <w:sz w:val="28"/>
          <w:szCs w:val="28"/>
        </w:rPr>
      </w:pPr>
    </w:p>
    <w:p w:rsidR="00E84748" w:rsidRPr="0094471F" w:rsidRDefault="00E84748" w:rsidP="0094471F">
      <w:pPr>
        <w:spacing w:line="360" w:lineRule="auto"/>
        <w:ind w:firstLine="709"/>
        <w:jc w:val="both"/>
        <w:rPr>
          <w:sz w:val="28"/>
          <w:szCs w:val="28"/>
        </w:rPr>
      </w:pPr>
      <w:r w:rsidRPr="008B5D53">
        <w:rPr>
          <w:sz w:val="28"/>
          <w:szCs w:val="28"/>
        </w:rPr>
        <w:t>Общество считается созданным как юридическое</w:t>
      </w:r>
      <w:r w:rsidRPr="0094471F">
        <w:rPr>
          <w:sz w:val="28"/>
          <w:szCs w:val="28"/>
        </w:rPr>
        <w:t xml:space="preserve"> лицо с момента государственной регистрации в порядке, установленном действующим законодательством Российской Федерации.</w:t>
      </w:r>
    </w:p>
    <w:p w:rsidR="00E84748" w:rsidRPr="0094471F" w:rsidRDefault="00E84748" w:rsidP="0094471F">
      <w:pPr>
        <w:spacing w:line="360" w:lineRule="auto"/>
        <w:ind w:firstLine="709"/>
        <w:jc w:val="both"/>
        <w:rPr>
          <w:sz w:val="28"/>
          <w:szCs w:val="28"/>
        </w:rPr>
      </w:pPr>
      <w:r w:rsidRPr="0094471F">
        <w:rPr>
          <w:sz w:val="28"/>
          <w:szCs w:val="28"/>
        </w:rPr>
        <w:t>Общество для достижения целей своей деятельности вправе нести обязанности, осуществлять любые имущественные и личные неимущественные права, предоставляемые законодательством обществам с ограниченной ответственностью, от своего имени совершать любые допустимые законом сделки, быть истцом и ответчиком в суде.</w:t>
      </w:r>
      <w:r w:rsidR="00065875" w:rsidRPr="0094471F">
        <w:rPr>
          <w:sz w:val="28"/>
          <w:szCs w:val="28"/>
        </w:rPr>
        <w:t xml:space="preserve"> </w:t>
      </w:r>
      <w:r w:rsidRPr="0094471F">
        <w:rPr>
          <w:sz w:val="28"/>
          <w:szCs w:val="28"/>
        </w:rPr>
        <w:t>Общество является собственником имущества, приобретенного в процессе его хозяйственной деятельности.</w:t>
      </w:r>
    </w:p>
    <w:p w:rsidR="00E84748" w:rsidRPr="0094471F" w:rsidRDefault="00E84748" w:rsidP="0094471F">
      <w:pPr>
        <w:spacing w:line="360" w:lineRule="auto"/>
        <w:ind w:firstLine="709"/>
        <w:jc w:val="both"/>
        <w:rPr>
          <w:sz w:val="28"/>
          <w:szCs w:val="28"/>
        </w:rPr>
      </w:pPr>
      <w:r w:rsidRPr="0094471F">
        <w:rPr>
          <w:sz w:val="28"/>
          <w:szCs w:val="28"/>
        </w:rPr>
        <w:t>Общество осуществляет владение, пользование и распоряжение находящимся в его собственности имуществом по своему усмотрению в соответствии с целями своей деятельности и назначением имущества.</w:t>
      </w:r>
    </w:p>
    <w:p w:rsidR="00E84748" w:rsidRPr="0094471F" w:rsidRDefault="00E84748" w:rsidP="0094471F">
      <w:pPr>
        <w:spacing w:line="360" w:lineRule="auto"/>
        <w:ind w:firstLine="709"/>
        <w:jc w:val="both"/>
        <w:rPr>
          <w:sz w:val="28"/>
          <w:szCs w:val="28"/>
        </w:rPr>
      </w:pPr>
      <w:r w:rsidRPr="0094471F">
        <w:rPr>
          <w:sz w:val="28"/>
          <w:szCs w:val="28"/>
        </w:rPr>
        <w:t>Имущество Общества учитывается на его самостоятельном балансе.</w:t>
      </w:r>
      <w:r w:rsidR="00065875" w:rsidRPr="0094471F">
        <w:rPr>
          <w:sz w:val="28"/>
          <w:szCs w:val="28"/>
        </w:rPr>
        <w:t xml:space="preserve"> </w:t>
      </w:r>
      <w:r w:rsidRPr="0094471F">
        <w:rPr>
          <w:sz w:val="28"/>
          <w:szCs w:val="28"/>
        </w:rPr>
        <w:t>Общество имеет право пользоваться кредитом в рублях и в иностранной валюте.</w:t>
      </w:r>
      <w:r w:rsidR="00065875" w:rsidRPr="0094471F">
        <w:rPr>
          <w:sz w:val="28"/>
          <w:szCs w:val="28"/>
        </w:rPr>
        <w:t xml:space="preserve"> </w:t>
      </w:r>
      <w:r w:rsidRPr="0094471F">
        <w:rPr>
          <w:sz w:val="28"/>
          <w:szCs w:val="28"/>
        </w:rPr>
        <w:t>Общество отвечает по своим обязательствам всеми своими активами.</w:t>
      </w:r>
    </w:p>
    <w:p w:rsidR="00E84748" w:rsidRPr="0094471F" w:rsidRDefault="00E84748" w:rsidP="0094471F">
      <w:pPr>
        <w:spacing w:line="360" w:lineRule="auto"/>
        <w:ind w:firstLine="709"/>
        <w:jc w:val="both"/>
        <w:rPr>
          <w:sz w:val="28"/>
          <w:szCs w:val="28"/>
        </w:rPr>
      </w:pPr>
      <w:r w:rsidRPr="0094471F">
        <w:rPr>
          <w:sz w:val="28"/>
          <w:szCs w:val="28"/>
        </w:rPr>
        <w:t>Общество не отвечает по обязательствам государства и участников Общества. Государство не отвечает по обязательствам Общества. Участники Общества отвечают по обязательствам Общества в пределах своих вкладов в уставный капитал. Участники Общества не отвечают по обязательствам Общества и несут риск убытков, связанных с деятельностью Общества, в пределах своих вкладов в уставный капитал. Участники, внесшие вклады не полностью, несут солидарную ответственность по обязательствам Общества в размере неоплаченной доли.</w:t>
      </w:r>
    </w:p>
    <w:p w:rsidR="00E84748" w:rsidRPr="0094471F" w:rsidRDefault="00E84748" w:rsidP="0094471F">
      <w:pPr>
        <w:spacing w:line="360" w:lineRule="auto"/>
        <w:ind w:firstLine="709"/>
        <w:jc w:val="both"/>
        <w:rPr>
          <w:sz w:val="28"/>
          <w:szCs w:val="28"/>
        </w:rPr>
      </w:pPr>
      <w:r w:rsidRPr="0094471F">
        <w:rPr>
          <w:sz w:val="28"/>
          <w:szCs w:val="28"/>
        </w:rPr>
        <w:t>Общество может создавать самостоятельно и совместно с другими обществами, товариществами, кооперативами, предприятиями, учреждениями, организациями и гражданами на территории Российской Федерации организации с правами юридического лица в любых допустимых законом организационно-правовых формах. Общество вправе иметь дочерние и зависимые общества с правами юридического лица.</w:t>
      </w:r>
    </w:p>
    <w:p w:rsidR="00E84748" w:rsidRPr="0094471F" w:rsidRDefault="00E84748" w:rsidP="0094471F">
      <w:pPr>
        <w:spacing w:line="360" w:lineRule="auto"/>
        <w:ind w:firstLine="709"/>
        <w:jc w:val="both"/>
        <w:rPr>
          <w:sz w:val="28"/>
          <w:szCs w:val="28"/>
        </w:rPr>
      </w:pPr>
      <w:r w:rsidRPr="0094471F">
        <w:rPr>
          <w:sz w:val="28"/>
          <w:szCs w:val="28"/>
        </w:rPr>
        <w:t>Общество может создавать филиалы</w:t>
      </w:r>
      <w:r w:rsidR="001C097F" w:rsidRPr="0094471F">
        <w:rPr>
          <w:sz w:val="28"/>
          <w:szCs w:val="28"/>
        </w:rPr>
        <w:t>, обособленные подразделения</w:t>
      </w:r>
      <w:r w:rsidRPr="0094471F">
        <w:rPr>
          <w:sz w:val="28"/>
          <w:szCs w:val="28"/>
        </w:rPr>
        <w:t xml:space="preserve"> и открывать представительства на территории Российской Федерации и за рубежом. Филиалы и представительства учреждаются Общим собранием участников и действуют в соответствии с Положениями о них. Положения о филиалах и представительствах утверждаются Общим собранием участников.</w:t>
      </w:r>
    </w:p>
    <w:p w:rsidR="00E84748" w:rsidRPr="0094471F" w:rsidRDefault="00E84748" w:rsidP="0094471F">
      <w:pPr>
        <w:spacing w:line="360" w:lineRule="auto"/>
        <w:ind w:firstLine="709"/>
        <w:jc w:val="both"/>
        <w:rPr>
          <w:sz w:val="28"/>
          <w:szCs w:val="28"/>
        </w:rPr>
      </w:pPr>
      <w:r w:rsidRPr="0094471F">
        <w:rPr>
          <w:sz w:val="28"/>
          <w:szCs w:val="28"/>
        </w:rPr>
        <w:t>Руководители филиалов и представительств назначаются Генеральным директором Общества и действуют на основании выданных Обществом доверенностей.</w:t>
      </w:r>
    </w:p>
    <w:p w:rsidR="00E84748" w:rsidRPr="0094471F" w:rsidRDefault="00E84748" w:rsidP="0094471F">
      <w:pPr>
        <w:spacing w:line="360" w:lineRule="auto"/>
        <w:ind w:firstLine="709"/>
        <w:jc w:val="both"/>
        <w:rPr>
          <w:sz w:val="28"/>
          <w:szCs w:val="28"/>
        </w:rPr>
      </w:pPr>
      <w:r w:rsidRPr="0094471F">
        <w:rPr>
          <w:sz w:val="28"/>
          <w:szCs w:val="28"/>
        </w:rPr>
        <w:t>Доверенности руководителям филиалов и представительств от имени Общества выдает Генеральный директор или лицо, его замещающее</w:t>
      </w:r>
      <w:r w:rsidR="001C097F" w:rsidRPr="0094471F">
        <w:rPr>
          <w:sz w:val="28"/>
          <w:szCs w:val="28"/>
        </w:rPr>
        <w:t xml:space="preserve"> с письменного согласования участника</w:t>
      </w:r>
      <w:r w:rsidRPr="0094471F">
        <w:rPr>
          <w:sz w:val="28"/>
          <w:szCs w:val="28"/>
        </w:rPr>
        <w:t>.</w:t>
      </w:r>
    </w:p>
    <w:p w:rsidR="00E84748" w:rsidRPr="0094471F" w:rsidRDefault="00E84748" w:rsidP="0094471F">
      <w:pPr>
        <w:spacing w:line="360" w:lineRule="auto"/>
        <w:ind w:firstLine="709"/>
        <w:jc w:val="both"/>
        <w:rPr>
          <w:sz w:val="28"/>
          <w:szCs w:val="28"/>
        </w:rPr>
      </w:pPr>
      <w:r w:rsidRPr="0094471F">
        <w:rPr>
          <w:sz w:val="28"/>
          <w:szCs w:val="28"/>
        </w:rPr>
        <w:t>Зависимые и дочерние общества на территории Российской Федерации создаются в соответствии с законодательством Российской Федерации, а за пределами территории России - в соответствии с законодательством иностранного государства по месту нахождения дочернего или зависимого общества, если иное не предусмотрено международным договором Российской Федерации. Основания, по которым общество признается дочерним (зависимым), устанавливаются законом.</w:t>
      </w:r>
      <w:r w:rsidR="004B2EB4" w:rsidRPr="0094471F">
        <w:rPr>
          <w:sz w:val="28"/>
          <w:szCs w:val="28"/>
        </w:rPr>
        <w:t xml:space="preserve"> </w:t>
      </w:r>
      <w:r w:rsidRPr="0094471F">
        <w:rPr>
          <w:sz w:val="28"/>
          <w:szCs w:val="28"/>
        </w:rPr>
        <w:t>Дочернее общество не отвечает по долгам основного Общества. Основное Общество, которое имело право давать дочернему обществу обязательные для него указания, отвечает солидарно с дочерним обществом по сделкам, заключенным последним во исполнение таких указаний.</w:t>
      </w:r>
    </w:p>
    <w:p w:rsidR="00E84748" w:rsidRPr="0094471F" w:rsidRDefault="00E84748" w:rsidP="0094471F">
      <w:pPr>
        <w:spacing w:line="360" w:lineRule="auto"/>
        <w:ind w:firstLine="709"/>
        <w:jc w:val="both"/>
        <w:rPr>
          <w:sz w:val="28"/>
          <w:szCs w:val="28"/>
        </w:rPr>
      </w:pPr>
      <w:r w:rsidRPr="0094471F">
        <w:rPr>
          <w:sz w:val="28"/>
          <w:szCs w:val="28"/>
        </w:rPr>
        <w:t>В случае несостоятельности (банкротства) дочернего общества по вине основного Общества последнее несет при недостаточности имущества дочернего общества субсидиарную ответственность по его долгам.</w:t>
      </w:r>
      <w:r w:rsidR="004B2EB4" w:rsidRPr="0094471F">
        <w:rPr>
          <w:sz w:val="28"/>
          <w:szCs w:val="28"/>
        </w:rPr>
        <w:t xml:space="preserve"> </w:t>
      </w:r>
      <w:r w:rsidRPr="0094471F">
        <w:rPr>
          <w:sz w:val="28"/>
          <w:szCs w:val="28"/>
        </w:rPr>
        <w:t>Общество самостоятельно планирует свою производственно-хозяйственную деятельность, а также социальное развитие коллектива. Основу планов составляют договоры, заключаемые с потребителями услуг Общества, а также поставщиками материально-технических и иных ресурсов.</w:t>
      </w:r>
    </w:p>
    <w:p w:rsidR="004B2EB4" w:rsidRPr="0094471F" w:rsidRDefault="00E84748" w:rsidP="0094471F">
      <w:pPr>
        <w:spacing w:line="360" w:lineRule="auto"/>
        <w:ind w:firstLine="709"/>
        <w:jc w:val="both"/>
        <w:rPr>
          <w:sz w:val="28"/>
          <w:szCs w:val="28"/>
        </w:rPr>
      </w:pPr>
      <w:r w:rsidRPr="0094471F">
        <w:rPr>
          <w:sz w:val="28"/>
          <w:szCs w:val="28"/>
        </w:rPr>
        <w:t>Выполнение работ и предоставление услуг осуществляются по ценам и тарифам, устанавливаемым Обществом самостоятельно.</w:t>
      </w:r>
    </w:p>
    <w:p w:rsidR="00E84748" w:rsidRPr="0094471F" w:rsidRDefault="00E84748" w:rsidP="0094471F">
      <w:pPr>
        <w:spacing w:line="360" w:lineRule="auto"/>
        <w:ind w:firstLine="709"/>
        <w:jc w:val="both"/>
        <w:rPr>
          <w:sz w:val="28"/>
          <w:szCs w:val="28"/>
        </w:rPr>
      </w:pPr>
      <w:r w:rsidRPr="0094471F">
        <w:rPr>
          <w:sz w:val="28"/>
          <w:szCs w:val="28"/>
        </w:rPr>
        <w:t>Общество имеет право:</w:t>
      </w:r>
    </w:p>
    <w:p w:rsidR="00E84748" w:rsidRPr="0094471F" w:rsidRDefault="00E84748" w:rsidP="0094471F">
      <w:pPr>
        <w:spacing w:line="360" w:lineRule="auto"/>
        <w:ind w:firstLine="709"/>
        <w:jc w:val="both"/>
        <w:rPr>
          <w:sz w:val="28"/>
          <w:szCs w:val="28"/>
        </w:rPr>
      </w:pPr>
      <w:r w:rsidRPr="0094471F">
        <w:rPr>
          <w:sz w:val="28"/>
          <w:szCs w:val="28"/>
        </w:rPr>
        <w:t>- в порядке, установленном законом, участвовать в деятельности и создавать в Российской Федерации и других странах хозяйственные общества и другие предприятия и организации с правами юридического лица;</w:t>
      </w:r>
    </w:p>
    <w:p w:rsidR="00E84748" w:rsidRPr="0094471F" w:rsidRDefault="00E84748" w:rsidP="0094471F">
      <w:pPr>
        <w:spacing w:line="360" w:lineRule="auto"/>
        <w:ind w:firstLine="709"/>
        <w:jc w:val="both"/>
        <w:rPr>
          <w:sz w:val="28"/>
          <w:szCs w:val="28"/>
        </w:rPr>
      </w:pPr>
      <w:r w:rsidRPr="0094471F">
        <w:rPr>
          <w:sz w:val="28"/>
          <w:szCs w:val="28"/>
        </w:rPr>
        <w:t>- участвовать в ассоциациях и объединениях других видов;</w:t>
      </w:r>
    </w:p>
    <w:p w:rsidR="00E84748" w:rsidRPr="0094471F" w:rsidRDefault="00E84748" w:rsidP="0094471F">
      <w:pPr>
        <w:spacing w:line="360" w:lineRule="auto"/>
        <w:ind w:firstLine="709"/>
        <w:jc w:val="both"/>
        <w:rPr>
          <w:sz w:val="28"/>
          <w:szCs w:val="28"/>
        </w:rPr>
      </w:pPr>
      <w:r w:rsidRPr="0094471F">
        <w:rPr>
          <w:sz w:val="28"/>
          <w:szCs w:val="28"/>
        </w:rPr>
        <w:t>- участвовать в деятельности и сотрудничать в любой иной форме с международными общественными, кооперативными и иными организациями;</w:t>
      </w:r>
    </w:p>
    <w:p w:rsidR="00E84748" w:rsidRPr="0094471F" w:rsidRDefault="00E84748" w:rsidP="0094471F">
      <w:pPr>
        <w:spacing w:line="360" w:lineRule="auto"/>
        <w:ind w:firstLine="709"/>
        <w:jc w:val="both"/>
        <w:rPr>
          <w:sz w:val="28"/>
          <w:szCs w:val="28"/>
        </w:rPr>
      </w:pPr>
      <w:r w:rsidRPr="0094471F">
        <w:rPr>
          <w:sz w:val="28"/>
          <w:szCs w:val="28"/>
        </w:rPr>
        <w:t>- приобретать и реализовывать продукцию (работы, услуги) других обществ, предприятий, объединений и организаций, а также иностранных фирм как в Российской Федерации, так и за рубежом в соответствии с действующим законодательством;</w:t>
      </w:r>
    </w:p>
    <w:p w:rsidR="00E84748" w:rsidRPr="0094471F" w:rsidRDefault="00E84748" w:rsidP="0094471F">
      <w:pPr>
        <w:spacing w:line="360" w:lineRule="auto"/>
        <w:ind w:firstLine="709"/>
        <w:jc w:val="both"/>
        <w:rPr>
          <w:sz w:val="28"/>
          <w:szCs w:val="28"/>
        </w:rPr>
      </w:pPr>
      <w:r w:rsidRPr="0094471F">
        <w:rPr>
          <w:sz w:val="28"/>
          <w:szCs w:val="28"/>
        </w:rPr>
        <w:t>- осуществлять иные права и нести другие обязанности в соответствии с действующим законодательством.</w:t>
      </w:r>
    </w:p>
    <w:p w:rsidR="00E84748" w:rsidRPr="0094471F" w:rsidRDefault="00E84748" w:rsidP="0094471F">
      <w:pPr>
        <w:spacing w:line="360" w:lineRule="auto"/>
        <w:ind w:firstLine="709"/>
        <w:jc w:val="both"/>
        <w:rPr>
          <w:sz w:val="28"/>
          <w:szCs w:val="28"/>
        </w:rPr>
      </w:pPr>
      <w:r w:rsidRPr="0094471F">
        <w:rPr>
          <w:sz w:val="28"/>
          <w:szCs w:val="28"/>
        </w:rPr>
        <w:t>Общество вправе привлекать для работы российских и иностранных специалистов, самостоятельно определяя формы, размеры и виды оплаты труда.</w:t>
      </w:r>
      <w:r w:rsidR="00E72581" w:rsidRPr="0094471F">
        <w:rPr>
          <w:sz w:val="28"/>
          <w:szCs w:val="28"/>
        </w:rPr>
        <w:t xml:space="preserve"> В </w:t>
      </w:r>
      <w:r w:rsidRPr="0094471F">
        <w:rPr>
          <w:sz w:val="28"/>
          <w:szCs w:val="28"/>
        </w:rPr>
        <w:t>целях реализации технической, социальной, экономической и налоговой политики несет ответственность за сохранность документов (управленческих, финансово-хозяйственных, по личному составу и др.); хранит и использует в установленном порядке документы по личному составу.</w:t>
      </w:r>
    </w:p>
    <w:p w:rsidR="00E84748" w:rsidRPr="0094471F" w:rsidRDefault="00E84748" w:rsidP="0094471F">
      <w:pPr>
        <w:spacing w:line="360" w:lineRule="auto"/>
        <w:ind w:firstLine="709"/>
        <w:jc w:val="both"/>
        <w:rPr>
          <w:sz w:val="28"/>
          <w:szCs w:val="28"/>
        </w:rPr>
      </w:pPr>
      <w:r w:rsidRPr="0094471F">
        <w:rPr>
          <w:sz w:val="28"/>
          <w:szCs w:val="28"/>
        </w:rPr>
        <w:t>Для достижения целей своей деятельности Общество может приобретать права, принимать обязанности и осуществлять любые действия, не запрещенные законодательством.</w:t>
      </w:r>
    </w:p>
    <w:p w:rsidR="00E84748" w:rsidRPr="0094471F" w:rsidRDefault="00E84748" w:rsidP="0094471F">
      <w:pPr>
        <w:spacing w:line="360" w:lineRule="auto"/>
        <w:ind w:firstLine="709"/>
        <w:jc w:val="both"/>
        <w:rPr>
          <w:sz w:val="28"/>
          <w:szCs w:val="28"/>
        </w:rPr>
      </w:pPr>
      <w:r w:rsidRPr="0094471F">
        <w:rPr>
          <w:sz w:val="28"/>
          <w:szCs w:val="28"/>
        </w:rPr>
        <w:t>К моменту регистрации Общества уставный капитал оплачен в размере 100%.</w:t>
      </w:r>
    </w:p>
    <w:p w:rsidR="008B5D53" w:rsidRPr="008B5D53" w:rsidRDefault="00E84748" w:rsidP="008B5D53">
      <w:pPr>
        <w:spacing w:line="360" w:lineRule="auto"/>
        <w:ind w:firstLine="709"/>
        <w:jc w:val="both"/>
        <w:rPr>
          <w:sz w:val="28"/>
          <w:szCs w:val="28"/>
        </w:rPr>
      </w:pPr>
      <w:r w:rsidRPr="008B5D53">
        <w:rPr>
          <w:sz w:val="28"/>
          <w:szCs w:val="28"/>
        </w:rPr>
        <w:t xml:space="preserve">Отношения участников с Обществом и между собой, а также другие вопросы, вытекающие из права участника на долю в имуществе Общества, регулируются законодательством и </w:t>
      </w:r>
      <w:r w:rsidR="00E72581" w:rsidRPr="008B5D53">
        <w:rPr>
          <w:sz w:val="28"/>
          <w:szCs w:val="28"/>
        </w:rPr>
        <w:t>у</w:t>
      </w:r>
      <w:r w:rsidRPr="008B5D53">
        <w:rPr>
          <w:sz w:val="28"/>
          <w:szCs w:val="28"/>
        </w:rPr>
        <w:t>ставом.</w:t>
      </w:r>
      <w:bookmarkStart w:id="16" w:name="_Toc241227562"/>
      <w:bookmarkStart w:id="17" w:name="_Toc241227591"/>
      <w:bookmarkStart w:id="18" w:name="_Toc241336236"/>
      <w:bookmarkStart w:id="19" w:name="_Toc241336428"/>
    </w:p>
    <w:p w:rsidR="008B5D53" w:rsidRPr="008B5D53" w:rsidRDefault="008B5D53" w:rsidP="008B5D53">
      <w:pPr>
        <w:spacing w:line="360" w:lineRule="auto"/>
        <w:ind w:firstLine="709"/>
        <w:jc w:val="both"/>
        <w:rPr>
          <w:sz w:val="28"/>
          <w:szCs w:val="28"/>
        </w:rPr>
      </w:pPr>
    </w:p>
    <w:p w:rsidR="0031037F" w:rsidRPr="008B5D53" w:rsidRDefault="008B5D53" w:rsidP="008B5D53">
      <w:pPr>
        <w:spacing w:line="360" w:lineRule="auto"/>
        <w:ind w:firstLine="709"/>
        <w:jc w:val="both"/>
        <w:rPr>
          <w:sz w:val="28"/>
          <w:szCs w:val="28"/>
        </w:rPr>
      </w:pPr>
      <w:r>
        <w:rPr>
          <w:sz w:val="28"/>
          <w:szCs w:val="28"/>
        </w:rPr>
        <w:t xml:space="preserve">1.3 </w:t>
      </w:r>
      <w:r w:rsidR="0031037F" w:rsidRPr="008B5D53">
        <w:rPr>
          <w:sz w:val="28"/>
          <w:szCs w:val="28"/>
        </w:rPr>
        <w:t>Уставный капитал общества</w:t>
      </w:r>
      <w:bookmarkEnd w:id="16"/>
      <w:bookmarkEnd w:id="17"/>
      <w:bookmarkEnd w:id="18"/>
      <w:bookmarkEnd w:id="19"/>
    </w:p>
    <w:p w:rsidR="008B5D53" w:rsidRDefault="008B5D53" w:rsidP="0094471F">
      <w:pPr>
        <w:spacing w:line="360" w:lineRule="auto"/>
        <w:ind w:firstLine="709"/>
        <w:jc w:val="both"/>
        <w:rPr>
          <w:sz w:val="28"/>
          <w:szCs w:val="28"/>
        </w:rPr>
      </w:pPr>
    </w:p>
    <w:p w:rsidR="00E84748" w:rsidRPr="0094471F" w:rsidRDefault="00E84748" w:rsidP="0094471F">
      <w:pPr>
        <w:spacing w:line="360" w:lineRule="auto"/>
        <w:ind w:firstLine="709"/>
        <w:jc w:val="both"/>
        <w:rPr>
          <w:sz w:val="28"/>
          <w:szCs w:val="28"/>
        </w:rPr>
      </w:pPr>
      <w:r w:rsidRPr="008B5D53">
        <w:rPr>
          <w:sz w:val="28"/>
          <w:szCs w:val="28"/>
        </w:rPr>
        <w:t>Уставный капитал Общества может формироваться</w:t>
      </w:r>
      <w:r w:rsidRPr="0094471F">
        <w:rPr>
          <w:sz w:val="28"/>
          <w:szCs w:val="28"/>
        </w:rPr>
        <w:t xml:space="preserve"> за счет прибыли от его деятельности. При необходимости, в том числе в случаях, прямо предусмотренных законом, уставный капитал может быть увеличен за счет дополнительных взносов участников, за счет прибыли от деятельности Общества и за счет имущества Общества.</w:t>
      </w:r>
      <w:r w:rsidR="00E72581" w:rsidRPr="0094471F">
        <w:rPr>
          <w:sz w:val="28"/>
          <w:szCs w:val="28"/>
        </w:rPr>
        <w:t xml:space="preserve"> </w:t>
      </w:r>
      <w:r w:rsidRPr="0094471F">
        <w:rPr>
          <w:sz w:val="28"/>
          <w:szCs w:val="28"/>
        </w:rPr>
        <w:t>Увеличение уставного капитала Общества допускается только после его полной оплаты. Увеличение уставного капитала Общества может осуществляться за счет имущества Общества, и (или) за счет дополнительных вкладов участников Общества, и (или) за счет вкладов третьих лиц, принимаемых в Общество.</w:t>
      </w:r>
    </w:p>
    <w:p w:rsidR="00E84748" w:rsidRPr="0094471F" w:rsidRDefault="00E84748" w:rsidP="0094471F">
      <w:pPr>
        <w:spacing w:line="360" w:lineRule="auto"/>
        <w:ind w:firstLine="709"/>
        <w:jc w:val="both"/>
        <w:rPr>
          <w:sz w:val="28"/>
          <w:szCs w:val="28"/>
        </w:rPr>
      </w:pPr>
      <w:r w:rsidRPr="0094471F">
        <w:rPr>
          <w:sz w:val="28"/>
          <w:szCs w:val="28"/>
        </w:rPr>
        <w:t>При увеличении уставного капитала за счет имущества Общества увеличивается номинальная стоимость долей всех участников Общества без изменения размеров их долей.</w:t>
      </w:r>
      <w:r w:rsidR="00E72581" w:rsidRPr="0094471F">
        <w:rPr>
          <w:sz w:val="28"/>
          <w:szCs w:val="28"/>
        </w:rPr>
        <w:t xml:space="preserve"> </w:t>
      </w:r>
      <w:r w:rsidRPr="0094471F">
        <w:rPr>
          <w:sz w:val="28"/>
          <w:szCs w:val="28"/>
        </w:rPr>
        <w:t xml:space="preserve">Общее собрание участников Общества может принять решение об увеличении его уставного капитала на основании заявления участника Общества (заявлений участников Общества) о внесении дополнительного вклада и (или) заявления третьего лица (заявлений третьих лиц) о принятии его в Общество и внесении вклада. Такое решение принимается всеми участниками Общества </w:t>
      </w:r>
      <w:r w:rsidR="001C097F" w:rsidRPr="0094471F">
        <w:rPr>
          <w:sz w:val="28"/>
          <w:szCs w:val="28"/>
        </w:rPr>
        <w:t>большинством голосов</w:t>
      </w:r>
      <w:r w:rsidRPr="0094471F">
        <w:rPr>
          <w:sz w:val="28"/>
          <w:szCs w:val="28"/>
        </w:rPr>
        <w:t>.</w:t>
      </w:r>
    </w:p>
    <w:p w:rsidR="00E84748" w:rsidRPr="0094471F" w:rsidRDefault="00E84748" w:rsidP="0094471F">
      <w:pPr>
        <w:spacing w:line="360" w:lineRule="auto"/>
        <w:ind w:firstLine="709"/>
        <w:jc w:val="both"/>
        <w:rPr>
          <w:sz w:val="28"/>
          <w:szCs w:val="28"/>
        </w:rPr>
      </w:pPr>
      <w:r w:rsidRPr="0094471F">
        <w:rPr>
          <w:sz w:val="28"/>
          <w:szCs w:val="28"/>
        </w:rPr>
        <w:t>Общество вправе, а в случаях, предусмотренных федеральным законом, обязано уменьшить свой уставный капитал. Уменьшение уставного капитала Общества может осуществляться путем уменьшения номинальной стоимости долей всех участников Общества в уставном капитале Общества и (или) погашения долей, принадлежащих Обществу.</w:t>
      </w:r>
    </w:p>
    <w:p w:rsidR="00E84748" w:rsidRPr="0094471F" w:rsidRDefault="00E84748" w:rsidP="0094471F">
      <w:pPr>
        <w:spacing w:line="360" w:lineRule="auto"/>
        <w:ind w:firstLine="709"/>
        <w:jc w:val="both"/>
        <w:rPr>
          <w:sz w:val="28"/>
          <w:szCs w:val="28"/>
        </w:rPr>
      </w:pPr>
      <w:r w:rsidRPr="0094471F">
        <w:rPr>
          <w:sz w:val="28"/>
          <w:szCs w:val="28"/>
        </w:rPr>
        <w:t>Общество не вправе уменьшать свой уставный капитал, если в результате такого уменьшения его размер станет меньше минимального размера уставного капитала, определенного в соответствии с федеральным законом, на дату представления документов для государственной регистрации.</w:t>
      </w:r>
    </w:p>
    <w:p w:rsidR="00E84748" w:rsidRPr="0094471F" w:rsidRDefault="00E84748" w:rsidP="0094471F">
      <w:pPr>
        <w:spacing w:line="360" w:lineRule="auto"/>
        <w:ind w:firstLine="709"/>
        <w:jc w:val="both"/>
        <w:rPr>
          <w:sz w:val="28"/>
          <w:szCs w:val="28"/>
        </w:rPr>
      </w:pPr>
      <w:r w:rsidRPr="0094471F">
        <w:rPr>
          <w:sz w:val="28"/>
          <w:szCs w:val="28"/>
        </w:rPr>
        <w:t>В течение 30 (тридцати) дней с даты принятия решения об уменьшении своего уставного капитала Общество обязано письменно уведомить об уменьшении уставного капитала Общества и о его новом размере всех известных ему кредиторов Общества, а также опубликовать в органе печати, в котором публикуются данные о государственной регистрации юридических лиц, сообщение о принятом решении.</w:t>
      </w:r>
    </w:p>
    <w:p w:rsidR="00E84748" w:rsidRPr="0094471F" w:rsidRDefault="00E84748" w:rsidP="0094471F">
      <w:pPr>
        <w:spacing w:line="360" w:lineRule="auto"/>
        <w:ind w:firstLine="709"/>
        <w:jc w:val="both"/>
        <w:rPr>
          <w:sz w:val="28"/>
          <w:szCs w:val="28"/>
        </w:rPr>
      </w:pPr>
      <w:r w:rsidRPr="0094471F">
        <w:rPr>
          <w:sz w:val="28"/>
          <w:szCs w:val="28"/>
        </w:rPr>
        <w:t>Не допускается освобождение участника Общества от обязанности внесения вклада в уставный капитал Общества, в том числе путем зачета требований к Обществу.</w:t>
      </w:r>
      <w:r w:rsidR="00E72581" w:rsidRPr="0094471F">
        <w:rPr>
          <w:sz w:val="28"/>
          <w:szCs w:val="28"/>
        </w:rPr>
        <w:t xml:space="preserve"> </w:t>
      </w:r>
      <w:r w:rsidRPr="0094471F">
        <w:rPr>
          <w:sz w:val="28"/>
          <w:szCs w:val="28"/>
        </w:rPr>
        <w:t>Количество голосов, которыми обладает участник, прямо пропорционально принадлежащей ему доле. Доли, принадлежащие Обществу, не учитываются при определении результатов голосования на Общем собрании участников Общества, а также при распределении прибыли и имущества Общества в случае его ликвидации. Общество вправе размещать облигации и иные эмиссионные ценные бумаги в порядке, установленном законодательством о ценных бумагах.</w:t>
      </w:r>
    </w:p>
    <w:p w:rsidR="00E84748" w:rsidRPr="0094471F" w:rsidRDefault="00E84748" w:rsidP="0094471F">
      <w:pPr>
        <w:spacing w:line="360" w:lineRule="auto"/>
        <w:ind w:firstLine="709"/>
        <w:jc w:val="both"/>
        <w:rPr>
          <w:sz w:val="28"/>
          <w:szCs w:val="28"/>
        </w:rPr>
      </w:pPr>
      <w:r w:rsidRPr="0094471F">
        <w:rPr>
          <w:sz w:val="28"/>
          <w:szCs w:val="28"/>
        </w:rPr>
        <w:t>Выпуск облигаций Обществом допускается после полной оплаты уставного капитала.</w:t>
      </w:r>
      <w:r w:rsidR="00E72581" w:rsidRPr="0094471F">
        <w:rPr>
          <w:sz w:val="28"/>
          <w:szCs w:val="28"/>
        </w:rPr>
        <w:t xml:space="preserve"> </w:t>
      </w:r>
      <w:r w:rsidRPr="0094471F">
        <w:rPr>
          <w:sz w:val="28"/>
          <w:szCs w:val="28"/>
        </w:rPr>
        <w:t>Облигация должна иметь номинальную стоимость. Номинальная стоимость всех выпущенных облигаций не должна превышать размер уставного капитала Общества и/или величину обеспечения, предоставленного Обществу для этих целей третьими лицами. При отсутствии обеспечения, предоставленного третьими лицами, выпуск облигаций допускается не ранее третьего года существования Общества и при условии надлежащего утверждения годовой бухгалтерской отчетности за два завершенных финансовых года. Указанные ограничения не применяются для выпусков облигаций с ипотечным покрытием и в иных случаях, установленных федеральными законами о ценных бумагах.</w:t>
      </w:r>
    </w:p>
    <w:p w:rsidR="00E84748" w:rsidRPr="0094471F" w:rsidRDefault="00E84748" w:rsidP="0094471F">
      <w:pPr>
        <w:spacing w:line="360" w:lineRule="auto"/>
        <w:ind w:firstLine="709"/>
        <w:jc w:val="both"/>
        <w:rPr>
          <w:sz w:val="28"/>
          <w:szCs w:val="28"/>
        </w:rPr>
      </w:pPr>
      <w:r w:rsidRPr="0094471F">
        <w:rPr>
          <w:sz w:val="28"/>
          <w:szCs w:val="28"/>
        </w:rPr>
        <w:t>Участник вправе в любое время выйти из Общества независимо от согласия других его участников. При этом выходящему из Общества участнику должна быть выплачена стоимость части имущества, соответствующей его доле в уставном капитале, в порядке, способом и в сроки, установленные настоящим Уставом и действующим законодательством.</w:t>
      </w:r>
      <w:r w:rsidR="00E72581" w:rsidRPr="0094471F">
        <w:rPr>
          <w:sz w:val="28"/>
          <w:szCs w:val="28"/>
        </w:rPr>
        <w:t xml:space="preserve"> </w:t>
      </w:r>
      <w:r w:rsidRPr="0094471F">
        <w:rPr>
          <w:sz w:val="28"/>
          <w:szCs w:val="28"/>
        </w:rPr>
        <w:t>В случае если в Обществе остается один участник, при его выходе либо он продает свою долю в уставном капитале новому участнику, либо в отношении Общества действует глава 16 Устава.</w:t>
      </w:r>
    </w:p>
    <w:p w:rsidR="00E84748" w:rsidRPr="0094471F" w:rsidRDefault="00E84748" w:rsidP="0094471F">
      <w:pPr>
        <w:spacing w:line="360" w:lineRule="auto"/>
        <w:ind w:firstLine="709"/>
        <w:jc w:val="both"/>
        <w:rPr>
          <w:sz w:val="28"/>
          <w:szCs w:val="28"/>
        </w:rPr>
      </w:pPr>
      <w:r w:rsidRPr="0094471F">
        <w:rPr>
          <w:sz w:val="28"/>
          <w:szCs w:val="28"/>
        </w:rPr>
        <w:t>При выходе из Общества участник подает соответствующее письменное заявление в Общее собрание участников. Заявление участника является свидетельством его выхода из Общества.</w:t>
      </w:r>
    </w:p>
    <w:p w:rsidR="00E84748" w:rsidRPr="0094471F" w:rsidRDefault="00E84748" w:rsidP="0094471F">
      <w:pPr>
        <w:spacing w:line="360" w:lineRule="auto"/>
        <w:ind w:firstLine="709"/>
        <w:jc w:val="both"/>
        <w:rPr>
          <w:sz w:val="28"/>
          <w:szCs w:val="28"/>
        </w:rPr>
      </w:pPr>
      <w:r w:rsidRPr="0094471F">
        <w:rPr>
          <w:sz w:val="28"/>
          <w:szCs w:val="28"/>
        </w:rPr>
        <w:t>Выплаты выбывающим участникам начинаются с даты, утвержденной Общим собранием участников, но не позднее 6 (шести) месяцев после окончания финансового года, в течение которого подано заявление о выходе из Общества.</w:t>
      </w:r>
    </w:p>
    <w:p w:rsidR="00E84748" w:rsidRPr="0094471F" w:rsidRDefault="00E84748" w:rsidP="0094471F">
      <w:pPr>
        <w:spacing w:line="360" w:lineRule="auto"/>
        <w:ind w:firstLine="709"/>
        <w:jc w:val="both"/>
        <w:rPr>
          <w:sz w:val="28"/>
          <w:szCs w:val="28"/>
        </w:rPr>
      </w:pPr>
      <w:r w:rsidRPr="0094471F">
        <w:rPr>
          <w:sz w:val="28"/>
          <w:szCs w:val="28"/>
        </w:rPr>
        <w:t>Участники Общества, доли которых в совокупности составляют не менее чем 10% (десять процентов) уставного капитала Общества, вправе потребовать в судебном порядке исключения из Общества участника, который грубо нарушает свои обязанности либо своими действиями (бездействием) делает невозможной деятельность Общества или существенно ее затрудняет.</w:t>
      </w:r>
    </w:p>
    <w:p w:rsidR="008B5D53" w:rsidRPr="008B5D53" w:rsidRDefault="00E84748" w:rsidP="008B5D53">
      <w:pPr>
        <w:spacing w:line="360" w:lineRule="auto"/>
        <w:ind w:firstLine="709"/>
        <w:jc w:val="both"/>
        <w:rPr>
          <w:sz w:val="28"/>
          <w:szCs w:val="28"/>
        </w:rPr>
      </w:pPr>
      <w:r w:rsidRPr="008B5D53">
        <w:rPr>
          <w:sz w:val="28"/>
          <w:szCs w:val="28"/>
        </w:rPr>
        <w:t>Высшим органом управления Общества является Общее собрание участников. Один раз в год Общество проводит годовое Общее собрание. Проводимые помимо годового Общие собрания участников являются внеочередными.</w:t>
      </w:r>
      <w:bookmarkStart w:id="20" w:name="_Toc241227564"/>
      <w:bookmarkStart w:id="21" w:name="_Toc241227593"/>
      <w:bookmarkStart w:id="22" w:name="_Toc241336237"/>
      <w:bookmarkStart w:id="23" w:name="_Toc241336429"/>
    </w:p>
    <w:p w:rsidR="008B5D53" w:rsidRPr="008B5D53" w:rsidRDefault="008B5D53" w:rsidP="008B5D53">
      <w:pPr>
        <w:spacing w:line="360" w:lineRule="auto"/>
        <w:ind w:firstLine="709"/>
        <w:jc w:val="both"/>
        <w:rPr>
          <w:sz w:val="28"/>
          <w:szCs w:val="28"/>
        </w:rPr>
      </w:pPr>
    </w:p>
    <w:p w:rsidR="002B14F4" w:rsidRDefault="008B5D53" w:rsidP="008B5D53">
      <w:pPr>
        <w:spacing w:line="360" w:lineRule="auto"/>
        <w:ind w:firstLine="709"/>
        <w:jc w:val="both"/>
        <w:rPr>
          <w:sz w:val="28"/>
          <w:szCs w:val="28"/>
        </w:rPr>
      </w:pPr>
      <w:r>
        <w:rPr>
          <w:sz w:val="28"/>
          <w:szCs w:val="28"/>
        </w:rPr>
        <w:t xml:space="preserve">1.4 </w:t>
      </w:r>
      <w:r w:rsidR="002B14F4" w:rsidRPr="008B5D53">
        <w:rPr>
          <w:sz w:val="28"/>
          <w:szCs w:val="28"/>
        </w:rPr>
        <w:t>Структура организации</w:t>
      </w:r>
      <w:bookmarkEnd w:id="20"/>
      <w:bookmarkEnd w:id="21"/>
      <w:bookmarkEnd w:id="22"/>
      <w:bookmarkEnd w:id="23"/>
    </w:p>
    <w:p w:rsidR="008B5D53" w:rsidRPr="008B5D53" w:rsidRDefault="008B5D53" w:rsidP="008B5D53">
      <w:pPr>
        <w:spacing w:line="360" w:lineRule="auto"/>
        <w:ind w:firstLine="709"/>
        <w:jc w:val="both"/>
        <w:rPr>
          <w:sz w:val="28"/>
          <w:szCs w:val="28"/>
        </w:rPr>
      </w:pPr>
    </w:p>
    <w:p w:rsidR="002B14F4" w:rsidRPr="008B5D53" w:rsidRDefault="0087216E" w:rsidP="0094471F">
      <w:pPr>
        <w:spacing w:line="360" w:lineRule="auto"/>
        <w:ind w:firstLine="709"/>
        <w:jc w:val="both"/>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35.25pt;height:180pt">
            <v:imagedata r:id="rId7" o:title=""/>
          </v:shape>
        </w:pict>
      </w:r>
    </w:p>
    <w:p w:rsidR="00AE40EC" w:rsidRPr="0094471F" w:rsidRDefault="00AE40EC" w:rsidP="0094471F">
      <w:pPr>
        <w:tabs>
          <w:tab w:val="left" w:pos="3090"/>
          <w:tab w:val="center" w:pos="4677"/>
        </w:tabs>
        <w:spacing w:line="360" w:lineRule="auto"/>
        <w:ind w:firstLine="709"/>
        <w:jc w:val="both"/>
        <w:rPr>
          <w:sz w:val="28"/>
          <w:szCs w:val="28"/>
        </w:rPr>
      </w:pPr>
      <w:bookmarkStart w:id="24" w:name="_Toc241227563"/>
      <w:bookmarkStart w:id="25" w:name="_Toc241227592"/>
      <w:bookmarkStart w:id="26" w:name="_Toc241227565"/>
      <w:bookmarkStart w:id="27" w:name="_Toc241227594"/>
    </w:p>
    <w:bookmarkEnd w:id="24"/>
    <w:bookmarkEnd w:id="25"/>
    <w:p w:rsidR="00AE40EC" w:rsidRPr="0094471F" w:rsidRDefault="00AE40EC" w:rsidP="0094471F">
      <w:pPr>
        <w:tabs>
          <w:tab w:val="left" w:pos="3090"/>
          <w:tab w:val="center" w:pos="4677"/>
        </w:tabs>
        <w:spacing w:line="360" w:lineRule="auto"/>
        <w:ind w:firstLine="709"/>
        <w:jc w:val="both"/>
        <w:rPr>
          <w:sz w:val="28"/>
          <w:szCs w:val="28"/>
        </w:rPr>
      </w:pPr>
      <w:r w:rsidRPr="0094471F">
        <w:rPr>
          <w:sz w:val="28"/>
          <w:szCs w:val="28"/>
        </w:rPr>
        <w:t>Единоличным исполнительным органом является Генеральный директор.</w:t>
      </w:r>
      <w:r w:rsidR="009077B9" w:rsidRPr="0094471F">
        <w:rPr>
          <w:sz w:val="28"/>
          <w:szCs w:val="28"/>
        </w:rPr>
        <w:t xml:space="preserve"> </w:t>
      </w:r>
      <w:r w:rsidRPr="0094471F">
        <w:rPr>
          <w:sz w:val="28"/>
          <w:szCs w:val="28"/>
        </w:rPr>
        <w:t>К компетенции Общего собрания участников относятся:</w:t>
      </w:r>
    </w:p>
    <w:p w:rsidR="00AE40EC" w:rsidRPr="0094471F" w:rsidRDefault="00AE40EC" w:rsidP="0094471F">
      <w:pPr>
        <w:spacing w:line="360" w:lineRule="auto"/>
        <w:ind w:firstLine="709"/>
        <w:jc w:val="both"/>
        <w:rPr>
          <w:sz w:val="28"/>
          <w:szCs w:val="28"/>
        </w:rPr>
      </w:pPr>
      <w:r w:rsidRPr="0094471F">
        <w:rPr>
          <w:sz w:val="28"/>
          <w:szCs w:val="28"/>
        </w:rPr>
        <w:t>Определение основных направлений деятельности Общества, а также принятие решения об участии в ассоциациях и других объединениях коммерческих организаций.</w:t>
      </w:r>
    </w:p>
    <w:p w:rsidR="00AE40EC" w:rsidRPr="0094471F" w:rsidRDefault="00AE40EC" w:rsidP="0094471F">
      <w:pPr>
        <w:spacing w:line="360" w:lineRule="auto"/>
        <w:ind w:firstLine="709"/>
        <w:jc w:val="both"/>
        <w:rPr>
          <w:sz w:val="28"/>
          <w:szCs w:val="28"/>
        </w:rPr>
      </w:pPr>
      <w:r w:rsidRPr="0094471F">
        <w:rPr>
          <w:sz w:val="28"/>
          <w:szCs w:val="28"/>
        </w:rPr>
        <w:t>Внесение изменений в учредительный договор. Избрание Ревизионной комиссии (Ревизора) Общества и досрочное прекращение ее полномочий.</w:t>
      </w:r>
    </w:p>
    <w:p w:rsidR="00AE40EC" w:rsidRPr="0094471F" w:rsidRDefault="00AE40EC" w:rsidP="0094471F">
      <w:pPr>
        <w:spacing w:line="360" w:lineRule="auto"/>
        <w:ind w:firstLine="709"/>
        <w:jc w:val="both"/>
        <w:rPr>
          <w:sz w:val="28"/>
          <w:szCs w:val="28"/>
        </w:rPr>
      </w:pPr>
      <w:r w:rsidRPr="0094471F">
        <w:rPr>
          <w:sz w:val="28"/>
          <w:szCs w:val="28"/>
        </w:rPr>
        <w:t>Избрание Генерального директора и досрочное прекращение его полномочий, установление размеров выплачиваемых ему вознаграждений и компенсаций, а также принятие решения о передаче полномочий Генерального директора коммерческой организации или индивидуальному предпринимателю (управляющему), утверждение управляющего и условий договора с ним.</w:t>
      </w:r>
    </w:p>
    <w:p w:rsidR="00AE40EC" w:rsidRPr="0094471F" w:rsidRDefault="00AE40EC" w:rsidP="0094471F">
      <w:pPr>
        <w:spacing w:line="360" w:lineRule="auto"/>
        <w:ind w:firstLine="709"/>
        <w:jc w:val="both"/>
        <w:rPr>
          <w:sz w:val="28"/>
          <w:szCs w:val="28"/>
        </w:rPr>
      </w:pPr>
      <w:r w:rsidRPr="0094471F">
        <w:rPr>
          <w:sz w:val="28"/>
          <w:szCs w:val="28"/>
        </w:rPr>
        <w:t>Единоличным исполнительным органом Общества является Генеральный директор.</w:t>
      </w:r>
    </w:p>
    <w:p w:rsidR="00AE40EC" w:rsidRPr="0094471F" w:rsidRDefault="00AE40EC" w:rsidP="0094471F">
      <w:pPr>
        <w:spacing w:line="360" w:lineRule="auto"/>
        <w:ind w:firstLine="709"/>
        <w:jc w:val="both"/>
        <w:rPr>
          <w:sz w:val="28"/>
          <w:szCs w:val="28"/>
        </w:rPr>
      </w:pPr>
      <w:r w:rsidRPr="0094471F">
        <w:rPr>
          <w:sz w:val="28"/>
          <w:szCs w:val="28"/>
        </w:rPr>
        <w:t>Срок полномочий Генерального директора составляет 5 (пять) лет. Генеральный директор может переизбираться неограниченное число раз.</w:t>
      </w:r>
    </w:p>
    <w:p w:rsidR="00AE40EC" w:rsidRPr="0094471F" w:rsidRDefault="00AE40EC" w:rsidP="0094471F">
      <w:pPr>
        <w:spacing w:line="360" w:lineRule="auto"/>
        <w:ind w:firstLine="709"/>
        <w:jc w:val="both"/>
        <w:rPr>
          <w:sz w:val="28"/>
          <w:szCs w:val="28"/>
        </w:rPr>
      </w:pPr>
      <w:r w:rsidRPr="0094471F">
        <w:rPr>
          <w:sz w:val="28"/>
          <w:szCs w:val="28"/>
        </w:rPr>
        <w:t>Генеральный директор обязан в своей деятельности соблюдать требования действующего законодательства, руководствоваться требованиями настоящего Устава, решениями органов управления Общества, принятыми в рамках их компетенции, а также заключенными Обществом договорами и соглашениями, в том числе заключенным с Обществом трудовым договором.</w:t>
      </w:r>
    </w:p>
    <w:p w:rsidR="00AE40EC" w:rsidRPr="0094471F" w:rsidRDefault="00AE40EC" w:rsidP="0094471F">
      <w:pPr>
        <w:spacing w:line="360" w:lineRule="auto"/>
        <w:ind w:firstLine="709"/>
        <w:jc w:val="both"/>
        <w:rPr>
          <w:sz w:val="28"/>
          <w:szCs w:val="28"/>
        </w:rPr>
      </w:pPr>
      <w:r w:rsidRPr="0094471F">
        <w:rPr>
          <w:sz w:val="28"/>
          <w:szCs w:val="28"/>
        </w:rPr>
        <w:t>Генеральный директор обязан действовать в интересах Общества добросовестно и разумно. По требованию участников он обязан возместить убытки, не обусловленные обычным коммерческим риском, причиненные им Обществу, если иное не вытекает из закона или договора.</w:t>
      </w:r>
    </w:p>
    <w:p w:rsidR="00AE40EC" w:rsidRPr="0094471F" w:rsidRDefault="00AE40EC" w:rsidP="0094471F">
      <w:pPr>
        <w:spacing w:line="360" w:lineRule="auto"/>
        <w:ind w:firstLine="709"/>
        <w:jc w:val="both"/>
        <w:rPr>
          <w:sz w:val="28"/>
          <w:szCs w:val="28"/>
        </w:rPr>
      </w:pPr>
      <w:r w:rsidRPr="0094471F">
        <w:rPr>
          <w:sz w:val="28"/>
          <w:szCs w:val="28"/>
        </w:rPr>
        <w:t>Генеральный директор руководит текущей деятельностью Общества и решает все вопросы, которые не отнесены настоящим Уставом и законом к компетенции Общего собрания участников Общества. Генеральный директор Общества:</w:t>
      </w:r>
    </w:p>
    <w:p w:rsidR="00AE40EC" w:rsidRPr="0094471F" w:rsidRDefault="00AE40EC" w:rsidP="0094471F">
      <w:pPr>
        <w:spacing w:line="360" w:lineRule="auto"/>
        <w:ind w:firstLine="709"/>
        <w:jc w:val="both"/>
        <w:rPr>
          <w:sz w:val="28"/>
          <w:szCs w:val="28"/>
        </w:rPr>
      </w:pPr>
      <w:r w:rsidRPr="0094471F">
        <w:rPr>
          <w:sz w:val="28"/>
          <w:szCs w:val="28"/>
        </w:rPr>
        <w:t>- без доверенности действует от имени Общества, в том числе представляет его интересы и совершает сделки;</w:t>
      </w:r>
    </w:p>
    <w:p w:rsidR="00AE40EC" w:rsidRPr="0094471F" w:rsidRDefault="00AE40EC" w:rsidP="0094471F">
      <w:pPr>
        <w:spacing w:line="360" w:lineRule="auto"/>
        <w:ind w:firstLine="709"/>
        <w:jc w:val="both"/>
        <w:rPr>
          <w:sz w:val="28"/>
          <w:szCs w:val="28"/>
        </w:rPr>
      </w:pPr>
      <w:r w:rsidRPr="0094471F">
        <w:rPr>
          <w:sz w:val="28"/>
          <w:szCs w:val="28"/>
        </w:rPr>
        <w:t>- выдает доверенности на право представительства от имени Общества в том числе доверенности с правом передоверия только с согласования участников общества;</w:t>
      </w:r>
    </w:p>
    <w:p w:rsidR="00AE40EC" w:rsidRPr="0094471F" w:rsidRDefault="00AE40EC" w:rsidP="0094471F">
      <w:pPr>
        <w:spacing w:line="360" w:lineRule="auto"/>
        <w:ind w:firstLine="709"/>
        <w:jc w:val="both"/>
        <w:rPr>
          <w:sz w:val="28"/>
          <w:szCs w:val="28"/>
        </w:rPr>
      </w:pPr>
      <w:r w:rsidRPr="0094471F">
        <w:rPr>
          <w:sz w:val="28"/>
          <w:szCs w:val="28"/>
        </w:rPr>
        <w:t>- принимает и увольняет работников Общества только с согласованием участников Общества</w:t>
      </w:r>
    </w:p>
    <w:p w:rsidR="00AE40EC" w:rsidRPr="0094471F" w:rsidRDefault="00AE40EC" w:rsidP="0094471F">
      <w:pPr>
        <w:spacing w:line="360" w:lineRule="auto"/>
        <w:ind w:firstLine="709"/>
        <w:jc w:val="both"/>
        <w:rPr>
          <w:sz w:val="28"/>
          <w:szCs w:val="28"/>
        </w:rPr>
      </w:pPr>
      <w:r w:rsidRPr="0094471F">
        <w:rPr>
          <w:sz w:val="28"/>
          <w:szCs w:val="28"/>
        </w:rPr>
        <w:t>- издает приказы о назначении на должности работников Общества, об их переводе и увольнении, применяет меры поощрения и налагает дисциплинарные взыскания;</w:t>
      </w:r>
    </w:p>
    <w:p w:rsidR="00AE40EC" w:rsidRPr="0094471F" w:rsidRDefault="00AE40EC" w:rsidP="0094471F">
      <w:pPr>
        <w:spacing w:line="360" w:lineRule="auto"/>
        <w:ind w:firstLine="709"/>
        <w:jc w:val="both"/>
        <w:rPr>
          <w:sz w:val="28"/>
          <w:szCs w:val="28"/>
        </w:rPr>
      </w:pPr>
      <w:r w:rsidRPr="0094471F">
        <w:rPr>
          <w:sz w:val="28"/>
          <w:szCs w:val="28"/>
        </w:rPr>
        <w:t>- рассматривает текущие и перспективные планы работ;</w:t>
      </w:r>
    </w:p>
    <w:p w:rsidR="00AE40EC" w:rsidRPr="0094471F" w:rsidRDefault="00AE40EC" w:rsidP="0094471F">
      <w:pPr>
        <w:spacing w:line="360" w:lineRule="auto"/>
        <w:ind w:firstLine="709"/>
        <w:jc w:val="both"/>
        <w:rPr>
          <w:sz w:val="28"/>
          <w:szCs w:val="28"/>
        </w:rPr>
      </w:pPr>
      <w:r w:rsidRPr="0094471F">
        <w:rPr>
          <w:sz w:val="28"/>
          <w:szCs w:val="28"/>
        </w:rPr>
        <w:t>- обеспечивает выполнение планов деятельности Общества;</w:t>
      </w:r>
    </w:p>
    <w:p w:rsidR="00AE40EC" w:rsidRPr="0094471F" w:rsidRDefault="00AE40EC" w:rsidP="0094471F">
      <w:pPr>
        <w:spacing w:line="360" w:lineRule="auto"/>
        <w:ind w:firstLine="709"/>
        <w:jc w:val="both"/>
        <w:rPr>
          <w:sz w:val="28"/>
          <w:szCs w:val="28"/>
        </w:rPr>
      </w:pPr>
      <w:r w:rsidRPr="0094471F">
        <w:rPr>
          <w:sz w:val="28"/>
          <w:szCs w:val="28"/>
        </w:rPr>
        <w:t>- утверждает правила, процедуры и другие внутренние документы Общества, за исключением документов, утверждение которых отнесено настоящим Уставом к компетенции Общего собрания участников Общества;</w:t>
      </w:r>
    </w:p>
    <w:p w:rsidR="00AE40EC" w:rsidRPr="0094471F" w:rsidRDefault="00AE40EC" w:rsidP="0094471F">
      <w:pPr>
        <w:spacing w:line="360" w:lineRule="auto"/>
        <w:ind w:firstLine="709"/>
        <w:jc w:val="both"/>
        <w:rPr>
          <w:sz w:val="28"/>
          <w:szCs w:val="28"/>
        </w:rPr>
      </w:pPr>
      <w:r w:rsidRPr="0094471F">
        <w:rPr>
          <w:sz w:val="28"/>
          <w:szCs w:val="28"/>
        </w:rPr>
        <w:t>- определяет организационную структуру Общества;</w:t>
      </w:r>
    </w:p>
    <w:p w:rsidR="00AE40EC" w:rsidRPr="0094471F" w:rsidRDefault="00AE40EC" w:rsidP="0094471F">
      <w:pPr>
        <w:spacing w:line="360" w:lineRule="auto"/>
        <w:ind w:firstLine="709"/>
        <w:jc w:val="both"/>
        <w:rPr>
          <w:sz w:val="28"/>
          <w:szCs w:val="28"/>
        </w:rPr>
      </w:pPr>
      <w:r w:rsidRPr="0094471F">
        <w:rPr>
          <w:sz w:val="28"/>
          <w:szCs w:val="28"/>
        </w:rPr>
        <w:t>- обеспечивает выполнение решений Общего собрания участников;</w:t>
      </w:r>
    </w:p>
    <w:p w:rsidR="00AE40EC" w:rsidRPr="0094471F" w:rsidRDefault="00AE40EC" w:rsidP="0094471F">
      <w:pPr>
        <w:spacing w:line="360" w:lineRule="auto"/>
        <w:ind w:firstLine="709"/>
        <w:jc w:val="both"/>
        <w:rPr>
          <w:sz w:val="28"/>
          <w:szCs w:val="28"/>
        </w:rPr>
      </w:pPr>
      <w:r w:rsidRPr="0094471F">
        <w:rPr>
          <w:sz w:val="28"/>
          <w:szCs w:val="28"/>
        </w:rPr>
        <w:t>- подготавливает материалы, проекты и предложения по вопросам, выносимым на рассмотрение Общего собрания участников;</w:t>
      </w:r>
    </w:p>
    <w:p w:rsidR="00AE40EC" w:rsidRPr="0094471F" w:rsidRDefault="00AE40EC" w:rsidP="0094471F">
      <w:pPr>
        <w:spacing w:line="360" w:lineRule="auto"/>
        <w:ind w:firstLine="709"/>
        <w:jc w:val="both"/>
        <w:rPr>
          <w:sz w:val="28"/>
          <w:szCs w:val="28"/>
        </w:rPr>
      </w:pPr>
      <w:r w:rsidRPr="0094471F">
        <w:rPr>
          <w:sz w:val="28"/>
          <w:szCs w:val="28"/>
        </w:rPr>
        <w:t>- распоряжается имуществом Общества в пределах, установленных Общим собранием участников, настоящим Уставом и действующим законодательством;</w:t>
      </w:r>
    </w:p>
    <w:p w:rsidR="00AE40EC" w:rsidRPr="0094471F" w:rsidRDefault="00AE40EC" w:rsidP="0094471F">
      <w:pPr>
        <w:spacing w:line="360" w:lineRule="auto"/>
        <w:ind w:firstLine="709"/>
        <w:jc w:val="both"/>
        <w:rPr>
          <w:sz w:val="28"/>
          <w:szCs w:val="28"/>
        </w:rPr>
      </w:pPr>
      <w:r w:rsidRPr="0094471F">
        <w:rPr>
          <w:sz w:val="28"/>
          <w:szCs w:val="28"/>
        </w:rPr>
        <w:t>- утверждает штатные расписания Общества, филиалов и представительств Общества, одобренное участниками Общества;</w:t>
      </w:r>
    </w:p>
    <w:p w:rsidR="00AE40EC" w:rsidRPr="0094471F" w:rsidRDefault="00AE40EC" w:rsidP="0094471F">
      <w:pPr>
        <w:spacing w:line="360" w:lineRule="auto"/>
        <w:ind w:firstLine="709"/>
        <w:jc w:val="both"/>
        <w:rPr>
          <w:sz w:val="28"/>
          <w:szCs w:val="28"/>
        </w:rPr>
      </w:pPr>
      <w:r w:rsidRPr="0094471F">
        <w:rPr>
          <w:sz w:val="28"/>
          <w:szCs w:val="28"/>
        </w:rPr>
        <w:t>- открывает расчетный, валютный и другие счета Общества в банковских учреждениях, заключает договоры и совершает иные сделки, выдает доверенности от имени Общества;</w:t>
      </w:r>
    </w:p>
    <w:p w:rsidR="00AE40EC" w:rsidRPr="0094471F" w:rsidRDefault="00AE40EC" w:rsidP="0094471F">
      <w:pPr>
        <w:spacing w:line="360" w:lineRule="auto"/>
        <w:ind w:firstLine="709"/>
        <w:jc w:val="both"/>
        <w:rPr>
          <w:sz w:val="28"/>
          <w:szCs w:val="28"/>
        </w:rPr>
      </w:pPr>
      <w:r w:rsidRPr="0094471F">
        <w:rPr>
          <w:sz w:val="28"/>
          <w:szCs w:val="28"/>
        </w:rPr>
        <w:t>- утверждает договорные тарифы на услуги и продукцию Общества;</w:t>
      </w:r>
    </w:p>
    <w:p w:rsidR="00AE40EC" w:rsidRPr="0094471F" w:rsidRDefault="00AE40EC" w:rsidP="0094471F">
      <w:pPr>
        <w:spacing w:line="360" w:lineRule="auto"/>
        <w:ind w:firstLine="709"/>
        <w:jc w:val="both"/>
        <w:rPr>
          <w:sz w:val="28"/>
          <w:szCs w:val="28"/>
        </w:rPr>
      </w:pPr>
      <w:r w:rsidRPr="0094471F">
        <w:rPr>
          <w:sz w:val="28"/>
          <w:szCs w:val="28"/>
        </w:rPr>
        <w:t>- организует бухгалтерский учет и отчетность;</w:t>
      </w:r>
    </w:p>
    <w:p w:rsidR="00AE40EC" w:rsidRPr="0094471F" w:rsidRDefault="00AE40EC" w:rsidP="0094471F">
      <w:pPr>
        <w:spacing w:line="360" w:lineRule="auto"/>
        <w:ind w:firstLine="709"/>
        <w:jc w:val="both"/>
        <w:rPr>
          <w:sz w:val="28"/>
          <w:szCs w:val="28"/>
        </w:rPr>
      </w:pPr>
      <w:r w:rsidRPr="0094471F">
        <w:rPr>
          <w:sz w:val="28"/>
          <w:szCs w:val="28"/>
        </w:rPr>
        <w:t>- принимает решения по другим вопросам, связанным с текущей деятельностью Общества.</w:t>
      </w:r>
    </w:p>
    <w:p w:rsidR="00AE40EC" w:rsidRPr="0094471F" w:rsidRDefault="00AE40EC" w:rsidP="0094471F">
      <w:pPr>
        <w:spacing w:line="360" w:lineRule="auto"/>
        <w:ind w:firstLine="709"/>
        <w:jc w:val="both"/>
        <w:rPr>
          <w:sz w:val="28"/>
          <w:szCs w:val="28"/>
        </w:rPr>
      </w:pPr>
      <w:r w:rsidRPr="0094471F">
        <w:rPr>
          <w:sz w:val="28"/>
          <w:szCs w:val="28"/>
        </w:rPr>
        <w:t>В качестве единоличного исполнительного органа Общества может выступать только физическое лицо, за исключением передачи полномочий по договору управляющему. Генеральным директором может быть избран участник (представитель участника - юридического лица) Общества либо любое другое лицо, обладающее, по мнению большинства участников Общества, необходимыми знаниями и опытом.</w:t>
      </w:r>
    </w:p>
    <w:p w:rsidR="00AE40EC" w:rsidRPr="0094471F" w:rsidRDefault="00AE40EC" w:rsidP="0094471F">
      <w:pPr>
        <w:spacing w:line="360" w:lineRule="auto"/>
        <w:ind w:firstLine="709"/>
        <w:jc w:val="both"/>
        <w:rPr>
          <w:sz w:val="28"/>
          <w:szCs w:val="28"/>
        </w:rPr>
      </w:pPr>
      <w:r w:rsidRPr="0094471F">
        <w:rPr>
          <w:sz w:val="28"/>
          <w:szCs w:val="28"/>
        </w:rPr>
        <w:t>Контракт с Генеральным директором от имени Общества подписывается лицом, председательствовавшим на Общем собрании участников Общества, на котором был избран Генеральный директор, или одним из участников Общего собрания участников Общества, уполномоченным решением Общего собрания участников Общества.</w:t>
      </w:r>
    </w:p>
    <w:p w:rsidR="008B5D53" w:rsidRPr="008B5D53" w:rsidRDefault="00AE40EC" w:rsidP="008B5D53">
      <w:pPr>
        <w:spacing w:line="360" w:lineRule="auto"/>
        <w:ind w:firstLine="709"/>
        <w:jc w:val="both"/>
        <w:rPr>
          <w:sz w:val="28"/>
          <w:szCs w:val="28"/>
        </w:rPr>
      </w:pPr>
      <w:r w:rsidRPr="008B5D53">
        <w:rPr>
          <w:sz w:val="28"/>
          <w:szCs w:val="28"/>
        </w:rPr>
        <w:t>Заместители Генерального директора назначаются Генеральным директором в соответствии со штатным расписанием и возглавляют направления работы в соответствии с распределением обязанностей, утверждаемым Генеральным директором. Заместители Генерального директора действуют в пределах своей компетенции по доверенности от имени Общества. При отсутствии Генерального директора, а также в иных случаях, когда Генеральный директор не может исполнять своих обязанностей, его функции исполняет назначенный им заместитель.</w:t>
      </w:r>
      <w:bookmarkStart w:id="28" w:name="_Toc241336238"/>
      <w:bookmarkStart w:id="29" w:name="_Toc241336430"/>
    </w:p>
    <w:p w:rsidR="008B5D53" w:rsidRPr="008B5D53" w:rsidRDefault="008B5D53" w:rsidP="008B5D53">
      <w:pPr>
        <w:spacing w:line="360" w:lineRule="auto"/>
        <w:ind w:firstLine="709"/>
        <w:jc w:val="both"/>
        <w:rPr>
          <w:sz w:val="28"/>
          <w:szCs w:val="28"/>
        </w:rPr>
      </w:pPr>
    </w:p>
    <w:p w:rsidR="00B6466D" w:rsidRDefault="00B6466D" w:rsidP="008B5D53">
      <w:pPr>
        <w:spacing w:line="360" w:lineRule="auto"/>
        <w:ind w:firstLine="709"/>
        <w:jc w:val="both"/>
        <w:rPr>
          <w:sz w:val="28"/>
          <w:szCs w:val="28"/>
        </w:rPr>
      </w:pPr>
    </w:p>
    <w:p w:rsidR="002B14F4" w:rsidRPr="008B5D53" w:rsidRDefault="00B6466D" w:rsidP="008B5D53">
      <w:pPr>
        <w:spacing w:line="360" w:lineRule="auto"/>
        <w:ind w:firstLine="709"/>
        <w:jc w:val="both"/>
        <w:rPr>
          <w:sz w:val="28"/>
          <w:szCs w:val="28"/>
        </w:rPr>
      </w:pPr>
      <w:r>
        <w:rPr>
          <w:sz w:val="28"/>
          <w:szCs w:val="28"/>
        </w:rPr>
        <w:br w:type="page"/>
      </w:r>
      <w:r w:rsidR="008B5D53" w:rsidRPr="008B5D53">
        <w:rPr>
          <w:sz w:val="28"/>
          <w:szCs w:val="28"/>
        </w:rPr>
        <w:t xml:space="preserve">2. </w:t>
      </w:r>
      <w:r w:rsidR="00E27D2A" w:rsidRPr="008B5D53">
        <w:rPr>
          <w:sz w:val="28"/>
          <w:szCs w:val="28"/>
        </w:rPr>
        <w:t>Технико-экономические</w:t>
      </w:r>
      <w:r w:rsidR="00CA4B86" w:rsidRPr="008B5D53">
        <w:rPr>
          <w:sz w:val="28"/>
          <w:szCs w:val="28"/>
        </w:rPr>
        <w:t xml:space="preserve"> показатели</w:t>
      </w:r>
      <w:bookmarkEnd w:id="26"/>
      <w:bookmarkEnd w:id="27"/>
      <w:bookmarkEnd w:id="28"/>
      <w:bookmarkEnd w:id="29"/>
    </w:p>
    <w:p w:rsidR="004C7B71" w:rsidRPr="0094471F" w:rsidRDefault="004C7B71" w:rsidP="0094471F">
      <w:pPr>
        <w:spacing w:line="360" w:lineRule="auto"/>
        <w:ind w:firstLine="709"/>
        <w:jc w:val="both"/>
        <w:rPr>
          <w:sz w:val="28"/>
          <w:szCs w:val="28"/>
        </w:rPr>
      </w:pPr>
    </w:p>
    <w:tbl>
      <w:tblPr>
        <w:tblW w:w="9120" w:type="dxa"/>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200"/>
        <w:gridCol w:w="966"/>
        <w:gridCol w:w="966"/>
        <w:gridCol w:w="966"/>
        <w:gridCol w:w="1062"/>
        <w:gridCol w:w="1247"/>
        <w:gridCol w:w="1153"/>
      </w:tblGrid>
      <w:tr w:rsidR="00480A83" w:rsidRPr="006A6C93" w:rsidTr="006A6C93">
        <w:trPr>
          <w:trHeight w:val="850"/>
        </w:trPr>
        <w:tc>
          <w:tcPr>
            <w:tcW w:w="1560"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Показатели</w:t>
            </w:r>
          </w:p>
        </w:tc>
        <w:tc>
          <w:tcPr>
            <w:tcW w:w="1200"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Единица измерения</w:t>
            </w:r>
          </w:p>
        </w:tc>
        <w:tc>
          <w:tcPr>
            <w:tcW w:w="966"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План на 2008 год</w:t>
            </w:r>
          </w:p>
        </w:tc>
        <w:tc>
          <w:tcPr>
            <w:tcW w:w="966"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План на 2009 год</w:t>
            </w:r>
          </w:p>
        </w:tc>
        <w:tc>
          <w:tcPr>
            <w:tcW w:w="966"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Факт на 2008 год</w:t>
            </w:r>
          </w:p>
        </w:tc>
        <w:tc>
          <w:tcPr>
            <w:tcW w:w="1062"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Факт на 2009 год</w:t>
            </w:r>
          </w:p>
        </w:tc>
        <w:tc>
          <w:tcPr>
            <w:tcW w:w="1247"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 xml:space="preserve">Отклонения 2008 год </w:t>
            </w:r>
          </w:p>
        </w:tc>
        <w:tc>
          <w:tcPr>
            <w:tcW w:w="1153" w:type="dxa"/>
            <w:shd w:val="clear" w:color="auto" w:fill="auto"/>
            <w:vAlign w:val="center"/>
          </w:tcPr>
          <w:p w:rsidR="00D61AE3" w:rsidRPr="006A6C93" w:rsidRDefault="00D61AE3" w:rsidP="006A6C93">
            <w:pPr>
              <w:spacing w:line="360" w:lineRule="auto"/>
              <w:jc w:val="both"/>
              <w:rPr>
                <w:sz w:val="20"/>
                <w:szCs w:val="20"/>
              </w:rPr>
            </w:pPr>
            <w:r w:rsidRPr="006A6C93">
              <w:rPr>
                <w:sz w:val="20"/>
                <w:szCs w:val="20"/>
              </w:rPr>
              <w:t>Отклоне</w:t>
            </w:r>
            <w:r w:rsidR="003449EB" w:rsidRPr="006A6C93">
              <w:rPr>
                <w:sz w:val="20"/>
                <w:szCs w:val="20"/>
              </w:rPr>
              <w:t>-</w:t>
            </w:r>
            <w:r w:rsidRPr="006A6C93">
              <w:rPr>
                <w:sz w:val="20"/>
                <w:szCs w:val="20"/>
              </w:rPr>
              <w:t>ния 2009 год</w:t>
            </w:r>
          </w:p>
        </w:tc>
      </w:tr>
      <w:tr w:rsidR="00480A83" w:rsidRPr="006A6C93" w:rsidTr="006A6C93">
        <w:trPr>
          <w:trHeight w:val="732"/>
        </w:trPr>
        <w:tc>
          <w:tcPr>
            <w:tcW w:w="1560" w:type="dxa"/>
            <w:shd w:val="clear" w:color="auto" w:fill="auto"/>
          </w:tcPr>
          <w:p w:rsidR="00D61AE3" w:rsidRPr="006A6C93" w:rsidRDefault="00D61AE3" w:rsidP="006A6C93">
            <w:pPr>
              <w:spacing w:line="360" w:lineRule="auto"/>
              <w:jc w:val="both"/>
              <w:rPr>
                <w:sz w:val="20"/>
                <w:szCs w:val="20"/>
              </w:rPr>
            </w:pPr>
            <w:r w:rsidRPr="006A6C93">
              <w:rPr>
                <w:sz w:val="20"/>
                <w:szCs w:val="20"/>
              </w:rPr>
              <w:t>Объем производства</w:t>
            </w:r>
          </w:p>
        </w:tc>
        <w:tc>
          <w:tcPr>
            <w:tcW w:w="1200" w:type="dxa"/>
            <w:shd w:val="clear" w:color="auto" w:fill="auto"/>
          </w:tcPr>
          <w:p w:rsidR="00D61AE3" w:rsidRPr="006A6C93" w:rsidRDefault="00D61AE3" w:rsidP="006A6C93">
            <w:pPr>
              <w:spacing w:line="360" w:lineRule="auto"/>
              <w:jc w:val="both"/>
              <w:rPr>
                <w:sz w:val="20"/>
                <w:szCs w:val="20"/>
              </w:rPr>
            </w:pPr>
            <w:r w:rsidRPr="006A6C93">
              <w:rPr>
                <w:sz w:val="20"/>
                <w:szCs w:val="20"/>
              </w:rPr>
              <w:t>Тыс. руб.</w:t>
            </w:r>
          </w:p>
        </w:tc>
        <w:tc>
          <w:tcPr>
            <w:tcW w:w="966" w:type="dxa"/>
            <w:shd w:val="clear" w:color="auto" w:fill="auto"/>
          </w:tcPr>
          <w:p w:rsidR="00D61AE3" w:rsidRPr="006A6C93" w:rsidRDefault="00D61AE3" w:rsidP="006A6C93">
            <w:pPr>
              <w:spacing w:line="360" w:lineRule="auto"/>
              <w:jc w:val="both"/>
              <w:rPr>
                <w:sz w:val="20"/>
                <w:szCs w:val="20"/>
              </w:rPr>
            </w:pPr>
            <w:r w:rsidRPr="006A6C93">
              <w:rPr>
                <w:sz w:val="20"/>
                <w:szCs w:val="20"/>
              </w:rPr>
              <w:t>9</w:t>
            </w:r>
            <w:r w:rsidR="00480A83" w:rsidRPr="006A6C93">
              <w:rPr>
                <w:sz w:val="20"/>
                <w:szCs w:val="20"/>
              </w:rPr>
              <w:t>7862</w:t>
            </w:r>
          </w:p>
        </w:tc>
        <w:tc>
          <w:tcPr>
            <w:tcW w:w="966" w:type="dxa"/>
            <w:shd w:val="clear" w:color="auto" w:fill="auto"/>
          </w:tcPr>
          <w:p w:rsidR="00D61AE3" w:rsidRPr="006A6C93" w:rsidRDefault="00D61AE3" w:rsidP="006A6C93">
            <w:pPr>
              <w:spacing w:line="360" w:lineRule="auto"/>
              <w:jc w:val="both"/>
              <w:rPr>
                <w:sz w:val="20"/>
                <w:szCs w:val="20"/>
              </w:rPr>
            </w:pPr>
            <w:r w:rsidRPr="006A6C93">
              <w:rPr>
                <w:sz w:val="20"/>
                <w:szCs w:val="20"/>
              </w:rPr>
              <w:t>5</w:t>
            </w:r>
            <w:r w:rsidR="00480A83" w:rsidRPr="006A6C93">
              <w:rPr>
                <w:sz w:val="20"/>
                <w:szCs w:val="20"/>
              </w:rPr>
              <w:t>8354</w:t>
            </w:r>
          </w:p>
        </w:tc>
        <w:tc>
          <w:tcPr>
            <w:tcW w:w="966" w:type="dxa"/>
            <w:shd w:val="clear" w:color="auto" w:fill="auto"/>
          </w:tcPr>
          <w:p w:rsidR="00D61AE3" w:rsidRPr="006A6C93" w:rsidRDefault="00D61AE3" w:rsidP="006A6C93">
            <w:pPr>
              <w:spacing w:line="360" w:lineRule="auto"/>
              <w:jc w:val="both"/>
              <w:rPr>
                <w:sz w:val="20"/>
                <w:szCs w:val="20"/>
              </w:rPr>
            </w:pPr>
            <w:r w:rsidRPr="006A6C93">
              <w:rPr>
                <w:sz w:val="20"/>
                <w:szCs w:val="20"/>
              </w:rPr>
              <w:t>98203</w:t>
            </w:r>
          </w:p>
        </w:tc>
        <w:tc>
          <w:tcPr>
            <w:tcW w:w="1062" w:type="dxa"/>
            <w:shd w:val="clear" w:color="auto" w:fill="auto"/>
          </w:tcPr>
          <w:p w:rsidR="00D61AE3" w:rsidRPr="006A6C93" w:rsidRDefault="00D61AE3" w:rsidP="006A6C93">
            <w:pPr>
              <w:spacing w:line="360" w:lineRule="auto"/>
              <w:jc w:val="both"/>
              <w:rPr>
                <w:sz w:val="20"/>
                <w:szCs w:val="20"/>
              </w:rPr>
            </w:pPr>
            <w:r w:rsidRPr="006A6C93">
              <w:rPr>
                <w:sz w:val="20"/>
                <w:szCs w:val="20"/>
              </w:rPr>
              <w:t>58916</w:t>
            </w:r>
          </w:p>
        </w:tc>
        <w:tc>
          <w:tcPr>
            <w:tcW w:w="1247" w:type="dxa"/>
            <w:shd w:val="clear" w:color="auto" w:fill="auto"/>
          </w:tcPr>
          <w:p w:rsidR="00D61AE3" w:rsidRPr="006A6C93" w:rsidRDefault="00480A83" w:rsidP="006A6C93">
            <w:pPr>
              <w:spacing w:line="360" w:lineRule="auto"/>
              <w:jc w:val="both"/>
              <w:rPr>
                <w:sz w:val="20"/>
                <w:szCs w:val="20"/>
              </w:rPr>
            </w:pPr>
            <w:r w:rsidRPr="006A6C93">
              <w:rPr>
                <w:sz w:val="20"/>
                <w:szCs w:val="20"/>
              </w:rPr>
              <w:t>341</w:t>
            </w:r>
          </w:p>
        </w:tc>
        <w:tc>
          <w:tcPr>
            <w:tcW w:w="1153" w:type="dxa"/>
            <w:shd w:val="clear" w:color="auto" w:fill="auto"/>
          </w:tcPr>
          <w:p w:rsidR="00D61AE3" w:rsidRPr="006A6C93" w:rsidRDefault="00480A83" w:rsidP="006A6C93">
            <w:pPr>
              <w:spacing w:line="360" w:lineRule="auto"/>
              <w:jc w:val="both"/>
              <w:rPr>
                <w:sz w:val="20"/>
                <w:szCs w:val="20"/>
              </w:rPr>
            </w:pPr>
            <w:r w:rsidRPr="006A6C93">
              <w:rPr>
                <w:sz w:val="20"/>
                <w:szCs w:val="20"/>
              </w:rPr>
              <w:t>562</w:t>
            </w:r>
          </w:p>
        </w:tc>
      </w:tr>
      <w:tr w:rsidR="00480A83" w:rsidRPr="006A6C93" w:rsidTr="006A6C93">
        <w:trPr>
          <w:trHeight w:val="335"/>
        </w:trPr>
        <w:tc>
          <w:tcPr>
            <w:tcW w:w="1560" w:type="dxa"/>
            <w:shd w:val="clear" w:color="auto" w:fill="auto"/>
          </w:tcPr>
          <w:p w:rsidR="00D61AE3" w:rsidRPr="006A6C93" w:rsidRDefault="00D61AE3" w:rsidP="006A6C93">
            <w:pPr>
              <w:spacing w:line="360" w:lineRule="auto"/>
              <w:jc w:val="both"/>
              <w:rPr>
                <w:sz w:val="20"/>
                <w:szCs w:val="20"/>
              </w:rPr>
            </w:pPr>
            <w:r w:rsidRPr="006A6C93">
              <w:rPr>
                <w:sz w:val="20"/>
                <w:szCs w:val="20"/>
              </w:rPr>
              <w:t>Себестоимость</w:t>
            </w:r>
          </w:p>
        </w:tc>
        <w:tc>
          <w:tcPr>
            <w:tcW w:w="1200" w:type="dxa"/>
            <w:shd w:val="clear" w:color="auto" w:fill="auto"/>
          </w:tcPr>
          <w:p w:rsidR="00D61AE3" w:rsidRPr="006A6C93" w:rsidRDefault="00D61AE3" w:rsidP="006A6C93">
            <w:pPr>
              <w:spacing w:line="360" w:lineRule="auto"/>
              <w:jc w:val="both"/>
              <w:rPr>
                <w:sz w:val="20"/>
                <w:szCs w:val="20"/>
              </w:rPr>
            </w:pPr>
            <w:r w:rsidRPr="006A6C93">
              <w:rPr>
                <w:sz w:val="20"/>
                <w:szCs w:val="20"/>
              </w:rPr>
              <w:t>Тыс.руб.</w:t>
            </w:r>
          </w:p>
        </w:tc>
        <w:tc>
          <w:tcPr>
            <w:tcW w:w="966" w:type="dxa"/>
            <w:shd w:val="clear" w:color="auto" w:fill="auto"/>
          </w:tcPr>
          <w:p w:rsidR="00D61AE3" w:rsidRPr="006A6C93" w:rsidRDefault="00480A83" w:rsidP="006A6C93">
            <w:pPr>
              <w:spacing w:line="360" w:lineRule="auto"/>
              <w:jc w:val="both"/>
              <w:rPr>
                <w:sz w:val="20"/>
                <w:szCs w:val="20"/>
              </w:rPr>
            </w:pPr>
            <w:r w:rsidRPr="006A6C93">
              <w:rPr>
                <w:sz w:val="20"/>
                <w:szCs w:val="20"/>
              </w:rPr>
              <w:t>62010,55</w:t>
            </w:r>
          </w:p>
        </w:tc>
        <w:tc>
          <w:tcPr>
            <w:tcW w:w="966" w:type="dxa"/>
            <w:shd w:val="clear" w:color="auto" w:fill="auto"/>
          </w:tcPr>
          <w:p w:rsidR="00D61AE3" w:rsidRPr="006A6C93" w:rsidRDefault="001E71B3" w:rsidP="006A6C93">
            <w:pPr>
              <w:spacing w:line="360" w:lineRule="auto"/>
              <w:jc w:val="both"/>
              <w:rPr>
                <w:sz w:val="20"/>
                <w:szCs w:val="20"/>
              </w:rPr>
            </w:pPr>
            <w:r w:rsidRPr="006A6C93">
              <w:rPr>
                <w:sz w:val="20"/>
                <w:szCs w:val="20"/>
              </w:rPr>
              <w:t>39618,49</w:t>
            </w:r>
          </w:p>
        </w:tc>
        <w:tc>
          <w:tcPr>
            <w:tcW w:w="966" w:type="dxa"/>
            <w:shd w:val="clear" w:color="auto" w:fill="auto"/>
          </w:tcPr>
          <w:p w:rsidR="00D61AE3" w:rsidRPr="006A6C93" w:rsidRDefault="00480A83" w:rsidP="006A6C93">
            <w:pPr>
              <w:spacing w:line="360" w:lineRule="auto"/>
              <w:jc w:val="both"/>
              <w:rPr>
                <w:sz w:val="20"/>
                <w:szCs w:val="20"/>
              </w:rPr>
            </w:pPr>
            <w:r w:rsidRPr="006A6C93">
              <w:rPr>
                <w:sz w:val="20"/>
                <w:szCs w:val="20"/>
              </w:rPr>
              <w:t>62349,68</w:t>
            </w:r>
          </w:p>
        </w:tc>
        <w:tc>
          <w:tcPr>
            <w:tcW w:w="1062" w:type="dxa"/>
            <w:shd w:val="clear" w:color="auto" w:fill="auto"/>
          </w:tcPr>
          <w:p w:rsidR="00D61AE3" w:rsidRPr="006A6C93" w:rsidRDefault="00480A83" w:rsidP="006A6C93">
            <w:pPr>
              <w:spacing w:line="360" w:lineRule="auto"/>
              <w:jc w:val="both"/>
              <w:rPr>
                <w:sz w:val="20"/>
                <w:szCs w:val="20"/>
              </w:rPr>
            </w:pPr>
            <w:r w:rsidRPr="006A6C93">
              <w:rPr>
                <w:sz w:val="20"/>
                <w:szCs w:val="20"/>
              </w:rPr>
              <w:t>40178,62</w:t>
            </w:r>
          </w:p>
        </w:tc>
        <w:tc>
          <w:tcPr>
            <w:tcW w:w="1247" w:type="dxa"/>
            <w:shd w:val="clear" w:color="auto" w:fill="auto"/>
          </w:tcPr>
          <w:p w:rsidR="00D61AE3" w:rsidRPr="006A6C93" w:rsidRDefault="00480A83" w:rsidP="006A6C93">
            <w:pPr>
              <w:spacing w:line="360" w:lineRule="auto"/>
              <w:jc w:val="both"/>
              <w:rPr>
                <w:sz w:val="20"/>
                <w:szCs w:val="20"/>
              </w:rPr>
            </w:pPr>
            <w:r w:rsidRPr="006A6C93">
              <w:rPr>
                <w:sz w:val="20"/>
                <w:szCs w:val="20"/>
              </w:rPr>
              <w:t>339,13</w:t>
            </w:r>
          </w:p>
        </w:tc>
        <w:tc>
          <w:tcPr>
            <w:tcW w:w="1153" w:type="dxa"/>
            <w:shd w:val="clear" w:color="auto" w:fill="auto"/>
          </w:tcPr>
          <w:p w:rsidR="00D61AE3" w:rsidRPr="006A6C93" w:rsidRDefault="001E71B3" w:rsidP="006A6C93">
            <w:pPr>
              <w:spacing w:line="360" w:lineRule="auto"/>
              <w:jc w:val="both"/>
              <w:rPr>
                <w:sz w:val="20"/>
                <w:szCs w:val="20"/>
              </w:rPr>
            </w:pPr>
            <w:r w:rsidRPr="006A6C93">
              <w:rPr>
                <w:sz w:val="20"/>
                <w:szCs w:val="20"/>
              </w:rPr>
              <w:t>560,13</w:t>
            </w:r>
          </w:p>
        </w:tc>
      </w:tr>
      <w:tr w:rsidR="00480A83" w:rsidRPr="006A6C93" w:rsidTr="006A6C93">
        <w:trPr>
          <w:trHeight w:val="299"/>
        </w:trPr>
        <w:tc>
          <w:tcPr>
            <w:tcW w:w="1560" w:type="dxa"/>
            <w:shd w:val="clear" w:color="auto" w:fill="auto"/>
          </w:tcPr>
          <w:p w:rsidR="00D61AE3" w:rsidRPr="006A6C93" w:rsidRDefault="00D61AE3" w:rsidP="006A6C93">
            <w:pPr>
              <w:spacing w:line="360" w:lineRule="auto"/>
              <w:jc w:val="both"/>
              <w:rPr>
                <w:sz w:val="20"/>
                <w:szCs w:val="20"/>
              </w:rPr>
            </w:pPr>
            <w:r w:rsidRPr="006A6C93">
              <w:rPr>
                <w:sz w:val="20"/>
                <w:szCs w:val="20"/>
              </w:rPr>
              <w:t>Прибыль</w:t>
            </w:r>
          </w:p>
        </w:tc>
        <w:tc>
          <w:tcPr>
            <w:tcW w:w="1200" w:type="dxa"/>
            <w:shd w:val="clear" w:color="auto" w:fill="auto"/>
          </w:tcPr>
          <w:p w:rsidR="00D61AE3" w:rsidRPr="006A6C93" w:rsidRDefault="00D61AE3" w:rsidP="006A6C93">
            <w:pPr>
              <w:spacing w:line="360" w:lineRule="auto"/>
              <w:jc w:val="both"/>
              <w:rPr>
                <w:sz w:val="20"/>
                <w:szCs w:val="20"/>
              </w:rPr>
            </w:pPr>
            <w:r w:rsidRPr="006A6C93">
              <w:rPr>
                <w:sz w:val="20"/>
                <w:szCs w:val="20"/>
              </w:rPr>
              <w:t>Тыс. руб.</w:t>
            </w:r>
          </w:p>
        </w:tc>
        <w:tc>
          <w:tcPr>
            <w:tcW w:w="966" w:type="dxa"/>
            <w:shd w:val="clear" w:color="auto" w:fill="auto"/>
          </w:tcPr>
          <w:p w:rsidR="00D61AE3" w:rsidRPr="006A6C93" w:rsidRDefault="001E71B3" w:rsidP="006A6C93">
            <w:pPr>
              <w:spacing w:line="360" w:lineRule="auto"/>
              <w:jc w:val="both"/>
              <w:rPr>
                <w:sz w:val="20"/>
                <w:szCs w:val="20"/>
              </w:rPr>
            </w:pPr>
            <w:r w:rsidRPr="006A6C93">
              <w:rPr>
                <w:sz w:val="20"/>
                <w:szCs w:val="20"/>
              </w:rPr>
              <w:t>4089,87</w:t>
            </w:r>
          </w:p>
        </w:tc>
        <w:tc>
          <w:tcPr>
            <w:tcW w:w="966" w:type="dxa"/>
            <w:shd w:val="clear" w:color="auto" w:fill="auto"/>
          </w:tcPr>
          <w:p w:rsidR="00D61AE3" w:rsidRPr="006A6C93" w:rsidRDefault="001E71B3" w:rsidP="006A6C93">
            <w:pPr>
              <w:spacing w:line="360" w:lineRule="auto"/>
              <w:jc w:val="both"/>
              <w:rPr>
                <w:sz w:val="20"/>
                <w:szCs w:val="20"/>
              </w:rPr>
            </w:pPr>
            <w:r w:rsidRPr="006A6C93">
              <w:rPr>
                <w:sz w:val="20"/>
                <w:szCs w:val="20"/>
              </w:rPr>
              <w:t>1865,</w:t>
            </w:r>
            <w:r w:rsidR="00854EC2" w:rsidRPr="006A6C93">
              <w:rPr>
                <w:sz w:val="20"/>
                <w:szCs w:val="20"/>
              </w:rPr>
              <w:t>22</w:t>
            </w:r>
          </w:p>
        </w:tc>
        <w:tc>
          <w:tcPr>
            <w:tcW w:w="966" w:type="dxa"/>
            <w:shd w:val="clear" w:color="auto" w:fill="auto"/>
          </w:tcPr>
          <w:p w:rsidR="00D61AE3" w:rsidRPr="006A6C93" w:rsidRDefault="001E71B3" w:rsidP="006A6C93">
            <w:pPr>
              <w:spacing w:line="360" w:lineRule="auto"/>
              <w:jc w:val="both"/>
              <w:rPr>
                <w:sz w:val="20"/>
                <w:szCs w:val="20"/>
              </w:rPr>
            </w:pPr>
            <w:r w:rsidRPr="006A6C93">
              <w:rPr>
                <w:sz w:val="20"/>
                <w:szCs w:val="20"/>
              </w:rPr>
              <w:t>4172,32</w:t>
            </w:r>
          </w:p>
        </w:tc>
        <w:tc>
          <w:tcPr>
            <w:tcW w:w="1062" w:type="dxa"/>
            <w:shd w:val="clear" w:color="auto" w:fill="auto"/>
          </w:tcPr>
          <w:p w:rsidR="00D61AE3" w:rsidRPr="006A6C93" w:rsidRDefault="001E71B3" w:rsidP="006A6C93">
            <w:pPr>
              <w:spacing w:line="360" w:lineRule="auto"/>
              <w:jc w:val="both"/>
              <w:rPr>
                <w:sz w:val="20"/>
                <w:szCs w:val="20"/>
              </w:rPr>
            </w:pPr>
            <w:r w:rsidRPr="006A6C93">
              <w:rPr>
                <w:sz w:val="20"/>
                <w:szCs w:val="20"/>
              </w:rPr>
              <w:t>1868,38</w:t>
            </w:r>
          </w:p>
        </w:tc>
        <w:tc>
          <w:tcPr>
            <w:tcW w:w="1247" w:type="dxa"/>
            <w:shd w:val="clear" w:color="auto" w:fill="auto"/>
          </w:tcPr>
          <w:p w:rsidR="00D61AE3" w:rsidRPr="006A6C93" w:rsidRDefault="00854EC2" w:rsidP="006A6C93">
            <w:pPr>
              <w:spacing w:line="360" w:lineRule="auto"/>
              <w:jc w:val="both"/>
              <w:rPr>
                <w:sz w:val="20"/>
                <w:szCs w:val="20"/>
              </w:rPr>
            </w:pPr>
            <w:r w:rsidRPr="006A6C93">
              <w:rPr>
                <w:sz w:val="20"/>
                <w:szCs w:val="20"/>
              </w:rPr>
              <w:t>82,45</w:t>
            </w:r>
          </w:p>
        </w:tc>
        <w:tc>
          <w:tcPr>
            <w:tcW w:w="1153" w:type="dxa"/>
            <w:shd w:val="clear" w:color="auto" w:fill="auto"/>
          </w:tcPr>
          <w:p w:rsidR="00D61AE3" w:rsidRPr="006A6C93" w:rsidRDefault="00854EC2" w:rsidP="006A6C93">
            <w:pPr>
              <w:spacing w:line="360" w:lineRule="auto"/>
              <w:jc w:val="both"/>
              <w:rPr>
                <w:sz w:val="20"/>
                <w:szCs w:val="20"/>
              </w:rPr>
            </w:pPr>
            <w:r w:rsidRPr="006A6C93">
              <w:rPr>
                <w:sz w:val="20"/>
                <w:szCs w:val="20"/>
              </w:rPr>
              <w:t>3,16</w:t>
            </w:r>
          </w:p>
        </w:tc>
      </w:tr>
      <w:tr w:rsidR="00480A83" w:rsidRPr="006A6C93" w:rsidTr="006A6C93">
        <w:trPr>
          <w:trHeight w:val="1029"/>
        </w:trPr>
        <w:tc>
          <w:tcPr>
            <w:tcW w:w="1560" w:type="dxa"/>
            <w:shd w:val="clear" w:color="auto" w:fill="auto"/>
          </w:tcPr>
          <w:p w:rsidR="00D61AE3" w:rsidRPr="006A6C93" w:rsidRDefault="00D61AE3" w:rsidP="006A6C93">
            <w:pPr>
              <w:spacing w:line="360" w:lineRule="auto"/>
              <w:jc w:val="both"/>
              <w:rPr>
                <w:sz w:val="20"/>
                <w:szCs w:val="20"/>
              </w:rPr>
            </w:pPr>
            <w:r w:rsidRPr="006A6C93">
              <w:rPr>
                <w:sz w:val="20"/>
                <w:szCs w:val="20"/>
              </w:rPr>
              <w:t>Среднесписочная численность персонала</w:t>
            </w:r>
          </w:p>
        </w:tc>
        <w:tc>
          <w:tcPr>
            <w:tcW w:w="1200" w:type="dxa"/>
            <w:shd w:val="clear" w:color="auto" w:fill="auto"/>
          </w:tcPr>
          <w:p w:rsidR="00D61AE3" w:rsidRPr="006A6C93" w:rsidRDefault="00D61AE3" w:rsidP="006A6C93">
            <w:pPr>
              <w:spacing w:line="360" w:lineRule="auto"/>
              <w:jc w:val="both"/>
              <w:rPr>
                <w:sz w:val="20"/>
                <w:szCs w:val="20"/>
              </w:rPr>
            </w:pPr>
            <w:r w:rsidRPr="006A6C93">
              <w:rPr>
                <w:sz w:val="20"/>
                <w:szCs w:val="20"/>
              </w:rPr>
              <w:t>Чел.</w:t>
            </w:r>
          </w:p>
        </w:tc>
        <w:tc>
          <w:tcPr>
            <w:tcW w:w="966" w:type="dxa"/>
            <w:shd w:val="clear" w:color="auto" w:fill="auto"/>
          </w:tcPr>
          <w:p w:rsidR="00D61AE3" w:rsidRPr="006A6C93" w:rsidRDefault="00854EC2" w:rsidP="006A6C93">
            <w:pPr>
              <w:spacing w:line="360" w:lineRule="auto"/>
              <w:jc w:val="both"/>
              <w:rPr>
                <w:sz w:val="20"/>
                <w:szCs w:val="20"/>
              </w:rPr>
            </w:pPr>
            <w:r w:rsidRPr="006A6C93">
              <w:rPr>
                <w:sz w:val="20"/>
                <w:szCs w:val="20"/>
              </w:rPr>
              <w:t>10</w:t>
            </w:r>
          </w:p>
        </w:tc>
        <w:tc>
          <w:tcPr>
            <w:tcW w:w="966" w:type="dxa"/>
            <w:shd w:val="clear" w:color="auto" w:fill="auto"/>
          </w:tcPr>
          <w:p w:rsidR="00D61AE3" w:rsidRPr="006A6C93" w:rsidRDefault="00854EC2" w:rsidP="006A6C93">
            <w:pPr>
              <w:spacing w:line="360" w:lineRule="auto"/>
              <w:jc w:val="both"/>
              <w:rPr>
                <w:sz w:val="20"/>
                <w:szCs w:val="20"/>
              </w:rPr>
            </w:pPr>
            <w:r w:rsidRPr="006A6C93">
              <w:rPr>
                <w:sz w:val="20"/>
                <w:szCs w:val="20"/>
              </w:rPr>
              <w:t>14</w:t>
            </w:r>
          </w:p>
        </w:tc>
        <w:tc>
          <w:tcPr>
            <w:tcW w:w="966" w:type="dxa"/>
            <w:shd w:val="clear" w:color="auto" w:fill="auto"/>
          </w:tcPr>
          <w:p w:rsidR="00D61AE3" w:rsidRPr="006A6C93" w:rsidRDefault="00854EC2" w:rsidP="006A6C93">
            <w:pPr>
              <w:spacing w:line="360" w:lineRule="auto"/>
              <w:jc w:val="both"/>
              <w:rPr>
                <w:sz w:val="20"/>
                <w:szCs w:val="20"/>
              </w:rPr>
            </w:pPr>
            <w:r w:rsidRPr="006A6C93">
              <w:rPr>
                <w:sz w:val="20"/>
                <w:szCs w:val="20"/>
              </w:rPr>
              <w:t>12</w:t>
            </w:r>
          </w:p>
        </w:tc>
        <w:tc>
          <w:tcPr>
            <w:tcW w:w="1062" w:type="dxa"/>
            <w:shd w:val="clear" w:color="auto" w:fill="auto"/>
          </w:tcPr>
          <w:p w:rsidR="00D61AE3" w:rsidRPr="006A6C93" w:rsidRDefault="00854EC2" w:rsidP="006A6C93">
            <w:pPr>
              <w:spacing w:line="360" w:lineRule="auto"/>
              <w:jc w:val="both"/>
              <w:rPr>
                <w:sz w:val="20"/>
                <w:szCs w:val="20"/>
              </w:rPr>
            </w:pPr>
            <w:r w:rsidRPr="006A6C93">
              <w:rPr>
                <w:sz w:val="20"/>
                <w:szCs w:val="20"/>
              </w:rPr>
              <w:t>15</w:t>
            </w:r>
          </w:p>
        </w:tc>
        <w:tc>
          <w:tcPr>
            <w:tcW w:w="1247" w:type="dxa"/>
            <w:shd w:val="clear" w:color="auto" w:fill="auto"/>
          </w:tcPr>
          <w:p w:rsidR="00D61AE3" w:rsidRPr="006A6C93" w:rsidRDefault="00854EC2" w:rsidP="006A6C93">
            <w:pPr>
              <w:spacing w:line="360" w:lineRule="auto"/>
              <w:jc w:val="both"/>
              <w:rPr>
                <w:sz w:val="20"/>
                <w:szCs w:val="20"/>
              </w:rPr>
            </w:pPr>
            <w:r w:rsidRPr="006A6C93">
              <w:rPr>
                <w:sz w:val="20"/>
                <w:szCs w:val="20"/>
              </w:rPr>
              <w:t>2</w:t>
            </w:r>
          </w:p>
        </w:tc>
        <w:tc>
          <w:tcPr>
            <w:tcW w:w="1153" w:type="dxa"/>
            <w:shd w:val="clear" w:color="auto" w:fill="auto"/>
          </w:tcPr>
          <w:p w:rsidR="00D61AE3" w:rsidRPr="006A6C93" w:rsidRDefault="00854EC2" w:rsidP="006A6C93">
            <w:pPr>
              <w:spacing w:line="360" w:lineRule="auto"/>
              <w:jc w:val="both"/>
              <w:rPr>
                <w:sz w:val="20"/>
                <w:szCs w:val="20"/>
              </w:rPr>
            </w:pPr>
            <w:r w:rsidRPr="006A6C93">
              <w:rPr>
                <w:sz w:val="20"/>
                <w:szCs w:val="20"/>
              </w:rPr>
              <w:t>1</w:t>
            </w:r>
          </w:p>
        </w:tc>
      </w:tr>
      <w:tr w:rsidR="00480A83" w:rsidRPr="006A6C93" w:rsidTr="006A6C93">
        <w:trPr>
          <w:trHeight w:val="1058"/>
        </w:trPr>
        <w:tc>
          <w:tcPr>
            <w:tcW w:w="1560" w:type="dxa"/>
            <w:shd w:val="clear" w:color="auto" w:fill="auto"/>
          </w:tcPr>
          <w:p w:rsidR="00D61AE3" w:rsidRPr="006A6C93" w:rsidRDefault="00D61AE3" w:rsidP="006A6C93">
            <w:pPr>
              <w:spacing w:line="360" w:lineRule="auto"/>
              <w:jc w:val="both"/>
              <w:rPr>
                <w:sz w:val="20"/>
                <w:szCs w:val="20"/>
              </w:rPr>
            </w:pPr>
            <w:r w:rsidRPr="006A6C93">
              <w:rPr>
                <w:sz w:val="20"/>
                <w:szCs w:val="20"/>
              </w:rPr>
              <w:t>Средняя заработная плата</w:t>
            </w:r>
          </w:p>
        </w:tc>
        <w:tc>
          <w:tcPr>
            <w:tcW w:w="1200" w:type="dxa"/>
            <w:shd w:val="clear" w:color="auto" w:fill="auto"/>
          </w:tcPr>
          <w:p w:rsidR="00D61AE3" w:rsidRPr="006A6C93" w:rsidRDefault="00D61AE3" w:rsidP="006A6C93">
            <w:pPr>
              <w:spacing w:line="360" w:lineRule="auto"/>
              <w:jc w:val="both"/>
              <w:rPr>
                <w:sz w:val="20"/>
                <w:szCs w:val="20"/>
              </w:rPr>
            </w:pPr>
            <w:r w:rsidRPr="006A6C93">
              <w:rPr>
                <w:sz w:val="20"/>
                <w:szCs w:val="20"/>
              </w:rPr>
              <w:t>Тыс.руб.</w:t>
            </w:r>
          </w:p>
        </w:tc>
        <w:tc>
          <w:tcPr>
            <w:tcW w:w="966" w:type="dxa"/>
            <w:shd w:val="clear" w:color="auto" w:fill="auto"/>
          </w:tcPr>
          <w:p w:rsidR="00D61AE3" w:rsidRPr="006A6C93" w:rsidRDefault="00854EC2" w:rsidP="006A6C93">
            <w:pPr>
              <w:spacing w:line="360" w:lineRule="auto"/>
              <w:jc w:val="both"/>
              <w:rPr>
                <w:sz w:val="20"/>
                <w:szCs w:val="20"/>
              </w:rPr>
            </w:pPr>
            <w:r w:rsidRPr="006A6C93">
              <w:rPr>
                <w:sz w:val="20"/>
                <w:szCs w:val="20"/>
              </w:rPr>
              <w:t>30,2</w:t>
            </w:r>
          </w:p>
        </w:tc>
        <w:tc>
          <w:tcPr>
            <w:tcW w:w="966" w:type="dxa"/>
            <w:shd w:val="clear" w:color="auto" w:fill="auto"/>
          </w:tcPr>
          <w:p w:rsidR="00D61AE3" w:rsidRPr="006A6C93" w:rsidRDefault="00854EC2" w:rsidP="006A6C93">
            <w:pPr>
              <w:spacing w:line="360" w:lineRule="auto"/>
              <w:jc w:val="both"/>
              <w:rPr>
                <w:sz w:val="20"/>
                <w:szCs w:val="20"/>
              </w:rPr>
            </w:pPr>
            <w:r w:rsidRPr="006A6C93">
              <w:rPr>
                <w:sz w:val="20"/>
                <w:szCs w:val="20"/>
              </w:rPr>
              <w:t>30,5</w:t>
            </w:r>
          </w:p>
        </w:tc>
        <w:tc>
          <w:tcPr>
            <w:tcW w:w="966" w:type="dxa"/>
            <w:shd w:val="clear" w:color="auto" w:fill="auto"/>
          </w:tcPr>
          <w:p w:rsidR="00D61AE3" w:rsidRPr="006A6C93" w:rsidRDefault="00854EC2" w:rsidP="006A6C93">
            <w:pPr>
              <w:spacing w:line="360" w:lineRule="auto"/>
              <w:jc w:val="both"/>
              <w:rPr>
                <w:sz w:val="20"/>
                <w:szCs w:val="20"/>
              </w:rPr>
            </w:pPr>
            <w:r w:rsidRPr="006A6C93">
              <w:rPr>
                <w:sz w:val="20"/>
                <w:szCs w:val="20"/>
              </w:rPr>
              <w:t>30,8</w:t>
            </w:r>
          </w:p>
        </w:tc>
        <w:tc>
          <w:tcPr>
            <w:tcW w:w="1062" w:type="dxa"/>
            <w:shd w:val="clear" w:color="auto" w:fill="auto"/>
          </w:tcPr>
          <w:p w:rsidR="00D61AE3" w:rsidRPr="006A6C93" w:rsidRDefault="00854EC2" w:rsidP="006A6C93">
            <w:pPr>
              <w:spacing w:line="360" w:lineRule="auto"/>
              <w:jc w:val="both"/>
              <w:rPr>
                <w:sz w:val="20"/>
                <w:szCs w:val="20"/>
              </w:rPr>
            </w:pPr>
            <w:r w:rsidRPr="006A6C93">
              <w:rPr>
                <w:sz w:val="20"/>
                <w:szCs w:val="20"/>
              </w:rPr>
              <w:t>30,9</w:t>
            </w:r>
          </w:p>
        </w:tc>
        <w:tc>
          <w:tcPr>
            <w:tcW w:w="1247" w:type="dxa"/>
            <w:shd w:val="clear" w:color="auto" w:fill="auto"/>
          </w:tcPr>
          <w:p w:rsidR="00D61AE3" w:rsidRPr="006A6C93" w:rsidRDefault="00854EC2" w:rsidP="006A6C93">
            <w:pPr>
              <w:spacing w:line="360" w:lineRule="auto"/>
              <w:jc w:val="both"/>
              <w:rPr>
                <w:sz w:val="20"/>
                <w:szCs w:val="20"/>
              </w:rPr>
            </w:pPr>
            <w:r w:rsidRPr="006A6C93">
              <w:rPr>
                <w:sz w:val="20"/>
                <w:szCs w:val="20"/>
              </w:rPr>
              <w:t>0,6</w:t>
            </w:r>
          </w:p>
        </w:tc>
        <w:tc>
          <w:tcPr>
            <w:tcW w:w="1153" w:type="dxa"/>
            <w:shd w:val="clear" w:color="auto" w:fill="auto"/>
          </w:tcPr>
          <w:p w:rsidR="00D61AE3" w:rsidRPr="006A6C93" w:rsidRDefault="00854EC2" w:rsidP="006A6C93">
            <w:pPr>
              <w:spacing w:line="360" w:lineRule="auto"/>
              <w:jc w:val="both"/>
              <w:rPr>
                <w:sz w:val="20"/>
                <w:szCs w:val="20"/>
              </w:rPr>
            </w:pPr>
            <w:r w:rsidRPr="006A6C93">
              <w:rPr>
                <w:sz w:val="20"/>
                <w:szCs w:val="20"/>
              </w:rPr>
              <w:t>0,1</w:t>
            </w:r>
          </w:p>
        </w:tc>
      </w:tr>
    </w:tbl>
    <w:p w:rsidR="00B6466D" w:rsidRDefault="00B6466D" w:rsidP="0094471F">
      <w:pPr>
        <w:pStyle w:val="1"/>
        <w:spacing w:before="0" w:after="0" w:line="360" w:lineRule="auto"/>
        <w:ind w:firstLine="709"/>
        <w:jc w:val="both"/>
        <w:rPr>
          <w:rFonts w:ascii="Times New Roman" w:hAnsi="Times New Roman" w:cs="Times New Roman"/>
          <w:b w:val="0"/>
          <w:bCs w:val="0"/>
          <w:sz w:val="28"/>
          <w:szCs w:val="28"/>
        </w:rPr>
      </w:pPr>
      <w:bookmarkStart w:id="30" w:name="_Toc241227566"/>
      <w:bookmarkStart w:id="31" w:name="_Toc241227595"/>
      <w:bookmarkStart w:id="32" w:name="_Toc241336239"/>
      <w:bookmarkStart w:id="33" w:name="_Toc241336431"/>
    </w:p>
    <w:p w:rsidR="00B6466D" w:rsidRDefault="00B6466D" w:rsidP="0094471F">
      <w:pPr>
        <w:pStyle w:val="1"/>
        <w:spacing w:before="0" w:after="0" w:line="360" w:lineRule="auto"/>
        <w:ind w:firstLine="709"/>
        <w:jc w:val="both"/>
        <w:rPr>
          <w:rFonts w:ascii="Times New Roman" w:hAnsi="Times New Roman" w:cs="Times New Roman"/>
          <w:b w:val="0"/>
          <w:bCs w:val="0"/>
          <w:sz w:val="28"/>
          <w:szCs w:val="28"/>
        </w:rPr>
      </w:pPr>
    </w:p>
    <w:p w:rsidR="00854EC2" w:rsidRPr="0094471F" w:rsidRDefault="00B6466D" w:rsidP="0094471F">
      <w:pPr>
        <w:pStyle w:val="1"/>
        <w:spacing w:before="0" w:after="0" w:line="360" w:lineRule="auto"/>
        <w:ind w:firstLine="709"/>
        <w:jc w:val="both"/>
        <w:rPr>
          <w:rFonts w:ascii="Times New Roman" w:hAnsi="Times New Roman" w:cs="Times New Roman"/>
          <w:b w:val="0"/>
          <w:bCs w:val="0"/>
          <w:sz w:val="28"/>
          <w:szCs w:val="28"/>
        </w:rPr>
      </w:pPr>
      <w:r>
        <w:rPr>
          <w:rFonts w:ascii="Times New Roman" w:hAnsi="Times New Roman" w:cs="Times New Roman"/>
          <w:b w:val="0"/>
          <w:bCs w:val="0"/>
          <w:sz w:val="28"/>
          <w:szCs w:val="28"/>
        </w:rPr>
        <w:br w:type="page"/>
      </w:r>
      <w:r w:rsidR="00854EC2" w:rsidRPr="0094471F">
        <w:rPr>
          <w:rFonts w:ascii="Times New Roman" w:hAnsi="Times New Roman" w:cs="Times New Roman"/>
          <w:b w:val="0"/>
          <w:bCs w:val="0"/>
          <w:sz w:val="28"/>
          <w:szCs w:val="28"/>
        </w:rPr>
        <w:t>Заключение</w:t>
      </w:r>
      <w:bookmarkEnd w:id="30"/>
      <w:bookmarkEnd w:id="31"/>
      <w:bookmarkEnd w:id="32"/>
      <w:bookmarkEnd w:id="33"/>
    </w:p>
    <w:p w:rsidR="00854EC2" w:rsidRPr="0094471F" w:rsidRDefault="00854EC2" w:rsidP="0094471F">
      <w:pPr>
        <w:spacing w:line="360" w:lineRule="auto"/>
        <w:ind w:firstLine="709"/>
        <w:jc w:val="both"/>
        <w:rPr>
          <w:sz w:val="28"/>
          <w:szCs w:val="28"/>
        </w:rPr>
      </w:pPr>
    </w:p>
    <w:p w:rsidR="00854EC2" w:rsidRPr="0094471F" w:rsidRDefault="00854EC2" w:rsidP="0094471F">
      <w:pPr>
        <w:spacing w:line="360" w:lineRule="auto"/>
        <w:ind w:firstLine="709"/>
        <w:jc w:val="both"/>
        <w:rPr>
          <w:sz w:val="28"/>
          <w:szCs w:val="28"/>
        </w:rPr>
      </w:pPr>
      <w:r w:rsidRPr="0094471F">
        <w:rPr>
          <w:sz w:val="28"/>
          <w:szCs w:val="28"/>
        </w:rPr>
        <w:t>Исходя из вышесказанного, хотелось бы добавить, что ООО «Новый дом» успешно работает на рынке даже в связи с кризисной ситуацией, его услуги остаются, востребованы и само общество является прибыльным. Прежде всего, это связано с тем, что выполняются государственные заказы, а так же имеется</w:t>
      </w:r>
      <w:r w:rsidR="0094471F">
        <w:rPr>
          <w:sz w:val="28"/>
          <w:szCs w:val="28"/>
        </w:rPr>
        <w:t xml:space="preserve"> </w:t>
      </w:r>
      <w:r w:rsidRPr="0094471F">
        <w:rPr>
          <w:sz w:val="28"/>
          <w:szCs w:val="28"/>
        </w:rPr>
        <w:t>широкая сеть сбыта. Так как клиентами общества являются не только жители города Красноярска, а так же всего красноярского края.</w:t>
      </w:r>
      <w:r w:rsidR="0094471F">
        <w:rPr>
          <w:sz w:val="28"/>
          <w:szCs w:val="28"/>
        </w:rPr>
        <w:t xml:space="preserve"> </w:t>
      </w:r>
    </w:p>
    <w:p w:rsidR="00854EC2" w:rsidRPr="0094471F" w:rsidRDefault="00854EC2" w:rsidP="0094471F">
      <w:pPr>
        <w:spacing w:line="360" w:lineRule="auto"/>
        <w:ind w:firstLine="709"/>
        <w:jc w:val="both"/>
        <w:rPr>
          <w:sz w:val="28"/>
          <w:szCs w:val="28"/>
        </w:rPr>
      </w:pPr>
      <w:r w:rsidRPr="0094471F">
        <w:rPr>
          <w:sz w:val="28"/>
          <w:szCs w:val="28"/>
        </w:rPr>
        <w:t xml:space="preserve">В обществе есть свой корпоративный дух, умение общаться с клиентами. Реклама, практически не подается, в основном работает «сарафанное радио», я думаю, что это показатель. </w:t>
      </w:r>
    </w:p>
    <w:p w:rsidR="00854EC2" w:rsidRPr="0094471F" w:rsidRDefault="00854EC2" w:rsidP="0094471F">
      <w:pPr>
        <w:spacing w:line="360" w:lineRule="auto"/>
        <w:ind w:firstLine="709"/>
        <w:jc w:val="both"/>
        <w:rPr>
          <w:sz w:val="28"/>
          <w:szCs w:val="28"/>
        </w:rPr>
      </w:pPr>
      <w:r w:rsidRPr="0094471F">
        <w:rPr>
          <w:sz w:val="28"/>
          <w:szCs w:val="28"/>
        </w:rPr>
        <w:t xml:space="preserve">Заказы выполняются точно в назначенный срок. Практически все проекты проходили проверку администрации с первого раза. Девяносто пять процентов работников имеют высшее образование. </w:t>
      </w:r>
    </w:p>
    <w:p w:rsidR="00AE40EC" w:rsidRPr="0094471F" w:rsidRDefault="00AE40EC" w:rsidP="0094471F">
      <w:pPr>
        <w:spacing w:line="360" w:lineRule="auto"/>
        <w:ind w:firstLine="709"/>
        <w:jc w:val="both"/>
        <w:rPr>
          <w:sz w:val="28"/>
          <w:szCs w:val="28"/>
        </w:rPr>
      </w:pPr>
    </w:p>
    <w:p w:rsidR="00854EC2" w:rsidRPr="0094471F" w:rsidRDefault="00854EC2" w:rsidP="0094471F">
      <w:pPr>
        <w:spacing w:line="360" w:lineRule="auto"/>
        <w:ind w:firstLine="709"/>
        <w:jc w:val="both"/>
        <w:rPr>
          <w:sz w:val="28"/>
          <w:szCs w:val="28"/>
        </w:rPr>
      </w:pPr>
    </w:p>
    <w:p w:rsidR="00B6466D" w:rsidRPr="00B6466D" w:rsidRDefault="00B6466D" w:rsidP="00B6466D">
      <w:pPr>
        <w:spacing w:line="360" w:lineRule="auto"/>
        <w:ind w:firstLine="709"/>
        <w:jc w:val="both"/>
        <w:rPr>
          <w:sz w:val="28"/>
          <w:szCs w:val="28"/>
        </w:rPr>
      </w:pPr>
      <w:r>
        <w:br w:type="page"/>
      </w:r>
      <w:bookmarkStart w:id="34" w:name="_Toc241336432"/>
      <w:bookmarkStart w:id="35" w:name="_Toc241336240"/>
      <w:r w:rsidR="00B274DC" w:rsidRPr="00B6466D">
        <w:rPr>
          <w:sz w:val="28"/>
          <w:szCs w:val="28"/>
        </w:rPr>
        <w:t>Приложени</w:t>
      </w:r>
      <w:r w:rsidR="009077B9" w:rsidRPr="00B6466D">
        <w:rPr>
          <w:sz w:val="28"/>
          <w:szCs w:val="28"/>
        </w:rPr>
        <w:t>я</w:t>
      </w:r>
      <w:bookmarkEnd w:id="34"/>
      <w:r w:rsidR="00B274DC" w:rsidRPr="00B6466D">
        <w:rPr>
          <w:sz w:val="28"/>
          <w:szCs w:val="28"/>
        </w:rPr>
        <w:t xml:space="preserve"> </w:t>
      </w:r>
      <w:bookmarkStart w:id="36" w:name="_Toc241336241"/>
      <w:bookmarkStart w:id="37" w:name="_Toc241336433"/>
      <w:bookmarkEnd w:id="35"/>
    </w:p>
    <w:p w:rsidR="00B6466D" w:rsidRPr="00B6466D" w:rsidRDefault="00B6466D" w:rsidP="00B6466D">
      <w:pPr>
        <w:spacing w:line="360" w:lineRule="auto"/>
        <w:ind w:firstLine="709"/>
        <w:jc w:val="both"/>
        <w:rPr>
          <w:sz w:val="28"/>
          <w:szCs w:val="28"/>
        </w:rPr>
      </w:pPr>
    </w:p>
    <w:p w:rsidR="00B274DC" w:rsidRDefault="00B274DC" w:rsidP="00B6466D">
      <w:pPr>
        <w:spacing w:line="360" w:lineRule="auto"/>
        <w:ind w:firstLine="709"/>
        <w:jc w:val="both"/>
        <w:rPr>
          <w:sz w:val="28"/>
          <w:szCs w:val="28"/>
        </w:rPr>
      </w:pPr>
      <w:r w:rsidRPr="00B6466D">
        <w:rPr>
          <w:sz w:val="28"/>
          <w:szCs w:val="28"/>
        </w:rPr>
        <w:t>Бухгалтерский баланс</w:t>
      </w:r>
      <w:bookmarkEnd w:id="36"/>
      <w:bookmarkEnd w:id="37"/>
    </w:p>
    <w:p w:rsidR="003449EB" w:rsidRPr="00B6466D" w:rsidRDefault="003449EB" w:rsidP="00B6466D">
      <w:pPr>
        <w:spacing w:line="360" w:lineRule="auto"/>
        <w:ind w:firstLine="709"/>
        <w:jc w:val="both"/>
        <w:rPr>
          <w:sz w:val="28"/>
          <w:szCs w:val="28"/>
        </w:rPr>
      </w:pPr>
    </w:p>
    <w:tbl>
      <w:tblPr>
        <w:tblW w:w="8391" w:type="dxa"/>
        <w:tblInd w:w="228" w:type="dxa"/>
        <w:tblLook w:val="0000" w:firstRow="0" w:lastRow="0" w:firstColumn="0" w:lastColumn="0" w:noHBand="0" w:noVBand="0"/>
      </w:tblPr>
      <w:tblGrid>
        <w:gridCol w:w="4700"/>
        <w:gridCol w:w="1145"/>
        <w:gridCol w:w="1226"/>
        <w:gridCol w:w="1320"/>
      </w:tblGrid>
      <w:tr w:rsidR="00CD24A4" w:rsidRPr="0094471F" w:rsidTr="003449EB">
        <w:trPr>
          <w:trHeight w:val="510"/>
        </w:trPr>
        <w:tc>
          <w:tcPr>
            <w:tcW w:w="4700" w:type="dxa"/>
            <w:tcBorders>
              <w:top w:val="single" w:sz="8" w:space="0" w:color="auto"/>
              <w:left w:val="single" w:sz="8" w:space="0" w:color="auto"/>
              <w:bottom w:val="single" w:sz="8"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АКТИВ</w:t>
            </w:r>
          </w:p>
        </w:tc>
        <w:tc>
          <w:tcPr>
            <w:tcW w:w="1145" w:type="dxa"/>
            <w:tcBorders>
              <w:top w:val="single" w:sz="8" w:space="0" w:color="auto"/>
              <w:left w:val="nil"/>
              <w:bottom w:val="single" w:sz="8"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Код показателя</w:t>
            </w:r>
          </w:p>
        </w:tc>
        <w:tc>
          <w:tcPr>
            <w:tcW w:w="1226" w:type="dxa"/>
            <w:tcBorders>
              <w:top w:val="single" w:sz="8" w:space="0" w:color="auto"/>
              <w:left w:val="nil"/>
              <w:bottom w:val="single" w:sz="8"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На начало отчетного года</w:t>
            </w:r>
          </w:p>
        </w:tc>
        <w:tc>
          <w:tcPr>
            <w:tcW w:w="1320" w:type="dxa"/>
            <w:tcBorders>
              <w:top w:val="single" w:sz="8" w:space="0" w:color="auto"/>
              <w:left w:val="nil"/>
              <w:bottom w:val="single" w:sz="8"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На конец отчетного</w:t>
            </w:r>
            <w:r w:rsidR="0094471F" w:rsidRPr="00B6466D">
              <w:rPr>
                <w:sz w:val="20"/>
                <w:szCs w:val="20"/>
              </w:rPr>
              <w:t xml:space="preserve"> </w:t>
            </w:r>
            <w:r w:rsidRPr="00B6466D">
              <w:rPr>
                <w:sz w:val="20"/>
                <w:szCs w:val="20"/>
              </w:rPr>
              <w:t>периода</w:t>
            </w:r>
          </w:p>
        </w:tc>
      </w:tr>
      <w:tr w:rsidR="00CD24A4" w:rsidRPr="0094471F" w:rsidTr="003449EB">
        <w:trPr>
          <w:trHeight w:val="255"/>
        </w:trPr>
        <w:tc>
          <w:tcPr>
            <w:tcW w:w="4700"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w:t>
            </w:r>
          </w:p>
        </w:tc>
        <w:tc>
          <w:tcPr>
            <w:tcW w:w="1145" w:type="dxa"/>
            <w:tcBorders>
              <w:top w:val="nil"/>
              <w:left w:val="nil"/>
              <w:bottom w:val="nil"/>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w:t>
            </w:r>
          </w:p>
        </w:tc>
        <w:tc>
          <w:tcPr>
            <w:tcW w:w="1226" w:type="dxa"/>
            <w:tcBorders>
              <w:top w:val="nil"/>
              <w:left w:val="nil"/>
              <w:bottom w:val="nil"/>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3</w:t>
            </w:r>
          </w:p>
        </w:tc>
        <w:tc>
          <w:tcPr>
            <w:tcW w:w="1320" w:type="dxa"/>
            <w:tcBorders>
              <w:top w:val="nil"/>
              <w:left w:val="nil"/>
              <w:bottom w:val="nil"/>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4</w:t>
            </w:r>
          </w:p>
        </w:tc>
      </w:tr>
      <w:tr w:rsidR="00CD24A4" w:rsidRPr="0094471F" w:rsidTr="003449EB">
        <w:trPr>
          <w:trHeight w:val="33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I. ВНЕОБОРОТНЫЕ АКТИВЫ</w:t>
            </w:r>
          </w:p>
        </w:tc>
        <w:tc>
          <w:tcPr>
            <w:tcW w:w="1145" w:type="dxa"/>
            <w:tcBorders>
              <w:top w:val="single" w:sz="8" w:space="0" w:color="auto"/>
              <w:left w:val="single" w:sz="8" w:space="0" w:color="auto"/>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226" w:type="dxa"/>
            <w:tcBorders>
              <w:top w:val="single" w:sz="8"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8"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Нематериальные активы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110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Основные средства </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120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10 981</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10 128</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Незавершенное строительство</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130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 xml:space="preserve"> 4 411</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2 600</w:t>
            </w:r>
            <w:r w:rsidRPr="00B6466D">
              <w:rPr>
                <w:sz w:val="20"/>
                <w:szCs w:val="20"/>
              </w:rPr>
              <w:t xml:space="preserve"> </w:t>
            </w:r>
            <w:r w:rsidR="00CD24A4"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Доходные вложения в материальные ценности</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135</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Долгосрочные финансовые вложения</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140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Отложенные финансовые активы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145</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Прочие внеоборотные активы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150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ИТОГО по разделу I</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190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 15 392</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12 728</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II. ОБОРОТНЫЕ АКТИВЫ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Запасы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 25 320</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28 272</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в том числе:</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сырье, материалы и другие аналогичные ценности </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211</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 14 036</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13 144</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животные на выращивании и откорме </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212</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затраты в незавершенном производстве </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213</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 xml:space="preserve"> 1 636</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1 369</w:t>
            </w:r>
            <w:r w:rsidRPr="00B6466D">
              <w:rPr>
                <w:sz w:val="20"/>
                <w:szCs w:val="20"/>
              </w:rPr>
              <w:t xml:space="preserve"> </w:t>
            </w:r>
            <w:r w:rsidR="00CD24A4"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готовая продукция и товары для перепродажи </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214</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товары отгруженные</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215</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расходы будущих периодов</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216</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276</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 xml:space="preserve"> 158</w:t>
            </w:r>
            <w:r w:rsidRPr="00B6466D">
              <w:rPr>
                <w:sz w:val="20"/>
                <w:szCs w:val="20"/>
              </w:rPr>
              <w:t xml:space="preserve"> </w:t>
            </w:r>
            <w:r w:rsidR="00CD24A4"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прочие запасы и затраты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217</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70"/>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Налог на добавленную стоимость по приобретенным ценностям</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220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49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Дебиторская задолженность (платежи по которой ожидаются более чем через 12 месяцев после отчетной даты)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230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в том числе покупатели и заказчики</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46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Дебиторская задолженность (платежи по которой ожидаются в течение 12 месяцев после отчетной даты)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240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 67 535</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79 920</w:t>
            </w:r>
            <w:r w:rsidR="0094471F" w:rsidRPr="00B6466D">
              <w:rPr>
                <w:sz w:val="20"/>
                <w:szCs w:val="20"/>
              </w:rPr>
              <w:t xml:space="preserve"> </w:t>
            </w:r>
            <w:r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в том числе покупатели и заказчики</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241</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 50 719</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63 556</w:t>
            </w:r>
            <w:r w:rsidR="0094471F" w:rsidRPr="00B6466D">
              <w:rPr>
                <w:sz w:val="20"/>
                <w:szCs w:val="20"/>
              </w:rPr>
              <w:t xml:space="preserve"> </w:t>
            </w:r>
            <w:r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Краткосрочные финансовые вложения</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250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Денежные средства</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260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95</w:t>
            </w:r>
            <w:r w:rsidRPr="00B6466D">
              <w:rPr>
                <w:sz w:val="20"/>
                <w:szCs w:val="20"/>
              </w:rPr>
              <w:t xml:space="preserve"> </w:t>
            </w:r>
            <w:r w:rsidR="00CD24A4"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 xml:space="preserve"> 141</w:t>
            </w:r>
            <w:r w:rsidRPr="00B6466D">
              <w:rPr>
                <w:sz w:val="20"/>
                <w:szCs w:val="20"/>
              </w:rPr>
              <w:t xml:space="preserve"> </w:t>
            </w:r>
            <w:r w:rsidR="00CD24A4"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Прочие оборотные активы</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270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w:t>
            </w:r>
            <w:r w:rsidR="0094471F" w:rsidRPr="00B6466D">
              <w:rPr>
                <w:sz w:val="20"/>
                <w:szCs w:val="20"/>
              </w:rPr>
              <w:t xml:space="preserve"> </w:t>
            </w:r>
            <w:r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ИТОГО по разделу II</w:t>
            </w:r>
          </w:p>
        </w:tc>
        <w:tc>
          <w:tcPr>
            <w:tcW w:w="1145" w:type="dxa"/>
            <w:tcBorders>
              <w:top w:val="nil"/>
              <w:left w:val="single" w:sz="8" w:space="0" w:color="auto"/>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290</w:t>
            </w:r>
          </w:p>
        </w:tc>
        <w:tc>
          <w:tcPr>
            <w:tcW w:w="1226" w:type="dxa"/>
            <w:tcBorders>
              <w:top w:val="single" w:sz="4" w:space="0" w:color="auto"/>
              <w:left w:val="nil"/>
              <w:bottom w:val="single" w:sz="4"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 92 950</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4"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108 333</w:t>
            </w:r>
            <w:r w:rsidRPr="00B6466D">
              <w:rPr>
                <w:sz w:val="20"/>
                <w:szCs w:val="20"/>
              </w:rPr>
              <w:t xml:space="preserve"> </w:t>
            </w:r>
            <w:r w:rsidR="00CD24A4" w:rsidRPr="00B6466D">
              <w:rPr>
                <w:sz w:val="20"/>
                <w:szCs w:val="20"/>
              </w:rPr>
              <w:t xml:space="preserve"> </w:t>
            </w:r>
          </w:p>
        </w:tc>
      </w:tr>
      <w:tr w:rsidR="00CD24A4" w:rsidRPr="0094471F" w:rsidTr="003449EB">
        <w:trPr>
          <w:trHeight w:val="285"/>
        </w:trPr>
        <w:tc>
          <w:tcPr>
            <w:tcW w:w="4700" w:type="dxa"/>
            <w:tcBorders>
              <w:top w:val="single" w:sz="4" w:space="0" w:color="auto"/>
              <w:left w:val="single" w:sz="8" w:space="0" w:color="auto"/>
              <w:bottom w:val="single" w:sz="8"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 xml:space="preserve">БАЛАНС </w:t>
            </w:r>
          </w:p>
        </w:tc>
        <w:tc>
          <w:tcPr>
            <w:tcW w:w="1145" w:type="dxa"/>
            <w:tcBorders>
              <w:top w:val="nil"/>
              <w:left w:val="single" w:sz="8" w:space="0" w:color="auto"/>
              <w:bottom w:val="single" w:sz="8"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300</w:t>
            </w:r>
          </w:p>
        </w:tc>
        <w:tc>
          <w:tcPr>
            <w:tcW w:w="1226" w:type="dxa"/>
            <w:tcBorders>
              <w:top w:val="single" w:sz="4" w:space="0" w:color="auto"/>
              <w:left w:val="nil"/>
              <w:bottom w:val="single" w:sz="8" w:space="0" w:color="auto"/>
              <w:right w:val="single" w:sz="4" w:space="0" w:color="auto"/>
            </w:tcBorders>
            <w:shd w:val="clear" w:color="auto" w:fill="FFFFFF"/>
            <w:vAlign w:val="center"/>
          </w:tcPr>
          <w:p w:rsidR="00CD24A4" w:rsidRPr="00B6466D" w:rsidRDefault="00CD24A4" w:rsidP="00B6466D">
            <w:pPr>
              <w:spacing w:line="360" w:lineRule="auto"/>
              <w:ind w:firstLine="22"/>
              <w:jc w:val="both"/>
              <w:rPr>
                <w:sz w:val="20"/>
                <w:szCs w:val="20"/>
              </w:rPr>
            </w:pPr>
            <w:r w:rsidRPr="00B6466D">
              <w:rPr>
                <w:sz w:val="20"/>
                <w:szCs w:val="20"/>
              </w:rPr>
              <w:t>108 342</w:t>
            </w:r>
            <w:r w:rsidR="0094471F" w:rsidRPr="00B6466D">
              <w:rPr>
                <w:sz w:val="20"/>
                <w:szCs w:val="20"/>
              </w:rPr>
              <w:t xml:space="preserve"> </w:t>
            </w:r>
            <w:r w:rsidRPr="00B6466D">
              <w:rPr>
                <w:sz w:val="20"/>
                <w:szCs w:val="20"/>
              </w:rPr>
              <w:t xml:space="preserve"> </w:t>
            </w:r>
          </w:p>
        </w:tc>
        <w:tc>
          <w:tcPr>
            <w:tcW w:w="1320" w:type="dxa"/>
            <w:tcBorders>
              <w:top w:val="single" w:sz="4" w:space="0" w:color="auto"/>
              <w:left w:val="nil"/>
              <w:bottom w:val="single" w:sz="8" w:space="0" w:color="auto"/>
              <w:right w:val="single" w:sz="8" w:space="0" w:color="000000"/>
            </w:tcBorders>
            <w:shd w:val="clear" w:color="auto" w:fill="FFFFFF"/>
            <w:vAlign w:val="center"/>
          </w:tcPr>
          <w:p w:rsidR="00CD24A4" w:rsidRPr="00B6466D" w:rsidRDefault="0094471F" w:rsidP="00B6466D">
            <w:pPr>
              <w:spacing w:line="360" w:lineRule="auto"/>
              <w:ind w:firstLine="22"/>
              <w:jc w:val="both"/>
              <w:rPr>
                <w:sz w:val="20"/>
                <w:szCs w:val="20"/>
              </w:rPr>
            </w:pPr>
            <w:r w:rsidRPr="00B6466D">
              <w:rPr>
                <w:sz w:val="20"/>
                <w:szCs w:val="20"/>
              </w:rPr>
              <w:t xml:space="preserve">    </w:t>
            </w:r>
            <w:r w:rsidR="00CD24A4" w:rsidRPr="00B6466D">
              <w:rPr>
                <w:sz w:val="20"/>
                <w:szCs w:val="20"/>
              </w:rPr>
              <w:t>121 061</w:t>
            </w:r>
            <w:r w:rsidRPr="00B6466D">
              <w:rPr>
                <w:sz w:val="20"/>
                <w:szCs w:val="20"/>
              </w:rPr>
              <w:t xml:space="preserve"> </w:t>
            </w:r>
            <w:r w:rsidR="00CD24A4" w:rsidRPr="00B6466D">
              <w:rPr>
                <w:sz w:val="20"/>
                <w:szCs w:val="20"/>
              </w:rPr>
              <w:t xml:space="preserve"> </w:t>
            </w:r>
          </w:p>
        </w:tc>
      </w:tr>
    </w:tbl>
    <w:p w:rsidR="00CD24A4" w:rsidRDefault="00CD24A4" w:rsidP="0094471F">
      <w:pPr>
        <w:spacing w:line="360" w:lineRule="auto"/>
        <w:ind w:firstLine="709"/>
        <w:jc w:val="both"/>
        <w:rPr>
          <w:sz w:val="28"/>
          <w:szCs w:val="28"/>
          <w:lang w:val="en-US"/>
        </w:rPr>
      </w:pPr>
    </w:p>
    <w:p w:rsidR="00DE5932" w:rsidRPr="00DE5932" w:rsidRDefault="00DE5932" w:rsidP="0094471F">
      <w:pPr>
        <w:spacing w:line="360" w:lineRule="auto"/>
        <w:ind w:firstLine="709"/>
        <w:jc w:val="both"/>
        <w:rPr>
          <w:sz w:val="28"/>
          <w:szCs w:val="28"/>
        </w:rPr>
      </w:pPr>
      <w:r>
        <w:rPr>
          <w:sz w:val="28"/>
          <w:szCs w:val="28"/>
        </w:rPr>
        <w:t>Отчет о прибылях и убытках</w:t>
      </w:r>
    </w:p>
    <w:p w:rsidR="00DE5932" w:rsidRPr="00DE5932" w:rsidRDefault="0087216E" w:rsidP="0094471F">
      <w:pPr>
        <w:spacing w:line="360" w:lineRule="auto"/>
        <w:ind w:firstLine="709"/>
        <w:jc w:val="both"/>
        <w:rPr>
          <w:sz w:val="28"/>
          <w:szCs w:val="28"/>
          <w:lang w:val="en-US"/>
        </w:rPr>
      </w:pPr>
      <w:r>
        <w:rPr>
          <w:sz w:val="28"/>
          <w:szCs w:val="28"/>
          <w:lang w:val="en-US"/>
        </w:rPr>
        <w:pict>
          <v:shape id="_x0000_i1026" type="#_x0000_t75" style="width:410.25pt;height:342.75pt">
            <v:imagedata r:id="rId8" o:title=""/>
          </v:shape>
        </w:pict>
      </w:r>
      <w:bookmarkStart w:id="38" w:name="_GoBack"/>
      <w:bookmarkEnd w:id="38"/>
    </w:p>
    <w:sectPr w:rsidR="00DE5932" w:rsidRPr="00DE5932" w:rsidSect="0094471F">
      <w:footerReference w:type="default" r:id="rId9"/>
      <w:pgSz w:w="11906" w:h="16838" w:code="9"/>
      <w:pgMar w:top="1134" w:right="850" w:bottom="1134" w:left="1701" w:header="720" w:footer="720" w:gutter="0"/>
      <w:cols w:space="720"/>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A6C93" w:rsidRDefault="006A6C93">
      <w:r>
        <w:separator/>
      </w:r>
    </w:p>
  </w:endnote>
  <w:endnote w:type="continuationSeparator" w:id="0">
    <w:p w:rsidR="006A6C93" w:rsidRDefault="006A6C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B5D53" w:rsidRDefault="00447BE8" w:rsidP="0064141B">
    <w:pPr>
      <w:pStyle w:val="a5"/>
      <w:framePr w:wrap="auto" w:vAnchor="text" w:hAnchor="margin" w:xAlign="right" w:y="1"/>
      <w:rPr>
        <w:rStyle w:val="a7"/>
      </w:rPr>
    </w:pPr>
    <w:r>
      <w:rPr>
        <w:rStyle w:val="a7"/>
        <w:noProof/>
      </w:rPr>
      <w:t>1</w:t>
    </w:r>
  </w:p>
  <w:p w:rsidR="008B5D53" w:rsidRDefault="008B5D53" w:rsidP="008C429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A6C93" w:rsidRDefault="006A6C93">
      <w:r>
        <w:separator/>
      </w:r>
    </w:p>
  </w:footnote>
  <w:footnote w:type="continuationSeparator" w:id="0">
    <w:p w:rsidR="006A6C93" w:rsidRDefault="006A6C9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3162E2F"/>
    <w:multiLevelType w:val="hybridMultilevel"/>
    <w:tmpl w:val="BF40B5C2"/>
    <w:lvl w:ilvl="0" w:tplc="FA6CACFC">
      <w:start w:val="1"/>
      <w:numFmt w:val="decimal"/>
      <w:lvlText w:val="%1."/>
      <w:lvlJc w:val="left"/>
      <w:pPr>
        <w:tabs>
          <w:tab w:val="num" w:pos="1069"/>
        </w:tabs>
        <w:ind w:left="1069" w:hanging="36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start w:val="1"/>
      <w:numFmt w:val="lowerRoman"/>
      <w:lvlText w:val="%3."/>
      <w:lvlJc w:val="right"/>
      <w:pPr>
        <w:tabs>
          <w:tab w:val="num" w:pos="2509"/>
        </w:tabs>
        <w:ind w:left="2509" w:hanging="180"/>
      </w:pPr>
      <w:rPr>
        <w:rFonts w:cs="Times New Roman"/>
      </w:rPr>
    </w:lvl>
    <w:lvl w:ilvl="3" w:tplc="0419000F">
      <w:start w:val="1"/>
      <w:numFmt w:val="decimal"/>
      <w:lvlText w:val="%4."/>
      <w:lvlJc w:val="left"/>
      <w:pPr>
        <w:tabs>
          <w:tab w:val="num" w:pos="3229"/>
        </w:tabs>
        <w:ind w:left="3229" w:hanging="360"/>
      </w:pPr>
      <w:rPr>
        <w:rFonts w:cs="Times New Roman"/>
      </w:rPr>
    </w:lvl>
    <w:lvl w:ilvl="4" w:tplc="04190019">
      <w:start w:val="1"/>
      <w:numFmt w:val="lowerLetter"/>
      <w:lvlText w:val="%5."/>
      <w:lvlJc w:val="left"/>
      <w:pPr>
        <w:tabs>
          <w:tab w:val="num" w:pos="3949"/>
        </w:tabs>
        <w:ind w:left="3949" w:hanging="360"/>
      </w:pPr>
      <w:rPr>
        <w:rFonts w:cs="Times New Roman"/>
      </w:rPr>
    </w:lvl>
    <w:lvl w:ilvl="5" w:tplc="0419001B">
      <w:start w:val="1"/>
      <w:numFmt w:val="lowerRoman"/>
      <w:lvlText w:val="%6."/>
      <w:lvlJc w:val="right"/>
      <w:pPr>
        <w:tabs>
          <w:tab w:val="num" w:pos="4669"/>
        </w:tabs>
        <w:ind w:left="4669" w:hanging="180"/>
      </w:pPr>
      <w:rPr>
        <w:rFonts w:cs="Times New Roman"/>
      </w:rPr>
    </w:lvl>
    <w:lvl w:ilvl="6" w:tplc="0419000F">
      <w:start w:val="1"/>
      <w:numFmt w:val="decimal"/>
      <w:lvlText w:val="%7."/>
      <w:lvlJc w:val="left"/>
      <w:pPr>
        <w:tabs>
          <w:tab w:val="num" w:pos="5389"/>
        </w:tabs>
        <w:ind w:left="5389" w:hanging="360"/>
      </w:pPr>
      <w:rPr>
        <w:rFonts w:cs="Times New Roman"/>
      </w:rPr>
    </w:lvl>
    <w:lvl w:ilvl="7" w:tplc="04190019">
      <w:start w:val="1"/>
      <w:numFmt w:val="lowerLetter"/>
      <w:lvlText w:val="%8."/>
      <w:lvlJc w:val="left"/>
      <w:pPr>
        <w:tabs>
          <w:tab w:val="num" w:pos="6109"/>
        </w:tabs>
        <w:ind w:left="6109" w:hanging="360"/>
      </w:pPr>
      <w:rPr>
        <w:rFonts w:cs="Times New Roman"/>
      </w:rPr>
    </w:lvl>
    <w:lvl w:ilvl="8" w:tplc="0419001B">
      <w:start w:val="1"/>
      <w:numFmt w:val="lowerRoman"/>
      <w:lvlText w:val="%9."/>
      <w:lvlJc w:val="right"/>
      <w:pPr>
        <w:tabs>
          <w:tab w:val="num" w:pos="6829"/>
        </w:tabs>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84748"/>
    <w:rsid w:val="00065875"/>
    <w:rsid w:val="000B294F"/>
    <w:rsid w:val="000B5D3F"/>
    <w:rsid w:val="000D1D30"/>
    <w:rsid w:val="00116D89"/>
    <w:rsid w:val="0018396C"/>
    <w:rsid w:val="001C097F"/>
    <w:rsid w:val="001D072E"/>
    <w:rsid w:val="001E71B3"/>
    <w:rsid w:val="00207ECC"/>
    <w:rsid w:val="00227124"/>
    <w:rsid w:val="00255336"/>
    <w:rsid w:val="00296598"/>
    <w:rsid w:val="002B14F4"/>
    <w:rsid w:val="0031037F"/>
    <w:rsid w:val="003449EB"/>
    <w:rsid w:val="00356FF5"/>
    <w:rsid w:val="003700AD"/>
    <w:rsid w:val="003E15C8"/>
    <w:rsid w:val="00447BE8"/>
    <w:rsid w:val="00480A83"/>
    <w:rsid w:val="004B2EB4"/>
    <w:rsid w:val="004C7B71"/>
    <w:rsid w:val="005162F7"/>
    <w:rsid w:val="00523EC7"/>
    <w:rsid w:val="005A71DA"/>
    <w:rsid w:val="005C2173"/>
    <w:rsid w:val="005D2CBC"/>
    <w:rsid w:val="005F0AB0"/>
    <w:rsid w:val="006201AE"/>
    <w:rsid w:val="0064141B"/>
    <w:rsid w:val="00664A87"/>
    <w:rsid w:val="006A6C93"/>
    <w:rsid w:val="006B7629"/>
    <w:rsid w:val="006E7CD9"/>
    <w:rsid w:val="0074071A"/>
    <w:rsid w:val="00746DCC"/>
    <w:rsid w:val="00812109"/>
    <w:rsid w:val="00823E3A"/>
    <w:rsid w:val="00846E4C"/>
    <w:rsid w:val="00854EC2"/>
    <w:rsid w:val="00867649"/>
    <w:rsid w:val="0087216E"/>
    <w:rsid w:val="008A767B"/>
    <w:rsid w:val="008B3C09"/>
    <w:rsid w:val="008B5D53"/>
    <w:rsid w:val="008C4294"/>
    <w:rsid w:val="009077B9"/>
    <w:rsid w:val="0094471F"/>
    <w:rsid w:val="00A56892"/>
    <w:rsid w:val="00A60EE5"/>
    <w:rsid w:val="00AA2BB2"/>
    <w:rsid w:val="00AE40EC"/>
    <w:rsid w:val="00B274DC"/>
    <w:rsid w:val="00B6466D"/>
    <w:rsid w:val="00BA5A32"/>
    <w:rsid w:val="00C360E8"/>
    <w:rsid w:val="00C82CBC"/>
    <w:rsid w:val="00CA4B86"/>
    <w:rsid w:val="00CD24A4"/>
    <w:rsid w:val="00CF4E97"/>
    <w:rsid w:val="00D61AE3"/>
    <w:rsid w:val="00DA18D3"/>
    <w:rsid w:val="00DE3B8A"/>
    <w:rsid w:val="00DE5932"/>
    <w:rsid w:val="00E27D2A"/>
    <w:rsid w:val="00E72581"/>
    <w:rsid w:val="00E84748"/>
    <w:rsid w:val="00ED0BEE"/>
    <w:rsid w:val="00EF2442"/>
    <w:rsid w:val="00F02C6B"/>
    <w:rsid w:val="00F949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efaultImageDpi w14:val="0"/>
  <w15:chartTrackingRefBased/>
  <w15:docId w15:val="{02870721-6A1E-4FB7-8BC8-00550FB0D8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lsdException w:name="toc 2" w:semiHidden="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rsid w:val="00296598"/>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9"/>
    <w:qFormat/>
    <w:rsid w:val="00296598"/>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rPr>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customStyle="1" w:styleId="ConsPlusNormal">
    <w:name w:val="ConsPlusNormal"/>
    <w:uiPriority w:val="99"/>
    <w:rsid w:val="00E84748"/>
    <w:pPr>
      <w:widowControl w:val="0"/>
      <w:autoSpaceDE w:val="0"/>
      <w:autoSpaceDN w:val="0"/>
      <w:adjustRightInd w:val="0"/>
      <w:ind w:firstLine="720"/>
    </w:pPr>
    <w:rPr>
      <w:rFonts w:ascii="Arial" w:hAnsi="Arial" w:cs="Arial"/>
    </w:rPr>
  </w:style>
  <w:style w:type="paragraph" w:customStyle="1" w:styleId="ConsPlusNonformat">
    <w:name w:val="ConsPlusNonformat"/>
    <w:uiPriority w:val="99"/>
    <w:rsid w:val="00E84748"/>
    <w:pPr>
      <w:widowControl w:val="0"/>
      <w:autoSpaceDE w:val="0"/>
      <w:autoSpaceDN w:val="0"/>
      <w:adjustRightInd w:val="0"/>
    </w:pPr>
    <w:rPr>
      <w:rFonts w:ascii="Courier New" w:hAnsi="Courier New" w:cs="Courier New"/>
    </w:rPr>
  </w:style>
  <w:style w:type="paragraph" w:customStyle="1" w:styleId="ConsPlusTitle">
    <w:name w:val="ConsPlusTitle"/>
    <w:uiPriority w:val="99"/>
    <w:rsid w:val="00E84748"/>
    <w:pPr>
      <w:widowControl w:val="0"/>
      <w:autoSpaceDE w:val="0"/>
      <w:autoSpaceDN w:val="0"/>
      <w:adjustRightInd w:val="0"/>
    </w:pPr>
    <w:rPr>
      <w:rFonts w:ascii="Arial" w:hAnsi="Arial" w:cs="Arial"/>
      <w:b/>
      <w:bCs/>
    </w:rPr>
  </w:style>
  <w:style w:type="paragraph" w:styleId="a3">
    <w:name w:val="Balloon Text"/>
    <w:basedOn w:val="a"/>
    <w:link w:val="a4"/>
    <w:uiPriority w:val="99"/>
    <w:semiHidden/>
    <w:rsid w:val="00E84748"/>
    <w:rPr>
      <w:rFonts w:ascii="Tahoma" w:hAnsi="Tahoma" w:cs="Tahoma"/>
      <w:sz w:val="16"/>
      <w:szCs w:val="16"/>
    </w:rPr>
  </w:style>
  <w:style w:type="character" w:customStyle="1" w:styleId="a4">
    <w:name w:val="Текст выноски Знак"/>
    <w:link w:val="a3"/>
    <w:uiPriority w:val="99"/>
    <w:semiHidden/>
    <w:locked/>
    <w:rPr>
      <w:rFonts w:ascii="Tahoma" w:hAnsi="Tahoma" w:cs="Tahoma"/>
      <w:sz w:val="16"/>
      <w:szCs w:val="16"/>
    </w:rPr>
  </w:style>
  <w:style w:type="paragraph" w:styleId="a5">
    <w:name w:val="footer"/>
    <w:basedOn w:val="a"/>
    <w:link w:val="a6"/>
    <w:uiPriority w:val="99"/>
    <w:rsid w:val="008C4294"/>
    <w:pPr>
      <w:tabs>
        <w:tab w:val="center" w:pos="4677"/>
        <w:tab w:val="right" w:pos="9355"/>
      </w:tabs>
    </w:pPr>
  </w:style>
  <w:style w:type="character" w:customStyle="1" w:styleId="a6">
    <w:name w:val="Нижний колонтитул Знак"/>
    <w:link w:val="a5"/>
    <w:uiPriority w:val="99"/>
    <w:semiHidden/>
    <w:locked/>
    <w:rPr>
      <w:rFonts w:cs="Times New Roman"/>
      <w:sz w:val="24"/>
      <w:szCs w:val="24"/>
    </w:rPr>
  </w:style>
  <w:style w:type="character" w:styleId="a7">
    <w:name w:val="page number"/>
    <w:uiPriority w:val="99"/>
    <w:rsid w:val="008C4294"/>
    <w:rPr>
      <w:rFonts w:cs="Times New Roman"/>
    </w:rPr>
  </w:style>
  <w:style w:type="paragraph" w:styleId="11">
    <w:name w:val="toc 1"/>
    <w:basedOn w:val="a"/>
    <w:next w:val="a"/>
    <w:autoRedefine/>
    <w:uiPriority w:val="99"/>
    <w:semiHidden/>
    <w:rsid w:val="001D072E"/>
  </w:style>
  <w:style w:type="paragraph" w:styleId="21">
    <w:name w:val="toc 2"/>
    <w:basedOn w:val="a"/>
    <w:next w:val="a"/>
    <w:autoRedefine/>
    <w:uiPriority w:val="99"/>
    <w:semiHidden/>
    <w:rsid w:val="001D072E"/>
    <w:pPr>
      <w:ind w:left="240"/>
    </w:pPr>
  </w:style>
  <w:style w:type="character" w:styleId="a8">
    <w:name w:val="Hyperlink"/>
    <w:uiPriority w:val="99"/>
    <w:rsid w:val="001D072E"/>
    <w:rPr>
      <w:rFonts w:cs="Times New Roman"/>
      <w:color w:val="0000FF"/>
      <w:u w:val="single"/>
    </w:rPr>
  </w:style>
  <w:style w:type="table" w:styleId="a9">
    <w:name w:val="Table Grid"/>
    <w:basedOn w:val="a1"/>
    <w:uiPriority w:val="99"/>
    <w:rsid w:val="00AE40E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7721940">
      <w:marLeft w:val="0"/>
      <w:marRight w:val="0"/>
      <w:marTop w:val="0"/>
      <w:marBottom w:val="0"/>
      <w:divBdr>
        <w:top w:val="none" w:sz="0" w:space="0" w:color="auto"/>
        <w:left w:val="none" w:sz="0" w:space="0" w:color="auto"/>
        <w:bottom w:val="none" w:sz="0" w:space="0" w:color="auto"/>
        <w:right w:val="none" w:sz="0" w:space="0" w:color="auto"/>
      </w:divBdr>
    </w:div>
    <w:div w:id="1067721941">
      <w:marLeft w:val="0"/>
      <w:marRight w:val="0"/>
      <w:marTop w:val="0"/>
      <w:marBottom w:val="0"/>
      <w:divBdr>
        <w:top w:val="none" w:sz="0" w:space="0" w:color="auto"/>
        <w:left w:val="none" w:sz="0" w:space="0" w:color="auto"/>
        <w:bottom w:val="none" w:sz="0" w:space="0" w:color="auto"/>
        <w:right w:val="none" w:sz="0" w:space="0" w:color="auto"/>
      </w:divBdr>
    </w:div>
    <w:div w:id="1067721942">
      <w:marLeft w:val="0"/>
      <w:marRight w:val="0"/>
      <w:marTop w:val="0"/>
      <w:marBottom w:val="0"/>
      <w:divBdr>
        <w:top w:val="none" w:sz="0" w:space="0" w:color="auto"/>
        <w:left w:val="none" w:sz="0" w:space="0" w:color="auto"/>
        <w:bottom w:val="none" w:sz="0" w:space="0" w:color="auto"/>
        <w:right w:val="none" w:sz="0" w:space="0" w:color="auto"/>
      </w:divBdr>
    </w:div>
    <w:div w:id="1067721943">
      <w:marLeft w:val="0"/>
      <w:marRight w:val="0"/>
      <w:marTop w:val="0"/>
      <w:marBottom w:val="0"/>
      <w:divBdr>
        <w:top w:val="none" w:sz="0" w:space="0" w:color="auto"/>
        <w:left w:val="none" w:sz="0" w:space="0" w:color="auto"/>
        <w:bottom w:val="none" w:sz="0" w:space="0" w:color="auto"/>
        <w:right w:val="none" w:sz="0" w:space="0" w:color="auto"/>
      </w:divBdr>
    </w:div>
    <w:div w:id="1067721944">
      <w:marLeft w:val="0"/>
      <w:marRight w:val="0"/>
      <w:marTop w:val="0"/>
      <w:marBottom w:val="0"/>
      <w:divBdr>
        <w:top w:val="none" w:sz="0" w:space="0" w:color="auto"/>
        <w:left w:val="none" w:sz="0" w:space="0" w:color="auto"/>
        <w:bottom w:val="none" w:sz="0" w:space="0" w:color="auto"/>
        <w:right w:val="none" w:sz="0" w:space="0" w:color="auto"/>
      </w:divBdr>
    </w:div>
    <w:div w:id="1067721945">
      <w:marLeft w:val="0"/>
      <w:marRight w:val="0"/>
      <w:marTop w:val="0"/>
      <w:marBottom w:val="0"/>
      <w:divBdr>
        <w:top w:val="none" w:sz="0" w:space="0" w:color="auto"/>
        <w:left w:val="none" w:sz="0" w:space="0" w:color="auto"/>
        <w:bottom w:val="none" w:sz="0" w:space="0" w:color="auto"/>
        <w:right w:val="none" w:sz="0" w:space="0" w:color="auto"/>
      </w:divBdr>
    </w:div>
    <w:div w:id="1067721946">
      <w:marLeft w:val="0"/>
      <w:marRight w:val="0"/>
      <w:marTop w:val="0"/>
      <w:marBottom w:val="0"/>
      <w:divBdr>
        <w:top w:val="none" w:sz="0" w:space="0" w:color="auto"/>
        <w:left w:val="none" w:sz="0" w:space="0" w:color="auto"/>
        <w:bottom w:val="none" w:sz="0" w:space="0" w:color="auto"/>
        <w:right w:val="none" w:sz="0" w:space="0" w:color="auto"/>
      </w:divBdr>
    </w:div>
    <w:div w:id="1067721947">
      <w:marLeft w:val="0"/>
      <w:marRight w:val="0"/>
      <w:marTop w:val="0"/>
      <w:marBottom w:val="0"/>
      <w:divBdr>
        <w:top w:val="none" w:sz="0" w:space="0" w:color="auto"/>
        <w:left w:val="none" w:sz="0" w:space="0" w:color="auto"/>
        <w:bottom w:val="none" w:sz="0" w:space="0" w:color="auto"/>
        <w:right w:val="none" w:sz="0" w:space="0" w:color="auto"/>
      </w:divBdr>
    </w:div>
    <w:div w:id="106772194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3625</Words>
  <Characters>20663</Characters>
  <Application>Microsoft Office Word</Application>
  <DocSecurity>0</DocSecurity>
  <Lines>172</Lines>
  <Paragraphs>48</Paragraphs>
  <ScaleCrop>false</ScaleCrop>
  <HeadingPairs>
    <vt:vector size="2" baseType="variant">
      <vt:variant>
        <vt:lpstr>Название</vt:lpstr>
      </vt:variant>
      <vt:variant>
        <vt:i4>1</vt:i4>
      </vt:variant>
    </vt:vector>
  </HeadingPairs>
  <TitlesOfParts>
    <vt:vector size="1" baseType="lpstr">
      <vt:lpstr>УТВЕРЖДЕН</vt:lpstr>
    </vt:vector>
  </TitlesOfParts>
  <Company>Арбитр</Company>
  <LinksUpToDate>false</LinksUpToDate>
  <CharactersWithSpaces>24240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dc:title>
  <dc:subject/>
  <dc:creator>evgenia</dc:creator>
  <cp:keywords/>
  <dc:description/>
  <cp:lastModifiedBy>admin</cp:lastModifiedBy>
  <cp:revision>2</cp:revision>
  <cp:lastPrinted>2009-09-21T20:47:00Z</cp:lastPrinted>
  <dcterms:created xsi:type="dcterms:W3CDTF">2014-03-20T20:12:00Z</dcterms:created>
  <dcterms:modified xsi:type="dcterms:W3CDTF">2014-03-20T20:12:00Z</dcterms:modified>
</cp:coreProperties>
</file>