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64E" w:rsidRPr="002F0CA0" w:rsidRDefault="008C464E" w:rsidP="002F0CA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Toc189378351"/>
      <w:r w:rsidRPr="002F0CA0">
        <w:rPr>
          <w:b/>
          <w:sz w:val="28"/>
          <w:szCs w:val="28"/>
        </w:rPr>
        <w:t>Оглавление</w:t>
      </w:r>
    </w:p>
    <w:p w:rsidR="008C464E" w:rsidRPr="002F0CA0" w:rsidRDefault="008C464E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241FE9" w:rsidRPr="002F0CA0" w:rsidRDefault="00241FE9" w:rsidP="002F0CA0">
      <w:pPr>
        <w:pStyle w:val="11"/>
        <w:tabs>
          <w:tab w:val="right" w:leader="dot" w:pos="9356"/>
        </w:tabs>
        <w:spacing w:line="360" w:lineRule="auto"/>
        <w:ind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1. Исследование социально-психологического климата в коллективе</w:t>
      </w:r>
      <w:r w:rsidRPr="002F0CA0">
        <w:rPr>
          <w:noProof/>
          <w:webHidden/>
          <w:sz w:val="28"/>
          <w:szCs w:val="28"/>
        </w:rPr>
        <w:tab/>
        <w:t>2</w:t>
      </w:r>
    </w:p>
    <w:p w:rsidR="00241FE9" w:rsidRPr="002F0CA0" w:rsidRDefault="00241FE9" w:rsidP="002F0CA0">
      <w:pPr>
        <w:pStyle w:val="21"/>
        <w:tabs>
          <w:tab w:val="right" w:leader="dot" w:pos="9356"/>
        </w:tabs>
        <w:spacing w:line="360" w:lineRule="auto"/>
        <w:ind w:left="0"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1.1. Общая характеристика ЗАО «Брянский ЦУМ»</w:t>
      </w:r>
      <w:r w:rsidRPr="002F0CA0">
        <w:rPr>
          <w:noProof/>
          <w:webHidden/>
          <w:sz w:val="28"/>
          <w:szCs w:val="28"/>
        </w:rPr>
        <w:tab/>
        <w:t>2</w:t>
      </w:r>
    </w:p>
    <w:p w:rsidR="00241FE9" w:rsidRPr="002F0CA0" w:rsidRDefault="00241FE9" w:rsidP="002F0CA0">
      <w:pPr>
        <w:pStyle w:val="21"/>
        <w:tabs>
          <w:tab w:val="right" w:leader="dot" w:pos="9356"/>
        </w:tabs>
        <w:spacing w:line="360" w:lineRule="auto"/>
        <w:ind w:left="0"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2.2. Анализ трудовых ресурсов предприятия</w:t>
      </w:r>
      <w:r w:rsidRPr="002F0CA0">
        <w:rPr>
          <w:noProof/>
          <w:webHidden/>
          <w:sz w:val="28"/>
          <w:szCs w:val="28"/>
        </w:rPr>
        <w:tab/>
        <w:t>8</w:t>
      </w:r>
    </w:p>
    <w:p w:rsidR="00241FE9" w:rsidRPr="002F0CA0" w:rsidRDefault="00241FE9" w:rsidP="002F0CA0">
      <w:pPr>
        <w:pStyle w:val="21"/>
        <w:tabs>
          <w:tab w:val="right" w:leader="dot" w:pos="9356"/>
        </w:tabs>
        <w:spacing w:line="360" w:lineRule="auto"/>
        <w:ind w:left="0"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2.3. Социально-психологический климат в коллективе</w:t>
      </w:r>
      <w:r w:rsidRPr="002F0CA0">
        <w:rPr>
          <w:noProof/>
          <w:webHidden/>
          <w:sz w:val="28"/>
          <w:szCs w:val="28"/>
        </w:rPr>
        <w:tab/>
        <w:t>13</w:t>
      </w:r>
    </w:p>
    <w:p w:rsidR="00241FE9" w:rsidRPr="002F0CA0" w:rsidRDefault="00241FE9" w:rsidP="002F0CA0">
      <w:pPr>
        <w:pStyle w:val="11"/>
        <w:tabs>
          <w:tab w:val="right" w:leader="dot" w:pos="9356"/>
        </w:tabs>
        <w:spacing w:line="360" w:lineRule="auto"/>
        <w:ind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Заключение</w:t>
      </w:r>
      <w:r w:rsidRPr="002F0CA0">
        <w:rPr>
          <w:noProof/>
          <w:webHidden/>
          <w:sz w:val="28"/>
          <w:szCs w:val="28"/>
        </w:rPr>
        <w:tab/>
        <w:t>17</w:t>
      </w:r>
    </w:p>
    <w:p w:rsidR="00241FE9" w:rsidRPr="002F0CA0" w:rsidRDefault="00241FE9" w:rsidP="002F0CA0">
      <w:pPr>
        <w:pStyle w:val="11"/>
        <w:tabs>
          <w:tab w:val="right" w:leader="dot" w:pos="9356"/>
        </w:tabs>
        <w:spacing w:line="360" w:lineRule="auto"/>
        <w:ind w:firstLine="709"/>
        <w:rPr>
          <w:noProof/>
          <w:sz w:val="28"/>
          <w:szCs w:val="28"/>
        </w:rPr>
      </w:pPr>
      <w:r w:rsidRPr="004D0A82">
        <w:rPr>
          <w:rStyle w:val="a6"/>
          <w:noProof/>
          <w:sz w:val="28"/>
          <w:szCs w:val="28"/>
        </w:rPr>
        <w:t>Список литературы</w:t>
      </w:r>
      <w:r w:rsidRPr="002F0CA0">
        <w:rPr>
          <w:noProof/>
          <w:webHidden/>
          <w:sz w:val="28"/>
          <w:szCs w:val="28"/>
        </w:rPr>
        <w:tab/>
        <w:t>19</w:t>
      </w:r>
    </w:p>
    <w:p w:rsidR="008C464E" w:rsidRPr="002F0CA0" w:rsidRDefault="008C464E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9B2B8F" w:rsidRPr="002F0CA0" w:rsidRDefault="002F0CA0" w:rsidP="002F0CA0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94313443"/>
      <w:r>
        <w:rPr>
          <w:rFonts w:ascii="Times New Roman" w:hAnsi="Times New Roman" w:cs="Times New Roman"/>
          <w:sz w:val="28"/>
          <w:szCs w:val="28"/>
        </w:rPr>
        <w:br w:type="page"/>
      </w:r>
      <w:r w:rsidR="008C464E" w:rsidRPr="002F0CA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B2B8F" w:rsidRPr="002F0CA0">
        <w:rPr>
          <w:rFonts w:ascii="Times New Roman" w:hAnsi="Times New Roman" w:cs="Times New Roman"/>
          <w:sz w:val="28"/>
          <w:szCs w:val="28"/>
        </w:rPr>
        <w:t>.</w:t>
      </w:r>
      <w:bookmarkEnd w:id="0"/>
      <w:r w:rsidR="009B2B8F" w:rsidRPr="002F0CA0">
        <w:rPr>
          <w:rFonts w:ascii="Times New Roman" w:hAnsi="Times New Roman" w:cs="Times New Roman"/>
          <w:sz w:val="28"/>
          <w:szCs w:val="28"/>
        </w:rPr>
        <w:t xml:space="preserve"> </w:t>
      </w:r>
      <w:r w:rsidR="008571AE" w:rsidRPr="002F0CA0">
        <w:rPr>
          <w:rFonts w:ascii="Times New Roman" w:hAnsi="Times New Roman" w:cs="Times New Roman"/>
          <w:sz w:val="28"/>
          <w:szCs w:val="28"/>
        </w:rPr>
        <w:t>Исследование социально-психологического климата в коллективе</w:t>
      </w:r>
      <w:bookmarkEnd w:id="1"/>
    </w:p>
    <w:p w:rsidR="009B2B8F" w:rsidRPr="002F0CA0" w:rsidRDefault="009B2B8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9B2B8F" w:rsidRPr="002F0CA0" w:rsidRDefault="008C464E" w:rsidP="002F0CA0">
      <w:pPr>
        <w:pStyle w:val="2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2" w:name="_Toc189378352"/>
      <w:bookmarkStart w:id="3" w:name="_Toc194313444"/>
      <w:r w:rsidRPr="002F0CA0">
        <w:rPr>
          <w:rFonts w:ascii="Times New Roman" w:hAnsi="Times New Roman" w:cs="Times New Roman"/>
        </w:rPr>
        <w:t>1</w:t>
      </w:r>
      <w:r w:rsidR="009B2B8F" w:rsidRPr="002F0CA0">
        <w:rPr>
          <w:rFonts w:ascii="Times New Roman" w:hAnsi="Times New Roman" w:cs="Times New Roman"/>
        </w:rPr>
        <w:t>.1.</w:t>
      </w:r>
      <w:bookmarkEnd w:id="2"/>
      <w:r w:rsidR="009B2B8F" w:rsidRPr="002F0CA0">
        <w:rPr>
          <w:rFonts w:ascii="Times New Roman" w:hAnsi="Times New Roman" w:cs="Times New Roman"/>
        </w:rPr>
        <w:t xml:space="preserve"> </w:t>
      </w:r>
      <w:r w:rsidR="008571AE" w:rsidRPr="002F0CA0">
        <w:rPr>
          <w:rFonts w:ascii="Times New Roman" w:hAnsi="Times New Roman" w:cs="Times New Roman"/>
        </w:rPr>
        <w:t>Общая характеристика ЗАО «Брянский ЦУМ»</w:t>
      </w:r>
      <w:bookmarkEnd w:id="3"/>
    </w:p>
    <w:p w:rsidR="009B2B8F" w:rsidRPr="002F0CA0" w:rsidRDefault="009B2B8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Закрытое акционерное общество "Брянский центральный универмаг" образовано в результате преобразования товарищества с ограниченной ответственностью "Брянский центральный универмаг" в закрытое акционерное общество на основании решения общего собрания учредителей (протокол №1 от 12 апреля </w:t>
      </w:r>
      <w:smartTag w:uri="urn:schemas-microsoft-com:office:smarttags" w:element="metricconverter">
        <w:smartTagPr>
          <w:attr w:name="ProductID" w:val="1998 г"/>
        </w:smartTagPr>
        <w:r w:rsidRPr="002F0CA0">
          <w:rPr>
            <w:sz w:val="28"/>
            <w:szCs w:val="28"/>
          </w:rPr>
          <w:t>1998 г</w:t>
        </w:r>
      </w:smartTag>
      <w:r w:rsidRPr="002F0CA0">
        <w:rPr>
          <w:sz w:val="28"/>
          <w:szCs w:val="28"/>
        </w:rPr>
        <w:t>.) согласно Федерального закона РФ "Об обществах с ограниченной ответственностью" и является правопреемником прав и обязанностей ТОО "Брянский центральный универмаг".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Полное фирменное наименование Общества: закрытое акционерное общество "Брянский центральный универмаг". Сокращенное наименование Общества: ЗАО "Брянский ЦУМ". Место нахождения общества: </w:t>
      </w:r>
      <w:smartTag w:uri="urn:schemas-microsoft-com:office:smarttags" w:element="metricconverter">
        <w:smartTagPr>
          <w:attr w:name="ProductID" w:val="241000 г"/>
        </w:smartTagPr>
        <w:r w:rsidRPr="002F0CA0">
          <w:rPr>
            <w:sz w:val="28"/>
            <w:szCs w:val="28"/>
          </w:rPr>
          <w:t>241000 г</w:t>
        </w:r>
      </w:smartTag>
      <w:r w:rsidRPr="002F0CA0">
        <w:rPr>
          <w:sz w:val="28"/>
          <w:szCs w:val="28"/>
        </w:rPr>
        <w:t>. Брянск, ул. Фокина, 41.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Целью деятельности Общества является извлечение прибыли. Основными видами деятельности ЗАО "Брянский ЦУМ" являются: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закупочная, снабженческо-сбытовая деятельность;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торговля промышленными и продовольственными товарами, продукцией общепита, ювелирными изделиями из драгоценных металлов и драгоценных камней;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оптовая торговля;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переработка, сортировка, хранение всех видов товаров;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экспортно-импортные операции и иная внешнеэкономическая деятельность в соответствии с действующим законодательством;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производство товаров народного потребления и других предметов, изделий и материалов;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оказание транспортных, экспедиционных и складских услуг;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lastRenderedPageBreak/>
        <w:t>выполнение работ в сфере бытового обслуживания; художественно-оформительских работ;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кредитная и инвестиционная деятельность;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организация и проведение аукционов, конкурсов;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комиссионные, маркетинговые, консультационные, рекламные, консалтинговые, инновационные, сервисные, информационные, а также иные посреднические услуги;</w:t>
      </w:r>
    </w:p>
    <w:p w:rsidR="008571AE" w:rsidRPr="002F0CA0" w:rsidRDefault="008571AE" w:rsidP="002F0C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сдача площадей в аренду.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Деятельность ЗАО "Брянский ЦУМ" не ограничивается вышеназванными видами. Общество имеет гражданские права и несет обязанности, необходимые для осуществления любых видов деятельности, не запрещенных ФЗ. Все перечисленные виды деятельности осуществляются в соответствии с действующим законодательством РФ.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ЗАО "Брянский ЦУМ" имеет самостоятельный баланс и вправе открывать банковские счета на территории Российской Федерации и за ее пределами. Имущество общества состоит из оплаченного уставного капитала, полученных доходов, а также иного имущества, приобретенного по всем основаниям, допускаемым правовыми актами РФ. Общество вправе от своего имени приобретать и осуществлять имущественные и личные неимущественные права, нести обязанности, быть истцом и ответчиком в суде. Общество осуществляет в соответствии с действующим законодательством РФ распоряжение своим имуществом в соответствии с целями своей деятельности и назначением имущества.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Общество несет ответственность по своим обязательствам всем принадлежащем ему имуществом. Акционеры не отвечают по обязательствам Общества и несут риск убытков, связанных с его деятельностью, в пределах стоимости принадлежащих им акций. Акционеры, не полностью оплатившие акции, несут солидарную ответственность по обязательствам Общества в пределах неоплаченной части стоимости принадлежащих им акций,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lastRenderedPageBreak/>
        <w:t>ЗАО "Брянский ЦУМ" может создавать филиалы и открывать представительства на территории РФ и за ее пределами с соблюдением требований действующего законодательства Российской Федерации, а также законодательств государств СНГ и соответствующих законодательств иностранных государств по месту нахождения филиалов и представительств, если иное не предусмотрено международным договором. Филиалы и представительства осуществляют свою деятельность от имени общества, которое несет ответственность за их деятельность. Руководители филиалов и представительств действуют на основании доверенности, выданной обществом.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Уставный капитал ЗАО "Брянский ЦУМ" составляет 51000 и разделен на 510000 обыкновенных акций номинальной стоимостью 10 руб. каждая. Все акции Общества являются именными. Предельный размер количества объявленных акций определяется общим собранием акционеров.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Общество вправе размещать обыкновенные акции, а также один или несколько типов привилегированных акций. Номинальная стоимость размешенных привилегированных акций не должна превышать 25 процентов уставного капитала общества. Все акции общества являются именными.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Высшим органом общества является общее собрание его акционеров. К компетенции общего собрания акционеров относятся: внесение изменений и дополнений в устав общества или утверждение новой редакции устава (кроме случаев, связанных с увеличением уставного капитала); принятие решения о реорганизации общества; принятие решения о ликвидации общества, назначение ликвидационной комиссии и утверждение ликвидационных балансов (промежуточного и окончательного); определение количественного состава наблюдательного совета, избрание его членов и до срочное прекращение их полномочий; назначение единоличного исполнительного органа общества (директора); определение количественного состава членов ревизионной комиссии общества, избрание ее членов; определение количественного состава счетной комиссии, избрание ее членов; утверждение аудитора; утверждение годовых отчетов, бухгалтерских балансов, счетов прибылей и </w:t>
      </w:r>
      <w:r w:rsidRPr="002F0CA0">
        <w:rPr>
          <w:sz w:val="28"/>
          <w:szCs w:val="28"/>
        </w:rPr>
        <w:lastRenderedPageBreak/>
        <w:t>убытков общества и распределения его прибылей и убытков; принятие решения о выплате годовых дивидендов, утверждение их размера, формы и порядка выплаты по каждой-категории и типу акций на основании рекомендации наблюдательного совета; определение предельного размера объявленных акций, установление органа, имеющего право принимать решение о порядке и условиях размещения дополнительных акций в пределах количества объявленных акций; принятие решения об изменении уставного капитала общества; принятие решения о дроблении и консолидации акций общества; определение формы сообщения обществом информации акционерам, в том числе определение органа печати в случае сообщения в форме публикации; утверждение и внесение изменений и дополнений в положение об общем собрании акционеров; утверждение и внесение изменений и дополнений в положение о наблюдательном совете; утверждение и внесение изменений и дополнений в положение о ревизионной комиссии; утверждение и внесение изменений и дополнений в положение о ликвидационной комиссии; принятие решений о приобретении размещённых обществом, акций в случаях, предусмотренных настоящим уставом а также облигаций и иных ценных бумаг.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В компетенцию наблюдательного совета общества входит решение вопросов общего руководства деятельностью общества за исключением вопросов, отнесенных уставом общества к исключительной компетенции общего собрания акционеров.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Руководство текущей деятельностью ЗАО "Брянский ЦУМ" осуществляется директором (единоличным исполнительным органом общества) и Правлением (коллегиальным исполнительным органом общества). Директор является председателем Правления.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К компетенции исполнительных органов общества относятся все вопросы руководства текущей деятельностью общества, за исключением вопросов, отнесенных к исключительной компетенции общего собрания акционеров и наблюдательного совета общества. Исполнительные органы обще</w:t>
      </w:r>
      <w:r w:rsidRPr="002F0CA0">
        <w:rPr>
          <w:sz w:val="28"/>
          <w:szCs w:val="28"/>
        </w:rPr>
        <w:lastRenderedPageBreak/>
        <w:t>ства организуют выполнения решений общего собрания акционеров и наблюдательного совета общества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Директор: без доверенности действует от имени общества, в т. ч. представляет его интересы как в РФ, так и за ее пределами; осуществляет оперативное руководство деятельностью общества; имеет право первой подписи под финансовыми документами; распоряжается имуществом общества для обеспечения его текущей деятельности; представляет интересы общества как в РФ, так и за ее пределами, в том числе в иностранных государствах; утверждает штаты, заключает трудовые договора с работниками общества, применяет к этим работникам меры поощрения и налагает на них взыскания; руководит работой правления и его заседаниями; выдает доверенности от имени общества; открывает в банках счета общества; организует ведения бухгалтерского учета и отчетности общества издает приказы и дает указания, обязательные для исполнения всеми работниками общества.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Прибыль, остающаяся у общества после уплаты налогов, иных платежей и сборов в бюджет и внебюджетные фонды, поступает в полное его распоряжение и используется обществом самостоятельно. Для обеспечения обязательств общества, его производственного и социального развития за счет прибыли, остающейся после уплаты налогов платежей и сборов, и прочих поступлений образуются соответствующие целевые фонды. В обществе создается резервный фонд в размере 25 процентов уставного капитала общества. Резервный фонд общества формируется путем обязательных ежегодных отчислений. Размер ежегодных отчислений не может быть менее 5 процентов от чистой прибыли, до достижения размера, установленного уставом общества. Резервный фонд общества предназначен для покрытия его убытков, а также для погашения облигаций общества и выкупа акций общества в случае отсутствия иных средств. Резервный фонд не может быть использован для иных целей.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Для изучения состояния предприятия необходимо рассмотреть экономические и финансовые показатели деятельности. Эти показатели дают воз</w:t>
      </w:r>
      <w:r w:rsidRPr="002F0CA0">
        <w:rPr>
          <w:sz w:val="28"/>
          <w:szCs w:val="28"/>
        </w:rPr>
        <w:lastRenderedPageBreak/>
        <w:t>можность проследить тенденцию развития предприятия за последние три года. Деятельность предприятия можно охарактеризовать различными показателями, но необходимо их использовать применительно к специализации, а также учитывая степень важности или точности, с которой необходимо описать предприятие за рассматриваемый период.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Для расчета ключевых финансовых и экономических показателей используется информация следующих форм отчетности: бухгалтерский баланс; отчет о прибылях и убытках.</w:t>
      </w:r>
    </w:p>
    <w:p w:rsidR="008571AE" w:rsidRPr="002F0CA0" w:rsidRDefault="008571AE" w:rsidP="002F0CA0">
      <w:pPr>
        <w:spacing w:line="360" w:lineRule="auto"/>
        <w:ind w:firstLine="709"/>
        <w:jc w:val="center"/>
        <w:rPr>
          <w:sz w:val="28"/>
          <w:szCs w:val="28"/>
        </w:rPr>
      </w:pPr>
      <w:r w:rsidRPr="002F0CA0">
        <w:rPr>
          <w:sz w:val="28"/>
          <w:szCs w:val="28"/>
        </w:rPr>
        <w:t>Таблица 1 - Экономические показатели деятельности</w:t>
      </w:r>
    </w:p>
    <w:p w:rsidR="008571AE" w:rsidRPr="002F0CA0" w:rsidRDefault="008571AE" w:rsidP="002F0CA0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1166"/>
        <w:gridCol w:w="1166"/>
        <w:gridCol w:w="1166"/>
        <w:gridCol w:w="1296"/>
        <w:gridCol w:w="1177"/>
      </w:tblGrid>
      <w:tr w:rsidR="008571AE" w:rsidRPr="005C2C00" w:rsidTr="005C2C00">
        <w:tc>
          <w:tcPr>
            <w:tcW w:w="1881" w:type="pct"/>
            <w:vMerge w:val="restar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Показатели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5C2C00">
                <w:rPr>
                  <w:sz w:val="20"/>
                  <w:szCs w:val="20"/>
                </w:rPr>
                <w:t>2004 г</w:t>
              </w:r>
            </w:smartTag>
            <w:r w:rsidRPr="005C2C00">
              <w:rPr>
                <w:sz w:val="20"/>
                <w:szCs w:val="20"/>
              </w:rPr>
              <w:t>.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5C2C00">
                <w:rPr>
                  <w:sz w:val="20"/>
                  <w:szCs w:val="20"/>
                </w:rPr>
                <w:t>2005 г</w:t>
              </w:r>
            </w:smartTag>
            <w:r w:rsidRPr="005C2C00">
              <w:rPr>
                <w:sz w:val="20"/>
                <w:szCs w:val="20"/>
              </w:rPr>
              <w:t>.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5C2C00">
                <w:rPr>
                  <w:sz w:val="20"/>
                  <w:szCs w:val="20"/>
                </w:rPr>
                <w:t>2006 г</w:t>
              </w:r>
            </w:smartTag>
            <w:r w:rsidRPr="005C2C00">
              <w:rPr>
                <w:sz w:val="20"/>
                <w:szCs w:val="20"/>
              </w:rPr>
              <w:t>.</w:t>
            </w:r>
          </w:p>
        </w:tc>
        <w:tc>
          <w:tcPr>
            <w:tcW w:w="1292" w:type="pct"/>
            <w:gridSpan w:val="2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 xml:space="preserve">Относит. отклонение показателя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5C2C00">
                <w:rPr>
                  <w:sz w:val="20"/>
                  <w:szCs w:val="20"/>
                </w:rPr>
                <w:t>2006 г</w:t>
              </w:r>
            </w:smartTag>
            <w:r w:rsidRPr="005C2C00">
              <w:rPr>
                <w:sz w:val="20"/>
                <w:szCs w:val="20"/>
              </w:rPr>
              <w:t>. от</w:t>
            </w:r>
          </w:p>
        </w:tc>
      </w:tr>
      <w:tr w:rsidR="008571AE" w:rsidRPr="005C2C00" w:rsidTr="005C2C00">
        <w:tc>
          <w:tcPr>
            <w:tcW w:w="1881" w:type="pct"/>
            <w:vMerge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5C2C00">
                <w:rPr>
                  <w:sz w:val="20"/>
                  <w:szCs w:val="20"/>
                </w:rPr>
                <w:t>2004 г</w:t>
              </w:r>
            </w:smartTag>
            <w:r w:rsidRPr="005C2C00">
              <w:rPr>
                <w:sz w:val="20"/>
                <w:szCs w:val="20"/>
              </w:rPr>
              <w:t>.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5C2C00">
                <w:rPr>
                  <w:sz w:val="20"/>
                  <w:szCs w:val="20"/>
                </w:rPr>
                <w:t>2005 г</w:t>
              </w:r>
            </w:smartTag>
            <w:r w:rsidRPr="005C2C00">
              <w:rPr>
                <w:sz w:val="20"/>
                <w:szCs w:val="20"/>
              </w:rPr>
              <w:t>.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Выручка от продажи,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257287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247924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252730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98,23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101,94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Себестоимость товаров,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190015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174323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179021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94,21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102,69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Валовая прибыль,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67272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73601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73709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109,57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100,15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Коммерческие расходы,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58815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68315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76867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130,69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112,52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Прибыль от продаж,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8457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5286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-3158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-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-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Прибыль до налогообложения,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6731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11438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6433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95,57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56,24</w:t>
            </w:r>
          </w:p>
        </w:tc>
      </w:tr>
      <w:tr w:rsidR="008571AE" w:rsidRPr="005C2C00" w:rsidTr="005C2C00">
        <w:tc>
          <w:tcPr>
            <w:tcW w:w="1881" w:type="pct"/>
            <w:shd w:val="clear" w:color="auto" w:fill="auto"/>
            <w:vAlign w:val="center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Чистая прибыль, тыс. руб.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5037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8118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4091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81,22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8571AE" w:rsidRPr="005C2C00" w:rsidRDefault="008571AE" w:rsidP="005C2C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5C2C00">
              <w:rPr>
                <w:sz w:val="20"/>
                <w:szCs w:val="20"/>
              </w:rPr>
              <w:t>50,39</w:t>
            </w:r>
          </w:p>
        </w:tc>
      </w:tr>
    </w:tbl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Выручка от продажи товаров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 xml:space="preserve">. снизилась на 1,77 % относительно </w:t>
      </w:r>
      <w:smartTag w:uri="urn:schemas-microsoft-com:office:smarttags" w:element="metricconverter">
        <w:smartTagPr>
          <w:attr w:name="ProductID" w:val="2004 г"/>
        </w:smartTagPr>
        <w:r w:rsidRPr="002F0CA0">
          <w:rPr>
            <w:sz w:val="28"/>
            <w:szCs w:val="28"/>
          </w:rPr>
          <w:t>2004 г</w:t>
        </w:r>
      </w:smartTag>
      <w:r w:rsidRPr="002F0CA0">
        <w:rPr>
          <w:sz w:val="28"/>
          <w:szCs w:val="28"/>
        </w:rPr>
        <w:t xml:space="preserve">. и составила 252730 тыс. руб. При этом себестоимость товаров снизилась на 5,79 % (179021 тыс. руб.), вследствие чего валовая прибыль возросла на 9,57 % и составила 73709 тыс. руб., коммерческие расходы возросли на 30,69 %.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 xml:space="preserve">. расходы предприятия превысили доходы и был понесен убыток в размере 3158 тыс. руб. При этом прибыль до налогообложения и чистая прибыль составили соответственно 6433 тыс. руб. и 4091 тыс. руб. Данные показатели снизились относительно </w:t>
      </w:r>
      <w:smartTag w:uri="urn:schemas-microsoft-com:office:smarttags" w:element="metricconverter">
        <w:smartTagPr>
          <w:attr w:name="ProductID" w:val="2004 г"/>
        </w:smartTagPr>
        <w:r w:rsidRPr="002F0CA0">
          <w:rPr>
            <w:sz w:val="28"/>
            <w:szCs w:val="28"/>
          </w:rPr>
          <w:t>2004 г</w:t>
        </w:r>
      </w:smartTag>
      <w:r w:rsidRPr="002F0CA0">
        <w:rPr>
          <w:sz w:val="28"/>
          <w:szCs w:val="28"/>
        </w:rPr>
        <w:t xml:space="preserve">. на 4,43 % и на 18,78 %.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 xml:space="preserve">. по отношению к </w:t>
      </w:r>
      <w:smartTag w:uri="urn:schemas-microsoft-com:office:smarttags" w:element="metricconverter">
        <w:smartTagPr>
          <w:attr w:name="ProductID" w:val="2005 г"/>
        </w:smartTagPr>
        <w:r w:rsidRPr="002F0CA0">
          <w:rPr>
            <w:sz w:val="28"/>
            <w:szCs w:val="28"/>
          </w:rPr>
          <w:t>2005 г</w:t>
        </w:r>
      </w:smartTag>
      <w:r w:rsidRPr="002F0CA0">
        <w:rPr>
          <w:sz w:val="28"/>
          <w:szCs w:val="28"/>
        </w:rPr>
        <w:t xml:space="preserve">. выручка от продажи возросла на 1,94 % и себестоимость возросла на 2,69 %, поэтому валовая прибыль возросла на 0,15 </w:t>
      </w:r>
      <w:r w:rsidRPr="002F0CA0">
        <w:rPr>
          <w:sz w:val="28"/>
          <w:szCs w:val="28"/>
        </w:rPr>
        <w:lastRenderedPageBreak/>
        <w:t>%. Коммерческие расходы возросли на 12,52 %, прибыль до налогообложения и чистая прибыль снизились на 43,76 % и 49,41 % соответственно.</w:t>
      </w:r>
    </w:p>
    <w:p w:rsidR="008571AE" w:rsidRPr="002F0CA0" w:rsidRDefault="008571AE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9B2B8F" w:rsidRPr="002F0CA0" w:rsidRDefault="00241FE9" w:rsidP="002F0CA0">
      <w:pPr>
        <w:pStyle w:val="2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4" w:name="_Toc189378353"/>
      <w:bookmarkStart w:id="5" w:name="_Toc194313445"/>
      <w:r w:rsidRPr="002F0CA0">
        <w:rPr>
          <w:rFonts w:ascii="Times New Roman" w:hAnsi="Times New Roman" w:cs="Times New Roman"/>
        </w:rPr>
        <w:t>1</w:t>
      </w:r>
      <w:r w:rsidR="009B2B8F" w:rsidRPr="002F0CA0">
        <w:rPr>
          <w:rFonts w:ascii="Times New Roman" w:hAnsi="Times New Roman" w:cs="Times New Roman"/>
        </w:rPr>
        <w:t>.2.</w:t>
      </w:r>
      <w:bookmarkEnd w:id="4"/>
      <w:r w:rsidR="009B2B8F" w:rsidRPr="002F0CA0">
        <w:rPr>
          <w:rFonts w:ascii="Times New Roman" w:hAnsi="Times New Roman" w:cs="Times New Roman"/>
        </w:rPr>
        <w:t xml:space="preserve"> </w:t>
      </w:r>
      <w:r w:rsidR="008571AE" w:rsidRPr="002F0CA0">
        <w:rPr>
          <w:rFonts w:ascii="Times New Roman" w:hAnsi="Times New Roman" w:cs="Times New Roman"/>
        </w:rPr>
        <w:t>Анализ трудовых ресурсов предприятия</w:t>
      </w:r>
      <w:bookmarkEnd w:id="5"/>
    </w:p>
    <w:p w:rsidR="009B2B8F" w:rsidRPr="002F0CA0" w:rsidRDefault="009B2B8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F0CA0">
        <w:rPr>
          <w:bCs/>
          <w:iCs/>
          <w:sz w:val="28"/>
          <w:szCs w:val="28"/>
        </w:rPr>
        <w:t>В условиях развития рыночных отношений и жесткой конкурентной борьбы важное значение для ведения эффективной хозяйственной деятельности приобретают трудовые ресурсы предприятия.</w:t>
      </w:r>
    </w:p>
    <w:p w:rsidR="00FA7D2F" w:rsidRPr="002F0CA0" w:rsidRDefault="005E406E" w:rsidP="002F0CA0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0;margin-top:6.8pt;width:423.2pt;height:285.05pt;z-index:251657728;mso-position-horizontal:center" coordorigin="2286,7434" coordsize="8464,5701">
            <v:rect id="_x0000_s1027" style="position:absolute;left:4720;top:7434;width:3600;height:481">
              <v:textbox style="mso-next-textbox:#_x0000_s1027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27BE3">
                      <w:rPr>
                        <w:sz w:val="28"/>
                        <w:szCs w:val="28"/>
                      </w:rPr>
                      <w:t>Директор</w:t>
                    </w:r>
                  </w:p>
                </w:txbxContent>
              </v:textbox>
            </v:rect>
            <v:group id="_x0000_s1028" style="position:absolute;left:2290;top:8882;width:8460;height:481;mso-position-horizontal:center" coordorigin="1701,8874" coordsize="8460,481">
              <v:rect id="_x0000_s1029" style="position:absolute;left:1701;top:8874;width:3600;height:481">
                <v:textbox style="mso-next-textbox:#_x0000_s1029;mso-fit-shape-to-text:t">
                  <w:txbxContent>
                    <w:p w:rsidR="00D2738B" w:rsidRPr="00327BE3" w:rsidRDefault="00D2738B" w:rsidP="00FA7D2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бухгалтер</w:t>
                      </w:r>
                    </w:p>
                  </w:txbxContent>
                </v:textbox>
              </v:rect>
              <v:rect id="_x0000_s1030" style="position:absolute;left:6561;top:8874;width:3600;height:481">
                <v:textbox style="mso-next-textbox:#_x0000_s1030;mso-fit-shape-to-text:t">
                  <w:txbxContent>
                    <w:p w:rsidR="00D2738B" w:rsidRPr="00327BE3" w:rsidRDefault="00D2738B" w:rsidP="00FA7D2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Заместитель директора</w:t>
                      </w:r>
                    </w:p>
                  </w:txbxContent>
                </v:textbox>
              </v:rect>
            </v:group>
            <v:rect id="_x0000_s1031" style="position:absolute;left:2826;top:9653;width:3060;height:481">
              <v:textbox style="mso-next-textbox:#_x0000_s1031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Бухгалтерия</w:t>
                    </w:r>
                  </w:p>
                </w:txbxContent>
              </v:textbox>
            </v:rect>
            <v:rect id="_x0000_s1032" style="position:absolute;left:2826;top:10403;width:3060;height:481">
              <v:textbox style="mso-next-textbox:#_x0000_s1032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Экономический отдел</w:t>
                    </w:r>
                  </w:p>
                </w:txbxContent>
              </v:textbox>
            </v:rect>
            <v:rect id="_x0000_s1033" style="position:absolute;left:2826;top:11138;width:3060;height:481">
              <v:textbox style="mso-next-textbox:#_x0000_s1033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Зав. складом</w:t>
                    </w:r>
                  </w:p>
                </w:txbxContent>
              </v:textbox>
            </v:rect>
            <v:rect id="_x0000_s1034" style="position:absolute;left:2826;top:11888;width:3060;height:481">
              <v:textbox style="mso-next-textbox:#_x0000_s1034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Менеджер</w:t>
                    </w:r>
                  </w:p>
                </w:txbxContent>
              </v:textbox>
            </v:rect>
            <v:rect id="_x0000_s1035" style="position:absolute;left:2826;top:12638;width:3060;height:481">
              <v:textbox style="mso-next-textbox:#_x0000_s1035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Юрист</w:t>
                    </w:r>
                  </w:p>
                </w:txbxContent>
              </v:textbox>
            </v:rect>
            <v:group id="_x0000_s1036" style="position:absolute;left:2286;top:9369;width:540;height:3515" coordorigin="2286,9369" coordsize="540,3515">
              <v:line id="_x0000_s1037" style="position:absolute" from="2286,9369" to="2286,12884"/>
              <v:line id="_x0000_s1038" style="position:absolute" from="2286,9894" to="2826,9894"/>
              <v:line id="_x0000_s1039" style="position:absolute" from="2286,10644" to="2826,10644"/>
              <v:line id="_x0000_s1040" style="position:absolute" from="2286,11379" to="2826,11379"/>
              <v:line id="_x0000_s1041" style="position:absolute" from="2286,12129" to="2826,12129"/>
              <v:line id="_x0000_s1042" style="position:absolute" from="2286,12879" to="2826,12879"/>
            </v:group>
            <v:rect id="_x0000_s1043" style="position:absolute;left:7146;top:9654;width:3060;height:481">
              <v:textbox style="mso-next-textbox:#_x0000_s1043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Администратор</w:t>
                    </w:r>
                  </w:p>
                </w:txbxContent>
              </v:textbox>
            </v:rect>
            <v:rect id="_x0000_s1044" style="position:absolute;left:7146;top:10419;width:3060;height:481">
              <v:textbox style="mso-next-textbox:#_x0000_s1044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Зав. магазином</w:t>
                    </w:r>
                  </w:p>
                </w:txbxContent>
              </v:textbox>
            </v:rect>
            <v:rect id="_x0000_s1045" style="position:absolute;left:7146;top:11154;width:3060;height:481">
              <v:textbox style="mso-next-textbox:#_x0000_s1045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Зав. секцией</w:t>
                    </w:r>
                  </w:p>
                </w:txbxContent>
              </v:textbox>
            </v:rect>
            <v:rect id="_x0000_s1046" style="position:absolute;left:7146;top:11904;width:3060;height:481">
              <v:textbox style="mso-next-textbox:#_x0000_s1046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Маркетолог</w:t>
                    </w:r>
                  </w:p>
                </w:txbxContent>
              </v:textbox>
            </v:rect>
            <v:rect id="_x0000_s1047" style="position:absolute;left:7146;top:12654;width:3060;height:481">
              <v:textbox style="mso-next-textbox:#_x0000_s1047;mso-fit-shape-to-text:t">
                <w:txbxContent>
                  <w:p w:rsidR="00D2738B" w:rsidRPr="00327BE3" w:rsidRDefault="00D2738B" w:rsidP="00FA7D2F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Бригадир</w:t>
                    </w:r>
                  </w:p>
                </w:txbxContent>
              </v:textbox>
            </v:rect>
            <v:group id="_x0000_s1048" style="position:absolute;left:10206;top:9358;width:540;height:3521" coordorigin="10206,9358" coordsize="540,3521">
              <v:line id="_x0000_s1049" style="position:absolute" from="10746,9358" to="10746,12873"/>
              <v:line id="_x0000_s1050" style="position:absolute" from="10206,9895" to="10746,9895"/>
              <v:line id="_x0000_s1051" style="position:absolute" from="10206,10659" to="10746,10659"/>
              <v:line id="_x0000_s1052" style="position:absolute" from="10206,11394" to="10746,11394"/>
              <v:line id="_x0000_s1053" style="position:absolute" from="10206,12129" to="10746,12129"/>
              <v:line id="_x0000_s1054" style="position:absolute" from="10206,12879" to="10746,12879"/>
            </v:group>
            <v:line id="_x0000_s1055" style="position:absolute" from="4866,7929" to="4866,8893"/>
            <v:line id="_x0000_s1056" style="position:absolute" from="8166,7914" to="8166,8878"/>
          </v:group>
        </w:pict>
      </w: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rPr>
          <w:sz w:val="28"/>
          <w:szCs w:val="28"/>
        </w:rPr>
      </w:pPr>
    </w:p>
    <w:p w:rsidR="00FA7D2F" w:rsidRPr="002F0CA0" w:rsidRDefault="00FA7D2F" w:rsidP="002F0CA0">
      <w:pPr>
        <w:spacing w:line="360" w:lineRule="auto"/>
        <w:ind w:firstLine="709"/>
        <w:jc w:val="center"/>
        <w:rPr>
          <w:sz w:val="28"/>
          <w:szCs w:val="28"/>
        </w:rPr>
      </w:pPr>
      <w:r w:rsidRPr="002F0CA0">
        <w:rPr>
          <w:sz w:val="28"/>
          <w:szCs w:val="28"/>
        </w:rPr>
        <w:t>Рис. 1 - Организационная структура</w:t>
      </w:r>
      <w:r w:rsidR="00ED78BF" w:rsidRPr="002F0CA0">
        <w:rPr>
          <w:sz w:val="28"/>
          <w:szCs w:val="28"/>
        </w:rPr>
        <w:t xml:space="preserve"> ЗАО «Брянский ЦУМ»</w:t>
      </w:r>
    </w:p>
    <w:p w:rsidR="00FA7D2F" w:rsidRPr="002F0CA0" w:rsidRDefault="00FA7D2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EF733A" w:rsidRPr="002F0CA0" w:rsidRDefault="00EF733A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В соответствии с действующим законодательством предприятия сами определяют общую численность работников, их профессиональный и квалификационный состав, утверждают штаты. При этом необходимо иметь в виду, что в отчете ф. № П-4 не приводится подробная расшифровка по категориям работающих. Поэтому для анализа необходимо использовать данные первичного учета и составить аналитическую таблицу, в которой числен</w:t>
      </w:r>
      <w:r w:rsidRPr="002F0CA0">
        <w:rPr>
          <w:sz w:val="28"/>
          <w:szCs w:val="28"/>
        </w:rPr>
        <w:lastRenderedPageBreak/>
        <w:t xml:space="preserve">ность персонала отчетного года сравнивают с численностью предыдущих лет. </w:t>
      </w:r>
    </w:p>
    <w:p w:rsidR="00EF733A" w:rsidRPr="002F0CA0" w:rsidRDefault="00EF733A" w:rsidP="002F0CA0">
      <w:pPr>
        <w:spacing w:line="360" w:lineRule="auto"/>
        <w:ind w:firstLine="709"/>
        <w:jc w:val="center"/>
        <w:rPr>
          <w:sz w:val="28"/>
          <w:szCs w:val="28"/>
        </w:rPr>
      </w:pPr>
      <w:r w:rsidRPr="002F0CA0">
        <w:rPr>
          <w:sz w:val="28"/>
          <w:szCs w:val="28"/>
        </w:rPr>
        <w:t xml:space="preserve">Таблица </w:t>
      </w:r>
      <w:r w:rsidR="00D2738B" w:rsidRPr="002F0CA0">
        <w:rPr>
          <w:sz w:val="28"/>
          <w:szCs w:val="28"/>
        </w:rPr>
        <w:t>2</w:t>
      </w:r>
      <w:r w:rsidRPr="002F0CA0">
        <w:rPr>
          <w:sz w:val="28"/>
          <w:szCs w:val="28"/>
        </w:rPr>
        <w:t xml:space="preserve"> - Обеспеченность трудовыми ресурсами</w:t>
      </w:r>
    </w:p>
    <w:p w:rsidR="00EF733A" w:rsidRPr="002F0CA0" w:rsidRDefault="00EF733A" w:rsidP="002F0CA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1168"/>
        <w:gridCol w:w="1168"/>
        <w:gridCol w:w="1168"/>
        <w:gridCol w:w="1325"/>
        <w:gridCol w:w="1325"/>
      </w:tblGrid>
      <w:tr w:rsidR="00EF733A" w:rsidRPr="002F0CA0">
        <w:trPr>
          <w:tblHeader/>
          <w:jc w:val="center"/>
        </w:trPr>
        <w:tc>
          <w:tcPr>
            <w:tcW w:w="3528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Виды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2F0CA0">
                <w:rPr>
                  <w:sz w:val="20"/>
                  <w:szCs w:val="20"/>
                </w:rPr>
                <w:t>2004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F0CA0">
                <w:rPr>
                  <w:sz w:val="20"/>
                  <w:szCs w:val="20"/>
                </w:rPr>
                <w:t>2005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F0CA0">
                <w:rPr>
                  <w:sz w:val="20"/>
                  <w:szCs w:val="20"/>
                </w:rPr>
                <w:t>2006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2726" w:type="dxa"/>
            <w:gridSpan w:val="2"/>
            <w:vAlign w:val="center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 xml:space="preserve">Абсолютное отклонение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2F0CA0">
                <w:rPr>
                  <w:sz w:val="20"/>
                  <w:szCs w:val="20"/>
                </w:rPr>
                <w:t>2006 г</w:t>
              </w:r>
            </w:smartTag>
            <w:r w:rsidRPr="002F0CA0">
              <w:rPr>
                <w:sz w:val="20"/>
                <w:szCs w:val="20"/>
              </w:rPr>
              <w:t>. от</w:t>
            </w:r>
          </w:p>
        </w:tc>
      </w:tr>
      <w:tr w:rsidR="00EF733A" w:rsidRPr="002F0CA0">
        <w:trPr>
          <w:tblHeader/>
          <w:jc w:val="center"/>
        </w:trPr>
        <w:tc>
          <w:tcPr>
            <w:tcW w:w="3528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2F0CA0">
                <w:rPr>
                  <w:sz w:val="20"/>
                  <w:szCs w:val="20"/>
                </w:rPr>
                <w:t>2004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F0CA0">
                <w:rPr>
                  <w:sz w:val="20"/>
                  <w:szCs w:val="20"/>
                </w:rPr>
                <w:t>2005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Администратор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trHeight w:val="90"/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Буфетчик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Бухгалтер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8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Водитель-экспедитор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Гладильщик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Грузчик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Директор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Зав. магазином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Зав. секцией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Зам. директора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Зам. зав. магазином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Кассир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-5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Кладовщик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Комплектовальщик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Маркетолог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Менеджер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Охранник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-2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Повар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Помощник администратора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Продавец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177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181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186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Продавец-консультант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  <w:vAlign w:val="bottom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Рабочий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Рабочий-бригадир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Столяр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Товаровед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Уборщик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38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-7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Фасовщик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18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Экономист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Юрист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Итого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571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603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617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14</w:t>
            </w:r>
          </w:p>
        </w:tc>
      </w:tr>
    </w:tbl>
    <w:p w:rsidR="00EF733A" w:rsidRPr="002F0CA0" w:rsidRDefault="00EF733A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Общая численность работников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 xml:space="preserve">. выросла на 14 человек по сравнению с предыдущим годом и составила 617 человек, а по сравнению с </w:t>
      </w:r>
      <w:smartTag w:uri="urn:schemas-microsoft-com:office:smarttags" w:element="metricconverter">
        <w:smartTagPr>
          <w:attr w:name="ProductID" w:val="2004 г"/>
        </w:smartTagPr>
        <w:r w:rsidRPr="002F0CA0">
          <w:rPr>
            <w:sz w:val="28"/>
            <w:szCs w:val="28"/>
          </w:rPr>
          <w:t>2004 г</w:t>
        </w:r>
      </w:smartTag>
      <w:r w:rsidRPr="002F0CA0">
        <w:rPr>
          <w:sz w:val="28"/>
          <w:szCs w:val="28"/>
        </w:rPr>
        <w:t>. - выросла на 46 человек. Эти изменения произошли за счет того, что на предприятии происходило постепенное расширение штата сотрудников, а также происходило сокращение избыточного количества персонала на некоторых должностях.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Неукомплектованность персонала нередко оказывает отрицательное влияние на динамику объема продукции и ее качество. Даже неукомплектованность непромышленного персонала косвенно влияет на ход деятельности предприятия.</w:t>
      </w:r>
    </w:p>
    <w:p w:rsidR="00EF733A" w:rsidRPr="002F0CA0" w:rsidRDefault="00EF733A" w:rsidP="002F0CA0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В ходе анализа следует проверить обеспеченность предприятия рабочими определенных профессий, сопоставив для этого фактическую и плановую численность рабочих по всем используемым профессиям. В случае выявления значительных отклонений по каким-либо профессиям необходимо установить конкретные причины и наметить мероприятия по их устранению. Значительная нехватка рабочих по какой-либо профессии затрудняет работу предприятия.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Следует проанализировать соответствие квалификации рабочих требованиям технологии путем сравнения степени сложности работ с уровнем квалификации рабочих.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Общая квалификация рабочих характеризуется средним тарифным разрядом, определяемым как средневзвешенная величина. Степень сложности работ определяется как средневзвешенная величина разряда работ и трудоемкости их выполнения. Средний разряд выполняемых работ должен быть несколько выше разряда рабочих для повышения их заинтересованности в повышении квалификации.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Обеспеченность кадрами, особенно рабочими, зависит от их движения в течение анализируемого периода. Интенсивность движения рабочих кадров характеризуется коэффициентами: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оборота по приему;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оборота по выбытию;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общего оборота;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сменяемости кадров;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текучести кадров;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постоянства кадров;</w:t>
      </w:r>
    </w:p>
    <w:p w:rsidR="00EF733A" w:rsidRPr="002F0CA0" w:rsidRDefault="00EF733A" w:rsidP="002F0C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стабильности кадров.</w:t>
      </w:r>
    </w:p>
    <w:p w:rsidR="00EF733A" w:rsidRPr="002F0CA0" w:rsidRDefault="00EF733A" w:rsidP="002F0CA0">
      <w:pPr>
        <w:spacing w:line="360" w:lineRule="auto"/>
        <w:ind w:firstLine="709"/>
        <w:jc w:val="center"/>
        <w:rPr>
          <w:sz w:val="28"/>
          <w:szCs w:val="28"/>
        </w:rPr>
      </w:pPr>
      <w:r w:rsidRPr="002F0CA0">
        <w:rPr>
          <w:sz w:val="28"/>
          <w:szCs w:val="28"/>
        </w:rPr>
        <w:t xml:space="preserve">Таблица </w:t>
      </w:r>
      <w:r w:rsidR="00D2738B" w:rsidRPr="002F0CA0">
        <w:rPr>
          <w:sz w:val="28"/>
          <w:szCs w:val="28"/>
        </w:rPr>
        <w:t>3</w:t>
      </w:r>
      <w:r w:rsidRPr="002F0CA0">
        <w:rPr>
          <w:sz w:val="28"/>
          <w:szCs w:val="28"/>
        </w:rPr>
        <w:t xml:space="preserve"> - </w:t>
      </w:r>
      <w:r w:rsidRPr="002F0CA0">
        <w:rPr>
          <w:bCs/>
          <w:iCs/>
          <w:sz w:val="28"/>
          <w:szCs w:val="28"/>
        </w:rPr>
        <w:t>Динамика показателей движения трудовых ресурсов</w:t>
      </w:r>
    </w:p>
    <w:p w:rsidR="00EF733A" w:rsidRPr="002F0CA0" w:rsidRDefault="00EF733A" w:rsidP="002F0C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1168"/>
        <w:gridCol w:w="1168"/>
        <w:gridCol w:w="1168"/>
        <w:gridCol w:w="1325"/>
        <w:gridCol w:w="1325"/>
      </w:tblGrid>
      <w:tr w:rsidR="00EF733A" w:rsidRPr="002F0CA0">
        <w:trPr>
          <w:tblHeader/>
          <w:jc w:val="center"/>
        </w:trPr>
        <w:tc>
          <w:tcPr>
            <w:tcW w:w="3528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Виды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2F0CA0">
                <w:rPr>
                  <w:sz w:val="20"/>
                  <w:szCs w:val="20"/>
                </w:rPr>
                <w:t>2004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F0CA0">
                <w:rPr>
                  <w:sz w:val="20"/>
                  <w:szCs w:val="20"/>
                </w:rPr>
                <w:t>2005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F0CA0">
                <w:rPr>
                  <w:sz w:val="20"/>
                  <w:szCs w:val="20"/>
                </w:rPr>
                <w:t>2006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2726" w:type="dxa"/>
            <w:gridSpan w:val="2"/>
            <w:vAlign w:val="center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 xml:space="preserve">Относительное отклонение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2F0CA0">
                <w:rPr>
                  <w:sz w:val="20"/>
                  <w:szCs w:val="20"/>
                </w:rPr>
                <w:t>2006 г</w:t>
              </w:r>
            </w:smartTag>
            <w:r w:rsidRPr="002F0CA0">
              <w:rPr>
                <w:sz w:val="20"/>
                <w:szCs w:val="20"/>
              </w:rPr>
              <w:t>. от</w:t>
            </w:r>
          </w:p>
        </w:tc>
      </w:tr>
      <w:tr w:rsidR="00EF733A" w:rsidRPr="002F0CA0">
        <w:trPr>
          <w:tblHeader/>
          <w:jc w:val="center"/>
        </w:trPr>
        <w:tc>
          <w:tcPr>
            <w:tcW w:w="3528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2F0CA0">
                <w:rPr>
                  <w:sz w:val="20"/>
                  <w:szCs w:val="20"/>
                </w:rPr>
                <w:t>2004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vAlign w:val="center"/>
          </w:tcPr>
          <w:p w:rsidR="00EF733A" w:rsidRPr="002F0CA0" w:rsidRDefault="00EF733A" w:rsidP="002F0CA0">
            <w:pPr>
              <w:pStyle w:val="ac"/>
              <w:spacing w:line="36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F0CA0">
                <w:rPr>
                  <w:sz w:val="20"/>
                  <w:szCs w:val="20"/>
                </w:rPr>
                <w:t>2005 г</w:t>
              </w:r>
            </w:smartTag>
            <w:r w:rsidRPr="002F0CA0">
              <w:rPr>
                <w:sz w:val="20"/>
                <w:szCs w:val="20"/>
              </w:rPr>
              <w:t>.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Среднесписочная численность рабочих, чел.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571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603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617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108,06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102,32</w:t>
            </w:r>
          </w:p>
        </w:tc>
      </w:tr>
      <w:tr w:rsidR="00EF733A" w:rsidRPr="002F0CA0">
        <w:trPr>
          <w:trHeight w:val="90"/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Принято рабочих - всего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12,50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7,50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Выбыло рабочих - всего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180,00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150,00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 том числе: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 связи с сокращением численности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по собственному желанию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140,00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116,67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уволено за прогул и др. нарушения труд. дисциплины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Коэффициенты: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оборота по приему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0,0420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0,0663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0,0049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11,67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7,39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оборота по выбытию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0,0088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0,0100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0,0146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165,91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146,00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общего оборота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0,0511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0,0785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0,0194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37,88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24,66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сменяемости кадров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0,0088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0,0100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0,0049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55,68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49,00</w:t>
            </w:r>
          </w:p>
        </w:tc>
      </w:tr>
      <w:tr w:rsidR="00EF733A" w:rsidRPr="002F0CA0">
        <w:trPr>
          <w:jc w:val="center"/>
        </w:trPr>
        <w:tc>
          <w:tcPr>
            <w:tcW w:w="3528" w:type="dxa"/>
          </w:tcPr>
          <w:p w:rsidR="00EF733A" w:rsidRPr="002F0CA0" w:rsidRDefault="00EF733A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текучести кадров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0,0088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0,0100</w:t>
            </w:r>
          </w:p>
        </w:tc>
        <w:tc>
          <w:tcPr>
            <w:tcW w:w="1200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0,0146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165,91</w:t>
            </w:r>
          </w:p>
        </w:tc>
        <w:tc>
          <w:tcPr>
            <w:tcW w:w="1363" w:type="dxa"/>
            <w:vAlign w:val="bottom"/>
          </w:tcPr>
          <w:p w:rsidR="00EF733A" w:rsidRPr="002F0CA0" w:rsidRDefault="00EF733A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146,00</w:t>
            </w:r>
          </w:p>
        </w:tc>
      </w:tr>
    </w:tbl>
    <w:p w:rsidR="00EF733A" w:rsidRPr="002F0CA0" w:rsidRDefault="00EF733A" w:rsidP="002F0C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F733A" w:rsidRPr="002F0CA0" w:rsidRDefault="00EF733A" w:rsidP="002F0CA0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Коэффициенты движения кадров не планируются, поэтому их анализ производится сравнением показателей отчетного года с показателями предыдущих трех лет.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Текучесть рабочих играет незначительную роль в деятельности предприятия, т. к. составляет всего 0,0088, 0,0100 и 0,0146 в 2004-2006 гг. соответственно. Постоянные кадры, длительное время работающие на предприятии, совершенствуют свою квалификацию, осваивают смежные профессии, быстро ориентируются в любой нетипичной обстановке, создают определенную деловую атмосферу в коллективе и активно влияют поэтому на уровень производительности труда.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Для оценки социальных результатов изучаются также коэффициенты постоянства и стабильности кадров.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Коэффициент постоянства кадров определяется как отношение численности работников, состоящих в списочном составе в течение года и более, к среднесписочной численности работников. Коэффициент постоянства кадров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 xml:space="preserve">. составил 617 / 620 = 0,995. Коэффициент стабильности кадров - это отношение численности работников, проработавших на предприятии более 3-х лет, к их среднесписочной численности. Коэффициент стабильности кадров в </w:t>
      </w:r>
      <w:smartTag w:uri="urn:schemas-microsoft-com:office:smarttags" w:element="metricconverter">
        <w:smartTagPr>
          <w:attr w:name="ProductID" w:val="2006 г"/>
        </w:smartTagPr>
        <w:r w:rsidRPr="002F0CA0">
          <w:rPr>
            <w:sz w:val="28"/>
            <w:szCs w:val="28"/>
          </w:rPr>
          <w:t>2006 г</w:t>
        </w:r>
      </w:smartTag>
      <w:r w:rsidRPr="002F0CA0">
        <w:rPr>
          <w:sz w:val="28"/>
          <w:szCs w:val="28"/>
        </w:rPr>
        <w:t>. составил 567 / 620 = 0,915.</w:t>
      </w:r>
    </w:p>
    <w:p w:rsidR="00EF733A" w:rsidRPr="002F0CA0" w:rsidRDefault="00EF733A" w:rsidP="002F0CA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Коэффициенты постоянства и стабильности кадров отражают уровень оплаты труда и удовлетворенность работников условиями труда, трудовыми и социальными льготами.</w:t>
      </w:r>
    </w:p>
    <w:p w:rsidR="009B2B8F" w:rsidRPr="002F0CA0" w:rsidRDefault="009B2B8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9B2B8F" w:rsidRPr="002F0CA0" w:rsidRDefault="00241FE9" w:rsidP="002F0CA0">
      <w:pPr>
        <w:pStyle w:val="2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6" w:name="_Toc189378354"/>
      <w:bookmarkStart w:id="7" w:name="_Toc194313446"/>
      <w:r w:rsidRPr="002F0CA0">
        <w:rPr>
          <w:rFonts w:ascii="Times New Roman" w:hAnsi="Times New Roman" w:cs="Times New Roman"/>
        </w:rPr>
        <w:t>1</w:t>
      </w:r>
      <w:r w:rsidR="009B2B8F" w:rsidRPr="002F0CA0">
        <w:rPr>
          <w:rFonts w:ascii="Times New Roman" w:hAnsi="Times New Roman" w:cs="Times New Roman"/>
        </w:rPr>
        <w:t>.3.</w:t>
      </w:r>
      <w:bookmarkEnd w:id="6"/>
      <w:r w:rsidR="009B2B8F" w:rsidRPr="002F0CA0">
        <w:rPr>
          <w:rFonts w:ascii="Times New Roman" w:hAnsi="Times New Roman" w:cs="Times New Roman"/>
        </w:rPr>
        <w:t xml:space="preserve"> </w:t>
      </w:r>
      <w:r w:rsidR="008571AE" w:rsidRPr="002F0CA0">
        <w:rPr>
          <w:rFonts w:ascii="Times New Roman" w:hAnsi="Times New Roman" w:cs="Times New Roman"/>
        </w:rPr>
        <w:t>Социально-психологический климат в коллективе</w:t>
      </w:r>
      <w:bookmarkEnd w:id="7"/>
    </w:p>
    <w:p w:rsidR="009B2B8F" w:rsidRPr="002F0CA0" w:rsidRDefault="009B2B8F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A57C88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Н</w:t>
      </w:r>
      <w:r w:rsidR="00A57C88" w:rsidRPr="002F0CA0">
        <w:rPr>
          <w:sz w:val="28"/>
          <w:szCs w:val="28"/>
        </w:rPr>
        <w:t xml:space="preserve">аиболее частой причиной внезапного падения производственных и коммерческих показателей </w:t>
      </w:r>
      <w:r w:rsidRPr="002F0CA0">
        <w:rPr>
          <w:sz w:val="28"/>
          <w:szCs w:val="28"/>
        </w:rPr>
        <w:t>предприятия</w:t>
      </w:r>
      <w:r w:rsidR="00A57C88" w:rsidRPr="002F0CA0">
        <w:rPr>
          <w:sz w:val="28"/>
          <w:szCs w:val="28"/>
        </w:rPr>
        <w:t xml:space="preserve"> является ухудшение социально-психологического климата организации в целом или в отдельных ее подразделениях. Зачастую резкое изменение социально-психологического климата связано со сменой руководства. Новый начальник приходит со своим пониманием «правильных» отношений в коллективе и активно начинает внедрять их в жизнь. Последствия часто бывают плачевны: старые традиции, правила, наработанные отношения рушатся, а новые - не приживаются. Как итог - падение заинтересованности в результатах деятельности, повышение текучести кадров, снижение мотивации и</w:t>
      </w:r>
      <w:r w:rsidRPr="002F0CA0">
        <w:rPr>
          <w:sz w:val="28"/>
          <w:szCs w:val="28"/>
        </w:rPr>
        <w:t xml:space="preserve"> </w:t>
      </w:r>
      <w:r w:rsidR="00A57C88" w:rsidRPr="002F0CA0">
        <w:rPr>
          <w:sz w:val="28"/>
          <w:szCs w:val="28"/>
        </w:rPr>
        <w:t>т.</w:t>
      </w:r>
      <w:r w:rsidRPr="002F0CA0">
        <w:rPr>
          <w:sz w:val="28"/>
          <w:szCs w:val="28"/>
        </w:rPr>
        <w:t xml:space="preserve"> </w:t>
      </w:r>
      <w:r w:rsidR="00A57C88" w:rsidRPr="002F0CA0">
        <w:rPr>
          <w:sz w:val="28"/>
          <w:szCs w:val="28"/>
        </w:rPr>
        <w:t>п.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Изменения социально-психологического климата могут быть не так кардинальны. Однако кадровик-профессионал всегда помнит о необходимости периодического мониторинга социально-психологического климата во всех подразделениях организации - как ключевых, так и второстепенных.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Социально-психологический климат</w:t>
      </w:r>
      <w:r w:rsidRPr="002F0CA0">
        <w:rPr>
          <w:sz w:val="28"/>
          <w:szCs w:val="28"/>
        </w:rPr>
        <w:t xml:space="preserve"> трудового коллектива - это социально обусловленная, относительно устойчивая система отношений его членов к коллективу как к целому. Социально-психологический климат всегда строится на межличностных отношениях, поэтому является показателем их состояния.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Межличностные отношения - это система установок, ориентаций и ожиданий членов группы относительно друг друга. Межличностные отношения обусловлены содержанием и организацией совместной деятельности, а также ценностями, на которых основывается общение людей. Совместная деятельность любой организации связана с решением определенной задачи (производственной, научной, коммерческой) и наличием у ее участников единой цели.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Основными показателями социально-психологического климата трудового коллектива являются стремление к сохранению целостности группы, совместимость, сработанность, сплоченность, контактность, открытость, ответственность. Кратко рассмотрим сущность этих показателей.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Сплоченность</w:t>
      </w:r>
      <w:r w:rsidRPr="002F0CA0">
        <w:rPr>
          <w:sz w:val="28"/>
          <w:szCs w:val="28"/>
        </w:rPr>
        <w:t xml:space="preserve"> - один из объединяющих подразделение процессов. Характеризует степень приверженности к группе ее членов. Определяется двумя основными переменными - уровнем взаимной симпатии в межличностных отношениях и степенью привлекательности группы для ее членов.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Ответственность</w:t>
      </w:r>
      <w:r w:rsidRPr="002F0CA0">
        <w:rPr>
          <w:sz w:val="28"/>
          <w:szCs w:val="28"/>
        </w:rPr>
        <w:t xml:space="preserve"> - контроль над деятельностью с точки зрения выполнения принятых в организации правил и норм. В подразделениях с положительным социально-психологическим климатом сотрудники стремятся к принятию на себя ответственности за успех или неудачу совместной деятельности.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Контактность и открытость</w:t>
      </w:r>
      <w:r w:rsidRPr="002F0CA0">
        <w:rPr>
          <w:sz w:val="28"/>
          <w:szCs w:val="28"/>
        </w:rPr>
        <w:t xml:space="preserve"> - определяют степень развития личных взаимоотношений сотрудников, уровень психологической близости между ними.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Социально-психологический климат в подразделении во многом зависит от уровня </w:t>
      </w:r>
      <w:r w:rsidRPr="002F0CA0">
        <w:rPr>
          <w:bCs/>
          <w:sz w:val="28"/>
          <w:szCs w:val="28"/>
        </w:rPr>
        <w:t xml:space="preserve">совместимости </w:t>
      </w:r>
      <w:r w:rsidRPr="002F0CA0">
        <w:rPr>
          <w:sz w:val="28"/>
          <w:szCs w:val="28"/>
        </w:rPr>
        <w:t xml:space="preserve">и </w:t>
      </w:r>
      <w:r w:rsidRPr="002F0CA0">
        <w:rPr>
          <w:bCs/>
          <w:sz w:val="28"/>
          <w:szCs w:val="28"/>
        </w:rPr>
        <w:t>сработанности</w:t>
      </w:r>
      <w:r w:rsidRPr="002F0CA0">
        <w:rPr>
          <w:sz w:val="28"/>
          <w:szCs w:val="28"/>
        </w:rPr>
        <w:t xml:space="preserve"> членов группы. Совместимость и сработанность определяют степень взаимосвязанности и взаимозависимости сотрудников. Эффективно работающая группа - группа психологически целостная. Вместо множества «Я» возникает понятие «МЫ». Мнения, оценки, чувства и поступки отдельных «Я» сближаются; появляются общие интересы и ценности; взаимодополняются интеллектуальные и личностные особенности. Совместно выполняя задания, решая проблемы, люди вырабатывают специфические, только для этой группы присущие способы регуляции познавательных и эмоциональных процессов, стратегии поведения, общий для группы стиль деятельности. В таких коллективах между людьми происходит обмен опытом, перенимается стиль поведения, расширяется набор индивидуальных возможностей, развиваются способность, желание и умение соотносить свои цели и действия с целями и действиями других людей. На определенном этапе взаимодействия сотрудников коллектив может добиться оптимальной совместимости и сработанности.</w:t>
      </w:r>
    </w:p>
    <w:p w:rsidR="00A57C88" w:rsidRPr="002F0CA0" w:rsidRDefault="00A57C88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Особенности психологического климата в подразделениях влияют на производственные, социальные и социально-психологические процессы в конкретном подразделении и во всей организации. С уверенностью можно утверждать, что социально-психологический климат в отдельных подразделениях во многом определяет производственные успехи организации и ее положение на рынке. Поэтому диагностика и формирование позитивного социально-психологического климата во всех подразделениях организации - насущная задача каждого кадровика. Мы предлагаем Вам три методики, которые позволяют исследовать основные показатели социально-психологического климата в подразделении. Они достаточно просты в проведении и обработке результатов, экономны по времени, однако позволяют эффективно диагностировать особенности психологического климата и предпринимать соответствующие мероприятия по его оптимизации.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Методика </w:t>
      </w:r>
      <w:r w:rsidRPr="002F0CA0">
        <w:rPr>
          <w:bCs/>
          <w:sz w:val="28"/>
          <w:szCs w:val="28"/>
        </w:rPr>
        <w:t>оценки социально-психологического климата в трудовом коллективе</w:t>
      </w:r>
      <w:r w:rsidRPr="002F0CA0">
        <w:rPr>
          <w:sz w:val="28"/>
          <w:szCs w:val="28"/>
        </w:rPr>
        <w:t xml:space="preserve"> позволяет делать периодические «срезы» с целью диагностики состояния психологического климата в коллективе, прослеживать эффективность тех или иных мероприятий и их влияние на психологический климат. Такие измерения полезны при изучении степени адаптации новых сотрудников, отношения к труду, причин текучести кадров, эффективности руководства, продуктивности деятельности.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Методика позволяет диагностировать три компонента психологического климата: эмоциональный, поведенческий и когнитивный. Для измерения эмоционального компонента используется критерий привлекательности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уровне понятий «нравится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 нравится», «приятный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неприятный». Вопросы, направленные на измерение поведенческого компонента, конструируются на основе критерия «желание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нежелание работать в данном коллективе», «желание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нежелание общаться с членами коллектива в сфере досуга». Основным критерием когнитивного компонента избрана переменная «знание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незнание особенностей характера членов коллектива».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iCs/>
          <w:sz w:val="28"/>
          <w:szCs w:val="28"/>
        </w:rPr>
        <w:t>Обработка результатов</w:t>
      </w:r>
      <w:r w:rsidRPr="002F0CA0">
        <w:rPr>
          <w:sz w:val="28"/>
          <w:szCs w:val="28"/>
        </w:rPr>
        <w:t xml:space="preserve">, полученных при использовании методики, стандартизирована и имеет следующий алгоритм: анализируются различные стороны отношений к коллективу для каждого сотрудника в отдельности. Каждый компонент трактуется тремя вопросами, причем ответ на них принимает одну из трех возможных форм: +1; 0; 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>1. Следовательно, для целостной характеристики компонента полученные сочетания ответов каждого сотрудника на вопросы по данному компоненту должны быть обобщены следующим образом: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Положительная оценка (+1).</w:t>
      </w:r>
      <w:r w:rsidRPr="002F0CA0">
        <w:rPr>
          <w:sz w:val="28"/>
          <w:szCs w:val="28"/>
        </w:rPr>
        <w:t xml:space="preserve"> К этой категории относятся те сочетания, в которых положительные ответы (4, 5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ответы-утверждения; 7, 8, 9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 по шкале «1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>9») даны на все три вопроса, относящиеся к данному компоненту, или два ответа положительные, а третий может иметь другой знак;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Отрицательная оценка (</w:t>
      </w:r>
      <w:r w:rsidR="00B12852" w:rsidRPr="002F0CA0">
        <w:rPr>
          <w:bCs/>
          <w:sz w:val="28"/>
          <w:szCs w:val="28"/>
        </w:rPr>
        <w:t>-</w:t>
      </w:r>
      <w:r w:rsidRPr="002F0CA0">
        <w:rPr>
          <w:bCs/>
          <w:sz w:val="28"/>
          <w:szCs w:val="28"/>
        </w:rPr>
        <w:t>1).</w:t>
      </w:r>
      <w:r w:rsidRPr="002F0CA0">
        <w:rPr>
          <w:sz w:val="28"/>
          <w:szCs w:val="28"/>
        </w:rPr>
        <w:t xml:space="preserve"> Сюда входят сочетания, содержащие три отрицательных ответа (1, 2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ответы-утверждения; 1, 2, 3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 по шкале «1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>9») или два ответа отрицательные, а третий может иметь другой знак;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Неопределенная (противоречивая) оценка (0).</w:t>
      </w:r>
      <w:r w:rsidRPr="002F0CA0">
        <w:rPr>
          <w:sz w:val="28"/>
          <w:szCs w:val="28"/>
        </w:rPr>
        <w:t xml:space="preserve"> Эта категория включает такие случаи:</w:t>
      </w:r>
    </w:p>
    <w:p w:rsidR="00C052B3" w:rsidRPr="002F0CA0" w:rsidRDefault="00C052B3" w:rsidP="002F0C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на все три вопроса дан неопределенный ответ (3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ответы-утверждения; 4, 5, 6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на ответы по шкале «1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9»); </w:t>
      </w:r>
    </w:p>
    <w:p w:rsidR="00C052B3" w:rsidRPr="002F0CA0" w:rsidRDefault="00C052B3" w:rsidP="002F0C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ответы на два вопроса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неопределенные, а третий может иметь другой знак; </w:t>
      </w:r>
    </w:p>
    <w:p w:rsidR="00C052B3" w:rsidRPr="002F0CA0" w:rsidRDefault="00C052B3" w:rsidP="002F0C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один ответ неопределенный, а два других имеют разные знаки. 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На опросном листе вопросы 1-й, 4-й, и 7-й относятся к эмоциональному компоненту; 2-й, 5-й, 8-й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к поведенческому компоненту; 3-й, 6-й </w:t>
      </w:r>
      <w:r w:rsidR="00494B99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к когнитивному (причем вопрос 3 содержит две позиции).</w:t>
      </w:r>
    </w:p>
    <w:p w:rsidR="00C052B3" w:rsidRPr="002F0CA0" w:rsidRDefault="00C052B3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По группе ответов строится таблица</w:t>
      </w:r>
      <w:r w:rsidR="00494B99" w:rsidRPr="002F0CA0">
        <w:rPr>
          <w:sz w:val="28"/>
          <w:szCs w:val="28"/>
        </w:rPr>
        <w:t>.</w:t>
      </w:r>
    </w:p>
    <w:p w:rsidR="00D2738B" w:rsidRPr="002F0CA0" w:rsidRDefault="00D2738B" w:rsidP="002F0CA0">
      <w:pPr>
        <w:spacing w:line="360" w:lineRule="auto"/>
        <w:ind w:firstLine="709"/>
        <w:jc w:val="center"/>
        <w:rPr>
          <w:sz w:val="28"/>
          <w:szCs w:val="28"/>
        </w:rPr>
      </w:pPr>
      <w:r w:rsidRPr="002F0CA0">
        <w:rPr>
          <w:sz w:val="28"/>
          <w:szCs w:val="28"/>
        </w:rPr>
        <w:t xml:space="preserve">Таблица 4 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 xml:space="preserve"> Исследование </w:t>
      </w:r>
      <w:r w:rsidR="00B12852" w:rsidRPr="002F0CA0">
        <w:rPr>
          <w:sz w:val="28"/>
          <w:szCs w:val="28"/>
        </w:rPr>
        <w:t>социально-психологического климата</w:t>
      </w:r>
    </w:p>
    <w:p w:rsidR="00D2738B" w:rsidRPr="002F0CA0" w:rsidRDefault="00D2738B" w:rsidP="002F0CA0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8"/>
        <w:gridCol w:w="2107"/>
        <w:gridCol w:w="2107"/>
        <w:gridCol w:w="2108"/>
      </w:tblGrid>
      <w:tr w:rsidR="00D2738B" w:rsidRPr="002F0CA0">
        <w:trPr>
          <w:jc w:val="center"/>
        </w:trPr>
        <w:tc>
          <w:tcPr>
            <w:tcW w:w="3348" w:type="dxa"/>
            <w:vAlign w:val="center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rStyle w:val="ae"/>
                <w:b w:val="0"/>
                <w:sz w:val="20"/>
                <w:szCs w:val="20"/>
              </w:rPr>
              <w:t>Сотрудники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rStyle w:val="ae"/>
                <w:b w:val="0"/>
                <w:sz w:val="20"/>
                <w:szCs w:val="20"/>
              </w:rPr>
              <w:t>Эмоциональный компонент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rStyle w:val="ae"/>
                <w:b w:val="0"/>
                <w:sz w:val="20"/>
                <w:szCs w:val="20"/>
              </w:rPr>
              <w:t>Когнитивный компонент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rStyle w:val="ae"/>
                <w:b w:val="0"/>
                <w:sz w:val="20"/>
                <w:szCs w:val="20"/>
              </w:rPr>
              <w:t>Поведенческий компонент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Администратор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trHeight w:val="90"/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Буфетчик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Бухгалтер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Водитель-экспедитор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Гладильщик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Грузчик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Директор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Зав. магазином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Зав. секцией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Зам. директора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Зам. зав. магазином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Кассир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Кладовщик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Комплектовальщик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Маркетолог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Менеджер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Охранник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Повар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Помощник администратора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Продавец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Продавец-консультант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  <w:vAlign w:val="bottom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Рабочий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Рабочий-бригадир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Столяр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Товаровед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Уборщик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Фасовщик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Экономист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0</w:t>
            </w:r>
          </w:p>
        </w:tc>
      </w:tr>
      <w:tr w:rsidR="00D2738B" w:rsidRPr="002F0CA0">
        <w:trPr>
          <w:jc w:val="center"/>
        </w:trPr>
        <w:tc>
          <w:tcPr>
            <w:tcW w:w="3348" w:type="dxa"/>
          </w:tcPr>
          <w:p w:rsidR="00D2738B" w:rsidRPr="002F0CA0" w:rsidRDefault="00D2738B" w:rsidP="002F0CA0">
            <w:pPr>
              <w:spacing w:line="360" w:lineRule="auto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Юрист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-1</w:t>
            </w:r>
          </w:p>
        </w:tc>
        <w:tc>
          <w:tcPr>
            <w:tcW w:w="2168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  <w:tc>
          <w:tcPr>
            <w:tcW w:w="2169" w:type="dxa"/>
            <w:vAlign w:val="bottom"/>
          </w:tcPr>
          <w:p w:rsidR="00D2738B" w:rsidRPr="002F0CA0" w:rsidRDefault="00D2738B" w:rsidP="002F0C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CA0">
              <w:rPr>
                <w:sz w:val="20"/>
                <w:szCs w:val="20"/>
              </w:rPr>
              <w:t>+1</w:t>
            </w:r>
          </w:p>
        </w:tc>
      </w:tr>
    </w:tbl>
    <w:p w:rsidR="00D2738B" w:rsidRPr="002F0CA0" w:rsidRDefault="00D2738B" w:rsidP="002F0CA0">
      <w:pPr>
        <w:spacing w:line="360" w:lineRule="auto"/>
        <w:jc w:val="both"/>
        <w:rPr>
          <w:sz w:val="20"/>
          <w:szCs w:val="20"/>
        </w:rPr>
      </w:pPr>
    </w:p>
    <w:p w:rsidR="00D2738B" w:rsidRPr="002F0CA0" w:rsidRDefault="00D2738B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Очевидно, что для любого компонента средние оценки могут располагаться в интервале от +1 до </w:t>
      </w:r>
      <w:r w:rsidR="00B12852" w:rsidRPr="002F0CA0">
        <w:rPr>
          <w:sz w:val="28"/>
          <w:szCs w:val="28"/>
        </w:rPr>
        <w:t>-</w:t>
      </w:r>
      <w:r w:rsidRPr="002F0CA0">
        <w:rPr>
          <w:sz w:val="28"/>
          <w:szCs w:val="28"/>
        </w:rPr>
        <w:t>1. В соответствии с принятой трехчленной оценкой ответов классифициру</w:t>
      </w:r>
      <w:r w:rsidR="002766A0" w:rsidRPr="002F0CA0">
        <w:rPr>
          <w:sz w:val="28"/>
          <w:szCs w:val="28"/>
        </w:rPr>
        <w:t>ются полученные средние данные.</w:t>
      </w:r>
    </w:p>
    <w:p w:rsidR="00D2738B" w:rsidRPr="002F0CA0" w:rsidRDefault="002766A0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bCs/>
          <w:sz w:val="28"/>
          <w:szCs w:val="28"/>
        </w:rPr>
        <w:t>В соответствии с проведенным исследованием п</w:t>
      </w:r>
      <w:r w:rsidR="00D2738B" w:rsidRPr="002F0CA0">
        <w:rPr>
          <w:sz w:val="28"/>
          <w:szCs w:val="28"/>
        </w:rPr>
        <w:t xml:space="preserve">сихологический климат по каждому </w:t>
      </w:r>
      <w:r w:rsidRPr="002F0CA0">
        <w:rPr>
          <w:sz w:val="28"/>
          <w:szCs w:val="28"/>
        </w:rPr>
        <w:t>сотруднику</w:t>
      </w:r>
      <w:r w:rsidR="00D2738B" w:rsidRPr="002F0CA0">
        <w:rPr>
          <w:sz w:val="28"/>
          <w:szCs w:val="28"/>
        </w:rPr>
        <w:t xml:space="preserve"> признается противоречивым, неопределенным и нестабильным.</w:t>
      </w:r>
      <w:r w:rsidRPr="002F0CA0">
        <w:rPr>
          <w:sz w:val="28"/>
          <w:szCs w:val="28"/>
        </w:rPr>
        <w:t xml:space="preserve"> </w:t>
      </w:r>
      <w:r w:rsidR="00D2738B" w:rsidRPr="002F0CA0">
        <w:rPr>
          <w:sz w:val="28"/>
          <w:szCs w:val="28"/>
        </w:rPr>
        <w:t>В соответствии с полученными результатами должны строиться мероприятия по улучшению психологического климата.</w:t>
      </w:r>
    </w:p>
    <w:p w:rsidR="002766A0" w:rsidRPr="002F0CA0" w:rsidRDefault="002F0CA0" w:rsidP="002F0CA0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94313447"/>
      <w:r>
        <w:rPr>
          <w:rFonts w:ascii="Times New Roman" w:hAnsi="Times New Roman" w:cs="Times New Roman"/>
          <w:sz w:val="28"/>
          <w:szCs w:val="28"/>
        </w:rPr>
        <w:br w:type="page"/>
      </w:r>
      <w:r w:rsidR="002766A0" w:rsidRPr="002F0CA0">
        <w:rPr>
          <w:rFonts w:ascii="Times New Roman" w:hAnsi="Times New Roman" w:cs="Times New Roman"/>
          <w:sz w:val="28"/>
          <w:szCs w:val="28"/>
        </w:rPr>
        <w:t>Заключение</w:t>
      </w:r>
      <w:bookmarkEnd w:id="8"/>
    </w:p>
    <w:p w:rsidR="002766A0" w:rsidRPr="002F0CA0" w:rsidRDefault="002766A0" w:rsidP="002F0CA0">
      <w:pPr>
        <w:spacing w:line="360" w:lineRule="auto"/>
        <w:ind w:firstLine="709"/>
        <w:jc w:val="both"/>
        <w:rPr>
          <w:sz w:val="28"/>
          <w:szCs w:val="28"/>
        </w:rPr>
      </w:pPr>
    </w:p>
    <w:p w:rsidR="00B12852" w:rsidRPr="002F0CA0" w:rsidRDefault="00B12852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В условиях современной научно-технической революции постоянно растет интерес к явлению социально-психологического климата коллектива. Актуальность данной проблемы диктуется прежде всего возросшими требованиями к уровню психологической включенности индивида в его трудовую деятельность и усложнением психической жизнедеятельности людей постоянным ростом их личностных притязаний. Совершенствование социально-психологического климата коллектива - это задача развертывания социального и психологического потенциала общества и личности, создания наиболее полнокровного образа жизни людей. Формирование благоприятного социально-психологического климата трудового коллектива является одним из важнейших условий борьбы за рост производительности труда и качество выпускаемой продукции. Вместе с тем, социально-психологический климат является показателем уровня социального развития коллектива и его психологических резервов, способных к более полной реализации. А это, в свою очередь, связано с перспективой возрастания социальных факторов в структуре производства, с совершенствованием как организации, так и условий труда. От уровня оптимальности социально-психологического климата каждого отдельного трудового коллектива во многом зависит и общая социально-политическая, идеологическая атмосфера общества, страны в целом. </w:t>
      </w:r>
    </w:p>
    <w:p w:rsidR="00B12852" w:rsidRPr="002F0CA0" w:rsidRDefault="00B12852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Значимость социально-психологического климата определяется также тем, что он способен выступать в качестве фактора эффективности тех или иных социальных явлений и процессов, служить показателем как их состояния, так и их изменения под влиянием социального и научно-технического прогресса. Социально-психологический климат выступает также в качестве полифункционального показателя уровня психологической включенности человека в деятельность, меры психологической эффективности этой деятельности, уровня психического потенциала личности и коллектива, масштаба и глубины барьеров, лежащих на пути реализации психологических резервов коллектива.</w:t>
      </w:r>
    </w:p>
    <w:p w:rsidR="00B12852" w:rsidRPr="002F0CA0" w:rsidRDefault="00B12852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Эффективность совместной деятельности во многом зависит от оптимальной реализации личностных и групповых возможностей. Благоприятная атмосфера в группе не только продуктивно влияет на результаты ее, но и перестраивает человека, формирует его новые возможности и проявляет потенциальные. В связи с этим возникает необходимость в оптимизации стиля межличностного взаимодействия.</w:t>
      </w:r>
    </w:p>
    <w:p w:rsidR="002766A0" w:rsidRPr="002F0CA0" w:rsidRDefault="00B12852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Социально-психологические методы управления позволяют влиять на интересы людей. Регулировать межличностные отношения в коллективе, влияют на формы и развития трудового коллектива. Социально- психологические методы представляют собой совокупность приемов и способов социально - психологического воздействия на трудовой коллектив.</w:t>
      </w:r>
    </w:p>
    <w:p w:rsidR="002766A0" w:rsidRPr="002F0CA0" w:rsidRDefault="000878AA" w:rsidP="002F0CA0">
      <w:pPr>
        <w:spacing w:line="360" w:lineRule="auto"/>
        <w:ind w:firstLine="709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В данной работе был исследован социально-психологический климат в коллективе ЗАО «Брянский ЦУМ». </w:t>
      </w:r>
      <w:r w:rsidRPr="002F0CA0">
        <w:rPr>
          <w:bCs/>
          <w:sz w:val="28"/>
          <w:szCs w:val="28"/>
        </w:rPr>
        <w:t>В соответствии с проведенным исследованием п</w:t>
      </w:r>
      <w:r w:rsidRPr="002F0CA0">
        <w:rPr>
          <w:sz w:val="28"/>
          <w:szCs w:val="28"/>
        </w:rPr>
        <w:t>сихологический климат по каждому сотруднику признается противоречивым, неопределенным и нестабильным. В соответствии с полученными результатами должны строиться мероприятия по улучшению психологического климата.</w:t>
      </w:r>
    </w:p>
    <w:p w:rsidR="002766A0" w:rsidRPr="002F0CA0" w:rsidRDefault="002F0CA0" w:rsidP="002F0CA0">
      <w:pPr>
        <w:pStyle w:val="1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94313448"/>
      <w:r>
        <w:rPr>
          <w:rFonts w:ascii="Times New Roman" w:hAnsi="Times New Roman" w:cs="Times New Roman"/>
          <w:sz w:val="28"/>
          <w:szCs w:val="28"/>
        </w:rPr>
        <w:br w:type="page"/>
      </w:r>
      <w:r w:rsidR="002766A0" w:rsidRPr="002F0CA0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9"/>
    </w:p>
    <w:p w:rsidR="002766A0" w:rsidRPr="002F0CA0" w:rsidRDefault="002766A0" w:rsidP="002F0CA0">
      <w:pPr>
        <w:spacing w:line="360" w:lineRule="auto"/>
        <w:jc w:val="both"/>
        <w:rPr>
          <w:sz w:val="28"/>
          <w:szCs w:val="28"/>
        </w:rPr>
      </w:pP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Виноградов Георгий Васильевич. Опыт повышения эффективности и качества работы отраслевого НИИ. - Л.:ЛДНТП, 1995. - 28с.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Основы научных исследований: Учеб. для вузов / В. Крутов, И. Грушко, В. Попов и др.; Под ред. В. Крутова, В. Попова. - М.: Высш. шк., 1999. - 400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Проблемы деятельности ученого и научного коллективов. Материалы 3 всесоюзной конференции. Вып. 4. / Под ред. С.Р. Микулинского, И. В. Блауберга и др. - М.-Л.: ЛПО “Техническая книга”, 1979. - 324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Проблемы повышения эффективности научно-исследовательской работы. Материалы к научно-практической конференции. Ч. 3. /Под ред. А. М. Бялых. -Н.: ИГД СО АН СССР, 1968. - 226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Проблемы руководства научным коллективов. / Род ред. М. Г. Ярошевского. - М.:”Наука”, 1992. - 321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Регуляция социально-психологического климата трудового коллектива. /Под ред. Б. Д. Парыгина. - Л.: “Наука”, 1996. - 241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Соколова Г. Н. Экономическая социология. Учебник. Издание 2-е, переработанное и дополненное. - М.: ИИД “Филинъ”; Мн.: ”Белорусская наука”, 2000. - 376 с.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 xml:space="preserve">Старобинский Э.Е., “Как управлять коллективом”, М., </w:t>
      </w:r>
      <w:smartTag w:uri="urn:schemas-microsoft-com:office:smarttags" w:element="metricconverter">
        <w:smartTagPr>
          <w:attr w:name="ProductID" w:val="2005 г"/>
        </w:smartTagPr>
        <w:r w:rsidRPr="002F0CA0">
          <w:rPr>
            <w:sz w:val="28"/>
            <w:szCs w:val="28"/>
          </w:rPr>
          <w:t>2005 г</w:t>
        </w:r>
      </w:smartTag>
      <w:r w:rsidRPr="002F0CA0">
        <w:rPr>
          <w:sz w:val="28"/>
          <w:szCs w:val="28"/>
        </w:rPr>
        <w:t>.</w:t>
      </w:r>
    </w:p>
    <w:p w:rsidR="000F5FE3" w:rsidRPr="002F0CA0" w:rsidRDefault="000F5FE3" w:rsidP="002F0CA0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0CA0">
        <w:rPr>
          <w:sz w:val="28"/>
          <w:szCs w:val="28"/>
        </w:rPr>
        <w:t>Чернышов А. С., Крикунов А. С. Социально-психологические основы организованности коллектива. - Воронеж: Изд-во ВГУ, 2001. - 164с .</w:t>
      </w:r>
    </w:p>
    <w:p w:rsidR="002766A0" w:rsidRPr="002F0CA0" w:rsidRDefault="002766A0" w:rsidP="002F0CA0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GoBack"/>
      <w:bookmarkEnd w:id="10"/>
    </w:p>
    <w:sectPr w:rsidR="002766A0" w:rsidRPr="002F0CA0" w:rsidSect="002F0CA0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C00" w:rsidRDefault="005C2C00">
      <w:r>
        <w:separator/>
      </w:r>
    </w:p>
  </w:endnote>
  <w:endnote w:type="continuationSeparator" w:id="0">
    <w:p w:rsidR="005C2C00" w:rsidRDefault="005C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38B" w:rsidRDefault="00D2738B" w:rsidP="009B2B8F">
    <w:pPr>
      <w:pStyle w:val="a3"/>
      <w:framePr w:wrap="around" w:vAnchor="text" w:hAnchor="margin" w:xAlign="center" w:y="1"/>
      <w:rPr>
        <w:rStyle w:val="a5"/>
      </w:rPr>
    </w:pPr>
  </w:p>
  <w:p w:rsidR="00D2738B" w:rsidRDefault="00D273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C00" w:rsidRDefault="005C2C00">
      <w:r>
        <w:separator/>
      </w:r>
    </w:p>
  </w:footnote>
  <w:footnote w:type="continuationSeparator" w:id="0">
    <w:p w:rsidR="005C2C00" w:rsidRDefault="005C2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15300"/>
    <w:multiLevelType w:val="hybridMultilevel"/>
    <w:tmpl w:val="C884E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5C2A8D"/>
    <w:multiLevelType w:val="hybridMultilevel"/>
    <w:tmpl w:val="5156B5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045112"/>
    <w:multiLevelType w:val="hybridMultilevel"/>
    <w:tmpl w:val="A8CAEA64"/>
    <w:lvl w:ilvl="0" w:tplc="D568AC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AF3ACA"/>
    <w:multiLevelType w:val="hybridMultilevel"/>
    <w:tmpl w:val="67464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D26C4E"/>
    <w:multiLevelType w:val="hybridMultilevel"/>
    <w:tmpl w:val="5900BD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0F67E4"/>
    <w:multiLevelType w:val="multilevel"/>
    <w:tmpl w:val="AB12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DCC"/>
    <w:rsid w:val="000878AA"/>
    <w:rsid w:val="000F5FE3"/>
    <w:rsid w:val="00133D27"/>
    <w:rsid w:val="00241FE9"/>
    <w:rsid w:val="002766A0"/>
    <w:rsid w:val="002775A1"/>
    <w:rsid w:val="002F0CA0"/>
    <w:rsid w:val="00327BE3"/>
    <w:rsid w:val="003E2355"/>
    <w:rsid w:val="00494B99"/>
    <w:rsid w:val="004D0A82"/>
    <w:rsid w:val="005115C1"/>
    <w:rsid w:val="0053172A"/>
    <w:rsid w:val="0054527E"/>
    <w:rsid w:val="005C2C00"/>
    <w:rsid w:val="005E406E"/>
    <w:rsid w:val="00641774"/>
    <w:rsid w:val="006B3649"/>
    <w:rsid w:val="007138C0"/>
    <w:rsid w:val="00724E74"/>
    <w:rsid w:val="00787286"/>
    <w:rsid w:val="008373FB"/>
    <w:rsid w:val="00856D9C"/>
    <w:rsid w:val="008571AE"/>
    <w:rsid w:val="008C464E"/>
    <w:rsid w:val="009B2B8F"/>
    <w:rsid w:val="00A37DCC"/>
    <w:rsid w:val="00A47AF6"/>
    <w:rsid w:val="00A512E7"/>
    <w:rsid w:val="00A57C88"/>
    <w:rsid w:val="00AC2539"/>
    <w:rsid w:val="00B12852"/>
    <w:rsid w:val="00BD6A6E"/>
    <w:rsid w:val="00BD79F6"/>
    <w:rsid w:val="00BF7451"/>
    <w:rsid w:val="00C052B3"/>
    <w:rsid w:val="00C60523"/>
    <w:rsid w:val="00D15A61"/>
    <w:rsid w:val="00D2738B"/>
    <w:rsid w:val="00ED78BF"/>
    <w:rsid w:val="00EF6068"/>
    <w:rsid w:val="00EF733A"/>
    <w:rsid w:val="00F40908"/>
    <w:rsid w:val="00FA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F2F30378-A493-48FD-9502-2F1FCE7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2B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B2B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9B2B8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B2B8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9B2B8F"/>
  </w:style>
  <w:style w:type="paragraph" w:styleId="21">
    <w:name w:val="toc 2"/>
    <w:basedOn w:val="a"/>
    <w:next w:val="a"/>
    <w:autoRedefine/>
    <w:uiPriority w:val="39"/>
    <w:semiHidden/>
    <w:rsid w:val="009B2B8F"/>
    <w:pPr>
      <w:ind w:left="240"/>
    </w:pPr>
  </w:style>
  <w:style w:type="character" w:styleId="a6">
    <w:name w:val="Hyperlink"/>
    <w:uiPriority w:val="99"/>
    <w:rsid w:val="009B2B8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8571A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table" w:styleId="a9">
    <w:name w:val="Table Grid"/>
    <w:basedOn w:val="a1"/>
    <w:uiPriority w:val="59"/>
    <w:rsid w:val="008571A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F733A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4"/>
      <w:szCs w:val="24"/>
    </w:rPr>
  </w:style>
  <w:style w:type="paragraph" w:customStyle="1" w:styleId="ac">
    <w:name w:val="Таблица"/>
    <w:basedOn w:val="a"/>
    <w:rsid w:val="00EF733A"/>
  </w:style>
  <w:style w:type="paragraph" w:styleId="ad">
    <w:name w:val="Normal (Web)"/>
    <w:basedOn w:val="a"/>
    <w:uiPriority w:val="99"/>
    <w:rsid w:val="00A57C88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A57C88"/>
    <w:rPr>
      <w:rFonts w:cs="Times New Roman"/>
      <w:b/>
      <w:bCs/>
    </w:rPr>
  </w:style>
  <w:style w:type="character" w:styleId="af">
    <w:name w:val="Emphasis"/>
    <w:uiPriority w:val="20"/>
    <w:qFormat/>
    <w:rsid w:val="00C052B3"/>
    <w:rPr>
      <w:rFonts w:cs="Times New Roman"/>
      <w:i/>
      <w:iCs/>
    </w:rPr>
  </w:style>
  <w:style w:type="paragraph" w:styleId="af0">
    <w:name w:val="Body Text"/>
    <w:basedOn w:val="a"/>
    <w:link w:val="af1"/>
    <w:uiPriority w:val="99"/>
    <w:rsid w:val="00B12852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39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</Company>
  <LinksUpToDate>false</LinksUpToDate>
  <CharactersWithSpaces>29401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Irina</cp:lastModifiedBy>
  <cp:revision>2</cp:revision>
  <dcterms:created xsi:type="dcterms:W3CDTF">2014-09-12T08:40:00Z</dcterms:created>
  <dcterms:modified xsi:type="dcterms:W3CDTF">2014-09-12T08:40:00Z</dcterms:modified>
</cp:coreProperties>
</file>