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29" w:rsidRPr="004C70B6" w:rsidRDefault="000D5B29" w:rsidP="004C70B6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4C70B6">
        <w:rPr>
          <w:b/>
          <w:sz w:val="28"/>
          <w:szCs w:val="28"/>
        </w:rPr>
        <w:t>Содержание</w:t>
      </w:r>
    </w:p>
    <w:p w:rsidR="000D5B29" w:rsidRPr="004C70B6" w:rsidRDefault="000D5B29" w:rsidP="004C70B6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</w:p>
    <w:p w:rsidR="004C70B6" w:rsidRPr="004C70B6" w:rsidRDefault="000D5B29" w:rsidP="004C70B6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Введение</w:t>
      </w:r>
    </w:p>
    <w:p w:rsidR="000D5B29" w:rsidRPr="004C70B6" w:rsidRDefault="004C70B6" w:rsidP="004C70B6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1. </w:t>
      </w:r>
      <w:r w:rsidR="000D5B29" w:rsidRPr="004C70B6">
        <w:rPr>
          <w:sz w:val="28"/>
          <w:szCs w:val="28"/>
        </w:rPr>
        <w:t>Понятие, сущность и функции бизнес-планирования</w:t>
      </w:r>
    </w:p>
    <w:p w:rsidR="004C70B6" w:rsidRPr="004C70B6" w:rsidRDefault="004C70B6" w:rsidP="004C70B6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C70B6">
        <w:rPr>
          <w:bCs/>
          <w:sz w:val="28"/>
          <w:szCs w:val="28"/>
        </w:rPr>
        <w:t xml:space="preserve">2. </w:t>
      </w:r>
      <w:r w:rsidR="000D5B29" w:rsidRPr="004C70B6">
        <w:rPr>
          <w:bCs/>
          <w:sz w:val="28"/>
          <w:szCs w:val="28"/>
        </w:rPr>
        <w:t>Понятие, виды и уровни разработки бизнес-стратегии предприятия</w:t>
      </w:r>
    </w:p>
    <w:p w:rsidR="000D5B29" w:rsidRPr="004C70B6" w:rsidRDefault="004C70B6" w:rsidP="004C70B6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3. </w:t>
      </w:r>
      <w:r w:rsidR="000D5B29" w:rsidRPr="004C70B6">
        <w:rPr>
          <w:sz w:val="28"/>
          <w:szCs w:val="28"/>
        </w:rPr>
        <w:t>Разработка и реализация различных бизнес-стратегий</w:t>
      </w:r>
      <w:r w:rsidRPr="004C70B6">
        <w:rPr>
          <w:sz w:val="28"/>
          <w:szCs w:val="28"/>
        </w:rPr>
        <w:t xml:space="preserve"> </w:t>
      </w:r>
      <w:r w:rsidR="000D5B29" w:rsidRPr="004C70B6">
        <w:rPr>
          <w:sz w:val="28"/>
          <w:szCs w:val="28"/>
        </w:rPr>
        <w:t>на примере ОАО «Сургутнефтегаз»</w:t>
      </w:r>
    </w:p>
    <w:p w:rsidR="004C70B6" w:rsidRPr="004C70B6" w:rsidRDefault="000D5B29" w:rsidP="004C70B6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Заключение</w:t>
      </w:r>
    </w:p>
    <w:p w:rsidR="000D5B29" w:rsidRPr="004C70B6" w:rsidRDefault="000D5B29" w:rsidP="004C70B6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Список использованной литературы</w:t>
      </w:r>
    </w:p>
    <w:p w:rsidR="00F246C3" w:rsidRPr="004C70B6" w:rsidRDefault="004C70B6" w:rsidP="004C70B6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4C70B6">
        <w:rPr>
          <w:sz w:val="28"/>
          <w:szCs w:val="28"/>
        </w:rPr>
        <w:br w:type="page"/>
      </w:r>
      <w:r w:rsidR="00F246C3" w:rsidRPr="004C70B6">
        <w:rPr>
          <w:b/>
          <w:sz w:val="28"/>
          <w:szCs w:val="28"/>
        </w:rPr>
        <w:t>Введение</w:t>
      </w:r>
    </w:p>
    <w:p w:rsidR="00F246C3" w:rsidRPr="004C70B6" w:rsidRDefault="00F246C3" w:rsidP="004C70B6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</w:p>
    <w:p w:rsidR="00E55EC3" w:rsidRPr="004C70B6" w:rsidRDefault="00E55EC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Развитие рыночных отношений в России привели к изменениям структуры процессов управления в промышленности. Отсутствие централизованного распределения средств, ставит перед предприятиями задачу, где найти резервы на их поддержание и развитие. Ответ один: искать эти резервы, а при необходимости привлечь инвесторов. Естественно что, вкладывая средства в какое-либо дело, инвестор хочет быть уверенным, что его деньги не только не пропадут, но и принесут прибыль. Предприятия, желающие привлечь инвесторов или получить кредиты, должны представить материалы, доказывающие эффективность проектируемого производства.</w:t>
      </w:r>
    </w:p>
    <w:p w:rsidR="00E55EC3" w:rsidRPr="004C70B6" w:rsidRDefault="00E55EC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 этой связи повышается роль бизнес-планирования как источника этой информации. К числу основных целей обращения к процедурам бизнес-планирования следует отнести: создание стратегии развития бизнеса, определение тенденций развития предприятия, совершенствование какого-либо продукта, работ или услуг и в конечном итоге технологических и управленческих процессов, моделирование бизнес-процессов.</w:t>
      </w:r>
    </w:p>
    <w:p w:rsidR="00E55EC3" w:rsidRPr="004C70B6" w:rsidRDefault="00E55EC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Таким образом, бизнес-планирование следует понимать несколько более широко чем «чистое планирование». В связи с этим особое значение для руководителей и специалистов приобретает умение правильно пользоваться мощным инструментом анализ и принятия решений - «технологией» бизнес-планирования.</w:t>
      </w:r>
    </w:p>
    <w:p w:rsidR="00E55EC3" w:rsidRPr="004C70B6" w:rsidRDefault="00E55EC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Вопросам бизнес-планирования посвящено большое количество зарубежной и отечественной литературы, однако, это не означает, что существуют единые, жестко установленные стандарты. Выполняя процедуры планирования, специалист оперирует набором «сухих» данных, однако сам процесс планирования – описание пути превращения идеи в связанную реальность, требует наряду с высокой компетентностью творческих способностей и в первую очередь, потому, что каждый проект, в своем роде уникален. Другими словами, бизнес-план скорее произведение искусства. Несмотря на то, что творческое начало действительно является важным для процесса планирования, существуют определенные принципы, которые являются общими для разработчиков бизнес-планов независимо от страны и отрасли экономики.</w:t>
      </w:r>
    </w:p>
    <w:p w:rsidR="00E55EC3" w:rsidRPr="004C70B6" w:rsidRDefault="00E55EC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Следует отметить, что в развитой рыночной экономике бизнес-план используется не только в инвестиционных проектах, но и во всех сферах предпринимательства и является рабочим инструментом, позволяющим исследовать и оценить любое конкретное направление и перспективы деятельности предприятия или фирмы на определенном рынке в сложившихся организационно-экономических условиях.</w:t>
      </w:r>
    </w:p>
    <w:p w:rsidR="00E55EC3" w:rsidRPr="004C70B6" w:rsidRDefault="00E55EC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Целью нашей курсовой работы является изучение процесса бизнес-планирования.</w:t>
      </w:r>
    </w:p>
    <w:p w:rsidR="00E55EC3" w:rsidRPr="004C70B6" w:rsidRDefault="00E55EC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Для выполнения поставленной цели нужно решить ряд следующих задач:</w:t>
      </w:r>
    </w:p>
    <w:p w:rsidR="00E55EC3" w:rsidRPr="004C70B6" w:rsidRDefault="00E55EC3" w:rsidP="004C70B6">
      <w:pPr>
        <w:numPr>
          <w:ilvl w:val="0"/>
          <w:numId w:val="30"/>
        </w:numPr>
        <w:shd w:val="clear" w:color="auto" w:fill="FFFFFF"/>
        <w:tabs>
          <w:tab w:val="clear" w:pos="214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дать определение понятию «планирование»;</w:t>
      </w:r>
    </w:p>
    <w:p w:rsidR="00E55EC3" w:rsidRPr="004C70B6" w:rsidRDefault="00E55EC3" w:rsidP="004C70B6">
      <w:pPr>
        <w:numPr>
          <w:ilvl w:val="0"/>
          <w:numId w:val="30"/>
        </w:numPr>
        <w:shd w:val="clear" w:color="auto" w:fill="FFFFFF"/>
        <w:tabs>
          <w:tab w:val="clear" w:pos="214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рассмотреть принципы и типы бизнес-планирования;</w:t>
      </w:r>
    </w:p>
    <w:p w:rsidR="00E55EC3" w:rsidRPr="004C70B6" w:rsidRDefault="00E55EC3" w:rsidP="004C70B6">
      <w:pPr>
        <w:numPr>
          <w:ilvl w:val="0"/>
          <w:numId w:val="30"/>
        </w:numPr>
        <w:shd w:val="clear" w:color="auto" w:fill="FFFFFF"/>
        <w:tabs>
          <w:tab w:val="clear" w:pos="214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рассмотреть понятие «стратегия развития предприятия»;</w:t>
      </w:r>
    </w:p>
    <w:p w:rsidR="00E55EC3" w:rsidRPr="004C70B6" w:rsidRDefault="00E55EC3" w:rsidP="004C70B6">
      <w:pPr>
        <w:numPr>
          <w:ilvl w:val="0"/>
          <w:numId w:val="30"/>
        </w:numPr>
        <w:shd w:val="clear" w:color="auto" w:fill="FFFFFF"/>
        <w:tabs>
          <w:tab w:val="clear" w:pos="214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определить типы стратегий и уровни их разработки;</w:t>
      </w:r>
    </w:p>
    <w:p w:rsidR="00E55EC3" w:rsidRPr="004C70B6" w:rsidRDefault="00E55EC3" w:rsidP="004C70B6">
      <w:pPr>
        <w:numPr>
          <w:ilvl w:val="0"/>
          <w:numId w:val="30"/>
        </w:numPr>
        <w:shd w:val="clear" w:color="auto" w:fill="FFFFFF"/>
        <w:tabs>
          <w:tab w:val="clear" w:pos="214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на примере ОАО «Сургутнефтегаз» показать как реализуется ряд стратегий в рамках бизнес-планирования.</w:t>
      </w:r>
    </w:p>
    <w:p w:rsidR="007274C8" w:rsidRPr="004C70B6" w:rsidRDefault="004C70B6" w:rsidP="004C70B6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A24F4" w:rsidRPr="004C70B6">
        <w:rPr>
          <w:b/>
          <w:sz w:val="28"/>
          <w:szCs w:val="28"/>
        </w:rPr>
        <w:t>1. Понятие, с</w:t>
      </w:r>
      <w:r w:rsidR="007274C8" w:rsidRPr="004C70B6">
        <w:rPr>
          <w:b/>
          <w:sz w:val="28"/>
          <w:szCs w:val="28"/>
        </w:rPr>
        <w:t xml:space="preserve">ущность и функции </w:t>
      </w:r>
      <w:r w:rsidR="005A24F4" w:rsidRPr="004C70B6">
        <w:rPr>
          <w:b/>
          <w:sz w:val="28"/>
          <w:szCs w:val="28"/>
        </w:rPr>
        <w:t>бизнес-</w:t>
      </w:r>
      <w:r w:rsidR="007274C8" w:rsidRPr="004C70B6">
        <w:rPr>
          <w:b/>
          <w:sz w:val="28"/>
          <w:szCs w:val="28"/>
        </w:rPr>
        <w:t>планирования</w:t>
      </w:r>
    </w:p>
    <w:p w:rsidR="005A24F4" w:rsidRPr="004C70B6" w:rsidRDefault="005A24F4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современных рыночных отношениях планирование деятельности всех предприятий является важной основой их развития, так как </w:t>
      </w:r>
      <w:r w:rsidR="005A24F4" w:rsidRPr="004C70B6">
        <w:rPr>
          <w:sz w:val="28"/>
          <w:szCs w:val="28"/>
        </w:rPr>
        <w:t>д</w:t>
      </w:r>
      <w:r w:rsidRPr="004C70B6">
        <w:rPr>
          <w:sz w:val="28"/>
          <w:szCs w:val="28"/>
        </w:rPr>
        <w:t>ействующие цены на все продукты и ресурсы свободно устанавливаются самими конкурирующими производителями и потребителями, и каждое предприятие самостоятельно решает, какие товары и в каких количествах им следует производить в предстоящем плановом периоде. В результате этого в процессе планирования обеспечивается необходимое равновесие между производством и потреблением продукции,</w:t>
      </w:r>
      <w:r w:rsidR="00C619A8" w:rsidRPr="004C70B6">
        <w:rPr>
          <w:sz w:val="28"/>
          <w:szCs w:val="28"/>
        </w:rPr>
        <w:t xml:space="preserve"> </w:t>
      </w:r>
      <w:r w:rsidRPr="004C70B6">
        <w:rPr>
          <w:sz w:val="28"/>
          <w:szCs w:val="28"/>
        </w:rPr>
        <w:t>величиной рыночного спроса на товары и услуги и объемом их предложения предприятиями. При этом производители сами стремятся к наиболее полному удовлетворению своей продукцией и услугами всех существующих потребителей, рыночные запросы которых становятся по существу будущими планами производства предприятий.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 рыночной экономике, ориентирующей каждого производителя и предпринимателя на максимальное удовлетворение потребностей в своих товарах и получение прибыли, новые задачи возникают перед внутрифирменным планированием деятельности предприятия: достижение полного объема производства и занятости имеющихся ресурсов, рациональное использование человеческого потенциала, производственных фондов, материальных запасов, рабочего времени, технологических методов, денежных средств, информационных возможностей.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Сущность </w:t>
      </w:r>
      <w:r w:rsidR="005A24F4" w:rsidRPr="004C70B6">
        <w:rPr>
          <w:sz w:val="28"/>
          <w:szCs w:val="28"/>
        </w:rPr>
        <w:t>бизнес-</w:t>
      </w:r>
      <w:r w:rsidRPr="004C70B6">
        <w:rPr>
          <w:sz w:val="28"/>
          <w:szCs w:val="28"/>
        </w:rPr>
        <w:t>планирования заключается в научном обосновании предстоящих экономических целей развития и форм хозяйственной деятельности, выборе наилучших способов их осуществления на основе наиболее полного выявления требуемых рынком видов, объемов и сроков выпуска товаров, выполнения работ и оказания услуг и установления таких показателей их производства, распределения и потребления, которые при полном использовании ограниченных производственных ресурсов могут привести к достижению ожидаемых в будущем качественных и количественных результатов.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Понятие «планирование деятельности предприятия</w:t>
      </w:r>
      <w:r w:rsidR="005A24F4" w:rsidRPr="004C70B6">
        <w:rPr>
          <w:sz w:val="28"/>
          <w:szCs w:val="28"/>
        </w:rPr>
        <w:t xml:space="preserve">» </w:t>
      </w:r>
      <w:r w:rsidRPr="004C70B6">
        <w:rPr>
          <w:sz w:val="28"/>
          <w:szCs w:val="28"/>
        </w:rPr>
        <w:t xml:space="preserve">имеет два смысла. Первый </w:t>
      </w:r>
      <w:r w:rsidR="005A24F4" w:rsidRPr="004C70B6">
        <w:rPr>
          <w:sz w:val="28"/>
          <w:szCs w:val="28"/>
        </w:rPr>
        <w:t xml:space="preserve">– </w:t>
      </w:r>
      <w:r w:rsidRPr="004C70B6">
        <w:rPr>
          <w:sz w:val="28"/>
          <w:szCs w:val="28"/>
        </w:rPr>
        <w:t xml:space="preserve">общеэкономический, второй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конкретно-управленческий</w:t>
      </w:r>
      <w:r w:rsidR="001B5032" w:rsidRPr="004C70B6">
        <w:rPr>
          <w:rStyle w:val="ab"/>
          <w:sz w:val="28"/>
          <w:szCs w:val="28"/>
        </w:rPr>
        <w:footnoteReference w:id="1"/>
      </w:r>
      <w:r w:rsidRPr="004C70B6">
        <w:rPr>
          <w:sz w:val="28"/>
          <w:szCs w:val="28"/>
        </w:rPr>
        <w:t>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С общеэкономической точки зрения планирование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это механизм, который заменяет цены и рынок. В рамках рыночной системы главным координатором действий ее участников являются цены. Именно они определяют выгодные для продавцов и покупателей объемы и способы производства и потребления товаров. Предприятие как участник рыночной системы также вынуждено подчиняться ценовому механизму, закону спроса и предложения. Однако во внутренней среде каждой хозяйственной единицы механизм цен вытеснен сознательными действиями и решениями руководителей этих единиц. Они осознанно определяют основные направления хозяйственной деятельности своего предприятия, принимая необходимые плановые решения, учитывая внутреннюю природу предприятия.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Планирование с конкретно-управленческой точки зрения является основной функцией менеджмента, в которой на основе определения целей деятельности выявляются необходимые для их достижения</w:t>
      </w:r>
      <w:r w:rsidR="00C619A8" w:rsidRPr="004C70B6">
        <w:rPr>
          <w:sz w:val="28"/>
          <w:szCs w:val="28"/>
        </w:rPr>
        <w:t xml:space="preserve"> </w:t>
      </w:r>
      <w:r w:rsidRPr="004C70B6">
        <w:rPr>
          <w:sz w:val="28"/>
          <w:szCs w:val="28"/>
        </w:rPr>
        <w:t>средства, а также разрабатываются методы, наиболее эффективные к конкретных условиях. Сущность планирования в данном случае проявляется в конкретизации целей развития предприятия и каждого подразделения в отдельности на установленный период; определении хозяйственных задач, средств их достижения, сроков и последовательности реализации; выявлении материальных, трудовых и финансовых ресурсов, необходимых для решения поставленных задач.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Планирование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это начальный этап управления. Практика показывает, что в американских компаниях планы составляются, как правило, в производственных подразделениях; около </w:t>
      </w:r>
      <w:r w:rsidR="005A24F4" w:rsidRPr="004C70B6">
        <w:rPr>
          <w:sz w:val="28"/>
          <w:szCs w:val="28"/>
        </w:rPr>
        <w:t xml:space="preserve">двух </w:t>
      </w:r>
      <w:r w:rsidR="001B5032" w:rsidRPr="004C70B6">
        <w:rPr>
          <w:sz w:val="28"/>
          <w:szCs w:val="28"/>
        </w:rPr>
        <w:t>третьих</w:t>
      </w:r>
      <w:r w:rsidRPr="004C70B6">
        <w:rPr>
          <w:sz w:val="28"/>
          <w:szCs w:val="28"/>
        </w:rPr>
        <w:t xml:space="preserve"> американских компаний планируют «снизу вверх», </w:t>
      </w:r>
      <w:r w:rsidR="005A24F4" w:rsidRPr="004C70B6">
        <w:rPr>
          <w:sz w:val="28"/>
          <w:szCs w:val="28"/>
        </w:rPr>
        <w:t>одна треть</w:t>
      </w:r>
      <w:r w:rsidRPr="004C70B6">
        <w:rPr>
          <w:sz w:val="28"/>
          <w:szCs w:val="28"/>
        </w:rPr>
        <w:t xml:space="preserve">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на основе взаимодействия всех уровней управления, планирование «сверху вниз» вообще отсутствует. Процесс принятия стратегических решений в японских компаниях осуществляется либо «сверху вниз», либо </w:t>
      </w:r>
      <w:r w:rsidR="001B5032" w:rsidRPr="004C70B6">
        <w:rPr>
          <w:sz w:val="28"/>
          <w:szCs w:val="28"/>
        </w:rPr>
        <w:t>взаимосвязано</w:t>
      </w:r>
      <w:r w:rsidRPr="004C70B6">
        <w:rPr>
          <w:sz w:val="28"/>
          <w:szCs w:val="28"/>
        </w:rPr>
        <w:t xml:space="preserve"> высшим и низовым уровнями управления. В постсоветской России планы не носят директивный характер, а меняются в соответствии с конкретной ситуацией</w:t>
      </w:r>
      <w:r w:rsidR="00FB59C4" w:rsidRPr="004C70B6">
        <w:rPr>
          <w:rStyle w:val="ab"/>
          <w:sz w:val="28"/>
          <w:szCs w:val="28"/>
        </w:rPr>
        <w:footnoteReference w:id="2"/>
      </w:r>
      <w:r w:rsidRPr="004C70B6">
        <w:rPr>
          <w:sz w:val="28"/>
          <w:szCs w:val="28"/>
        </w:rPr>
        <w:t>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На основе вышесказанного можно дать следующие определения.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План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это образ чего-либо, модель будущего, система мер, направленная на достижение поставленных задач.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План предприятия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заранее разработанная система мероприятий, предусматривающая цели, содержание, сбалансированное взаимодействие ресурсов, объем, методы, последовательность и сроки выполнения работ по производству и реализации той или иной продукции или оказанию услуг</w:t>
      </w:r>
      <w:r w:rsidR="00FB59C4" w:rsidRPr="004C70B6">
        <w:rPr>
          <w:rStyle w:val="ab"/>
          <w:sz w:val="28"/>
          <w:szCs w:val="28"/>
        </w:rPr>
        <w:footnoteReference w:id="3"/>
      </w:r>
      <w:r w:rsidRPr="004C70B6">
        <w:rPr>
          <w:sz w:val="28"/>
          <w:szCs w:val="28"/>
        </w:rPr>
        <w:t>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Планирование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это процесс разработки и последующего контроля за ходом реализации плана создания, развития и функционирования предприятия</w:t>
      </w:r>
      <w:r w:rsidR="00FB59C4" w:rsidRPr="004C70B6">
        <w:rPr>
          <w:rStyle w:val="ab"/>
          <w:sz w:val="28"/>
          <w:szCs w:val="28"/>
        </w:rPr>
        <w:footnoteReference w:id="4"/>
      </w:r>
      <w:r w:rsidRPr="004C70B6">
        <w:rPr>
          <w:sz w:val="28"/>
          <w:szCs w:val="28"/>
        </w:rPr>
        <w:t>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Планирование предусматривает разработку комплекса мероприятий, определяющих последовательность достижения конкретных целей с учетом возможностей эффективного использования ресурсов каждым производственным подразделением и всем предприятием. Пирамида планирования: миссия предприятия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принципы работы предприятия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поставленные цели и задачи долгосрочного планирования работы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планируемые параметры эффективности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стратегия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способы достижения заданных параметров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тактика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средства реализации стратегии.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На нынешнем этапе развития большинства российских предприятий главной целью планирования провозглашается получение максимальной прибыли. А основными средствами для ее достижения могут быть выбраны два способа роста доходов предприятия: первый </w:t>
      </w:r>
      <w:r w:rsidR="005A24F4" w:rsidRPr="004C70B6">
        <w:rPr>
          <w:sz w:val="28"/>
          <w:szCs w:val="28"/>
        </w:rPr>
        <w:t xml:space="preserve">– </w:t>
      </w:r>
      <w:r w:rsidRPr="004C70B6">
        <w:rPr>
          <w:sz w:val="28"/>
          <w:szCs w:val="28"/>
        </w:rPr>
        <w:t xml:space="preserve">ориентация на планирование снижения затрат, второй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на повышение результатов производства.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Таким образом, рыночное планирование внутрихозяйственной деятельности служит основой современного производственного менеджмента, маркетинга и в целом всей экономической системы хозяйствования. Это означает, что процесс планирования должен реализовываться на базе системного подхода к решению возникающих на предприятии производственно-экономических проблем. А он включает: выбор целей, определение ресурсов, организацию процессов, контроль исполнения, мотивацию персонала и т.д. В этой работе участвуют многие категории персонала: руководители всех уровней управления, экономисты-менеджеры, плановики-исполнители и др., обеспечивая технико-экономическое обоснование плана, вплоть до разработки частных комплексных бизнес-планов.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Планирование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это взаимосвязанная научная и практическая деятельность людей, предметом изучения которой выступает система свободных рыночных отношений между трудом и капиталом в ходе производства, распределения и потребления материальных и духовных ценностей. Рыночное планирование производственной деятельности изучает законы, принципы, положения и методы научно обоснованного выбора и рационального использования экономических ресурсов на различных предприятиях.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Процесс планирования проходит обычно несколько стадий (этапов). Принято выделять четыре основных этапа планирования: разработка общих целей, определение конкретных задач, выбор основных путей и средств их достижения, контроль за их исполнением.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При планировании обоснования принимаемых решений и прогноз ожидаемых результатов опираются на теоретические положения и принципы. Еще А. Файоль определил четыре основных принципа планирования, назвав их общими чертами хорошей программы действия: единство, непрерывность, гибкость, точность. Р. Акофф позже обосновал еще один ключевой принцип планирования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принцип участия</w:t>
      </w:r>
      <w:r w:rsidR="005A1FB8" w:rsidRPr="004C70B6">
        <w:rPr>
          <w:rStyle w:val="ab"/>
          <w:sz w:val="28"/>
          <w:szCs w:val="28"/>
        </w:rPr>
        <w:footnoteReference w:id="5"/>
      </w:r>
      <w:r w:rsidRPr="004C70B6">
        <w:rPr>
          <w:sz w:val="28"/>
          <w:szCs w:val="28"/>
        </w:rPr>
        <w:t>.</w:t>
      </w:r>
    </w:p>
    <w:p w:rsidR="00C619A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Принцип единства предполагает, что планирование на предприятии должно носить системный характер. Понятие «система» означает: существование совокупности элементов, взаимосвязанных между собой, и наличие единого направления их развития, ориентированного на общие цели. Основные понятия системы при планировании можно описать, используя категории «координация» и «интеграция».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Объектами планирования на предприятии являются отдельные подразделения и отдельные части процесса планирования. Взаимосвязь между подразделениями осуществляется на основе координации на горизонтальном уровне, т.е. на уровне функциональных подразделений. Координация плановой деятельности выражается в том, что деятельность ни одной части предприятия нельзя планировать эффективно, если такой процесс не связан с плановой деятельностью отдельных единиц данного уровня, и всякие изменения в планах одного из подразделений должны быть отражены в планах других. Таким образом, взаимосвязь и одновременность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главные черты координации планирования.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Единое направление плановой деятельности, общность целей всех элементов предприятия становятся возможными в рамках вертикального единства подразделений, их интеграции.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Принцип участия тесно связан с принципом единства. Принцип участия означает, что каждый член предприятия становится участником плановой деятельности, независимо от должности и выполняемой им функции. Планирование, основанное на принципе участия, называют партисипативным</w:t>
      </w:r>
      <w:r w:rsidR="005A1FB8" w:rsidRPr="004C70B6">
        <w:rPr>
          <w:rStyle w:val="ab"/>
          <w:sz w:val="28"/>
          <w:szCs w:val="28"/>
        </w:rPr>
        <w:footnoteReference w:id="6"/>
      </w:r>
      <w:r w:rsidRPr="004C70B6">
        <w:rPr>
          <w:sz w:val="28"/>
          <w:szCs w:val="28"/>
        </w:rPr>
        <w:t>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Смысл принципа непрерывности заключен в том, что: процесс планирования на предприятиях должен осуществляться постоянно в рамках установленного; разработанные планы должны непрерывно приходить на смену друг другу. Процесс планирования должен быть непрерывным исходя из следующих важных предпосылок:</w:t>
      </w:r>
    </w:p>
    <w:p w:rsidR="005A24F4" w:rsidRPr="004C70B6" w:rsidRDefault="007274C8" w:rsidP="004C70B6">
      <w:pPr>
        <w:numPr>
          <w:ilvl w:val="0"/>
          <w:numId w:val="10"/>
        </w:numPr>
        <w:shd w:val="clear" w:color="auto" w:fill="FFFFFF"/>
        <w:tabs>
          <w:tab w:val="clear" w:pos="360"/>
          <w:tab w:val="num" w:pos="0"/>
          <w:tab w:val="left" w:pos="567"/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неопределенность внешней среды и наличие непредусмотренных изменений делают необходимой постоянную корректировку ожиданий предприятия относительно внешних условий и соответствующее исправление и уточнение планов;</w:t>
      </w:r>
    </w:p>
    <w:p w:rsidR="007274C8" w:rsidRPr="004C70B6" w:rsidRDefault="007274C8" w:rsidP="004C70B6">
      <w:pPr>
        <w:numPr>
          <w:ilvl w:val="0"/>
          <w:numId w:val="10"/>
        </w:numPr>
        <w:shd w:val="clear" w:color="auto" w:fill="FFFFFF"/>
        <w:tabs>
          <w:tab w:val="clear" w:pos="360"/>
          <w:tab w:val="num" w:pos="0"/>
          <w:tab w:val="left" w:pos="567"/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изменяются не только фактические предпосылки, но и представления предприятия о своих внутренних ценностях и возможностях. Если предприятие не будет учитывать такие изменения, запланированный и полученный результат может оказаться не востребованным.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Принцип гибкости взаимосвязан с принципом непрерывности </w:t>
      </w:r>
      <w:r w:rsidR="002E25C8" w:rsidRPr="004C70B6">
        <w:rPr>
          <w:sz w:val="28"/>
          <w:szCs w:val="28"/>
        </w:rPr>
        <w:t>и</w:t>
      </w:r>
      <w:r w:rsidRPr="004C70B6">
        <w:rPr>
          <w:sz w:val="28"/>
          <w:szCs w:val="28"/>
        </w:rPr>
        <w:t xml:space="preserve"> заключается в придании планам и процессу планирования способности менять свою направленность в связи с возникновением непредвиденных обстоятельств.</w:t>
      </w:r>
    </w:p>
    <w:p w:rsidR="00C619A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Для осуществления принципа гибкости планы должны составляться так, чтобы в них можно было вносить изменения, увязывая их с изменяющимися внутренними и внешними условиями.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Каждый план должен составляться с заданной степенью точности, адекватной неопределенности внешней среды. Другими словами, планы должны быть конкретизированы и детализированы в той степени, в какой позволяют условия деятельности предприятия.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зависимости от целей, исходной информации, нормативной базы, способов согласования плановых показателей принято различать методы внутрихозяйственного планирования: научные, экспериментальные, нормативные, балансовые, системно-аналитические, программно-целевые, экономико-математические, инженерно-экономические, проектно-вариантные и т.п. Каждый метод обладает преобладающими признаками основного планируемого результата. Например, научный метод базируется на широком использовании глубоких знаний о предмете планирования, экспериментальный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на анализе и обобщении опытных данных, нормативный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на применении исходных нормативов и т.д. На практике ни один перечисленный выше метод не применяется в чистом виде. Поэтому процесс эффективного внутрихозяйственного планирования должен включать обоснованную совокупность методов.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Признаками, определяющими тип планирования, являются</w:t>
      </w:r>
      <w:r w:rsidR="005A1FB8" w:rsidRPr="004C70B6">
        <w:rPr>
          <w:rStyle w:val="ab"/>
          <w:sz w:val="28"/>
          <w:szCs w:val="28"/>
        </w:rPr>
        <w:footnoteReference w:id="7"/>
      </w:r>
      <w:r w:rsidRPr="004C70B6">
        <w:rPr>
          <w:sz w:val="28"/>
          <w:szCs w:val="28"/>
        </w:rPr>
        <w:t>:</w:t>
      </w:r>
    </w:p>
    <w:p w:rsidR="002E25C8" w:rsidRPr="004C70B6" w:rsidRDefault="007274C8" w:rsidP="004C70B6">
      <w:pPr>
        <w:numPr>
          <w:ilvl w:val="0"/>
          <w:numId w:val="11"/>
        </w:numPr>
        <w:shd w:val="clear" w:color="auto" w:fill="FFFFFF"/>
        <w:tabs>
          <w:tab w:val="clear" w:pos="1503"/>
          <w:tab w:val="num" w:pos="567"/>
          <w:tab w:val="left" w:pos="677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степень неопределенности в планировании; </w:t>
      </w:r>
    </w:p>
    <w:p w:rsidR="002E25C8" w:rsidRPr="004C70B6" w:rsidRDefault="007274C8" w:rsidP="004C70B6">
      <w:pPr>
        <w:numPr>
          <w:ilvl w:val="0"/>
          <w:numId w:val="11"/>
        </w:numPr>
        <w:shd w:val="clear" w:color="auto" w:fill="FFFFFF"/>
        <w:tabs>
          <w:tab w:val="clear" w:pos="1503"/>
          <w:tab w:val="num" w:pos="567"/>
          <w:tab w:val="left" w:pos="677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временная ориентация идей планирования;</w:t>
      </w:r>
    </w:p>
    <w:p w:rsidR="002E25C8" w:rsidRPr="004C70B6" w:rsidRDefault="007274C8" w:rsidP="004C70B6">
      <w:pPr>
        <w:numPr>
          <w:ilvl w:val="0"/>
          <w:numId w:val="11"/>
        </w:numPr>
        <w:shd w:val="clear" w:color="auto" w:fill="FFFFFF"/>
        <w:tabs>
          <w:tab w:val="clear" w:pos="1503"/>
          <w:tab w:val="num" w:pos="567"/>
          <w:tab w:val="left" w:pos="677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горизонт планирования;</w:t>
      </w:r>
    </w:p>
    <w:p w:rsidR="007274C8" w:rsidRPr="004C70B6" w:rsidRDefault="007274C8" w:rsidP="004C70B6">
      <w:pPr>
        <w:numPr>
          <w:ilvl w:val="0"/>
          <w:numId w:val="11"/>
        </w:numPr>
        <w:shd w:val="clear" w:color="auto" w:fill="FFFFFF"/>
        <w:tabs>
          <w:tab w:val="clear" w:pos="1503"/>
          <w:tab w:val="num" w:pos="567"/>
          <w:tab w:val="left" w:pos="677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метод реализации.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зависимости от степени неопределенности плановой деятельности систему планирования на предприятии можно разделить на два типа. Первый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это те, которые действуют в полностью предсказуемой среде и не имеют недостатка в информации. Этот тип называют детерминированным. Но каждое предприятие в рыночной экономике действует в условиях неопределенности, поэтому в чистом виде данный тип не применяют. Другой тип систем планирования предполагает недостаток в определенности во внешней среде и дефицит информации для принятия решений.</w:t>
      </w:r>
    </w:p>
    <w:p w:rsidR="00C619A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Систему планирования, не дающую полной предсказуемости результата, называют вероятностной (стохастической). Практически каждое предприятие, осуществляя общее планирование своей деятельности, сталкивается с неопределенностью результатов. Но степень неопределенности может варьироваться в зависимости от уровня экономического развития, исторического периода и других факторов.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Вариантами вероятностных систем планирования являются следующие:</w:t>
      </w:r>
    </w:p>
    <w:p w:rsidR="002E25C8" w:rsidRPr="004C70B6" w:rsidRDefault="007274C8" w:rsidP="004C70B6">
      <w:pPr>
        <w:numPr>
          <w:ilvl w:val="0"/>
          <w:numId w:val="12"/>
        </w:numPr>
        <w:shd w:val="clear" w:color="auto" w:fill="FFFFFF"/>
        <w:tabs>
          <w:tab w:val="clear" w:pos="1428"/>
          <w:tab w:val="left" w:pos="64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планирование, основанное на системе жестких обязательств. Такое планирование подходит для ситуации, в которой присутствует высокая степень уверенности в исходе событий;</w:t>
      </w:r>
    </w:p>
    <w:p w:rsidR="002E25C8" w:rsidRPr="004C70B6" w:rsidRDefault="007274C8" w:rsidP="004C70B6">
      <w:pPr>
        <w:numPr>
          <w:ilvl w:val="0"/>
          <w:numId w:val="12"/>
        </w:numPr>
        <w:shd w:val="clear" w:color="auto" w:fill="FFFFFF"/>
        <w:tabs>
          <w:tab w:val="clear" w:pos="1428"/>
          <w:tab w:val="left" w:pos="64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планирование под личную ответственность. Этот вид приемлем для противоположной первому типу ситуации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ситуации полной неопределенности;</w:t>
      </w:r>
    </w:p>
    <w:p w:rsidR="007274C8" w:rsidRPr="004C70B6" w:rsidRDefault="007274C8" w:rsidP="004C70B6">
      <w:pPr>
        <w:numPr>
          <w:ilvl w:val="0"/>
          <w:numId w:val="12"/>
        </w:numPr>
        <w:shd w:val="clear" w:color="auto" w:fill="FFFFFF"/>
        <w:tabs>
          <w:tab w:val="clear" w:pos="1428"/>
          <w:tab w:val="left" w:pos="64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планирование, приспособленное к случайным обстоятельствам. Этот вид планирования является промежуточным между первыми двумя: с одной стороны, он сталкивается с постоянной неопределенностью в деятельности предприятия, а с другой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учитывает возможные варианты действий в неопределенной среде и тем самым увеличивает их предсказуемость.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Типы планирования различаются также в зависимости от того, ориентированы ли основные идеи плановика в прошлое, настоящее или будущее. В этом смысле выделяют четыре типа планирования: реактивное (ориентированное на прошлое), инактивное (приспосабливающееся только к настоящему), преактивное (предпочитающее смотреть только в будущее) и интерактивное (основанное на взаимодействии трех предыдущих типов планирования)</w:t>
      </w:r>
      <w:r w:rsidR="005A1FB8" w:rsidRPr="004C70B6">
        <w:rPr>
          <w:rStyle w:val="ab"/>
          <w:sz w:val="28"/>
          <w:szCs w:val="28"/>
        </w:rPr>
        <w:footnoteReference w:id="8"/>
      </w:r>
      <w:r w:rsidRPr="004C70B6">
        <w:rPr>
          <w:sz w:val="28"/>
          <w:szCs w:val="28"/>
        </w:rPr>
        <w:t>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Основной метод реактивного планирования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это генетический подход. То есть всякая проблема исследуется с точки зрения ее возникновения и прошлого развития. Найти в прошлом причину проблемы, подавить ее или сдержать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и проблема исчезнет. То есть реактивное планирование опирается на предшествующий опыт и осуществляется «снизу вверх». Первоначально выясняются нужды низших подразделений, которые оформляются в планы этих подразделений. Собранные материалы передаются руководству следующего уровня, которое корректирует, редактирует и передает на следующий уровень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до окончательного выбора и подготовки сводного проекта. Вторично общий план нижестоящими (в иерархии) подразделениями не корректируется.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При инактивном планировании (инертность) не считается нужным возвращаться в прошлое и вместе с тем стремиться к движению вперед. Этот тип планирования воспринимает существующие (нынешние) условия как достаточно хорошие, как приемлемые.</w:t>
      </w:r>
    </w:p>
    <w:p w:rsidR="00C619A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C70B6">
        <w:rPr>
          <w:sz w:val="28"/>
          <w:szCs w:val="28"/>
        </w:rPr>
        <w:t>Преактивное планирование (упреждение) ориентировано в основном на будущие изменения, поиск оптимальных решений. Из нескольких вариантов развития преактивисты выбирают тот, который предъявляется экономически наиболее выгодным.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29538C" w:rsidRPr="004C70B6" w:rsidRDefault="002E25C8" w:rsidP="004C70B6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4C70B6">
        <w:rPr>
          <w:b/>
          <w:bCs/>
          <w:sz w:val="28"/>
          <w:szCs w:val="28"/>
        </w:rPr>
        <w:t>2. Понятие, виды и уровни разработки бизнес-ст</w:t>
      </w:r>
      <w:r w:rsidR="00E55EC3" w:rsidRPr="004C70B6">
        <w:rPr>
          <w:b/>
          <w:bCs/>
          <w:sz w:val="28"/>
          <w:szCs w:val="28"/>
        </w:rPr>
        <w:t>ра</w:t>
      </w:r>
      <w:r w:rsidRPr="004C70B6">
        <w:rPr>
          <w:b/>
          <w:bCs/>
          <w:sz w:val="28"/>
          <w:szCs w:val="28"/>
        </w:rPr>
        <w:t>тегии предприятия</w:t>
      </w:r>
    </w:p>
    <w:p w:rsidR="002E25C8" w:rsidRPr="004C70B6" w:rsidRDefault="002E25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Предприятие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это производственная единица, представляющая собой целостный организм, состоящий из нескольких функциональных подсистем. От качества работы этих подсистем зависит эффективность деятельности предприятия в целом. Принципиально важное значение имеет при этом стратегическое планирование.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Стратегическое планиров</w:t>
      </w:r>
      <w:r w:rsidR="002E25C8" w:rsidRPr="004C70B6">
        <w:rPr>
          <w:sz w:val="28"/>
          <w:szCs w:val="28"/>
        </w:rPr>
        <w:t xml:space="preserve">ание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это одна из функций управления, которая представляет собой процесс выбора целей предприятия и путей их достижения. </w:t>
      </w:r>
      <w:r w:rsidR="002E25C8" w:rsidRPr="004C70B6">
        <w:rPr>
          <w:sz w:val="28"/>
          <w:szCs w:val="28"/>
        </w:rPr>
        <w:t>Стратегическое планирование</w:t>
      </w:r>
      <w:r w:rsidRPr="004C70B6">
        <w:rPr>
          <w:sz w:val="28"/>
          <w:szCs w:val="28"/>
        </w:rPr>
        <w:t xml:space="preserve"> является фундаментом при подготовке всех управленческих решений, функции предприятия, мотивации и контроля. Известны две различные трактовки стратегии. Под первой понимается долгосрочный план достижения долгосрочной цели. Такой подход основывается на том, что все изменения предсказуемы, все происходящие в среде процессы детерминированы и поддаются полному контролю и управлению. Во второй трактовке под стратегией понимается долгосрочное качественно определенное направление развития предприятия, касающееся сферы, средств и формы ее деятельности, системы взаимоотношений внутри предприятия, а также позиции предприятия в окружающей среде, приводящее предприятие к целям. При этом исключается детерминизм в поведении предприятия, предполагается свобода выбора с учетом изменяющейся ситуации.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Стратегия в общем виде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это детальный комплексный план, предназначенный для выполнения миссии предприятия, достижения ее целей; указание о том, как перевести предприятие оттуда, где оно находится сейчас, туда, где оно хочет находиться; это средство, достижения желаемых результатов</w:t>
      </w:r>
      <w:r w:rsidR="005A1FB8" w:rsidRPr="004C70B6">
        <w:rPr>
          <w:rStyle w:val="ab"/>
          <w:sz w:val="28"/>
          <w:szCs w:val="28"/>
        </w:rPr>
        <w:footnoteReference w:id="9"/>
      </w:r>
      <w:r w:rsidRPr="004C70B6">
        <w:rPr>
          <w:sz w:val="28"/>
          <w:szCs w:val="28"/>
        </w:rPr>
        <w:t xml:space="preserve">. По форме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это разновидность управленческих документов, представленных в виде графиков, таблиц, описаний. По содержанию стратегия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модель действий, инструмент достижения целей предприятия.</w:t>
      </w:r>
      <w:r w:rsidR="002E25C8" w:rsidRPr="004C70B6">
        <w:rPr>
          <w:sz w:val="28"/>
          <w:szCs w:val="28"/>
        </w:rPr>
        <w:t xml:space="preserve"> </w:t>
      </w:r>
      <w:r w:rsidRPr="004C70B6">
        <w:rPr>
          <w:sz w:val="28"/>
          <w:szCs w:val="28"/>
        </w:rPr>
        <w:t>Стратегия предприятия должна постоянно развиваться, так как невозможно продумать заранее все до мелочей и затем долго жить без изменений. Всегда возникает что-то новое, на что надо реагировать, и в результате этого открываются новые стратегические перспективы. Поэтому задачи изменения стратегии постоянны.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Главными вопросами разработки стратегии являются:</w:t>
      </w:r>
    </w:p>
    <w:p w:rsidR="002E25C8" w:rsidRPr="004C70B6" w:rsidRDefault="0029538C" w:rsidP="004C70B6">
      <w:pPr>
        <w:numPr>
          <w:ilvl w:val="0"/>
          <w:numId w:val="13"/>
        </w:numPr>
        <w:shd w:val="clear" w:color="auto" w:fill="FFFFFF"/>
        <w:tabs>
          <w:tab w:val="clear" w:pos="1428"/>
          <w:tab w:val="left" w:pos="670"/>
          <w:tab w:val="left" w:pos="1134"/>
          <w:tab w:val="num" w:pos="127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каковы изменения во внешней среде (как изменился рынок по объему, структуре и другим характеристикам, каково поведение на рынке конкурентов, что в их действиях может нести угрозу, как ведут себя поставщики и др.);</w:t>
      </w:r>
    </w:p>
    <w:p w:rsidR="002E25C8" w:rsidRPr="004C70B6" w:rsidRDefault="0029538C" w:rsidP="004C70B6">
      <w:pPr>
        <w:numPr>
          <w:ilvl w:val="0"/>
          <w:numId w:val="13"/>
        </w:numPr>
        <w:shd w:val="clear" w:color="auto" w:fill="FFFFFF"/>
        <w:tabs>
          <w:tab w:val="clear" w:pos="1428"/>
          <w:tab w:val="left" w:pos="670"/>
          <w:tab w:val="left" w:pos="1134"/>
          <w:tab w:val="num" w:pos="127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 каком направлении должна развиваться товарная политика предприятия с тем, чтобы в большей степени соответствовать требованиям рынка (каков спрос на товар и какова динамика его изменения, какой товар приносит основную массу прибы</w:t>
      </w:r>
      <w:r w:rsidR="00BC0DA6" w:rsidRPr="004C70B6">
        <w:rPr>
          <w:sz w:val="28"/>
          <w:szCs w:val="28"/>
        </w:rPr>
        <w:t>ли, а какой является убыточным);</w:t>
      </w:r>
    </w:p>
    <w:p w:rsidR="002E25C8" w:rsidRPr="004C70B6" w:rsidRDefault="0029538C" w:rsidP="004C70B6">
      <w:pPr>
        <w:numPr>
          <w:ilvl w:val="0"/>
          <w:numId w:val="13"/>
        </w:numPr>
        <w:shd w:val="clear" w:color="auto" w:fill="FFFFFF"/>
        <w:tabs>
          <w:tab w:val="clear" w:pos="1428"/>
          <w:tab w:val="left" w:pos="670"/>
          <w:tab w:val="left" w:pos="1134"/>
          <w:tab w:val="num" w:pos="127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каком направлении должно идти развитие предприятия (какие виды деятельности развивать, какие цели определены на перспективу, какие необходимы ресурсы и как их </w:t>
      </w:r>
      <w:r w:rsidR="00BC0DA6" w:rsidRPr="004C70B6">
        <w:rPr>
          <w:sz w:val="28"/>
          <w:szCs w:val="28"/>
        </w:rPr>
        <w:t>распределить наилучшим образом</w:t>
      </w:r>
      <w:r w:rsidRPr="004C70B6">
        <w:rPr>
          <w:sz w:val="28"/>
          <w:szCs w:val="28"/>
        </w:rPr>
        <w:t>);</w:t>
      </w:r>
    </w:p>
    <w:p w:rsidR="0029538C" w:rsidRPr="004C70B6" w:rsidRDefault="0029538C" w:rsidP="004C70B6">
      <w:pPr>
        <w:numPr>
          <w:ilvl w:val="0"/>
          <w:numId w:val="13"/>
        </w:numPr>
        <w:shd w:val="clear" w:color="auto" w:fill="FFFFFF"/>
        <w:tabs>
          <w:tab w:val="clear" w:pos="1428"/>
          <w:tab w:val="left" w:pos="670"/>
          <w:tab w:val="left" w:pos="1134"/>
          <w:tab w:val="num" w:pos="127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как сделать реальным новое состояние предприятия (как осуществить намеченные цели, какие изменения на предприятии необходимо провести, какие методы при этом использовать и др.).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Стратегия выполняет следующие функции:</w:t>
      </w:r>
    </w:p>
    <w:p w:rsidR="002E25C8" w:rsidRPr="004C70B6" w:rsidRDefault="0029538C" w:rsidP="004C70B6">
      <w:pPr>
        <w:numPr>
          <w:ilvl w:val="0"/>
          <w:numId w:val="14"/>
        </w:numPr>
        <w:shd w:val="clear" w:color="auto" w:fill="FFFFFF"/>
        <w:tabs>
          <w:tab w:val="clear" w:pos="1428"/>
          <w:tab w:val="left" w:pos="67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задает направления для деятельности и позволяет лучше понимать структуру маркетинговых исследований, процессы изучения потребителей, планирования продукции, ее продвижения и сбыта, а также планирования цен;</w:t>
      </w:r>
    </w:p>
    <w:p w:rsidR="002E25C8" w:rsidRPr="004C70B6" w:rsidRDefault="0029538C" w:rsidP="004C70B6">
      <w:pPr>
        <w:numPr>
          <w:ilvl w:val="0"/>
          <w:numId w:val="14"/>
        </w:numPr>
        <w:shd w:val="clear" w:color="auto" w:fill="FFFFFF"/>
        <w:tabs>
          <w:tab w:val="clear" w:pos="1428"/>
          <w:tab w:val="left" w:pos="67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обеспечивает каждому подразделению конкретные цели, увязываемые с общими задачами предприятия;</w:t>
      </w:r>
    </w:p>
    <w:p w:rsidR="002E25C8" w:rsidRPr="004C70B6" w:rsidRDefault="0029538C" w:rsidP="004C70B6">
      <w:pPr>
        <w:numPr>
          <w:ilvl w:val="0"/>
          <w:numId w:val="14"/>
        </w:numPr>
        <w:shd w:val="clear" w:color="auto" w:fill="FFFFFF"/>
        <w:tabs>
          <w:tab w:val="clear" w:pos="1428"/>
          <w:tab w:val="left" w:pos="67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стимулирует координацию усилий различных функциональных направлений;</w:t>
      </w:r>
    </w:p>
    <w:p w:rsidR="002E25C8" w:rsidRPr="004C70B6" w:rsidRDefault="0029538C" w:rsidP="004C70B6">
      <w:pPr>
        <w:numPr>
          <w:ilvl w:val="0"/>
          <w:numId w:val="14"/>
        </w:numPr>
        <w:shd w:val="clear" w:color="auto" w:fill="FFFFFF"/>
        <w:tabs>
          <w:tab w:val="clear" w:pos="1428"/>
          <w:tab w:val="left" w:pos="67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вынуждает предприятие оценивать свои сильные и слабые стороны с точки зрения конкурентов, возможности и угрозы в окружающей среде;</w:t>
      </w:r>
    </w:p>
    <w:p w:rsidR="002E25C8" w:rsidRPr="004C70B6" w:rsidRDefault="0029538C" w:rsidP="004C70B6">
      <w:pPr>
        <w:numPr>
          <w:ilvl w:val="0"/>
          <w:numId w:val="14"/>
        </w:numPr>
        <w:shd w:val="clear" w:color="auto" w:fill="FFFFFF"/>
        <w:tabs>
          <w:tab w:val="clear" w:pos="1428"/>
          <w:tab w:val="left" w:pos="67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определяет альтернативные действия или комбинации действий;</w:t>
      </w:r>
    </w:p>
    <w:p w:rsidR="002E25C8" w:rsidRPr="004C70B6" w:rsidRDefault="0029538C" w:rsidP="004C70B6">
      <w:pPr>
        <w:numPr>
          <w:ilvl w:val="0"/>
          <w:numId w:val="14"/>
        </w:numPr>
        <w:shd w:val="clear" w:color="auto" w:fill="FFFFFF"/>
        <w:tabs>
          <w:tab w:val="clear" w:pos="1428"/>
          <w:tab w:val="left" w:pos="67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демонстрирует важность применения процедур оценки деятельности;</w:t>
      </w:r>
    </w:p>
    <w:p w:rsidR="0029538C" w:rsidRPr="004C70B6" w:rsidRDefault="0029538C" w:rsidP="004C70B6">
      <w:pPr>
        <w:numPr>
          <w:ilvl w:val="0"/>
          <w:numId w:val="14"/>
        </w:numPr>
        <w:shd w:val="clear" w:color="auto" w:fill="FFFFFF"/>
        <w:tabs>
          <w:tab w:val="clear" w:pos="1428"/>
          <w:tab w:val="left" w:pos="67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создает основу для распределения ресурсов.</w:t>
      </w:r>
    </w:p>
    <w:p w:rsidR="002B2FC8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Итак, стратегия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это система управленческих решений, определяющих перспективные направления развития предприятия, сферы, форм и способов его деятельности в изменяющейся среде и порядок распределения ресурсов для достижения поставленных целей</w:t>
      </w:r>
      <w:r w:rsidR="00BC0DA6" w:rsidRPr="004C70B6">
        <w:rPr>
          <w:rStyle w:val="ab"/>
          <w:sz w:val="28"/>
          <w:szCs w:val="28"/>
        </w:rPr>
        <w:footnoteReference w:id="10"/>
      </w:r>
      <w:r w:rsidRPr="004C70B6">
        <w:rPr>
          <w:sz w:val="28"/>
          <w:szCs w:val="28"/>
        </w:rPr>
        <w:t xml:space="preserve">. 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Определение стратегии для предприятия принципиально зависит от конкретной ситуации, в которой оно находится. Но в общем случае известны три основных подхода к выработке стратегии поведения организации на рынке.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Первый подход связан с лидерством в минимизации издержек производства. Данный тип стратегий связан с тем, что предприятие добивается самых низких издержек производства и в реализации своей продукции. В результате этого оно может за счет более низких цен на аналогичную продукцию добиться завоевания большей доли рынка. Фирмы, реализующие такой тип стратегии, должны иметь хорошую организацию производства и снабжения, хорошую технологию и инженерно-конструкторскую базу, а также хорошую систему распределения продукции.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Второй подход к выработке стратегии связан со специализацией производства продукции. В этом случае предприятие должно вести высокоспециализированное производство и качественный маркетинг, чтобы стать лидером в своей области. Это приводит к тому, что покупатели выбирают продукцию данного предприятия, даже если цена и достаточно высокая.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Третий подход относится к фиксации определенного сегмента рынка и концентрации усилий предприятия на выбранном рыночном сегменте. В этом случае детально выясняются потребности определенного сегмента рынка в определенном типе продукции. Предприятие может стремиться к снижению издержек либо проводить политику специализации в производстве продукции. Возможно и совмещение этих двух подходов. Но обязательно, чтобы предприятие строило свою деятельность лишь на анализе потребностей клиентов определенного сегмента рынка.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Кроме того, выделяют базисные стратегии, отражающие подходы к росту предприятия и связанные с изменением состояния одного или нескольких элементов: продукт, рынок, отрасль, положение предприятия внутри отрасли, технология. Каждый из пяти элементов может находиться в одном из двух состояний: не изменившееся состояние; новое состояние.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bCs/>
          <w:iCs/>
          <w:sz w:val="28"/>
          <w:szCs w:val="28"/>
        </w:rPr>
        <w:t>Первую группу базисных стратегий</w:t>
      </w:r>
      <w:r w:rsidRPr="004C70B6">
        <w:rPr>
          <w:b/>
          <w:bCs/>
          <w:i/>
          <w:iCs/>
          <w:sz w:val="28"/>
          <w:szCs w:val="28"/>
        </w:rPr>
        <w:t xml:space="preserve"> </w:t>
      </w:r>
      <w:r w:rsidRPr="004C70B6">
        <w:rPr>
          <w:sz w:val="28"/>
          <w:szCs w:val="28"/>
        </w:rPr>
        <w:t>составляют так называемые стратегии концентрированного роста. Они связаны с изменением продукта и (или) рынка и не затрагивают три других элемента (отрасль; положение предприятия внутри отрасли; технология). При таких стратегиях предприятие пытается улучшить свой продукт или начать производить новый, не уходя при этом из отрасли. В отношении рынка предприятие ищет возможности улучшения своего положения на существующем рынке или переходит на новый рынок.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Конкретными типами стратегии первой группы являются следующие</w:t>
      </w:r>
      <w:r w:rsidR="00BC0DA6" w:rsidRPr="004C70B6">
        <w:rPr>
          <w:rStyle w:val="ab"/>
          <w:sz w:val="28"/>
          <w:szCs w:val="28"/>
        </w:rPr>
        <w:footnoteReference w:id="11"/>
      </w:r>
      <w:r w:rsidRPr="004C70B6">
        <w:rPr>
          <w:sz w:val="28"/>
          <w:szCs w:val="28"/>
        </w:rPr>
        <w:t>:</w:t>
      </w:r>
    </w:p>
    <w:p w:rsidR="00783BDE" w:rsidRPr="004C70B6" w:rsidRDefault="0029538C" w:rsidP="004C70B6">
      <w:pPr>
        <w:numPr>
          <w:ilvl w:val="0"/>
          <w:numId w:val="15"/>
        </w:numPr>
        <w:shd w:val="clear" w:color="auto" w:fill="FFFFFF"/>
        <w:tabs>
          <w:tab w:val="clear" w:pos="1428"/>
          <w:tab w:val="left" w:pos="662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стратегия усиления позиции на рынке, при которой предприятие делает все, чтобы с данным продуктом на данном рынке завоевать лучшие позиции;</w:t>
      </w:r>
    </w:p>
    <w:p w:rsidR="00783BDE" w:rsidRPr="004C70B6" w:rsidRDefault="0029538C" w:rsidP="004C70B6">
      <w:pPr>
        <w:numPr>
          <w:ilvl w:val="0"/>
          <w:numId w:val="15"/>
        </w:numPr>
        <w:shd w:val="clear" w:color="auto" w:fill="FFFFFF"/>
        <w:tabs>
          <w:tab w:val="clear" w:pos="1428"/>
          <w:tab w:val="left" w:pos="662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стратегия развития рынка, заключающаяся в поиске новых рынков для уже производимого продукта;</w:t>
      </w:r>
    </w:p>
    <w:p w:rsidR="0029538C" w:rsidRPr="004C70B6" w:rsidRDefault="0029538C" w:rsidP="004C70B6">
      <w:pPr>
        <w:numPr>
          <w:ilvl w:val="0"/>
          <w:numId w:val="15"/>
        </w:numPr>
        <w:shd w:val="clear" w:color="auto" w:fill="FFFFFF"/>
        <w:tabs>
          <w:tab w:val="clear" w:pos="1428"/>
          <w:tab w:val="left" w:pos="662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стратегия развития продукта, предполагающая решение задачи роста за счет производства нового продукта, который будет реализовываться на уже освоенном предприятием рынке.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bCs/>
          <w:sz w:val="28"/>
          <w:szCs w:val="28"/>
        </w:rPr>
        <w:t xml:space="preserve">Ко </w:t>
      </w:r>
      <w:r w:rsidRPr="004C70B6">
        <w:rPr>
          <w:bCs/>
          <w:iCs/>
          <w:sz w:val="28"/>
          <w:szCs w:val="28"/>
        </w:rPr>
        <w:t>второй группе базисн</w:t>
      </w:r>
      <w:r w:rsidR="00783BDE" w:rsidRPr="004C70B6">
        <w:rPr>
          <w:bCs/>
          <w:iCs/>
          <w:sz w:val="28"/>
          <w:szCs w:val="28"/>
        </w:rPr>
        <w:t>ых</w:t>
      </w:r>
      <w:r w:rsidRPr="004C70B6">
        <w:rPr>
          <w:bCs/>
          <w:iCs/>
          <w:sz w:val="28"/>
          <w:szCs w:val="28"/>
        </w:rPr>
        <w:t xml:space="preserve"> стратегий</w:t>
      </w:r>
      <w:r w:rsidRPr="004C70B6">
        <w:rPr>
          <w:b/>
          <w:bCs/>
          <w:i/>
          <w:iCs/>
          <w:sz w:val="28"/>
          <w:szCs w:val="28"/>
        </w:rPr>
        <w:t xml:space="preserve"> </w:t>
      </w:r>
      <w:r w:rsidRPr="004C70B6">
        <w:rPr>
          <w:sz w:val="28"/>
          <w:szCs w:val="28"/>
        </w:rPr>
        <w:t>относятся те, что связаны с расширением предприятия путем добавления новых структур. Их называют стратегиями интегрированного роста. Обычно предприятие может прибегнуть к осуществлению таких стратегий, если оно находится в «сильном бизнесе», не может осуществлять стратегии концентрированного роста и в то же время интегрированный рост не противоречит его долгосрочным целям. Предприятие может осуществлять интегрированный рост как путем приобретения собственности (слияние или поглощение), так и путем расширения изнутри. Слияния можно классифицировать</w:t>
      </w:r>
      <w:r w:rsidR="00783BDE" w:rsidRPr="004C70B6">
        <w:rPr>
          <w:sz w:val="28"/>
          <w:szCs w:val="28"/>
        </w:rPr>
        <w:t xml:space="preserve"> по следующим четырем признакам</w:t>
      </w:r>
      <w:r w:rsidR="00BC0DA6" w:rsidRPr="004C70B6">
        <w:rPr>
          <w:rStyle w:val="ab"/>
          <w:sz w:val="28"/>
          <w:szCs w:val="28"/>
        </w:rPr>
        <w:footnoteReference w:id="12"/>
      </w:r>
      <w:r w:rsidR="00783BDE" w:rsidRPr="004C70B6">
        <w:rPr>
          <w:sz w:val="28"/>
          <w:szCs w:val="28"/>
        </w:rPr>
        <w:t>:</w:t>
      </w:r>
    </w:p>
    <w:p w:rsidR="00783BDE" w:rsidRPr="004C70B6" w:rsidRDefault="0029538C" w:rsidP="004C70B6">
      <w:pPr>
        <w:numPr>
          <w:ilvl w:val="1"/>
          <w:numId w:val="15"/>
        </w:numPr>
        <w:shd w:val="clear" w:color="auto" w:fill="FFFFFF"/>
        <w:tabs>
          <w:tab w:val="clear" w:pos="144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iCs/>
          <w:sz w:val="28"/>
          <w:szCs w:val="28"/>
        </w:rPr>
        <w:t>Горизонтальные</w:t>
      </w:r>
      <w:r w:rsidR="00783BDE" w:rsidRPr="004C70B6">
        <w:rPr>
          <w:iCs/>
          <w:sz w:val="28"/>
          <w:szCs w:val="28"/>
        </w:rPr>
        <w:t xml:space="preserve"> слияния – </w:t>
      </w:r>
      <w:r w:rsidRPr="004C70B6">
        <w:rPr>
          <w:sz w:val="28"/>
          <w:szCs w:val="28"/>
        </w:rPr>
        <w:t>такие слияния происходят между предприятиями, работающими на одном сегменте рынка (в одной отрасли) и специализирующимися на производстве сходной продукции или предоставлении сходных услуг. Эту группу принято разбивать на две подгруппы: слияния, расширяющие географию рынка сбыта предприятия-покупателя, проводятся при помощи приобретения предприятий, производящих идентичную с данным предприятием продукцию, но работающих на иных географических сегментах рынка; слияния, расширяющие производственный ассортимент предприятия-покупателя, проводятся при помощи приобретения предприятий, производящих сходную с данным предприятием продукцию, но не являющуюся идентичной продукции предприятия-покупателя.</w:t>
      </w:r>
    </w:p>
    <w:p w:rsidR="00783BDE" w:rsidRPr="004C70B6" w:rsidRDefault="0029538C" w:rsidP="004C70B6">
      <w:pPr>
        <w:numPr>
          <w:ilvl w:val="1"/>
          <w:numId w:val="15"/>
        </w:numPr>
        <w:shd w:val="clear" w:color="auto" w:fill="FFFFFF"/>
        <w:tabs>
          <w:tab w:val="clear" w:pos="144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iCs/>
          <w:sz w:val="28"/>
          <w:szCs w:val="28"/>
        </w:rPr>
        <w:t>Вертикальные слияния</w:t>
      </w:r>
      <w:r w:rsidRPr="004C70B6">
        <w:rPr>
          <w:i/>
          <w:iCs/>
          <w:sz w:val="28"/>
          <w:szCs w:val="28"/>
        </w:rPr>
        <w:t xml:space="preserve"> </w:t>
      </w:r>
      <w:r w:rsidR="005A24F4" w:rsidRPr="004C70B6">
        <w:rPr>
          <w:i/>
          <w:iCs/>
          <w:sz w:val="28"/>
          <w:szCs w:val="28"/>
        </w:rPr>
        <w:t>–</w:t>
      </w:r>
      <w:r w:rsidRPr="004C70B6">
        <w:rPr>
          <w:i/>
          <w:iCs/>
          <w:sz w:val="28"/>
          <w:szCs w:val="28"/>
        </w:rPr>
        <w:t xml:space="preserve"> </w:t>
      </w:r>
      <w:r w:rsidRPr="004C70B6">
        <w:rPr>
          <w:sz w:val="28"/>
          <w:szCs w:val="28"/>
        </w:rPr>
        <w:t xml:space="preserve">это слияния, благодаря которым предприятие-покупатель пытается расширить свою операционную деятельность либо на предыдущие производственные стадии, вплоть до поставщиков сырья, либо на последующие производственные стадии 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до конечных потребителей продукции. Это направление в России часто связывается с установлением контроля над неплатежеспособными потребителями путем конвертации задолженности в акции либо с помощью процедуры банкротства с назначением лояльного кредитору внешнего управляющего.</w:t>
      </w:r>
    </w:p>
    <w:p w:rsidR="00783BDE" w:rsidRPr="004C70B6" w:rsidRDefault="0029538C" w:rsidP="004C70B6">
      <w:pPr>
        <w:numPr>
          <w:ilvl w:val="1"/>
          <w:numId w:val="15"/>
        </w:numPr>
        <w:shd w:val="clear" w:color="auto" w:fill="FFFFFF"/>
        <w:tabs>
          <w:tab w:val="clear" w:pos="144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iCs/>
          <w:sz w:val="28"/>
          <w:szCs w:val="28"/>
        </w:rPr>
        <w:t>Родственные, или концентрические, слияния</w:t>
      </w:r>
      <w:r w:rsidRPr="004C70B6">
        <w:rPr>
          <w:i/>
          <w:iCs/>
          <w:sz w:val="28"/>
          <w:szCs w:val="28"/>
        </w:rPr>
        <w:t xml:space="preserve"> </w:t>
      </w:r>
      <w:r w:rsidRPr="004C70B6">
        <w:rPr>
          <w:sz w:val="28"/>
          <w:szCs w:val="28"/>
        </w:rPr>
        <w:t>обычно определяют как слияния предприятий, «сходных по природе и действиям». При этих слияниях предприятие-покупатель и предприятие-цель связаны между собой базовой технологией, производственным процессом или через рыночную нишу.</w:t>
      </w:r>
    </w:p>
    <w:p w:rsidR="0029538C" w:rsidRPr="004C70B6" w:rsidRDefault="0029538C" w:rsidP="004C70B6">
      <w:pPr>
        <w:numPr>
          <w:ilvl w:val="1"/>
          <w:numId w:val="15"/>
        </w:numPr>
        <w:shd w:val="clear" w:color="auto" w:fill="FFFFFF"/>
        <w:tabs>
          <w:tab w:val="clear" w:pos="1440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iCs/>
          <w:sz w:val="28"/>
          <w:szCs w:val="28"/>
        </w:rPr>
        <w:t>Конгломеративные слияния</w:t>
      </w:r>
      <w:r w:rsidRPr="004C70B6">
        <w:rPr>
          <w:i/>
          <w:iCs/>
          <w:sz w:val="28"/>
          <w:szCs w:val="28"/>
        </w:rPr>
        <w:t xml:space="preserve"> </w:t>
      </w:r>
      <w:r w:rsidRPr="004C70B6">
        <w:rPr>
          <w:sz w:val="28"/>
          <w:szCs w:val="28"/>
        </w:rPr>
        <w:t>происходят между предприятиями, абсолютно несоприкасаемыми между собой как сегментом рынка, так производственно-снабженческими связями. Основная цель, которую преследует предприятие-покупатель, проводя подобный тип слияния,</w:t>
      </w:r>
      <w:r w:rsidR="005A24F4" w:rsidRPr="004C70B6">
        <w:rPr>
          <w:sz w:val="28"/>
          <w:szCs w:val="28"/>
        </w:rPr>
        <w:t>–</w:t>
      </w:r>
      <w:r w:rsidRPr="004C70B6">
        <w:rPr>
          <w:sz w:val="28"/>
          <w:szCs w:val="28"/>
        </w:rPr>
        <w:t xml:space="preserve"> это диверсификация своих операций.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bCs/>
          <w:iCs/>
          <w:sz w:val="28"/>
          <w:szCs w:val="28"/>
        </w:rPr>
        <w:t>Третьей группой базисных стратегий</w:t>
      </w:r>
      <w:r w:rsidRPr="004C70B6">
        <w:rPr>
          <w:b/>
          <w:bCs/>
          <w:i/>
          <w:iCs/>
          <w:sz w:val="28"/>
          <w:szCs w:val="28"/>
        </w:rPr>
        <w:t xml:space="preserve"> </w:t>
      </w:r>
      <w:r w:rsidRPr="004C70B6">
        <w:rPr>
          <w:sz w:val="28"/>
          <w:szCs w:val="28"/>
        </w:rPr>
        <w:t>считают стратегии диверсифицированного роста, которые реализуются, если предприятие больше не может развиваться на рынке с конкретным продуктом в границах своей отрасли.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Основными видами стратегий диверсифицированного роста являются следующие</w:t>
      </w:r>
      <w:r w:rsidR="00BC0DA6" w:rsidRPr="004C70B6">
        <w:rPr>
          <w:rStyle w:val="ab"/>
          <w:sz w:val="28"/>
          <w:szCs w:val="28"/>
        </w:rPr>
        <w:footnoteReference w:id="13"/>
      </w:r>
      <w:r w:rsidRPr="004C70B6">
        <w:rPr>
          <w:sz w:val="28"/>
          <w:szCs w:val="28"/>
        </w:rPr>
        <w:t>:</w:t>
      </w:r>
    </w:p>
    <w:p w:rsidR="00783BDE" w:rsidRPr="004C70B6" w:rsidRDefault="0029538C" w:rsidP="004C70B6">
      <w:pPr>
        <w:numPr>
          <w:ilvl w:val="0"/>
          <w:numId w:val="16"/>
        </w:numPr>
        <w:shd w:val="clear" w:color="auto" w:fill="FFFFFF"/>
        <w:tabs>
          <w:tab w:val="clear" w:pos="1428"/>
          <w:tab w:val="left" w:pos="655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стратегия центрированной диверсификации, которая базируется на поиске и использовании дополнительных возможностей в производстве новых продуктов, которые заключены в существующем бизнесе;</w:t>
      </w:r>
    </w:p>
    <w:p w:rsidR="00783BDE" w:rsidRPr="004C70B6" w:rsidRDefault="0029538C" w:rsidP="004C70B6">
      <w:pPr>
        <w:numPr>
          <w:ilvl w:val="0"/>
          <w:numId w:val="16"/>
        </w:numPr>
        <w:shd w:val="clear" w:color="auto" w:fill="FFFFFF"/>
        <w:tabs>
          <w:tab w:val="clear" w:pos="1428"/>
          <w:tab w:val="left" w:pos="655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стратегия горизонтальной диверсификации, предполагающая поиск возможностей роста на существующем рынке за счет новой продукции, требующей новой технологии, отличной от используемой;</w:t>
      </w:r>
    </w:p>
    <w:p w:rsidR="0029538C" w:rsidRPr="004C70B6" w:rsidRDefault="0029538C" w:rsidP="004C70B6">
      <w:pPr>
        <w:numPr>
          <w:ilvl w:val="0"/>
          <w:numId w:val="16"/>
        </w:numPr>
        <w:shd w:val="clear" w:color="auto" w:fill="FFFFFF"/>
        <w:tabs>
          <w:tab w:val="clear" w:pos="1428"/>
          <w:tab w:val="left" w:pos="655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стратегия конгломеративной диверсификации, предусматривающая расширение за счет производства, технологически не связанного с уже производимыми продуктами.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К </w:t>
      </w:r>
      <w:r w:rsidRPr="004C70B6">
        <w:rPr>
          <w:iCs/>
          <w:sz w:val="28"/>
          <w:szCs w:val="28"/>
        </w:rPr>
        <w:t>четвертой группе базисных стратегий</w:t>
      </w:r>
      <w:r w:rsidRPr="004C70B6">
        <w:rPr>
          <w:i/>
          <w:iCs/>
          <w:sz w:val="28"/>
          <w:szCs w:val="28"/>
        </w:rPr>
        <w:t xml:space="preserve"> </w:t>
      </w:r>
      <w:r w:rsidRPr="004C70B6">
        <w:rPr>
          <w:sz w:val="28"/>
          <w:szCs w:val="28"/>
        </w:rPr>
        <w:t>относятся стратегии сокращения. Они реализуются в двух случаях; когда предприятие нуждается в перегруппировке сил после длительного периода роста или в связи с необходимостью повышения эффективности и когда наблюдаются спады и кардинальные изменения в экономике. Выделяют следующие стратегии сокращения</w:t>
      </w:r>
      <w:r w:rsidR="00BC0DA6" w:rsidRPr="004C70B6">
        <w:rPr>
          <w:rStyle w:val="ab"/>
          <w:sz w:val="28"/>
          <w:szCs w:val="28"/>
        </w:rPr>
        <w:footnoteReference w:id="14"/>
      </w:r>
      <w:r w:rsidRPr="004C70B6">
        <w:rPr>
          <w:sz w:val="28"/>
          <w:szCs w:val="28"/>
        </w:rPr>
        <w:t>:</w:t>
      </w:r>
    </w:p>
    <w:p w:rsidR="00783BDE" w:rsidRPr="004C70B6" w:rsidRDefault="0029538C" w:rsidP="004C70B6">
      <w:pPr>
        <w:numPr>
          <w:ilvl w:val="0"/>
          <w:numId w:val="17"/>
        </w:numPr>
        <w:shd w:val="clear" w:color="auto" w:fill="FFFFFF"/>
        <w:tabs>
          <w:tab w:val="clear" w:pos="1428"/>
          <w:tab w:val="left" w:pos="655"/>
          <w:tab w:val="num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стратегия ликвидации. Представляет собой предельный случай стратегии сокращения и осуществляется тогда, когда предприятие не может вести дальнейший бизнес;</w:t>
      </w:r>
    </w:p>
    <w:p w:rsidR="00783BDE" w:rsidRPr="004C70B6" w:rsidRDefault="0029538C" w:rsidP="004C70B6">
      <w:pPr>
        <w:numPr>
          <w:ilvl w:val="0"/>
          <w:numId w:val="17"/>
        </w:numPr>
        <w:shd w:val="clear" w:color="auto" w:fill="FFFFFF"/>
        <w:tabs>
          <w:tab w:val="clear" w:pos="1428"/>
          <w:tab w:val="left" w:pos="655"/>
          <w:tab w:val="num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стратегия «сбора урожая». Предполагает отказ от долгосрочного взгляда на бизнес в пользу максимального получения доходов в краткосрочной перспективе;</w:t>
      </w:r>
    </w:p>
    <w:p w:rsidR="00783BDE" w:rsidRPr="004C70B6" w:rsidRDefault="0029538C" w:rsidP="004C70B6">
      <w:pPr>
        <w:numPr>
          <w:ilvl w:val="0"/>
          <w:numId w:val="17"/>
        </w:numPr>
        <w:shd w:val="clear" w:color="auto" w:fill="FFFFFF"/>
        <w:tabs>
          <w:tab w:val="clear" w:pos="1428"/>
          <w:tab w:val="left" w:pos="655"/>
          <w:tab w:val="num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собственно стратегия сокращения. Заключается в том, что предприятие продает одно из своих подразделений или видов бизнеса, чтобы осуществить долгосрочные изменения границ ведения бизнеса;</w:t>
      </w:r>
    </w:p>
    <w:p w:rsidR="0029538C" w:rsidRPr="004C70B6" w:rsidRDefault="0029538C" w:rsidP="004C70B6">
      <w:pPr>
        <w:numPr>
          <w:ilvl w:val="0"/>
          <w:numId w:val="17"/>
        </w:numPr>
        <w:shd w:val="clear" w:color="auto" w:fill="FFFFFF"/>
        <w:tabs>
          <w:tab w:val="clear" w:pos="1428"/>
          <w:tab w:val="left" w:pos="655"/>
          <w:tab w:val="num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стратегия сокращения расходов. Она достаточно близка к стратегии сокращения, так как ее основной идеей является поиск возможностей уменьшения издержек и проведения соответствующих мероприятий по сокращению затрат.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Предприятие в своей деятельности может выбрать одну из вышеперечисленных стратегий развития, но эффективнее одновременно реализовывать несколько.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 диверсифицированной организации стратегии разрабатываются на четырех организационных уровнях:</w:t>
      </w:r>
    </w:p>
    <w:p w:rsidR="0029538C" w:rsidRPr="004C70B6" w:rsidRDefault="0029538C" w:rsidP="004C70B6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корпоративная стратегия;</w:t>
      </w:r>
    </w:p>
    <w:p w:rsidR="0029538C" w:rsidRPr="004C70B6" w:rsidRDefault="0029538C" w:rsidP="004C70B6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деловая стратегия;</w:t>
      </w:r>
    </w:p>
    <w:p w:rsidR="0029538C" w:rsidRPr="004C70B6" w:rsidRDefault="0029538C" w:rsidP="004C70B6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функциональная стратегия;</w:t>
      </w:r>
    </w:p>
    <w:p w:rsidR="0029538C" w:rsidRPr="004C70B6" w:rsidRDefault="0029538C" w:rsidP="004C70B6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операционная стратегия.</w:t>
      </w:r>
    </w:p>
    <w:p w:rsidR="0029538C" w:rsidRPr="004C70B6" w:rsidRDefault="0029538C" w:rsidP="004C70B6">
      <w:pPr>
        <w:shd w:val="clear" w:color="auto" w:fill="FFFFFF"/>
        <w:tabs>
          <w:tab w:val="left" w:pos="662"/>
        </w:tabs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На одноотраслевом предприятии существуют только три уровня (отсутствует корпоративный). Это продолжается до тех пор, пока во внимание не принимаются попытки диверсифицировать свою деятельность в другие сферы.</w:t>
      </w:r>
    </w:p>
    <w:p w:rsidR="0029538C" w:rsidRPr="004C70B6" w:rsidRDefault="0029538C" w:rsidP="004C70B6">
      <w:pPr>
        <w:shd w:val="clear" w:color="auto" w:fill="FFFFFF"/>
        <w:tabs>
          <w:tab w:val="left" w:pos="691"/>
        </w:tabs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bCs/>
          <w:iCs/>
          <w:sz w:val="28"/>
          <w:szCs w:val="28"/>
        </w:rPr>
        <w:t>Корпоративная стратегия</w:t>
      </w:r>
      <w:r w:rsidRPr="004C70B6">
        <w:rPr>
          <w:b/>
          <w:bCs/>
          <w:i/>
          <w:iCs/>
          <w:sz w:val="28"/>
          <w:szCs w:val="28"/>
        </w:rPr>
        <w:t xml:space="preserve"> </w:t>
      </w:r>
      <w:r w:rsidRPr="004C70B6">
        <w:rPr>
          <w:sz w:val="28"/>
          <w:szCs w:val="28"/>
        </w:rPr>
        <w:t xml:space="preserve">является общим планом управления для диверсифицированного предприятия и распространяется на все предприятие, охватывая все направления деятельности, которыми оно занимается. Она состоит из действий, предпринимаемых для утверждения своих позиций в различных отраслях промышленности. 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Корпоративная стратегия создается руководителями высшего звена. Они несут главную ответственность за анализ сообщений и рекомендаций, поступающих от руководителей низших звеньев управления. Руководители ключевых производств также могут участвовать в разработке стратегии, если ее отдельные направления имеют отношение к возглавляемому ими производству.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bCs/>
          <w:iCs/>
          <w:sz w:val="28"/>
          <w:szCs w:val="28"/>
        </w:rPr>
        <w:t>Деловая стратегия (бизнес-стратегия)</w:t>
      </w:r>
      <w:r w:rsidRPr="004C70B6">
        <w:rPr>
          <w:b/>
          <w:bCs/>
          <w:i/>
          <w:iCs/>
          <w:sz w:val="28"/>
          <w:szCs w:val="28"/>
        </w:rPr>
        <w:t xml:space="preserve"> </w:t>
      </w:r>
      <w:r w:rsidRPr="004C70B6">
        <w:rPr>
          <w:sz w:val="28"/>
          <w:szCs w:val="28"/>
        </w:rPr>
        <w:t>обозначает план управления отдельной сферой деятельности предприятия и включает ряд подходов и направлений, разрабатываемых руководством с целью достижения наилучших показателей работы в конкретной сфере деятельности. Для отдельного предприятия, занимающегося одним видом бизнеса, корпоративная и деловая стратегии совпадают; различие между этими стратегиями существует только на диверсифицированном предприятии. Направления деловой стратегии</w:t>
      </w:r>
      <w:r w:rsidR="00BC0DA6" w:rsidRPr="004C70B6">
        <w:rPr>
          <w:rStyle w:val="ab"/>
          <w:sz w:val="28"/>
          <w:szCs w:val="28"/>
        </w:rPr>
        <w:footnoteReference w:id="15"/>
      </w:r>
      <w:r w:rsidRPr="004C70B6">
        <w:rPr>
          <w:sz w:val="28"/>
          <w:szCs w:val="28"/>
        </w:rPr>
        <w:t>:</w:t>
      </w:r>
    </w:p>
    <w:p w:rsidR="00033B6C" w:rsidRPr="004C70B6" w:rsidRDefault="0029538C" w:rsidP="004C70B6">
      <w:pPr>
        <w:numPr>
          <w:ilvl w:val="0"/>
          <w:numId w:val="18"/>
        </w:numPr>
        <w:shd w:val="clear" w:color="auto" w:fill="FFFFFF"/>
        <w:tabs>
          <w:tab w:val="clear" w:pos="1428"/>
          <w:tab w:val="num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реагирование на изменения, происходящие в данной отрасли, в экономике в целом, в политике и других значимых сферах;</w:t>
      </w:r>
    </w:p>
    <w:p w:rsidR="00033B6C" w:rsidRPr="004C70B6" w:rsidRDefault="0029538C" w:rsidP="004C70B6">
      <w:pPr>
        <w:numPr>
          <w:ilvl w:val="0"/>
          <w:numId w:val="18"/>
        </w:numPr>
        <w:shd w:val="clear" w:color="auto" w:fill="FFFFFF"/>
        <w:tabs>
          <w:tab w:val="clear" w:pos="1428"/>
          <w:tab w:val="num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разработка конкурентоспособных мер и действий, рыночных подходов, которые могут дать прочное преимущество перед конкурентами;</w:t>
      </w:r>
    </w:p>
    <w:p w:rsidR="00033B6C" w:rsidRPr="004C70B6" w:rsidRDefault="0029538C" w:rsidP="004C70B6">
      <w:pPr>
        <w:numPr>
          <w:ilvl w:val="0"/>
          <w:numId w:val="18"/>
        </w:numPr>
        <w:shd w:val="clear" w:color="auto" w:fill="FFFFFF"/>
        <w:tabs>
          <w:tab w:val="clear" w:pos="1428"/>
          <w:tab w:val="num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объединение стратегических инициатив функциональных отделов;</w:t>
      </w:r>
    </w:p>
    <w:p w:rsidR="0029538C" w:rsidRPr="004C70B6" w:rsidRDefault="0029538C" w:rsidP="004C70B6">
      <w:pPr>
        <w:numPr>
          <w:ilvl w:val="0"/>
          <w:numId w:val="18"/>
        </w:numPr>
        <w:shd w:val="clear" w:color="auto" w:fill="FFFFFF"/>
        <w:tabs>
          <w:tab w:val="clear" w:pos="1428"/>
          <w:tab w:val="num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решение конкретных стратегических проблем, актуальных в данный момент.</w:t>
      </w:r>
    </w:p>
    <w:p w:rsidR="0029538C" w:rsidRPr="004C70B6" w:rsidRDefault="0029538C" w:rsidP="004C70B6">
      <w:pPr>
        <w:shd w:val="clear" w:color="auto" w:fill="FFFFFF"/>
        <w:tabs>
          <w:tab w:val="left" w:pos="691"/>
        </w:tabs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bCs/>
          <w:iCs/>
          <w:sz w:val="28"/>
          <w:szCs w:val="28"/>
        </w:rPr>
        <w:t>Функциональная стратегия</w:t>
      </w:r>
      <w:r w:rsidRPr="004C70B6">
        <w:rPr>
          <w:bCs/>
          <w:i/>
          <w:iCs/>
          <w:sz w:val="28"/>
          <w:szCs w:val="28"/>
        </w:rPr>
        <w:t xml:space="preserve"> </w:t>
      </w:r>
      <w:r w:rsidR="005A24F4" w:rsidRPr="004C70B6">
        <w:rPr>
          <w:i/>
          <w:iCs/>
          <w:sz w:val="28"/>
          <w:szCs w:val="28"/>
        </w:rPr>
        <w:t>–</w:t>
      </w:r>
      <w:r w:rsidRPr="004C70B6">
        <w:rPr>
          <w:i/>
          <w:iCs/>
          <w:sz w:val="28"/>
          <w:szCs w:val="28"/>
        </w:rPr>
        <w:t xml:space="preserve"> </w:t>
      </w:r>
      <w:r w:rsidRPr="004C70B6">
        <w:rPr>
          <w:sz w:val="28"/>
          <w:szCs w:val="28"/>
        </w:rPr>
        <w:t>управленческий план действий</w:t>
      </w:r>
      <w:r w:rsidR="00033B6C" w:rsidRPr="004C70B6">
        <w:rPr>
          <w:sz w:val="28"/>
          <w:szCs w:val="28"/>
        </w:rPr>
        <w:t xml:space="preserve"> </w:t>
      </w:r>
      <w:r w:rsidRPr="004C70B6">
        <w:rPr>
          <w:sz w:val="28"/>
          <w:szCs w:val="28"/>
        </w:rPr>
        <w:t>отдельного подразделения или ключевого функционального направления внутри определенной сферы бизнеса. Функциональная стратегия, хотя и является более узкой по сравнению с деловой стратегией, конкретизирует отдельные детали в общем плане развития предприятия за счет определения подходов, необходимых действий и практических шагов по обеспечению управления отдельными подразделениями или функциями бизнеса.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bCs/>
          <w:iCs/>
          <w:sz w:val="28"/>
          <w:szCs w:val="28"/>
        </w:rPr>
        <w:t>Операционная стратегия</w:t>
      </w:r>
      <w:r w:rsidRPr="004C70B6">
        <w:rPr>
          <w:b/>
          <w:bCs/>
          <w:i/>
          <w:iCs/>
          <w:sz w:val="28"/>
          <w:szCs w:val="28"/>
        </w:rPr>
        <w:t xml:space="preserve"> </w:t>
      </w:r>
      <w:r w:rsidRPr="004C70B6">
        <w:rPr>
          <w:sz w:val="28"/>
          <w:szCs w:val="28"/>
        </w:rPr>
        <w:t>представляет собой план управления ключевыми организационными звеньями. Она предусматривает выполнение стратегически важных оперативных задач, таких, как: закупка сырья, транспортировка, проведение рекламных мероприятий. Ответственность за разработку операционных стратегий лежит на руководителях среднего и низового звена.</w:t>
      </w:r>
    </w:p>
    <w:p w:rsidR="0029538C" w:rsidRPr="004C70B6" w:rsidRDefault="0029538C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C70B6">
        <w:rPr>
          <w:sz w:val="28"/>
          <w:szCs w:val="28"/>
        </w:rPr>
        <w:t>Итак, разработка стратегии развития осуществляется на всех уровнях управления. Это повышает ее эффективность и эффективность деятельности предприятия в целом.</w:t>
      </w:r>
    </w:p>
    <w:p w:rsidR="00BC0DA6" w:rsidRPr="004C70B6" w:rsidRDefault="00BC0DA6" w:rsidP="004C70B6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</w:p>
    <w:p w:rsidR="007274C8" w:rsidRPr="004C70B6" w:rsidRDefault="00AC3C77" w:rsidP="004C70B6">
      <w:pPr>
        <w:shd w:val="clear" w:color="auto" w:fill="FFFFFF"/>
        <w:spacing w:line="360" w:lineRule="auto"/>
        <w:ind w:left="709" w:firstLine="11"/>
        <w:jc w:val="center"/>
        <w:rPr>
          <w:b/>
          <w:sz w:val="28"/>
          <w:szCs w:val="28"/>
        </w:rPr>
      </w:pPr>
      <w:r w:rsidRPr="004C70B6">
        <w:rPr>
          <w:b/>
          <w:sz w:val="28"/>
          <w:szCs w:val="28"/>
        </w:rPr>
        <w:t xml:space="preserve">3. Разработка </w:t>
      </w:r>
      <w:r w:rsidR="002B687E" w:rsidRPr="004C70B6">
        <w:rPr>
          <w:b/>
          <w:sz w:val="28"/>
          <w:szCs w:val="28"/>
        </w:rPr>
        <w:t xml:space="preserve">и реализация различных </w:t>
      </w:r>
      <w:r w:rsidRPr="004C70B6">
        <w:rPr>
          <w:b/>
          <w:sz w:val="28"/>
          <w:szCs w:val="28"/>
        </w:rPr>
        <w:t>бизнес-стратегий на примере ОАО «Сургутнефтегаз»</w:t>
      </w:r>
    </w:p>
    <w:p w:rsidR="00AC3C77" w:rsidRPr="004C70B6" w:rsidRDefault="00AC3C77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C3C77" w:rsidRPr="004C70B6" w:rsidRDefault="00AC3C77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ОАО</w:t>
      </w:r>
      <w:r w:rsidR="007274C8" w:rsidRPr="004C70B6">
        <w:rPr>
          <w:sz w:val="28"/>
          <w:szCs w:val="28"/>
        </w:rPr>
        <w:t xml:space="preserve"> </w:t>
      </w:r>
      <w:r w:rsidRPr="004C70B6">
        <w:rPr>
          <w:sz w:val="28"/>
          <w:szCs w:val="28"/>
        </w:rPr>
        <w:t>«</w:t>
      </w:r>
      <w:r w:rsidR="007274C8" w:rsidRPr="004C70B6">
        <w:rPr>
          <w:sz w:val="28"/>
          <w:szCs w:val="28"/>
        </w:rPr>
        <w:t>Сургутнефтегаз</w:t>
      </w:r>
      <w:r w:rsidRPr="004C70B6">
        <w:rPr>
          <w:sz w:val="28"/>
          <w:szCs w:val="28"/>
        </w:rPr>
        <w:t>»</w:t>
      </w:r>
      <w:r w:rsidR="007274C8" w:rsidRPr="004C70B6">
        <w:rPr>
          <w:sz w:val="28"/>
          <w:szCs w:val="28"/>
        </w:rPr>
        <w:t xml:space="preserve"> – одна из крупнейших российских нефтяных компаний.</w:t>
      </w:r>
      <w:r w:rsidRPr="004C70B6">
        <w:rPr>
          <w:sz w:val="28"/>
          <w:szCs w:val="28"/>
        </w:rPr>
        <w:t xml:space="preserve"> Компания заняла 7-е место в списке крупнейших компаний за 2008 год по данным </w:t>
      </w:r>
      <w:r w:rsidR="00BC0DA6" w:rsidRPr="004C70B6">
        <w:rPr>
          <w:sz w:val="28"/>
          <w:szCs w:val="28"/>
        </w:rPr>
        <w:t>рейтинга</w:t>
      </w:r>
      <w:r w:rsidRPr="004C70B6">
        <w:rPr>
          <w:sz w:val="28"/>
          <w:szCs w:val="28"/>
        </w:rPr>
        <w:t xml:space="preserve"> Эксперт-400.</w:t>
      </w:r>
    </w:p>
    <w:p w:rsidR="007274C8" w:rsidRPr="004C70B6" w:rsidRDefault="00AC3C77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Сфера деятельности компании охватывает разведку, обустройство и разработку нефтяных и нефтегазовых месторождений, добычу и реализацию нефти и газа, производство и сбыт нефтепродуктов и продуктов нефтехимии.</w:t>
      </w:r>
    </w:p>
    <w:p w:rsidR="002B687E" w:rsidRPr="004C70B6" w:rsidRDefault="002B687E" w:rsidP="004C70B6">
      <w:pPr>
        <w:widowControl/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4C70B6">
        <w:rPr>
          <w:bCs/>
          <w:sz w:val="28"/>
          <w:szCs w:val="28"/>
        </w:rPr>
        <w:t xml:space="preserve">Приоритетными направлениями </w:t>
      </w:r>
      <w:r w:rsidR="00BC0DA6" w:rsidRPr="004C70B6">
        <w:rPr>
          <w:bCs/>
          <w:sz w:val="28"/>
          <w:szCs w:val="28"/>
        </w:rPr>
        <w:t>деятельности</w:t>
      </w:r>
      <w:r w:rsidRPr="004C70B6">
        <w:rPr>
          <w:bCs/>
          <w:sz w:val="28"/>
          <w:szCs w:val="28"/>
        </w:rPr>
        <w:t xml:space="preserve"> компании являются:</w:t>
      </w:r>
    </w:p>
    <w:p w:rsidR="002B687E" w:rsidRPr="004C70B6" w:rsidRDefault="002B687E" w:rsidP="004C70B6">
      <w:pPr>
        <w:widowControl/>
        <w:numPr>
          <w:ilvl w:val="0"/>
          <w:numId w:val="29"/>
        </w:numPr>
        <w:shd w:val="clear" w:color="auto" w:fill="FFFFFF"/>
        <w:tabs>
          <w:tab w:val="clear" w:pos="720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bCs/>
          <w:sz w:val="28"/>
          <w:szCs w:val="28"/>
        </w:rPr>
        <w:t>В сфере добычи нефти и газа:</w:t>
      </w:r>
    </w:p>
    <w:p w:rsidR="002B687E" w:rsidRPr="004C70B6" w:rsidRDefault="002B687E" w:rsidP="004C70B6">
      <w:pPr>
        <w:widowControl/>
        <w:numPr>
          <w:ilvl w:val="0"/>
          <w:numId w:val="21"/>
        </w:numPr>
        <w:shd w:val="clear" w:color="auto" w:fill="FFFFFF"/>
        <w:tabs>
          <w:tab w:val="clear" w:pos="1428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улучшение качества и увеличение ресурсной базы за счет проведения геологоразведочных работ и приобретения новых перспективных участков, что позволит создать основу для будущей производственной деятельности;</w:t>
      </w:r>
    </w:p>
    <w:p w:rsidR="002B687E" w:rsidRPr="004C70B6" w:rsidRDefault="002B687E" w:rsidP="004C70B6">
      <w:pPr>
        <w:widowControl/>
        <w:numPr>
          <w:ilvl w:val="0"/>
          <w:numId w:val="21"/>
        </w:numPr>
        <w:shd w:val="clear" w:color="auto" w:fill="FFFFFF"/>
        <w:tabs>
          <w:tab w:val="clear" w:pos="1428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применение современных технологий в освоении и разработке месторождений, повышающих эффективность производственных процессов добычи нефти и газа;</w:t>
      </w:r>
    </w:p>
    <w:p w:rsidR="002B687E" w:rsidRPr="004C70B6" w:rsidRDefault="002B687E" w:rsidP="004C70B6">
      <w:pPr>
        <w:widowControl/>
        <w:numPr>
          <w:ilvl w:val="0"/>
          <w:numId w:val="21"/>
        </w:numPr>
        <w:shd w:val="clear" w:color="auto" w:fill="FFFFFF"/>
        <w:tabs>
          <w:tab w:val="clear" w:pos="1428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активное освоение новых регионов деятельности;</w:t>
      </w:r>
    </w:p>
    <w:p w:rsidR="002B687E" w:rsidRPr="004C70B6" w:rsidRDefault="002B687E" w:rsidP="004C70B6">
      <w:pPr>
        <w:widowControl/>
        <w:numPr>
          <w:ilvl w:val="0"/>
          <w:numId w:val="21"/>
        </w:numPr>
        <w:shd w:val="clear" w:color="auto" w:fill="FFFFFF"/>
        <w:tabs>
          <w:tab w:val="clear" w:pos="1428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развитие газового сектора – разработка газовых месторождений с целью добычи природного газа, сбор и максимальная утилизация попутного нефтяного газа (ПНГ);</w:t>
      </w:r>
    </w:p>
    <w:p w:rsidR="002B687E" w:rsidRPr="004C70B6" w:rsidRDefault="002B687E" w:rsidP="004C70B6">
      <w:pPr>
        <w:widowControl/>
        <w:numPr>
          <w:ilvl w:val="0"/>
          <w:numId w:val="21"/>
        </w:numPr>
        <w:shd w:val="clear" w:color="auto" w:fill="FFFFFF"/>
        <w:tabs>
          <w:tab w:val="clear" w:pos="1428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контроль над затратами.</w:t>
      </w:r>
    </w:p>
    <w:p w:rsidR="002B687E" w:rsidRPr="004C70B6" w:rsidRDefault="002B687E" w:rsidP="004C70B6">
      <w:pPr>
        <w:widowControl/>
        <w:numPr>
          <w:ilvl w:val="0"/>
          <w:numId w:val="29"/>
        </w:numPr>
        <w:shd w:val="clear" w:color="auto" w:fill="FFFFFF"/>
        <w:tabs>
          <w:tab w:val="clear" w:pos="720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bCs/>
          <w:sz w:val="28"/>
          <w:szCs w:val="28"/>
        </w:rPr>
        <w:t>В сфере переработки нефти и газа:</w:t>
      </w:r>
    </w:p>
    <w:p w:rsidR="002B687E" w:rsidRPr="004C70B6" w:rsidRDefault="002B687E" w:rsidP="004C70B6">
      <w:pPr>
        <w:widowControl/>
        <w:numPr>
          <w:ilvl w:val="0"/>
          <w:numId w:val="22"/>
        </w:numPr>
        <w:shd w:val="clear" w:color="auto" w:fill="FFFFFF"/>
        <w:tabs>
          <w:tab w:val="clear" w:pos="1428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расширение перерабатывающих мощностей для обеспечения баланса с объемами добычи;</w:t>
      </w:r>
    </w:p>
    <w:p w:rsidR="002B687E" w:rsidRPr="004C70B6" w:rsidRDefault="002B687E" w:rsidP="004C70B6">
      <w:pPr>
        <w:widowControl/>
        <w:numPr>
          <w:ilvl w:val="0"/>
          <w:numId w:val="22"/>
        </w:numPr>
        <w:shd w:val="clear" w:color="auto" w:fill="FFFFFF"/>
        <w:tabs>
          <w:tab w:val="clear" w:pos="1428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производство высококачественной продукции, соответствующей мировым стандартам качества;</w:t>
      </w:r>
    </w:p>
    <w:p w:rsidR="002B687E" w:rsidRPr="004C70B6" w:rsidRDefault="002B687E" w:rsidP="004C70B6">
      <w:pPr>
        <w:widowControl/>
        <w:numPr>
          <w:ilvl w:val="0"/>
          <w:numId w:val="22"/>
        </w:numPr>
        <w:shd w:val="clear" w:color="auto" w:fill="FFFFFF"/>
        <w:tabs>
          <w:tab w:val="clear" w:pos="1428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увеличение глубины переработки. </w:t>
      </w:r>
    </w:p>
    <w:p w:rsidR="002B687E" w:rsidRPr="004C70B6" w:rsidRDefault="002B687E" w:rsidP="004C70B6">
      <w:pPr>
        <w:widowControl/>
        <w:numPr>
          <w:ilvl w:val="0"/>
          <w:numId w:val="29"/>
        </w:numPr>
        <w:shd w:val="clear" w:color="auto" w:fill="FFFFFF"/>
        <w:tabs>
          <w:tab w:val="clear" w:pos="720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</w:t>
      </w:r>
      <w:r w:rsidRPr="004C70B6">
        <w:rPr>
          <w:bCs/>
          <w:sz w:val="28"/>
          <w:szCs w:val="28"/>
        </w:rPr>
        <w:t>энергетической сфере:</w:t>
      </w:r>
    </w:p>
    <w:p w:rsidR="002B687E" w:rsidRPr="004C70B6" w:rsidRDefault="002B687E" w:rsidP="004C70B6">
      <w:pPr>
        <w:widowControl/>
        <w:numPr>
          <w:ilvl w:val="0"/>
          <w:numId w:val="23"/>
        </w:numPr>
        <w:shd w:val="clear" w:color="auto" w:fill="FFFFFF"/>
        <w:tabs>
          <w:tab w:val="clear" w:pos="1428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развитие малой энергетики – увеличение мощностей по производству электроэнергии, которые позволяют успешно решать комплекс задач, связанных с обустройством новых месторождений, обеспечением энергонезависимости и экологической безопасности производства.</w:t>
      </w:r>
    </w:p>
    <w:p w:rsidR="002B687E" w:rsidRPr="004C70B6" w:rsidRDefault="002B687E" w:rsidP="004C70B6">
      <w:pPr>
        <w:widowControl/>
        <w:numPr>
          <w:ilvl w:val="0"/>
          <w:numId w:val="29"/>
        </w:numPr>
        <w:shd w:val="clear" w:color="auto" w:fill="FFFFFF"/>
        <w:tabs>
          <w:tab w:val="clear" w:pos="720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bCs/>
          <w:sz w:val="28"/>
          <w:szCs w:val="28"/>
        </w:rPr>
        <w:t>В сфере сбыта продукции:</w:t>
      </w:r>
    </w:p>
    <w:p w:rsidR="002B687E" w:rsidRPr="004C70B6" w:rsidRDefault="002B687E" w:rsidP="004C70B6">
      <w:pPr>
        <w:widowControl/>
        <w:numPr>
          <w:ilvl w:val="0"/>
          <w:numId w:val="24"/>
        </w:numPr>
        <w:shd w:val="clear" w:color="auto" w:fill="FFFFFF"/>
        <w:tabs>
          <w:tab w:val="clear" w:pos="1428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диверсификация поставок продукции за счет выхода на новые рынки и развития транспортной инфраструктуры России;</w:t>
      </w:r>
    </w:p>
    <w:p w:rsidR="002B687E" w:rsidRPr="004C70B6" w:rsidRDefault="002B687E" w:rsidP="004C70B6">
      <w:pPr>
        <w:widowControl/>
        <w:numPr>
          <w:ilvl w:val="0"/>
          <w:numId w:val="24"/>
        </w:numPr>
        <w:shd w:val="clear" w:color="auto" w:fill="FFFFFF"/>
        <w:tabs>
          <w:tab w:val="clear" w:pos="1428"/>
          <w:tab w:val="num" w:pos="0"/>
          <w:tab w:val="left" w:pos="993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расширение рынка сбыта нефтепродуктов за счет строительства АЗС.</w:t>
      </w:r>
    </w:p>
    <w:p w:rsidR="002B687E" w:rsidRPr="004C70B6" w:rsidRDefault="002B687E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rStyle w:val="paragraph"/>
          <w:sz w:val="28"/>
          <w:szCs w:val="28"/>
        </w:rPr>
        <w:t>ОАО «Сургутнефтегаз» в 2009 году планирует увеличить объем перерабо</w:t>
      </w:r>
      <w:r w:rsidR="00BE42D3" w:rsidRPr="004C70B6">
        <w:rPr>
          <w:rStyle w:val="paragraph"/>
          <w:sz w:val="28"/>
          <w:szCs w:val="28"/>
        </w:rPr>
        <w:t>тки углеводородного сырья на 4%</w:t>
      </w:r>
      <w:r w:rsidRPr="004C70B6">
        <w:rPr>
          <w:rStyle w:val="paragraph"/>
          <w:sz w:val="28"/>
          <w:szCs w:val="28"/>
        </w:rPr>
        <w:t>. Также компания продолжит освоение нового нефтедобывающего региона – Восточной Сибири, где в 2009 году «Сургутнефтегаз» намерен увеличить добычу до 1,9 млн</w:t>
      </w:r>
      <w:r w:rsidR="00BE42D3" w:rsidRPr="004C70B6">
        <w:rPr>
          <w:rStyle w:val="paragraph"/>
          <w:sz w:val="28"/>
          <w:szCs w:val="28"/>
        </w:rPr>
        <w:t>.</w:t>
      </w:r>
      <w:r w:rsidRPr="004C70B6">
        <w:rPr>
          <w:rStyle w:val="paragraph"/>
          <w:sz w:val="28"/>
          <w:szCs w:val="28"/>
        </w:rPr>
        <w:t xml:space="preserve"> тонн. Объемы бурения компания намерена увеличить на 5,1% – до 3, 46 млн</w:t>
      </w:r>
      <w:r w:rsidR="00BE42D3" w:rsidRPr="004C70B6">
        <w:rPr>
          <w:rStyle w:val="paragraph"/>
          <w:sz w:val="28"/>
          <w:szCs w:val="28"/>
        </w:rPr>
        <w:t>.</w:t>
      </w:r>
      <w:r w:rsidRPr="004C70B6">
        <w:rPr>
          <w:rStyle w:val="paragraph"/>
          <w:sz w:val="28"/>
          <w:szCs w:val="28"/>
        </w:rPr>
        <w:t xml:space="preserve"> м., в том числе эксплуатационного бурения – на 5,5%, до 3, 3 млн</w:t>
      </w:r>
      <w:r w:rsidR="00BE42D3" w:rsidRPr="004C70B6">
        <w:rPr>
          <w:rStyle w:val="paragraph"/>
          <w:sz w:val="28"/>
          <w:szCs w:val="28"/>
        </w:rPr>
        <w:t>.</w:t>
      </w:r>
      <w:r w:rsidRPr="004C70B6">
        <w:rPr>
          <w:rStyle w:val="paragraph"/>
          <w:sz w:val="28"/>
          <w:szCs w:val="28"/>
        </w:rPr>
        <w:t xml:space="preserve"> м. В сфере сбыта нефтепродуктов компания ставит задачу по сохранению и расширению позиций на ключевых розничных рынках за счет приобретения, строительства и модернизации АЗС</w:t>
      </w:r>
      <w:r w:rsidR="00D7656E" w:rsidRPr="004C70B6">
        <w:rPr>
          <w:rStyle w:val="ab"/>
          <w:sz w:val="28"/>
          <w:szCs w:val="28"/>
        </w:rPr>
        <w:footnoteReference w:id="16"/>
      </w:r>
      <w:r w:rsidRPr="004C70B6">
        <w:rPr>
          <w:rStyle w:val="paragraph"/>
          <w:sz w:val="28"/>
          <w:szCs w:val="28"/>
        </w:rPr>
        <w:t>.</w:t>
      </w:r>
    </w:p>
    <w:p w:rsidR="007274C8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Мы рассмотрим как реализуется на предприятии три стратегии: это расширение производства за счет освоения новых месторождений, увеличение перерабатывающих мощностей и стратегия сокращения и контроля затрат.</w:t>
      </w:r>
    </w:p>
    <w:p w:rsidR="00BE42D3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Освоение новых месторождений занимает важную часть в общей стратегии предприятия. Причем попутно компания разрабатывает не только месторождение, но и создает инфраструктуру вокруг данного места.</w:t>
      </w:r>
    </w:p>
    <w:p w:rsidR="00BE42D3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4 октября 2008 г. состоялся запуск 1100-километрового участка  трубопровода «Восточная Сибирь – Тихий океан» Талакан – Усть-Кут – Тайшет в  реверсном режиме. Фактически это явилось запуском Талаканского нефтегазоконденсатного месторождения в режим промышленной эксплуатации. До начала работы НПС-10 ОАО «АК «Транснефть» прокачка нефти будет осуществляться силами насосной станции ОАО «Сургутнефтегаз». </w:t>
      </w:r>
    </w:p>
    <w:p w:rsidR="00BE42D3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 настоящее время на месторождении эксплуатируются 52 добывающих скважины, суточная добыча нефти составляет 4 тыс. тонн. В 2009 году на Талаканском месторождении планируется добыча около 2 млн тонн нефти</w:t>
      </w:r>
      <w:r w:rsidR="00D7656E" w:rsidRPr="004C70B6">
        <w:rPr>
          <w:rStyle w:val="ab"/>
          <w:sz w:val="28"/>
          <w:szCs w:val="28"/>
        </w:rPr>
        <w:footnoteReference w:id="17"/>
      </w:r>
      <w:r w:rsidRPr="004C70B6">
        <w:rPr>
          <w:sz w:val="28"/>
          <w:szCs w:val="28"/>
        </w:rPr>
        <w:t xml:space="preserve">. </w:t>
      </w:r>
    </w:p>
    <w:p w:rsidR="00BE42D3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За период 2004 -2008 гг. затраты компании в развитие региона составили 102 млрд. рублей, которые были направлены на разведочное и эксплуатационное бурение, в строительство дороги Витим-Талаканское месторождение, линий электропередачи, трубопроводов, современного речного причала, товарного парка, баз производственного обслуживания, а также объектов социального назначения.</w:t>
      </w:r>
    </w:p>
    <w:p w:rsidR="00BE42D3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Объемы поисково-разведочного бурения за 2004 -2008 гг. достигли уровня 92,8 тыс. погонных метров, построено 47 разведочных скважин. </w:t>
      </w:r>
    </w:p>
    <w:p w:rsidR="00BE42D3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Открыто три месторождения: Верхне -Пеледуйское,  Северо -Талаканское и Восточно-Алинское. Затраты на выполнение геологоразведочных работ за 2004 -2008 гг. составили 10,5 млрд. руб. </w:t>
      </w:r>
    </w:p>
    <w:p w:rsidR="00BE42D3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 связи с отсутствием энергетических мощностей ОАО «Сургутнефтегаз» самостоятельно реализует программу энергообеспечения производственных работ и строит электростанции с возможностью передачи электроэнергии для развития близлежащих регионов. Введена в эксплуатацию газопоршневая электростанция мощностью 12 МВт. Построена газотурбинная электростанция мощностью 96 Мвт, строится третья очередь ГТЭС мощностью 48 Мвт, компрессорная станция для закачки газа в пласт.</w:t>
      </w:r>
    </w:p>
    <w:p w:rsidR="00BE42D3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поселке Витим построен и запущен в эксплуатацию речной грузовой причал ОАО «Сургутнефтегаз», рассчитанный на установку двух барж и позволяющий обрабатывать до 3 тысяч тонн грузов в сутки. </w:t>
      </w:r>
    </w:p>
    <w:p w:rsidR="00BE42D3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За период 2004 -2008 гг. на Талаканском месторождении добыто 1,4 млн тонн нефти, за 2009 -20014 гг. планируемые объемы добычи составят 21,1 млн тонн. Начиная с 2016 г. ежегодно будет добываться 6 млн тонн и более. </w:t>
      </w:r>
    </w:p>
    <w:p w:rsidR="00BE42D3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За период 2009 -2014гг. компания планирует инвестировать в развитие нефтегазодывающего комплекса в Восточной Сибири порядка 276 млрд рублей. </w:t>
      </w:r>
    </w:p>
    <w:p w:rsidR="00BE42D3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2009 году планируется ввод в эксплуатацию Алинского месторождения. К концу нынешнего будет закончено строительство 30 км капитальной дороги от Талаканского до Алинского месторождения, линии электропередачи 35 кВт, дожимной насосной станции и трубопроводов. </w:t>
      </w:r>
    </w:p>
    <w:p w:rsidR="00BE42D3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целях увеличения сырьевой базы ОАО «Сургутнефтегаз» продолжает расширять свое присутствие в Саха (Якутии), в настоящее время работы ведутся на 12-ти лицензионных участках. Компания продолжает наращивать ресурсную базу в Восточной Сибири. К 12-ти лицензиям в регионе в текущем году приобретено 4 новых участка и получены 2 лицензии на открытые в 2007 году нефтяные месторождения (Восточно-Алинское и Северо-Талаканское). </w:t>
      </w:r>
    </w:p>
    <w:p w:rsidR="00BE42D3" w:rsidRPr="004C70B6" w:rsidRDefault="00BE42D3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Руководство компании считает, что в настоящее время созданы все предпосылки для того, чтобы в Восточной Сибири были сделаны «большие открытия», и в перспективе этот регион обещает стать новой мощной нефтегазоносной провинцией России</w:t>
      </w:r>
      <w:r w:rsidR="00CC7884" w:rsidRPr="004C70B6">
        <w:rPr>
          <w:rStyle w:val="ab"/>
          <w:sz w:val="28"/>
          <w:szCs w:val="28"/>
        </w:rPr>
        <w:footnoteReference w:id="18"/>
      </w:r>
      <w:r w:rsidRPr="004C70B6">
        <w:rPr>
          <w:sz w:val="28"/>
          <w:szCs w:val="28"/>
        </w:rPr>
        <w:t>.</w:t>
      </w:r>
    </w:p>
    <w:p w:rsidR="007274C8" w:rsidRPr="004C70B6" w:rsidRDefault="00B854F5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сфере переработки нефти в планах компании </w:t>
      </w:r>
      <w:r w:rsidR="007274C8" w:rsidRPr="004C70B6">
        <w:rPr>
          <w:sz w:val="28"/>
          <w:szCs w:val="28"/>
        </w:rPr>
        <w:t xml:space="preserve">построить </w:t>
      </w:r>
      <w:r w:rsidRPr="004C70B6">
        <w:rPr>
          <w:sz w:val="28"/>
          <w:szCs w:val="28"/>
        </w:rPr>
        <w:t xml:space="preserve">через несколько лет в Ленинградской области </w:t>
      </w:r>
      <w:r w:rsidR="007274C8" w:rsidRPr="004C70B6">
        <w:rPr>
          <w:sz w:val="28"/>
          <w:szCs w:val="28"/>
        </w:rPr>
        <w:t>лучший в Е</w:t>
      </w:r>
      <w:r w:rsidRPr="004C70B6">
        <w:rPr>
          <w:sz w:val="28"/>
          <w:szCs w:val="28"/>
        </w:rPr>
        <w:t>вропе НПЗ, который будет, по словам гендиректора «Сургутнефтегаз» В.Л.Богданова, лучшим по качеству обработки и объемам.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четвертом квартале 2010 года «Сургутнефтегаз» планирует запустить на Киришском НПЗ установку гидрокрекинга мощностью переработки 4,9 миллиона тонн мазута и стоимостью 88,3 миллиарда рублей. Это позволит компании увеличить производство светлых нефтепродуктов на 3,5 миллиона тонн. В частности, дополнительно будет производиться 550 тысяч тонн бензина, 1,1 миллиона тонн керосина, 1,240 миллиона тонн дизельного топлива по стандартам «Евро-4». В 2017 году, после строительства установки каталитического крекинга мощностью переработки порядка 5 миллионов тонн и стоимостью около 185 миллиардов долларов, «Сургутнефтегаз» сможет начать производство бензина по стандартам «Евро-5». </w:t>
      </w:r>
    </w:p>
    <w:p w:rsidR="007274C8" w:rsidRPr="004C70B6" w:rsidRDefault="00B854F5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Премьер-министр В. </w:t>
      </w:r>
      <w:r w:rsidR="007274C8" w:rsidRPr="004C70B6">
        <w:rPr>
          <w:sz w:val="28"/>
          <w:szCs w:val="28"/>
        </w:rPr>
        <w:t xml:space="preserve">Путин </w:t>
      </w:r>
      <w:r w:rsidRPr="004C70B6">
        <w:rPr>
          <w:sz w:val="28"/>
          <w:szCs w:val="28"/>
        </w:rPr>
        <w:t xml:space="preserve">на совещании по проблемам развития нефтяной отрасли </w:t>
      </w:r>
      <w:r w:rsidR="007274C8" w:rsidRPr="004C70B6">
        <w:rPr>
          <w:sz w:val="28"/>
          <w:szCs w:val="28"/>
        </w:rPr>
        <w:t>подчеркнул, что у России есть большие возможности, чтобы обеспечить конкурентоспособность на энергетических рынках. В частности, отметил премьер, планы «Сургутнефтегаза» по строительству мощностей по глубокой переработке нефти «свидетельствуют, что можно работать в современных условиях».</w:t>
      </w:r>
    </w:p>
    <w:p w:rsidR="0029538C" w:rsidRPr="004C70B6" w:rsidRDefault="00B854F5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Реализация стратегии контроля и снижения издержек рассматриваются с точки зрения автоматизации процесса учета затрат, автоматизации процессов планирования затрат, в частности, на материальные ресурсы.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Для обеспечения нормальной производственной деятельности акционерному обществу </w:t>
      </w:r>
      <w:r w:rsidR="00B854F5" w:rsidRPr="004C70B6">
        <w:rPr>
          <w:sz w:val="28"/>
          <w:szCs w:val="28"/>
        </w:rPr>
        <w:t>«</w:t>
      </w:r>
      <w:r w:rsidRPr="004C70B6">
        <w:rPr>
          <w:sz w:val="28"/>
          <w:szCs w:val="28"/>
        </w:rPr>
        <w:t>Сургутнефтегаз</w:t>
      </w:r>
      <w:r w:rsidR="00B854F5" w:rsidRPr="004C70B6">
        <w:rPr>
          <w:sz w:val="28"/>
          <w:szCs w:val="28"/>
        </w:rPr>
        <w:t>»</w:t>
      </w:r>
      <w:r w:rsidRPr="004C70B6">
        <w:rPr>
          <w:sz w:val="28"/>
          <w:szCs w:val="28"/>
        </w:rPr>
        <w:t xml:space="preserve"> ежегодно требуются сотни тысяч тонн труб, соли для технических нужд, цемента. Нужно свыше 200 тыс. тонн дизтоплива, десятки тысяч штук дорожных плит. Список можно дополнить множеством других наименований материалов, запчастей и оборудования. Упорядочить этот колоссальный объем материально-технических ресурсов позволила </w:t>
      </w:r>
      <w:r w:rsidR="00B854F5" w:rsidRPr="004C70B6">
        <w:rPr>
          <w:sz w:val="28"/>
          <w:szCs w:val="28"/>
        </w:rPr>
        <w:t xml:space="preserve">внедренная </w:t>
      </w:r>
      <w:r w:rsidRPr="004C70B6">
        <w:rPr>
          <w:sz w:val="28"/>
          <w:szCs w:val="28"/>
        </w:rPr>
        <w:t xml:space="preserve">система управления материальными потоками на базе программных средств </w:t>
      </w:r>
      <w:r w:rsidRPr="004C70B6">
        <w:rPr>
          <w:sz w:val="28"/>
          <w:szCs w:val="28"/>
          <w:lang w:val="en-US"/>
        </w:rPr>
        <w:t>SAP</w:t>
      </w:r>
      <w:r w:rsidRPr="004C70B6">
        <w:rPr>
          <w:sz w:val="28"/>
          <w:szCs w:val="28"/>
        </w:rPr>
        <w:t>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После ряда работ по анализу отечественных и зарубеж</w:t>
      </w:r>
      <w:r w:rsidR="00B854F5" w:rsidRPr="004C70B6">
        <w:rPr>
          <w:sz w:val="28"/>
          <w:szCs w:val="28"/>
        </w:rPr>
        <w:t>ных разработок в 1994 году ОАО «</w:t>
      </w:r>
      <w:r w:rsidRPr="004C70B6">
        <w:rPr>
          <w:sz w:val="28"/>
          <w:szCs w:val="28"/>
        </w:rPr>
        <w:t>Сургутнефтегаз</w:t>
      </w:r>
      <w:r w:rsidR="00B854F5" w:rsidRPr="004C70B6">
        <w:rPr>
          <w:sz w:val="28"/>
          <w:szCs w:val="28"/>
        </w:rPr>
        <w:t>»</w:t>
      </w:r>
      <w:r w:rsidRPr="004C70B6">
        <w:rPr>
          <w:sz w:val="28"/>
          <w:szCs w:val="28"/>
        </w:rPr>
        <w:t xml:space="preserve"> остановило свой выбор на программных средствах немецкой фирмы </w:t>
      </w:r>
      <w:r w:rsidRPr="004C70B6">
        <w:rPr>
          <w:sz w:val="28"/>
          <w:szCs w:val="28"/>
          <w:lang w:val="en-US"/>
        </w:rPr>
        <w:t>SAP</w:t>
      </w:r>
      <w:r w:rsidRPr="004C70B6">
        <w:rPr>
          <w:sz w:val="28"/>
          <w:szCs w:val="28"/>
        </w:rPr>
        <w:t xml:space="preserve"> </w:t>
      </w:r>
      <w:r w:rsidRPr="004C70B6">
        <w:rPr>
          <w:sz w:val="28"/>
          <w:szCs w:val="28"/>
          <w:lang w:val="en-US"/>
        </w:rPr>
        <w:t>AG</w:t>
      </w:r>
      <w:r w:rsidRPr="004C70B6">
        <w:rPr>
          <w:sz w:val="28"/>
          <w:szCs w:val="28"/>
        </w:rPr>
        <w:t xml:space="preserve"> как на системах, наиболее полно охватывающих весь комплекс задач по учету и управлению. В мае 1994 года была сформирована проектно-методическая группа. Уже в 1995 году запущен в эксплуатацию первый модуль системы </w:t>
      </w:r>
      <w:r w:rsidRPr="004C70B6">
        <w:rPr>
          <w:sz w:val="28"/>
          <w:szCs w:val="28"/>
          <w:lang w:val="en-US"/>
        </w:rPr>
        <w:t>R</w:t>
      </w:r>
      <w:r w:rsidRPr="004C70B6">
        <w:rPr>
          <w:sz w:val="28"/>
          <w:szCs w:val="28"/>
        </w:rPr>
        <w:t xml:space="preserve">/2 </w:t>
      </w:r>
      <w:r w:rsidR="00B854F5" w:rsidRPr="004C70B6">
        <w:rPr>
          <w:sz w:val="28"/>
          <w:szCs w:val="28"/>
        </w:rPr>
        <w:t>«</w:t>
      </w:r>
      <w:r w:rsidRPr="004C70B6">
        <w:rPr>
          <w:sz w:val="28"/>
          <w:szCs w:val="28"/>
        </w:rPr>
        <w:t>Закупка</w:t>
      </w:r>
      <w:r w:rsidR="00B854F5" w:rsidRPr="004C70B6">
        <w:rPr>
          <w:sz w:val="28"/>
          <w:szCs w:val="28"/>
        </w:rPr>
        <w:t>»</w:t>
      </w:r>
      <w:r w:rsidRPr="004C70B6">
        <w:rPr>
          <w:sz w:val="28"/>
          <w:szCs w:val="28"/>
        </w:rPr>
        <w:t>, для работы в системе были обучены около 300 пользователей.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 1996 году система переведена в продуктивный режим. Произведено реформирование трех подразделений производств</w:t>
      </w:r>
      <w:r w:rsidR="00B854F5" w:rsidRPr="004C70B6">
        <w:rPr>
          <w:sz w:val="28"/>
          <w:szCs w:val="28"/>
        </w:rPr>
        <w:t>енного снабжения в одну базу</w:t>
      </w:r>
      <w:r w:rsidRPr="004C70B6">
        <w:rPr>
          <w:sz w:val="28"/>
          <w:szCs w:val="28"/>
        </w:rPr>
        <w:t>, в результате численность персонала была сокращена на 400 человек.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1997 году внедрены модули </w:t>
      </w:r>
      <w:r w:rsidR="00B854F5" w:rsidRPr="004C70B6">
        <w:rPr>
          <w:sz w:val="28"/>
          <w:szCs w:val="28"/>
        </w:rPr>
        <w:t>«</w:t>
      </w:r>
      <w:r w:rsidRPr="004C70B6">
        <w:rPr>
          <w:sz w:val="28"/>
          <w:szCs w:val="28"/>
        </w:rPr>
        <w:t>Сбыт</w:t>
      </w:r>
      <w:r w:rsidR="00B854F5" w:rsidRPr="004C70B6">
        <w:rPr>
          <w:sz w:val="28"/>
          <w:szCs w:val="28"/>
        </w:rPr>
        <w:t>»</w:t>
      </w:r>
      <w:r w:rsidRPr="004C70B6">
        <w:rPr>
          <w:sz w:val="28"/>
          <w:szCs w:val="28"/>
        </w:rPr>
        <w:t xml:space="preserve"> и </w:t>
      </w:r>
      <w:r w:rsidR="00B854F5" w:rsidRPr="004C70B6">
        <w:rPr>
          <w:sz w:val="28"/>
          <w:szCs w:val="28"/>
        </w:rPr>
        <w:t>«</w:t>
      </w:r>
      <w:r w:rsidRPr="004C70B6">
        <w:rPr>
          <w:sz w:val="28"/>
          <w:szCs w:val="28"/>
        </w:rPr>
        <w:t>Планирование потребности</w:t>
      </w:r>
      <w:r w:rsidR="00B854F5" w:rsidRPr="004C70B6">
        <w:rPr>
          <w:sz w:val="28"/>
          <w:szCs w:val="28"/>
        </w:rPr>
        <w:t>»</w:t>
      </w:r>
      <w:r w:rsidRPr="004C70B6">
        <w:rPr>
          <w:sz w:val="28"/>
          <w:szCs w:val="28"/>
        </w:rPr>
        <w:t xml:space="preserve">. В течение последующего года была осуществлена централизация закупок в </w:t>
      </w:r>
      <w:r w:rsidRPr="004C70B6">
        <w:rPr>
          <w:sz w:val="28"/>
          <w:szCs w:val="28"/>
          <w:lang w:val="en-US"/>
        </w:rPr>
        <w:t>R</w:t>
      </w:r>
      <w:r w:rsidRPr="004C70B6">
        <w:rPr>
          <w:sz w:val="28"/>
          <w:szCs w:val="28"/>
        </w:rPr>
        <w:t xml:space="preserve">/2, проведена заявочная кампания по всем видам деятельности. Проведенная в России деноминация была успешно реализована в системе </w:t>
      </w:r>
      <w:r w:rsidRPr="004C70B6">
        <w:rPr>
          <w:sz w:val="28"/>
          <w:szCs w:val="28"/>
          <w:lang w:val="en-US"/>
        </w:rPr>
        <w:t>R</w:t>
      </w:r>
      <w:r w:rsidRPr="004C70B6">
        <w:rPr>
          <w:sz w:val="28"/>
          <w:szCs w:val="28"/>
        </w:rPr>
        <w:t>/2.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Вскоре назрела необходимость перехода к системе </w:t>
      </w:r>
      <w:r w:rsidRPr="004C70B6">
        <w:rPr>
          <w:sz w:val="28"/>
          <w:szCs w:val="28"/>
          <w:lang w:val="en-US"/>
        </w:rPr>
        <w:t>R</w:t>
      </w:r>
      <w:r w:rsidRPr="004C70B6">
        <w:rPr>
          <w:sz w:val="28"/>
          <w:szCs w:val="28"/>
        </w:rPr>
        <w:t xml:space="preserve">/3, новому эволюционному этапу автоматизации компании. Обоснованием этому в 2000 году послужили свойственные для </w:t>
      </w:r>
      <w:r w:rsidRPr="004C70B6">
        <w:rPr>
          <w:sz w:val="28"/>
          <w:szCs w:val="28"/>
          <w:lang w:val="en-US"/>
        </w:rPr>
        <w:t>R</w:t>
      </w:r>
      <w:r w:rsidRPr="004C70B6">
        <w:rPr>
          <w:sz w:val="28"/>
          <w:szCs w:val="28"/>
        </w:rPr>
        <w:t>/2 негативные характеристики</w:t>
      </w:r>
      <w:r w:rsidR="00E22E7B" w:rsidRPr="004C70B6">
        <w:rPr>
          <w:rStyle w:val="ab"/>
          <w:sz w:val="28"/>
          <w:szCs w:val="28"/>
        </w:rPr>
        <w:footnoteReference w:id="19"/>
      </w:r>
      <w:r w:rsidRPr="004C70B6">
        <w:rPr>
          <w:sz w:val="28"/>
          <w:szCs w:val="28"/>
        </w:rPr>
        <w:t>:</w:t>
      </w:r>
    </w:p>
    <w:p w:rsidR="0087774A" w:rsidRPr="004C70B6" w:rsidRDefault="007274C8" w:rsidP="004C70B6">
      <w:pPr>
        <w:numPr>
          <w:ilvl w:val="0"/>
          <w:numId w:val="25"/>
        </w:numPr>
        <w:shd w:val="clear" w:color="auto" w:fill="FFFFFF"/>
        <w:tabs>
          <w:tab w:val="clear" w:pos="142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отсутствие мощных средств аналитики и отчетности;</w:t>
      </w:r>
    </w:p>
    <w:p w:rsidR="0087774A" w:rsidRPr="004C70B6" w:rsidRDefault="007274C8" w:rsidP="004C70B6">
      <w:pPr>
        <w:numPr>
          <w:ilvl w:val="0"/>
          <w:numId w:val="25"/>
        </w:numPr>
        <w:shd w:val="clear" w:color="auto" w:fill="FFFFFF"/>
        <w:tabs>
          <w:tab w:val="clear" w:pos="142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невозможность оперативного планирования закупок, исходя из потребностей структурных подразделений в </w:t>
      </w:r>
      <w:r w:rsidR="0087774A" w:rsidRPr="004C70B6">
        <w:rPr>
          <w:sz w:val="28"/>
          <w:szCs w:val="28"/>
        </w:rPr>
        <w:t>материально-технических ресурсах</w:t>
      </w:r>
      <w:r w:rsidRPr="004C70B6">
        <w:rPr>
          <w:sz w:val="28"/>
          <w:szCs w:val="28"/>
        </w:rPr>
        <w:t>;</w:t>
      </w:r>
    </w:p>
    <w:p w:rsidR="0087774A" w:rsidRPr="004C70B6" w:rsidRDefault="007274C8" w:rsidP="004C70B6">
      <w:pPr>
        <w:numPr>
          <w:ilvl w:val="0"/>
          <w:numId w:val="25"/>
        </w:numPr>
        <w:shd w:val="clear" w:color="auto" w:fill="FFFFFF"/>
        <w:tabs>
          <w:tab w:val="clear" w:pos="142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отсутствие компонентов по учету незавершенного капитального строительства и основных средств;</w:t>
      </w:r>
    </w:p>
    <w:p w:rsidR="0087774A" w:rsidRPr="004C70B6" w:rsidRDefault="007274C8" w:rsidP="004C70B6">
      <w:pPr>
        <w:numPr>
          <w:ilvl w:val="0"/>
          <w:numId w:val="25"/>
        </w:numPr>
        <w:shd w:val="clear" w:color="auto" w:fill="FFFFFF"/>
        <w:tabs>
          <w:tab w:val="clear" w:pos="142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устаревший интерфейс с пользователями, отсутствие возможности работать с приложениями </w:t>
      </w:r>
      <w:r w:rsidRPr="004C70B6">
        <w:rPr>
          <w:sz w:val="28"/>
          <w:szCs w:val="28"/>
          <w:lang w:val="en-US"/>
        </w:rPr>
        <w:t>Word</w:t>
      </w:r>
      <w:r w:rsidRPr="004C70B6">
        <w:rPr>
          <w:sz w:val="28"/>
          <w:szCs w:val="28"/>
        </w:rPr>
        <w:t xml:space="preserve"> и </w:t>
      </w:r>
      <w:r w:rsidRPr="004C70B6">
        <w:rPr>
          <w:sz w:val="28"/>
          <w:szCs w:val="28"/>
          <w:lang w:val="en-US"/>
        </w:rPr>
        <w:t>Excel</w:t>
      </w:r>
      <w:r w:rsidRPr="004C70B6">
        <w:rPr>
          <w:sz w:val="28"/>
          <w:szCs w:val="28"/>
        </w:rPr>
        <w:t>;</w:t>
      </w:r>
    </w:p>
    <w:p w:rsidR="0087774A" w:rsidRPr="004C70B6" w:rsidRDefault="007274C8" w:rsidP="004C70B6">
      <w:pPr>
        <w:numPr>
          <w:ilvl w:val="0"/>
          <w:numId w:val="25"/>
        </w:numPr>
        <w:shd w:val="clear" w:color="auto" w:fill="FFFFFF"/>
        <w:tabs>
          <w:tab w:val="clear" w:pos="142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проблемы с системными и техническими ресурсами;</w:t>
      </w:r>
    </w:p>
    <w:p w:rsidR="007274C8" w:rsidRPr="004C70B6" w:rsidRDefault="007274C8" w:rsidP="004C70B6">
      <w:pPr>
        <w:numPr>
          <w:ilvl w:val="0"/>
          <w:numId w:val="25"/>
        </w:numPr>
        <w:shd w:val="clear" w:color="auto" w:fill="FFFFFF"/>
        <w:tabs>
          <w:tab w:val="clear" w:pos="1428"/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официальное прекращение поддержки системы </w:t>
      </w:r>
      <w:r w:rsidRPr="004C70B6">
        <w:rPr>
          <w:sz w:val="28"/>
          <w:szCs w:val="28"/>
          <w:lang w:val="en-US"/>
        </w:rPr>
        <w:t>R</w:t>
      </w:r>
      <w:r w:rsidRPr="004C70B6">
        <w:rPr>
          <w:sz w:val="28"/>
          <w:szCs w:val="28"/>
        </w:rPr>
        <w:t xml:space="preserve">/2 со стороны </w:t>
      </w:r>
      <w:r w:rsidRPr="004C70B6">
        <w:rPr>
          <w:sz w:val="28"/>
          <w:szCs w:val="28"/>
          <w:lang w:val="en-US"/>
        </w:rPr>
        <w:t>SAP</w:t>
      </w:r>
      <w:r w:rsidRPr="004C70B6">
        <w:rPr>
          <w:sz w:val="28"/>
          <w:szCs w:val="28"/>
        </w:rPr>
        <w:t xml:space="preserve"> </w:t>
      </w:r>
      <w:r w:rsidRPr="004C70B6">
        <w:rPr>
          <w:sz w:val="28"/>
          <w:szCs w:val="28"/>
          <w:lang w:val="en-US"/>
        </w:rPr>
        <w:t>AG</w:t>
      </w:r>
      <w:r w:rsidRPr="004C70B6">
        <w:rPr>
          <w:sz w:val="28"/>
          <w:szCs w:val="28"/>
        </w:rPr>
        <w:t>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августе 2000 года миграция в </w:t>
      </w:r>
      <w:r w:rsidRPr="004C70B6">
        <w:rPr>
          <w:sz w:val="28"/>
          <w:szCs w:val="28"/>
          <w:lang w:val="en-US"/>
        </w:rPr>
        <w:t>R</w:t>
      </w:r>
      <w:r w:rsidRPr="004C70B6">
        <w:rPr>
          <w:sz w:val="28"/>
          <w:szCs w:val="28"/>
        </w:rPr>
        <w:t xml:space="preserve">/3 произведена. Занесены в новую систему введенные в </w:t>
      </w:r>
      <w:r w:rsidRPr="004C70B6">
        <w:rPr>
          <w:sz w:val="28"/>
          <w:szCs w:val="28"/>
          <w:lang w:val="en-US"/>
        </w:rPr>
        <w:t>R</w:t>
      </w:r>
      <w:r w:rsidRPr="004C70B6">
        <w:rPr>
          <w:sz w:val="28"/>
          <w:szCs w:val="28"/>
        </w:rPr>
        <w:t xml:space="preserve">/2 потребности структурных подразделений в МТР. В том же году разработан программный комплекс </w:t>
      </w:r>
      <w:r w:rsidR="0087774A" w:rsidRPr="004C70B6">
        <w:rPr>
          <w:sz w:val="28"/>
          <w:szCs w:val="28"/>
        </w:rPr>
        <w:t>«</w:t>
      </w:r>
      <w:r w:rsidRPr="004C70B6">
        <w:rPr>
          <w:sz w:val="28"/>
          <w:szCs w:val="28"/>
        </w:rPr>
        <w:t>Заявочная кампания</w:t>
      </w:r>
      <w:r w:rsidR="0087774A" w:rsidRPr="004C70B6">
        <w:rPr>
          <w:sz w:val="28"/>
          <w:szCs w:val="28"/>
        </w:rPr>
        <w:t>»</w:t>
      </w:r>
      <w:r w:rsidRPr="004C70B6">
        <w:rPr>
          <w:sz w:val="28"/>
          <w:szCs w:val="28"/>
        </w:rPr>
        <w:t xml:space="preserve">, начата разработка программного комплекса </w:t>
      </w:r>
      <w:r w:rsidR="0087774A" w:rsidRPr="004C70B6">
        <w:rPr>
          <w:sz w:val="28"/>
          <w:szCs w:val="28"/>
        </w:rPr>
        <w:t>«</w:t>
      </w:r>
      <w:r w:rsidRPr="004C70B6">
        <w:rPr>
          <w:sz w:val="28"/>
          <w:szCs w:val="28"/>
        </w:rPr>
        <w:t>Инфосистема УМТОП</w:t>
      </w:r>
      <w:r w:rsidR="0087774A" w:rsidRPr="004C70B6">
        <w:rPr>
          <w:sz w:val="28"/>
          <w:szCs w:val="28"/>
        </w:rPr>
        <w:t>»</w:t>
      </w:r>
      <w:r w:rsidRPr="004C70B6">
        <w:rPr>
          <w:sz w:val="28"/>
          <w:szCs w:val="28"/>
        </w:rPr>
        <w:t xml:space="preserve">. К 2003 году осуществлено развитие </w:t>
      </w:r>
      <w:r w:rsidR="0087774A" w:rsidRPr="004C70B6">
        <w:rPr>
          <w:sz w:val="28"/>
          <w:szCs w:val="28"/>
          <w:lang w:val="en-US"/>
        </w:rPr>
        <w:t>web</w:t>
      </w:r>
      <w:r w:rsidRPr="004C70B6">
        <w:rPr>
          <w:sz w:val="28"/>
          <w:szCs w:val="28"/>
        </w:rPr>
        <w:t>-сервера УМТОП, создан каталог материалов, запатентована система управления материальными потоками.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Большую роль в создании системы управления материальными потоками сыграли созданные во всех структурных подразделениях группы поддержки. Специалисты, входящие в них, являются наиболее подготовленными и решают большую часть вопросов, возникающих у пользователей в структурных подразделениях. Планируется передать этим группам весь объем задач по сопровождению системы в структурных подразделениях.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Проектно-методическая группа материально-технического обеспечения производства (ПМГ МТОП) решает задачи, которые ставят перед нею генерал</w:t>
      </w:r>
      <w:r w:rsidR="0087774A" w:rsidRPr="004C70B6">
        <w:rPr>
          <w:sz w:val="28"/>
          <w:szCs w:val="28"/>
        </w:rPr>
        <w:t>ьный директор и его заместитель.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Практика показала, что наибольшие сложности в работе пользователей возникают из-за несбалансированного развития информационных технологий в смежных областях, когда, например, специалисты УМТОП вынуждены дублировать работу других управлений или структурных подразделений для отображения всех бизнес-операций в информационной системе.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ПМГ МТОП всегда уделяли особое внимание сопровождению пользователей управления. К настоящему времени практически вся работа специалистов УМТОП построена на использовании системы </w:t>
      </w:r>
      <w:r w:rsidRPr="004C70B6">
        <w:rPr>
          <w:sz w:val="28"/>
          <w:szCs w:val="28"/>
          <w:lang w:val="en-US"/>
        </w:rPr>
        <w:t>SAP</w:t>
      </w:r>
      <w:r w:rsidRPr="004C70B6">
        <w:rPr>
          <w:sz w:val="28"/>
          <w:szCs w:val="28"/>
        </w:rPr>
        <w:t xml:space="preserve"> </w:t>
      </w:r>
      <w:r w:rsidRPr="004C70B6">
        <w:rPr>
          <w:sz w:val="28"/>
          <w:szCs w:val="28"/>
          <w:lang w:val="en-US"/>
        </w:rPr>
        <w:t>R</w:t>
      </w:r>
      <w:r w:rsidRPr="004C70B6">
        <w:rPr>
          <w:sz w:val="28"/>
          <w:szCs w:val="28"/>
        </w:rPr>
        <w:t>/3.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С точки зрения нагрузки, работать в УМТОП становится труднее. Каждый специалист имеет свой участок работы, свою закрепленную номенклатуру материалов. Результаты каждого этапа работы (формирование потребности, закупка, отпуск) регистрируются в программных комплексах. Становятся жестче требования, нагрузка возрастает. Однако управление материальными потоками в ОАО </w:t>
      </w:r>
      <w:r w:rsidR="0087774A" w:rsidRPr="004C70B6">
        <w:rPr>
          <w:sz w:val="28"/>
          <w:szCs w:val="28"/>
        </w:rPr>
        <w:t>«</w:t>
      </w:r>
      <w:r w:rsidRPr="004C70B6">
        <w:rPr>
          <w:sz w:val="28"/>
          <w:szCs w:val="28"/>
        </w:rPr>
        <w:t>Сургутнефтегаз</w:t>
      </w:r>
      <w:r w:rsidR="0087774A" w:rsidRPr="004C70B6">
        <w:rPr>
          <w:sz w:val="28"/>
          <w:szCs w:val="28"/>
        </w:rPr>
        <w:t>»</w:t>
      </w:r>
      <w:r w:rsidRPr="004C70B6">
        <w:rPr>
          <w:sz w:val="28"/>
          <w:szCs w:val="28"/>
        </w:rPr>
        <w:t xml:space="preserve"> стало гораздо более упорядоченным и эффективным.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Все закупки материально-технических ресурсов в ОАО </w:t>
      </w:r>
      <w:r w:rsidR="00480A63" w:rsidRPr="004C70B6">
        <w:rPr>
          <w:sz w:val="28"/>
          <w:szCs w:val="28"/>
        </w:rPr>
        <w:t>«</w:t>
      </w:r>
      <w:r w:rsidRPr="004C70B6">
        <w:rPr>
          <w:sz w:val="28"/>
          <w:szCs w:val="28"/>
        </w:rPr>
        <w:t>Сургутнефтегаз</w:t>
      </w:r>
      <w:r w:rsidR="00480A63" w:rsidRPr="004C70B6">
        <w:rPr>
          <w:sz w:val="28"/>
          <w:szCs w:val="28"/>
        </w:rPr>
        <w:t>»</w:t>
      </w:r>
      <w:r w:rsidRPr="004C70B6">
        <w:rPr>
          <w:sz w:val="28"/>
          <w:szCs w:val="28"/>
        </w:rPr>
        <w:t xml:space="preserve"> производятся централизованно и в основном на конкурсной основе. Более 70 процентов договоров заключаются в результате проведения торгов.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Все затраты ОАО </w:t>
      </w:r>
      <w:r w:rsidR="0087774A" w:rsidRPr="004C70B6">
        <w:rPr>
          <w:sz w:val="28"/>
          <w:szCs w:val="28"/>
        </w:rPr>
        <w:t>«</w:t>
      </w:r>
      <w:r w:rsidRPr="004C70B6">
        <w:rPr>
          <w:sz w:val="28"/>
          <w:szCs w:val="28"/>
        </w:rPr>
        <w:t>Сургутнефтегаз</w:t>
      </w:r>
      <w:r w:rsidR="0087774A" w:rsidRPr="004C70B6">
        <w:rPr>
          <w:sz w:val="28"/>
          <w:szCs w:val="28"/>
        </w:rPr>
        <w:t>»</w:t>
      </w:r>
      <w:r w:rsidRPr="004C70B6">
        <w:rPr>
          <w:sz w:val="28"/>
          <w:szCs w:val="28"/>
        </w:rPr>
        <w:t xml:space="preserve"> условно можно разделить на несколько видов: капстроительство, капремонт, бурение, производственные и ремонтно-эксплуатационные нужды (РЭН).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Соответственно, к каждому виду затрат применима своя специфичная технология учета. Капитальное строительство и капитальный ремонт комплектуются согласно графикам поставки на основе спецификаций, потребность в материалах на производство и РЭН закрывается посредством проведения заявочной кампании. Учитывая огромные объемы капитального строительства и капитального ремонта, одной из основных целей является полное и своевременное обеспечение заявленной потребности в материально-технических ресурсах.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Большие объемы работ предполагают большой объем закупки материалов и оборудования, поэтому второй очень важной задачей является управление запасами МТР в рамках всего </w:t>
      </w:r>
      <w:r w:rsidR="0087774A" w:rsidRPr="004C70B6">
        <w:rPr>
          <w:sz w:val="28"/>
          <w:szCs w:val="28"/>
        </w:rPr>
        <w:t>ОАО</w:t>
      </w:r>
      <w:r w:rsidRPr="004C70B6">
        <w:rPr>
          <w:sz w:val="28"/>
          <w:szCs w:val="28"/>
        </w:rPr>
        <w:t>. Уменьшение объемов закупаемых материалов ведет к снижению затрат, неиспользуемых запасов и неликвидов.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целом же внедрение </w:t>
      </w:r>
      <w:r w:rsidRPr="004C70B6">
        <w:rPr>
          <w:sz w:val="28"/>
          <w:szCs w:val="28"/>
          <w:lang w:val="en-US"/>
        </w:rPr>
        <w:t>SAP</w:t>
      </w:r>
      <w:r w:rsidRPr="004C70B6">
        <w:rPr>
          <w:sz w:val="28"/>
          <w:szCs w:val="28"/>
        </w:rPr>
        <w:t xml:space="preserve"> в управление материальными потоками компании привело к тому, что планирование потребности формируется с учетом запасов. Обеспечен высокий уровень учета. Есть возможность оперативного выявления неликвидных материалов. Формирование распоряжений на отпуск ресурсов ведется в электронном виде. Отслеживается закрытие потребности. Обеспечен контроль кредиторской и дебиторской задолженностей. Сокращено время на подготовку отчетных документов.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С 2006 года в ОАО «Сургутнефтегаз» началось внедрение современной системы </w:t>
      </w:r>
      <w:r w:rsidRPr="004C70B6">
        <w:rPr>
          <w:sz w:val="28"/>
          <w:szCs w:val="28"/>
          <w:lang w:val="en-US"/>
        </w:rPr>
        <w:t>SAP</w:t>
      </w:r>
      <w:r w:rsidRPr="004C70B6">
        <w:rPr>
          <w:sz w:val="28"/>
          <w:szCs w:val="28"/>
        </w:rPr>
        <w:t xml:space="preserve"> </w:t>
      </w:r>
      <w:r w:rsidRPr="004C70B6">
        <w:rPr>
          <w:sz w:val="28"/>
          <w:szCs w:val="28"/>
          <w:lang w:val="en-US"/>
        </w:rPr>
        <w:t>SRM</w:t>
      </w:r>
      <w:r w:rsidRPr="004C70B6">
        <w:rPr>
          <w:sz w:val="28"/>
          <w:szCs w:val="28"/>
        </w:rPr>
        <w:t xml:space="preserve"> «Управление взаимоотношениями с поставщиками», позволяющей существенно оптимизировать возрастающие бизнес-процессы и снизить затраты по наращиванию материально-технических ресурсов</w:t>
      </w:r>
      <w:r w:rsidR="00480A63" w:rsidRPr="004C70B6">
        <w:rPr>
          <w:rStyle w:val="ab"/>
          <w:sz w:val="28"/>
          <w:szCs w:val="28"/>
        </w:rPr>
        <w:footnoteReference w:id="20"/>
      </w:r>
      <w:r w:rsidRPr="004C70B6">
        <w:rPr>
          <w:sz w:val="28"/>
          <w:szCs w:val="28"/>
        </w:rPr>
        <w:t>.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2008 году с помощью новых электронных технологий в акционерном обществе полностью автоматизирована процедура регистрации поставщиков для участия в конкурсах по закупке материально-технических ресурсов и проведению конкурсов в системе. В настоящее время по новым правилам работают 87 внутренних и 3079 внешних пользователей.  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Внедрение системы </w:t>
      </w:r>
      <w:r w:rsidRPr="004C70B6">
        <w:rPr>
          <w:sz w:val="28"/>
          <w:szCs w:val="28"/>
          <w:lang w:val="en-US"/>
        </w:rPr>
        <w:t>SAP</w:t>
      </w:r>
      <w:r w:rsidRPr="004C70B6">
        <w:rPr>
          <w:sz w:val="28"/>
          <w:szCs w:val="28"/>
        </w:rPr>
        <w:t xml:space="preserve"> </w:t>
      </w:r>
      <w:r w:rsidRPr="004C70B6">
        <w:rPr>
          <w:sz w:val="28"/>
          <w:szCs w:val="28"/>
          <w:lang w:val="en-US"/>
        </w:rPr>
        <w:t>SRM</w:t>
      </w:r>
      <w:r w:rsidRPr="004C70B6">
        <w:rPr>
          <w:sz w:val="28"/>
          <w:szCs w:val="28"/>
        </w:rPr>
        <w:t xml:space="preserve"> позволило компании добиться общего снижения затрат на закупаемую продукцию и оборудование за счет повышения конкуренции между поставщиками при равных внешних условиях</w:t>
      </w:r>
      <w:r w:rsidR="0087774A" w:rsidRPr="004C70B6">
        <w:rPr>
          <w:sz w:val="28"/>
          <w:szCs w:val="28"/>
        </w:rPr>
        <w:t>.</w:t>
      </w:r>
      <w:r w:rsidRPr="004C70B6">
        <w:rPr>
          <w:sz w:val="28"/>
          <w:szCs w:val="28"/>
        </w:rPr>
        <w:t xml:space="preserve"> 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настоящее время в ОАО «Сургутнефтегаз» процедура проведения электронных торгов стала максимально прозрачной, а время ее проведения сократилось от 7 до 10 дней (при количестве этапов конкурса от 3 до 5). Стоимость материально-технических средств, закупаемых в ходе торгов, снизилась на 9 процентов. </w:t>
      </w:r>
    </w:p>
    <w:p w:rsidR="007274C8" w:rsidRPr="004C70B6" w:rsidRDefault="007274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дальнейшем с помощью системы </w:t>
      </w:r>
      <w:r w:rsidRPr="004C70B6">
        <w:rPr>
          <w:sz w:val="28"/>
          <w:szCs w:val="28"/>
          <w:lang w:val="en-US"/>
        </w:rPr>
        <w:t>SAP</w:t>
      </w:r>
      <w:r w:rsidRPr="004C70B6">
        <w:rPr>
          <w:sz w:val="28"/>
          <w:szCs w:val="28"/>
        </w:rPr>
        <w:t xml:space="preserve"> </w:t>
      </w:r>
      <w:r w:rsidRPr="004C70B6">
        <w:rPr>
          <w:sz w:val="28"/>
          <w:szCs w:val="28"/>
          <w:lang w:val="en-US"/>
        </w:rPr>
        <w:t>SRM</w:t>
      </w:r>
      <w:r w:rsidRPr="004C70B6">
        <w:rPr>
          <w:sz w:val="28"/>
          <w:szCs w:val="28"/>
        </w:rPr>
        <w:t xml:space="preserve"> в ОАО «Сургутнефтегаз» будут усовершенствованы процедура аттестации поставщиков, внедрен порядок электронного документооборота с поставщиками, разработан совместный каталог.</w:t>
      </w:r>
    </w:p>
    <w:p w:rsidR="00E55EC3" w:rsidRPr="004C70B6" w:rsidRDefault="004C70B6" w:rsidP="004C70B6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55EC3" w:rsidRPr="004C70B6">
        <w:rPr>
          <w:b/>
          <w:sz w:val="28"/>
          <w:szCs w:val="28"/>
        </w:rPr>
        <w:t>Заключение</w:t>
      </w:r>
    </w:p>
    <w:p w:rsidR="00E55EC3" w:rsidRPr="004C70B6" w:rsidRDefault="00E55EC3" w:rsidP="004C70B6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</w:p>
    <w:p w:rsidR="003B1CD8" w:rsidRPr="004C70B6" w:rsidRDefault="003B1CD8" w:rsidP="004C70B6">
      <w:pPr>
        <w:widowControl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Любое коммерческое мероприятие принято начинать с составления бизнес-плана. Такие планы нужны всем: банкам и спонсорам, у которых предприниматель собирается брать кредиты для создания своего дела; сотрудникам уже действующей фирмы для понимания целей, задач и перспектив развития предприятия; самому предпринимателю, для того чтобы тщательно проанализировать свои идеи, проверить и</w:t>
      </w:r>
      <w:r w:rsidRPr="004C70B6">
        <w:rPr>
          <w:sz w:val="28"/>
          <w:szCs w:val="28"/>
          <w:lang w:val="en-US"/>
        </w:rPr>
        <w:t>x</w:t>
      </w:r>
      <w:r w:rsidRPr="004C70B6">
        <w:rPr>
          <w:sz w:val="28"/>
          <w:szCs w:val="28"/>
        </w:rPr>
        <w:t xml:space="preserve"> на целесообразность и реалистичность.</w:t>
      </w:r>
    </w:p>
    <w:p w:rsidR="003B1CD8" w:rsidRPr="004C70B6" w:rsidRDefault="003B1CD8" w:rsidP="004C70B6">
      <w:pPr>
        <w:widowControl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Бизнес-планирование позволяет рассмотреть все варианты возможных сценариев развития предприятия в целом, определить роль подразделений предприятия в </w:t>
      </w:r>
      <w:r w:rsidR="004D1AF6" w:rsidRPr="004C70B6">
        <w:rPr>
          <w:sz w:val="28"/>
          <w:szCs w:val="28"/>
        </w:rPr>
        <w:t xml:space="preserve">его </w:t>
      </w:r>
      <w:r w:rsidRPr="004C70B6">
        <w:rPr>
          <w:sz w:val="28"/>
          <w:szCs w:val="28"/>
        </w:rPr>
        <w:t xml:space="preserve">развитии. </w:t>
      </w:r>
    </w:p>
    <w:p w:rsidR="00E55EC3" w:rsidRPr="004C70B6" w:rsidRDefault="003B1CD8" w:rsidP="004C70B6">
      <w:pPr>
        <w:widowControl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Кроме того, п</w:t>
      </w:r>
      <w:r w:rsidR="00E55EC3" w:rsidRPr="004C70B6">
        <w:rPr>
          <w:sz w:val="28"/>
          <w:szCs w:val="28"/>
        </w:rPr>
        <w:t>редприятие должно иметь рациональную стратегию развития, а она зависит от факторов воздействия отраслевых рынков, на которых концентрируются закупки сырья и продажа готовой продукции потребителям.</w:t>
      </w:r>
    </w:p>
    <w:p w:rsidR="00FA00D4" w:rsidRPr="004C70B6" w:rsidRDefault="00FA00D4" w:rsidP="004C70B6">
      <w:pPr>
        <w:widowControl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Стратегия развития достаточна индивидуальна для каждой компании, поэтому в целом невозможно говорить об определенных стратегиях, которые могут быть применены на любом предприятии. Существует ряд базисных стратегий ,но они корректируются с учетом особенностей самого предприятия.</w:t>
      </w:r>
    </w:p>
    <w:p w:rsidR="003B1CD8" w:rsidRPr="004C70B6" w:rsidRDefault="003B1CD8" w:rsidP="004C70B6">
      <w:pPr>
        <w:widowControl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 нашей работе мы рассмотрели теоретические и практические аспекты технологии бизнес-планирования.</w:t>
      </w:r>
    </w:p>
    <w:p w:rsidR="003B1CD8" w:rsidRPr="004C70B6" w:rsidRDefault="003B1CD8" w:rsidP="004C70B6">
      <w:pPr>
        <w:widowControl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 первой главе мы дали определение понятию «планирования»</w:t>
      </w:r>
      <w:r w:rsidR="004D1AF6" w:rsidRPr="004C70B6">
        <w:rPr>
          <w:sz w:val="28"/>
          <w:szCs w:val="28"/>
        </w:rPr>
        <w:t>, р</w:t>
      </w:r>
      <w:r w:rsidRPr="004C70B6">
        <w:rPr>
          <w:sz w:val="28"/>
          <w:szCs w:val="28"/>
        </w:rPr>
        <w:t>ассмотрели основные принципы и типы планирования.</w:t>
      </w:r>
    </w:p>
    <w:p w:rsidR="003B1CD8" w:rsidRPr="004C70B6" w:rsidRDefault="003B1CD8" w:rsidP="004C70B6">
      <w:pPr>
        <w:widowControl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Во второй главе мы рассмотрели понятие стратегии развития предприятия, определили ее типы и на каких уровнях она может разрабатываться.</w:t>
      </w:r>
    </w:p>
    <w:p w:rsidR="003B1CD8" w:rsidRPr="004C70B6" w:rsidRDefault="003B1CD8" w:rsidP="004C70B6">
      <w:pPr>
        <w:widowControl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В третей главе мы привели пример реализации различных стратегий, а именно стратегии расширения производства, снижения затрат на основе нефтедобывающей и нефтеперерабатывающей компании ОАО «Сургутнефтегаз».</w:t>
      </w:r>
    </w:p>
    <w:p w:rsidR="002B2FC8" w:rsidRPr="004C70B6" w:rsidRDefault="004C70B6" w:rsidP="004C70B6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B2FC8" w:rsidRPr="004C70B6">
        <w:rPr>
          <w:b/>
          <w:sz w:val="28"/>
          <w:szCs w:val="28"/>
        </w:rPr>
        <w:t>Список использованной литературы:</w:t>
      </w:r>
    </w:p>
    <w:p w:rsidR="002B2FC8" w:rsidRPr="004C70B6" w:rsidRDefault="002B2FC8" w:rsidP="004C70B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70B6">
        <w:rPr>
          <w:iCs/>
          <w:spacing w:val="-4"/>
          <w:sz w:val="28"/>
          <w:szCs w:val="28"/>
        </w:rPr>
        <w:t xml:space="preserve">Алексеева М.М. </w:t>
      </w:r>
      <w:r w:rsidRPr="004C70B6">
        <w:rPr>
          <w:spacing w:val="-4"/>
          <w:sz w:val="28"/>
          <w:szCs w:val="28"/>
        </w:rPr>
        <w:t>Планирование деятельности фирмы: Учебно-мето</w:t>
      </w:r>
      <w:r w:rsidRPr="004C70B6">
        <w:rPr>
          <w:spacing w:val="-5"/>
          <w:sz w:val="28"/>
          <w:szCs w:val="28"/>
        </w:rPr>
        <w:t xml:space="preserve">дическое пособие. </w:t>
      </w:r>
      <w:r w:rsidRPr="004C70B6">
        <w:rPr>
          <w:sz w:val="28"/>
          <w:szCs w:val="28"/>
        </w:rPr>
        <w:t>–</w:t>
      </w:r>
      <w:r w:rsidRPr="004C70B6">
        <w:rPr>
          <w:spacing w:val="-5"/>
          <w:sz w:val="28"/>
          <w:szCs w:val="28"/>
        </w:rPr>
        <w:t xml:space="preserve"> М.: Финансы и статистика. – 2004. – 249 с.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302"/>
          <w:tab w:val="left" w:pos="709"/>
        </w:tabs>
        <w:spacing w:line="360" w:lineRule="auto"/>
        <w:ind w:left="0" w:firstLine="0"/>
        <w:jc w:val="both"/>
        <w:rPr>
          <w:spacing w:val="-14"/>
          <w:sz w:val="28"/>
          <w:szCs w:val="28"/>
        </w:rPr>
      </w:pPr>
      <w:r w:rsidRPr="004C70B6">
        <w:rPr>
          <w:iCs/>
          <w:spacing w:val="-5"/>
          <w:sz w:val="28"/>
          <w:szCs w:val="28"/>
        </w:rPr>
        <w:t xml:space="preserve">Андрейчиков А.В. </w:t>
      </w:r>
      <w:r w:rsidRPr="004C70B6">
        <w:rPr>
          <w:spacing w:val="-5"/>
          <w:sz w:val="28"/>
          <w:szCs w:val="28"/>
        </w:rPr>
        <w:t>Анализ, синтез, планирование решений в эконо</w:t>
      </w:r>
      <w:r w:rsidRPr="004C70B6">
        <w:rPr>
          <w:sz w:val="28"/>
          <w:szCs w:val="28"/>
        </w:rPr>
        <w:t>мике. – М.: ИНФРА-М. – 2006. – 369 с.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Бабич Т.Н. Планирование на предприятии: Учеб. Пособие. – М.: КНОРУС. – 2005. – 336 с.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Баринов В.А. Бизнес-планирование. – М.: ФОРУМ: ИНФРА-М. – 2004. – 272 с.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70B6">
        <w:rPr>
          <w:iCs/>
          <w:sz w:val="28"/>
          <w:szCs w:val="28"/>
        </w:rPr>
        <w:t xml:space="preserve">Виханский О.С. </w:t>
      </w:r>
      <w:r w:rsidRPr="004C70B6">
        <w:rPr>
          <w:sz w:val="28"/>
          <w:szCs w:val="28"/>
        </w:rPr>
        <w:t>Стратегическое управление: Учебник. 2-е изд., перераб. и доп. М.: Гардарики. – 1998. – 541 с.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302"/>
          <w:tab w:val="left" w:pos="709"/>
        </w:tabs>
        <w:spacing w:line="360" w:lineRule="auto"/>
        <w:ind w:left="0" w:firstLine="0"/>
        <w:jc w:val="both"/>
        <w:rPr>
          <w:spacing w:val="-15"/>
          <w:sz w:val="28"/>
          <w:szCs w:val="28"/>
        </w:rPr>
      </w:pPr>
      <w:r w:rsidRPr="004C70B6">
        <w:rPr>
          <w:spacing w:val="-4"/>
          <w:sz w:val="28"/>
          <w:szCs w:val="28"/>
        </w:rPr>
        <w:t>Деловое планирование (Методы, организация, современная прак</w:t>
      </w:r>
      <w:r w:rsidRPr="004C70B6">
        <w:rPr>
          <w:spacing w:val="-5"/>
          <w:sz w:val="28"/>
          <w:szCs w:val="28"/>
        </w:rPr>
        <w:t xml:space="preserve">тика): Учебное пособие/Под ред. В.М. Попова. </w:t>
      </w:r>
      <w:r w:rsidRPr="004C70B6">
        <w:rPr>
          <w:sz w:val="28"/>
          <w:szCs w:val="28"/>
        </w:rPr>
        <w:t xml:space="preserve">– </w:t>
      </w:r>
      <w:r w:rsidRPr="004C70B6">
        <w:rPr>
          <w:spacing w:val="-5"/>
          <w:sz w:val="28"/>
          <w:szCs w:val="28"/>
        </w:rPr>
        <w:t>М.: Финансы и ста</w:t>
      </w:r>
      <w:r w:rsidRPr="004C70B6">
        <w:rPr>
          <w:sz w:val="28"/>
          <w:szCs w:val="28"/>
        </w:rPr>
        <w:t>тистика. – 2007. – 347 с.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302"/>
          <w:tab w:val="left" w:pos="709"/>
        </w:tabs>
        <w:spacing w:line="360" w:lineRule="auto"/>
        <w:ind w:left="0" w:firstLine="0"/>
        <w:jc w:val="both"/>
        <w:rPr>
          <w:spacing w:val="-15"/>
          <w:sz w:val="28"/>
          <w:szCs w:val="28"/>
        </w:rPr>
      </w:pPr>
      <w:r w:rsidRPr="004C70B6">
        <w:rPr>
          <w:iCs/>
          <w:sz w:val="28"/>
          <w:szCs w:val="28"/>
        </w:rPr>
        <w:t xml:space="preserve">Кац И. </w:t>
      </w:r>
      <w:r w:rsidRPr="004C70B6">
        <w:rPr>
          <w:sz w:val="28"/>
          <w:szCs w:val="28"/>
        </w:rPr>
        <w:t>Система внутрифирменного планирования // Проблемы теории и практики управления. – 2006. – № 4.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295"/>
          <w:tab w:val="left" w:pos="709"/>
        </w:tabs>
        <w:spacing w:line="360" w:lineRule="auto"/>
        <w:ind w:left="0" w:firstLine="0"/>
        <w:jc w:val="both"/>
        <w:rPr>
          <w:spacing w:val="-15"/>
          <w:sz w:val="28"/>
          <w:szCs w:val="28"/>
        </w:rPr>
      </w:pPr>
      <w:r w:rsidRPr="004C70B6">
        <w:rPr>
          <w:iCs/>
          <w:spacing w:val="-2"/>
          <w:sz w:val="28"/>
          <w:szCs w:val="28"/>
        </w:rPr>
        <w:t xml:space="preserve">Мескон </w:t>
      </w:r>
      <w:r w:rsidRPr="004C70B6">
        <w:rPr>
          <w:iCs/>
          <w:spacing w:val="-2"/>
          <w:sz w:val="28"/>
          <w:szCs w:val="28"/>
          <w:lang w:val="en-US"/>
        </w:rPr>
        <w:t>MX</w:t>
      </w:r>
      <w:r w:rsidRPr="004C70B6">
        <w:rPr>
          <w:iCs/>
          <w:spacing w:val="-2"/>
          <w:sz w:val="28"/>
          <w:szCs w:val="28"/>
        </w:rPr>
        <w:t xml:space="preserve">., Альберт М., Хедоури Ф. </w:t>
      </w:r>
      <w:r w:rsidRPr="004C70B6">
        <w:rPr>
          <w:spacing w:val="-2"/>
          <w:sz w:val="28"/>
          <w:szCs w:val="28"/>
        </w:rPr>
        <w:t xml:space="preserve">Основы менеджмента/Пер. </w:t>
      </w:r>
      <w:r w:rsidRPr="004C70B6">
        <w:rPr>
          <w:sz w:val="28"/>
          <w:szCs w:val="28"/>
        </w:rPr>
        <w:t>с англ. – М.: Дело. – 2003. – 648 с.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Поляков О.В, Бизнес-планирование. – М.: Московский международный институт эконометрики, информатики, финансов и права. – 2005. – 155 с. 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295"/>
          <w:tab w:val="left" w:pos="709"/>
        </w:tabs>
        <w:spacing w:line="360" w:lineRule="auto"/>
        <w:ind w:left="0" w:firstLine="0"/>
        <w:jc w:val="both"/>
        <w:rPr>
          <w:spacing w:val="-15"/>
          <w:sz w:val="28"/>
          <w:szCs w:val="28"/>
        </w:rPr>
      </w:pPr>
      <w:r w:rsidRPr="004C70B6">
        <w:rPr>
          <w:iCs/>
          <w:sz w:val="28"/>
          <w:szCs w:val="28"/>
        </w:rPr>
        <w:t xml:space="preserve">Савчук СВ. </w:t>
      </w:r>
      <w:r w:rsidRPr="004C70B6">
        <w:rPr>
          <w:sz w:val="28"/>
          <w:szCs w:val="28"/>
        </w:rPr>
        <w:t>Анализ основных методов слияний и поглощений // Менеджмент в России и за рубежом. – 2007. – № 5.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Стратегическое планирование/Под ред. Э.А. Уткина. – М.: Ассоциация авторов и издателей «Тандем». ЭКМОС. – 1998. – 325 с.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>Черняк В.З., Черняк А.В., Довдиенко И.В. Бизнес-планирование: Учебно-практическое пособие. – М.: РДЛ. – 2003. – 272 с.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295"/>
          <w:tab w:val="left" w:pos="709"/>
        </w:tabs>
        <w:spacing w:line="360" w:lineRule="auto"/>
        <w:ind w:left="0" w:firstLine="0"/>
        <w:jc w:val="both"/>
        <w:rPr>
          <w:spacing w:val="-15"/>
          <w:sz w:val="28"/>
          <w:szCs w:val="28"/>
        </w:rPr>
      </w:pPr>
      <w:r w:rsidRPr="004C70B6">
        <w:rPr>
          <w:spacing w:val="-4"/>
          <w:sz w:val="28"/>
          <w:szCs w:val="28"/>
        </w:rPr>
        <w:t xml:space="preserve">Экономика предприятия: Учебник/Под ред. О.И. Волкова. 2-е изд. </w:t>
      </w:r>
      <w:r w:rsidRPr="004C70B6">
        <w:rPr>
          <w:sz w:val="28"/>
          <w:szCs w:val="28"/>
        </w:rPr>
        <w:t>– М.: ИНФРА-М. – 2001. – 496 с.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Годовой отчет ОАО «Сургутнефтегаз» за 2007 г [Электронный ресурс]. – Режим доступа: </w:t>
      </w:r>
      <w:r w:rsidRPr="00AF7FD6">
        <w:rPr>
          <w:sz w:val="28"/>
          <w:szCs w:val="28"/>
        </w:rPr>
        <w:t>http://www.surgutneftegas.ru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Талаканское месторождение работает в режиме промышленной эксплуатации [Электронный ресурс]. – Режим доступа: </w:t>
      </w:r>
      <w:r w:rsidRPr="00AF7FD6">
        <w:rPr>
          <w:sz w:val="28"/>
          <w:szCs w:val="28"/>
        </w:rPr>
        <w:t>http://www.surgutneftegas.ru/rus/company_news.xpml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В русле материальных потоков [Электронный ресурс]. – Режим доступа: </w:t>
      </w:r>
      <w:r w:rsidRPr="00AF7FD6">
        <w:rPr>
          <w:sz w:val="28"/>
          <w:szCs w:val="28"/>
        </w:rPr>
        <w:t>http://www.logistics.ru/9/11/index.htm</w:t>
      </w:r>
    </w:p>
    <w:p w:rsidR="005C4921" w:rsidRPr="004C70B6" w:rsidRDefault="005C4921" w:rsidP="004C70B6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C70B6">
        <w:rPr>
          <w:sz w:val="28"/>
          <w:szCs w:val="28"/>
        </w:rPr>
        <w:t xml:space="preserve">ОАО «Сургутнефтегаз» внедрил новые технологии управления поставками и закупочной деятельностью [Электронный ресурс]. – Режим доступа: </w:t>
      </w:r>
      <w:r w:rsidRPr="00AF7FD6">
        <w:rPr>
          <w:sz w:val="28"/>
          <w:szCs w:val="28"/>
        </w:rPr>
        <w:t>http://www.surgutneftegas.ru/rus/company_news.xpml</w:t>
      </w:r>
      <w:bookmarkStart w:id="0" w:name="_GoBack"/>
      <w:bookmarkEnd w:id="0"/>
    </w:p>
    <w:sectPr w:rsidR="005C4921" w:rsidRPr="004C70B6" w:rsidSect="004C70B6">
      <w:footerReference w:type="even" r:id="rId7"/>
      <w:footerReference w:type="default" r:id="rId8"/>
      <w:pgSz w:w="11909" w:h="16834" w:code="9"/>
      <w:pgMar w:top="1134" w:right="851" w:bottom="1134" w:left="1701" w:header="720" w:footer="720" w:gutter="0"/>
      <w:pgNumType w:start="2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BB3" w:rsidRDefault="00585BB3">
      <w:r>
        <w:separator/>
      </w:r>
    </w:p>
  </w:endnote>
  <w:endnote w:type="continuationSeparator" w:id="0">
    <w:p w:rsidR="00585BB3" w:rsidRDefault="0058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B29" w:rsidRDefault="000D5B29" w:rsidP="00CB1197">
    <w:pPr>
      <w:pStyle w:val="a3"/>
      <w:framePr w:wrap="around" w:vAnchor="text" w:hAnchor="margin" w:xAlign="right" w:y="1"/>
      <w:rPr>
        <w:rStyle w:val="a5"/>
      </w:rPr>
    </w:pPr>
  </w:p>
  <w:p w:rsidR="000D5B29" w:rsidRDefault="000D5B29" w:rsidP="005A24F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B29" w:rsidRPr="005A24F4" w:rsidRDefault="00AF7FD6" w:rsidP="00CB1197">
    <w:pPr>
      <w:pStyle w:val="a3"/>
      <w:framePr w:wrap="around" w:vAnchor="text" w:hAnchor="margin" w:xAlign="right" w:y="1"/>
      <w:rPr>
        <w:rStyle w:val="a5"/>
        <w:sz w:val="24"/>
        <w:szCs w:val="24"/>
      </w:rPr>
    </w:pPr>
    <w:r>
      <w:rPr>
        <w:rStyle w:val="a5"/>
        <w:noProof/>
        <w:sz w:val="24"/>
        <w:szCs w:val="24"/>
      </w:rPr>
      <w:t>3</w:t>
    </w:r>
  </w:p>
  <w:p w:rsidR="000D5B29" w:rsidRDefault="000D5B29" w:rsidP="005A24F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BB3" w:rsidRDefault="00585BB3">
      <w:r>
        <w:separator/>
      </w:r>
    </w:p>
  </w:footnote>
  <w:footnote w:type="continuationSeparator" w:id="0">
    <w:p w:rsidR="00585BB3" w:rsidRDefault="00585BB3">
      <w:r>
        <w:continuationSeparator/>
      </w:r>
    </w:p>
  </w:footnote>
  <w:footnote w:id="1">
    <w:p w:rsidR="00585BB3" w:rsidRDefault="000D5B29" w:rsidP="000062E6">
      <w:pPr>
        <w:shd w:val="clear" w:color="auto" w:fill="FFFFFF"/>
        <w:tabs>
          <w:tab w:val="left" w:pos="567"/>
        </w:tabs>
        <w:jc w:val="both"/>
      </w:pPr>
      <w:r w:rsidRPr="004C70B6">
        <w:rPr>
          <w:rStyle w:val="ab"/>
        </w:rPr>
        <w:footnoteRef/>
      </w:r>
      <w:r w:rsidRPr="004C70B6">
        <w:t>Бабич Т.Н. Планирование на предприятии: Учеб. Пособие. – М.: КНОРУС. – 2005. – С.24.</w:t>
      </w:r>
    </w:p>
  </w:footnote>
  <w:footnote w:id="2">
    <w:p w:rsidR="00585BB3" w:rsidRDefault="000D5B29" w:rsidP="00FB59C4">
      <w:pPr>
        <w:shd w:val="clear" w:color="auto" w:fill="FFFFFF"/>
        <w:tabs>
          <w:tab w:val="left" w:pos="302"/>
          <w:tab w:val="left" w:pos="567"/>
        </w:tabs>
        <w:ind w:right="14"/>
        <w:jc w:val="both"/>
      </w:pPr>
      <w:r w:rsidRPr="004C70B6">
        <w:rPr>
          <w:rStyle w:val="ab"/>
        </w:rPr>
        <w:footnoteRef/>
      </w:r>
      <w:r w:rsidRPr="004C70B6">
        <w:rPr>
          <w:iCs/>
        </w:rPr>
        <w:t xml:space="preserve">Кац И. </w:t>
      </w:r>
      <w:r w:rsidRPr="004C70B6">
        <w:t>Система внутрифирменного планирования // Проблемы теории и практики управления. – 2006. – № 4.</w:t>
      </w:r>
    </w:p>
  </w:footnote>
  <w:footnote w:id="3">
    <w:p w:rsidR="00585BB3" w:rsidRDefault="000D5B29">
      <w:pPr>
        <w:pStyle w:val="a9"/>
      </w:pPr>
      <w:r w:rsidRPr="004C70B6">
        <w:rPr>
          <w:rStyle w:val="ab"/>
        </w:rPr>
        <w:footnoteRef/>
      </w:r>
      <w:r w:rsidRPr="004C70B6">
        <w:t xml:space="preserve"> Бабич Т.Н. Планирование на предприятии: Учеб. Пособие. – М.: КНОРУС. – 2005. – С.25.</w:t>
      </w:r>
    </w:p>
  </w:footnote>
  <w:footnote w:id="4">
    <w:p w:rsidR="00585BB3" w:rsidRDefault="000D5B29" w:rsidP="005A1FB8">
      <w:pPr>
        <w:shd w:val="clear" w:color="auto" w:fill="FFFFFF"/>
        <w:tabs>
          <w:tab w:val="left" w:pos="302"/>
          <w:tab w:val="left" w:pos="567"/>
        </w:tabs>
        <w:ind w:right="7"/>
        <w:jc w:val="both"/>
      </w:pPr>
      <w:r w:rsidRPr="004C70B6">
        <w:rPr>
          <w:rStyle w:val="ab"/>
        </w:rPr>
        <w:footnoteRef/>
      </w:r>
      <w:r w:rsidRPr="004C70B6">
        <w:rPr>
          <w:iCs/>
          <w:spacing w:val="-5"/>
        </w:rPr>
        <w:t xml:space="preserve">Андрейчиков А.В. </w:t>
      </w:r>
      <w:r w:rsidRPr="004C70B6">
        <w:rPr>
          <w:spacing w:val="-5"/>
        </w:rPr>
        <w:t>Анализ, синтез, планирование решений в эконо</w:t>
      </w:r>
      <w:r w:rsidRPr="004C70B6">
        <w:t>мике. – М.: ИНФРА-М. – 2006. – С.32</w:t>
      </w:r>
    </w:p>
  </w:footnote>
  <w:footnote w:id="5">
    <w:p w:rsidR="00585BB3" w:rsidRDefault="000D5B29" w:rsidP="005A1FB8">
      <w:pPr>
        <w:shd w:val="clear" w:color="auto" w:fill="FFFFFF"/>
        <w:tabs>
          <w:tab w:val="left" w:pos="295"/>
          <w:tab w:val="left" w:pos="567"/>
        </w:tabs>
        <w:ind w:right="14"/>
        <w:jc w:val="both"/>
      </w:pPr>
      <w:r w:rsidRPr="004C70B6">
        <w:rPr>
          <w:rStyle w:val="ab"/>
        </w:rPr>
        <w:footnoteRef/>
      </w:r>
      <w:r w:rsidRPr="004C70B6">
        <w:t xml:space="preserve"> </w:t>
      </w:r>
      <w:r w:rsidRPr="004C70B6">
        <w:rPr>
          <w:iCs/>
        </w:rPr>
        <w:t xml:space="preserve">Мескон </w:t>
      </w:r>
      <w:r w:rsidRPr="004C70B6">
        <w:rPr>
          <w:iCs/>
          <w:lang w:val="en-US"/>
        </w:rPr>
        <w:t>MX</w:t>
      </w:r>
      <w:r w:rsidRPr="004C70B6">
        <w:rPr>
          <w:iCs/>
        </w:rPr>
        <w:t xml:space="preserve">., Альберт М., Хедоури Ф. </w:t>
      </w:r>
      <w:r w:rsidRPr="004C70B6">
        <w:t>Основы менеджмента/Пер. с англ. – М.: Дело. – 2003. – С.115.</w:t>
      </w:r>
    </w:p>
  </w:footnote>
  <w:footnote w:id="6">
    <w:p w:rsidR="00585BB3" w:rsidRDefault="000D5B29">
      <w:pPr>
        <w:pStyle w:val="a9"/>
      </w:pPr>
      <w:r w:rsidRPr="004C70B6">
        <w:rPr>
          <w:rStyle w:val="ab"/>
        </w:rPr>
        <w:footnoteRef/>
      </w:r>
      <w:r w:rsidRPr="004C70B6">
        <w:t xml:space="preserve"> </w:t>
      </w:r>
      <w:r w:rsidRPr="004C70B6">
        <w:rPr>
          <w:iCs/>
        </w:rPr>
        <w:t xml:space="preserve">Мескон </w:t>
      </w:r>
      <w:r w:rsidRPr="004C70B6">
        <w:rPr>
          <w:iCs/>
          <w:lang w:val="en-US"/>
        </w:rPr>
        <w:t>MX</w:t>
      </w:r>
      <w:r w:rsidRPr="004C70B6">
        <w:rPr>
          <w:iCs/>
        </w:rPr>
        <w:t xml:space="preserve">., Альберт М., Хедоури Ф. </w:t>
      </w:r>
      <w:r w:rsidRPr="004C70B6">
        <w:t>Основы менеджмента/Пер. с англ. – М.: Дело. – 2003. – С.116.</w:t>
      </w:r>
    </w:p>
  </w:footnote>
  <w:footnote w:id="7">
    <w:p w:rsidR="00585BB3" w:rsidRDefault="000D5B29">
      <w:pPr>
        <w:pStyle w:val="a9"/>
      </w:pPr>
      <w:r w:rsidRPr="004C70B6">
        <w:rPr>
          <w:rStyle w:val="ab"/>
        </w:rPr>
        <w:footnoteRef/>
      </w:r>
      <w:r w:rsidRPr="004C70B6">
        <w:t xml:space="preserve"> Бабич Т.Н. Планирование на предприятии: Учеб. Пособие. – М.: КНОРУС. – 2005. – С.28.</w:t>
      </w:r>
    </w:p>
  </w:footnote>
  <w:footnote w:id="8">
    <w:p w:rsidR="00585BB3" w:rsidRDefault="000D5B29" w:rsidP="005A1FB8">
      <w:pPr>
        <w:shd w:val="clear" w:color="auto" w:fill="FFFFFF"/>
        <w:tabs>
          <w:tab w:val="left" w:pos="567"/>
        </w:tabs>
        <w:jc w:val="both"/>
      </w:pPr>
      <w:r w:rsidRPr="004C70B6">
        <w:rPr>
          <w:rStyle w:val="ab"/>
        </w:rPr>
        <w:footnoteRef/>
      </w:r>
      <w:r w:rsidRPr="004C70B6">
        <w:t>Стратегическое планирование/Под ред. Э.А. Уткина. – М.:  ЭКМОС. – 1998. – С.219.</w:t>
      </w:r>
    </w:p>
  </w:footnote>
  <w:footnote w:id="9">
    <w:p w:rsidR="00585BB3" w:rsidRDefault="000D5B29" w:rsidP="005A1FB8">
      <w:pPr>
        <w:shd w:val="clear" w:color="auto" w:fill="FFFFFF"/>
        <w:tabs>
          <w:tab w:val="left" w:pos="567"/>
        </w:tabs>
        <w:jc w:val="both"/>
      </w:pPr>
      <w:r w:rsidRPr="004C70B6">
        <w:rPr>
          <w:rStyle w:val="ab"/>
        </w:rPr>
        <w:footnoteRef/>
      </w:r>
      <w:r w:rsidRPr="004C70B6">
        <w:rPr>
          <w:iCs/>
        </w:rPr>
        <w:t xml:space="preserve">Виханский О.С. </w:t>
      </w:r>
      <w:r w:rsidRPr="004C70B6">
        <w:t xml:space="preserve">Стратегическое управление: Учебник. 2-е изд., перераб. и доп. М.: Гардарики. – 1998. </w:t>
      </w:r>
    </w:p>
  </w:footnote>
  <w:footnote w:id="10">
    <w:p w:rsidR="00585BB3" w:rsidRDefault="000D5B29" w:rsidP="00BC0DA6">
      <w:pPr>
        <w:shd w:val="clear" w:color="auto" w:fill="FFFFFF"/>
        <w:tabs>
          <w:tab w:val="left" w:pos="567"/>
        </w:tabs>
        <w:jc w:val="both"/>
      </w:pPr>
      <w:r w:rsidRPr="004C70B6">
        <w:rPr>
          <w:rStyle w:val="ab"/>
        </w:rPr>
        <w:footnoteRef/>
      </w:r>
      <w:r w:rsidRPr="004C70B6">
        <w:t>Стратегическое планирование/Под ред. Э.А. Уткина. – М.: ЭКМОС. – 1998. – С.26.</w:t>
      </w:r>
    </w:p>
  </w:footnote>
  <w:footnote w:id="11">
    <w:p w:rsidR="00585BB3" w:rsidRDefault="000D5B29" w:rsidP="00BC0DA6">
      <w:pPr>
        <w:shd w:val="clear" w:color="auto" w:fill="FFFFFF"/>
        <w:tabs>
          <w:tab w:val="left" w:pos="567"/>
        </w:tabs>
        <w:jc w:val="both"/>
      </w:pPr>
      <w:r w:rsidRPr="004C70B6">
        <w:rPr>
          <w:rStyle w:val="ab"/>
        </w:rPr>
        <w:footnoteRef/>
      </w:r>
      <w:r w:rsidRPr="004C70B6">
        <w:t>Стратегическое планирование/Под ред. Э.А. Уткина. – М.: ЭКМОС. – 1998. – С.69.</w:t>
      </w:r>
    </w:p>
  </w:footnote>
  <w:footnote w:id="12">
    <w:p w:rsidR="00585BB3" w:rsidRDefault="000D5B29" w:rsidP="00BC0DA6">
      <w:pPr>
        <w:shd w:val="clear" w:color="auto" w:fill="FFFFFF"/>
        <w:tabs>
          <w:tab w:val="left" w:pos="295"/>
          <w:tab w:val="left" w:pos="567"/>
        </w:tabs>
        <w:ind w:right="14"/>
        <w:jc w:val="both"/>
      </w:pPr>
      <w:r w:rsidRPr="004C70B6">
        <w:rPr>
          <w:rStyle w:val="ab"/>
        </w:rPr>
        <w:footnoteRef/>
      </w:r>
      <w:r w:rsidRPr="004C70B6">
        <w:rPr>
          <w:iCs/>
        </w:rPr>
        <w:t xml:space="preserve">Савчук СВ. </w:t>
      </w:r>
      <w:r w:rsidRPr="004C70B6">
        <w:t>Анализ основных методов слияний и поглощений//Менеджмент в России и за рубежом. – 2007.– № 5.</w:t>
      </w:r>
    </w:p>
  </w:footnote>
  <w:footnote w:id="13">
    <w:p w:rsidR="00585BB3" w:rsidRDefault="000D5B29">
      <w:pPr>
        <w:pStyle w:val="a9"/>
      </w:pPr>
      <w:r w:rsidRPr="004C70B6">
        <w:rPr>
          <w:rStyle w:val="ab"/>
        </w:rPr>
        <w:footnoteRef/>
      </w:r>
      <w:r w:rsidRPr="004C70B6">
        <w:t xml:space="preserve"> Стратегическое планирование/Под ред. Э.А. Уткина. – М.: ЭКМОС. – 1998. – С.74.</w:t>
      </w:r>
    </w:p>
  </w:footnote>
  <w:footnote w:id="14">
    <w:p w:rsidR="00585BB3" w:rsidRDefault="000D5B29">
      <w:pPr>
        <w:pStyle w:val="a9"/>
      </w:pPr>
      <w:r w:rsidRPr="004C70B6">
        <w:rPr>
          <w:rStyle w:val="ab"/>
        </w:rPr>
        <w:footnoteRef/>
      </w:r>
      <w:r w:rsidRPr="004C70B6">
        <w:t xml:space="preserve"> Стратегическое планирование/Под ред. Э.А. Уткина. – М.: ЭКМОС. – 1998. – С.76.</w:t>
      </w:r>
    </w:p>
  </w:footnote>
  <w:footnote w:id="15">
    <w:p w:rsidR="00585BB3" w:rsidRDefault="000D5B29" w:rsidP="00BC0DA6">
      <w:pPr>
        <w:shd w:val="clear" w:color="auto" w:fill="FFFFFF"/>
        <w:tabs>
          <w:tab w:val="left" w:pos="302"/>
          <w:tab w:val="left" w:pos="567"/>
        </w:tabs>
        <w:spacing w:line="360" w:lineRule="auto"/>
        <w:ind w:right="7"/>
        <w:jc w:val="both"/>
      </w:pPr>
      <w:r w:rsidRPr="004C70B6">
        <w:rPr>
          <w:rStyle w:val="ab"/>
        </w:rPr>
        <w:footnoteRef/>
      </w:r>
      <w:r w:rsidRPr="004C70B6">
        <w:t>Деловое планирование</w:t>
      </w:r>
      <w:r w:rsidRPr="004C70B6">
        <w:rPr>
          <w:spacing w:val="-5"/>
        </w:rPr>
        <w:t xml:space="preserve">: Учебное пособие/Под ред. В.М. Попова. </w:t>
      </w:r>
      <w:r w:rsidRPr="004C70B6">
        <w:t xml:space="preserve">– </w:t>
      </w:r>
      <w:r w:rsidRPr="004C70B6">
        <w:rPr>
          <w:spacing w:val="-5"/>
        </w:rPr>
        <w:t>М.: Финансы и ста</w:t>
      </w:r>
      <w:r w:rsidRPr="004C70B6">
        <w:t xml:space="preserve">тистика. – 2007. </w:t>
      </w:r>
    </w:p>
  </w:footnote>
  <w:footnote w:id="16">
    <w:p w:rsidR="00585BB3" w:rsidRDefault="000D5B29" w:rsidP="00D7656E">
      <w:pPr>
        <w:shd w:val="clear" w:color="auto" w:fill="FFFFFF"/>
        <w:tabs>
          <w:tab w:val="left" w:pos="567"/>
        </w:tabs>
        <w:jc w:val="both"/>
      </w:pPr>
      <w:r w:rsidRPr="004C70B6">
        <w:rPr>
          <w:rStyle w:val="ab"/>
        </w:rPr>
        <w:footnoteRef/>
      </w:r>
      <w:r w:rsidRPr="004C70B6">
        <w:t xml:space="preserve">Годовой отчет ОАО «Сургутнефтегаз» за 2007 г: </w:t>
      </w:r>
      <w:r w:rsidRPr="00AF7FD6">
        <w:t>http://www.surgutneftegas.ru</w:t>
      </w:r>
    </w:p>
  </w:footnote>
  <w:footnote w:id="17">
    <w:p w:rsidR="00585BB3" w:rsidRDefault="000D5B29" w:rsidP="004C70B6">
      <w:pPr>
        <w:shd w:val="clear" w:color="auto" w:fill="FFFFFF"/>
        <w:tabs>
          <w:tab w:val="left" w:pos="567"/>
        </w:tabs>
        <w:jc w:val="both"/>
      </w:pPr>
      <w:r w:rsidRPr="004C70B6">
        <w:rPr>
          <w:rStyle w:val="ab"/>
        </w:rPr>
        <w:footnoteRef/>
      </w:r>
      <w:r w:rsidRPr="004C70B6">
        <w:t xml:space="preserve">Талаканское месторождение работает в режиме промышленной эксплуатации: </w:t>
      </w:r>
      <w:r w:rsidRPr="00AF7FD6">
        <w:t>http://www.surgutneftegas.ru/rus/company_news.xpml</w:t>
      </w:r>
    </w:p>
  </w:footnote>
  <w:footnote w:id="18">
    <w:p w:rsidR="00585BB3" w:rsidRDefault="000D5B29" w:rsidP="00CC7884">
      <w:pPr>
        <w:shd w:val="clear" w:color="auto" w:fill="FFFFFF"/>
        <w:tabs>
          <w:tab w:val="left" w:pos="567"/>
        </w:tabs>
        <w:jc w:val="both"/>
      </w:pPr>
      <w:r w:rsidRPr="004C70B6">
        <w:rPr>
          <w:rStyle w:val="ab"/>
        </w:rPr>
        <w:footnoteRef/>
      </w:r>
      <w:r w:rsidRPr="004C70B6">
        <w:t xml:space="preserve">: По материалам сайта ОАО «Сургутнефтегаз»: </w:t>
      </w:r>
      <w:r w:rsidRPr="00AF7FD6">
        <w:t>http://www.surgutneftegas.ru/rus/company_news.xpml</w:t>
      </w:r>
    </w:p>
  </w:footnote>
  <w:footnote w:id="19">
    <w:p w:rsidR="00585BB3" w:rsidRDefault="000D5B29" w:rsidP="00E22E7B">
      <w:pPr>
        <w:shd w:val="clear" w:color="auto" w:fill="FFFFFF"/>
        <w:tabs>
          <w:tab w:val="left" w:pos="567"/>
        </w:tabs>
        <w:jc w:val="both"/>
      </w:pPr>
      <w:r w:rsidRPr="004C70B6">
        <w:rPr>
          <w:rStyle w:val="ab"/>
        </w:rPr>
        <w:footnoteRef/>
      </w:r>
      <w:r w:rsidRPr="004C70B6">
        <w:t xml:space="preserve">В русле материальных потоков: </w:t>
      </w:r>
      <w:r w:rsidRPr="00AF7FD6">
        <w:t>http://www.logistics.ru/9/11/index.htm</w:t>
      </w:r>
    </w:p>
  </w:footnote>
  <w:footnote w:id="20">
    <w:p w:rsidR="00585BB3" w:rsidRDefault="000D5B29" w:rsidP="00CB7B70">
      <w:pPr>
        <w:shd w:val="clear" w:color="auto" w:fill="FFFFFF"/>
        <w:tabs>
          <w:tab w:val="left" w:pos="142"/>
        </w:tabs>
        <w:jc w:val="both"/>
      </w:pPr>
      <w:r w:rsidRPr="004C70B6">
        <w:rPr>
          <w:rStyle w:val="ab"/>
        </w:rPr>
        <w:footnoteRef/>
      </w:r>
      <w:r w:rsidRPr="00AF7FD6">
        <w:t>http://www.surgutneftegas.ru/rus/company_news.xpml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6AE0CF0"/>
    <w:lvl w:ilvl="0">
      <w:numFmt w:val="bullet"/>
      <w:lvlText w:val="*"/>
      <w:lvlJc w:val="left"/>
    </w:lvl>
  </w:abstractNum>
  <w:abstractNum w:abstractNumId="1">
    <w:nsid w:val="00850D58"/>
    <w:multiLevelType w:val="hybridMultilevel"/>
    <w:tmpl w:val="1EF4CC20"/>
    <w:lvl w:ilvl="0" w:tplc="089C8A3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FD6D09"/>
    <w:multiLevelType w:val="hybridMultilevel"/>
    <w:tmpl w:val="781E82C4"/>
    <w:lvl w:ilvl="0" w:tplc="089C8A3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656F64"/>
    <w:multiLevelType w:val="singleLevel"/>
    <w:tmpl w:val="4C023C3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21E61E00"/>
    <w:multiLevelType w:val="hybridMultilevel"/>
    <w:tmpl w:val="437A0D00"/>
    <w:lvl w:ilvl="0" w:tplc="089C8A30">
      <w:start w:val="1"/>
      <w:numFmt w:val="bullet"/>
      <w:lvlText w:val="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5FF64E3"/>
    <w:multiLevelType w:val="hybridMultilevel"/>
    <w:tmpl w:val="3C4457BC"/>
    <w:lvl w:ilvl="0" w:tplc="089C8A3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7731FAD"/>
    <w:multiLevelType w:val="hybridMultilevel"/>
    <w:tmpl w:val="B058943C"/>
    <w:lvl w:ilvl="0" w:tplc="089C8A3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7">
    <w:nsid w:val="2F0768AD"/>
    <w:multiLevelType w:val="singleLevel"/>
    <w:tmpl w:val="263413D8"/>
    <w:lvl w:ilvl="0">
      <w:start w:val="2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8">
    <w:nsid w:val="326C04A7"/>
    <w:multiLevelType w:val="singleLevel"/>
    <w:tmpl w:val="45C85A98"/>
    <w:lvl w:ilvl="0">
      <w:start w:val="10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9">
    <w:nsid w:val="337E2082"/>
    <w:multiLevelType w:val="multilevel"/>
    <w:tmpl w:val="6466194E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3478125E"/>
    <w:multiLevelType w:val="hybridMultilevel"/>
    <w:tmpl w:val="CAAA7192"/>
    <w:lvl w:ilvl="0" w:tplc="089C8A3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E2070B"/>
    <w:multiLevelType w:val="singleLevel"/>
    <w:tmpl w:val="B93225A0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2">
    <w:nsid w:val="39581F51"/>
    <w:multiLevelType w:val="hybridMultilevel"/>
    <w:tmpl w:val="1B608F66"/>
    <w:lvl w:ilvl="0" w:tplc="089C8A3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060E94"/>
    <w:multiLevelType w:val="hybridMultilevel"/>
    <w:tmpl w:val="D22EEC70"/>
    <w:lvl w:ilvl="0" w:tplc="089C8A3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0E6BA2"/>
    <w:multiLevelType w:val="hybridMultilevel"/>
    <w:tmpl w:val="000623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5">
    <w:nsid w:val="4503464B"/>
    <w:multiLevelType w:val="hybridMultilevel"/>
    <w:tmpl w:val="EB7EF970"/>
    <w:lvl w:ilvl="0" w:tplc="089C8A3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C9606A"/>
    <w:multiLevelType w:val="hybridMultilevel"/>
    <w:tmpl w:val="1742C7AC"/>
    <w:lvl w:ilvl="0" w:tplc="089C8A3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B1240E"/>
    <w:multiLevelType w:val="hybridMultilevel"/>
    <w:tmpl w:val="DF8EEF48"/>
    <w:lvl w:ilvl="0" w:tplc="089C8A3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507251"/>
    <w:multiLevelType w:val="singleLevel"/>
    <w:tmpl w:val="CFCEA08A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9">
    <w:nsid w:val="5AF24796"/>
    <w:multiLevelType w:val="singleLevel"/>
    <w:tmpl w:val="FACABE6C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">
    <w:nsid w:val="60A867C8"/>
    <w:multiLevelType w:val="hybridMultilevel"/>
    <w:tmpl w:val="5924293C"/>
    <w:lvl w:ilvl="0" w:tplc="089C8A3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DC3189"/>
    <w:multiLevelType w:val="hybridMultilevel"/>
    <w:tmpl w:val="21C28F2E"/>
    <w:lvl w:ilvl="0" w:tplc="089C8A3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514E6A"/>
    <w:multiLevelType w:val="hybridMultilevel"/>
    <w:tmpl w:val="9FBEA4DA"/>
    <w:lvl w:ilvl="0" w:tplc="089C8A3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745396"/>
    <w:multiLevelType w:val="singleLevel"/>
    <w:tmpl w:val="B8BC7BD2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">
    <w:nsid w:val="65B2287D"/>
    <w:multiLevelType w:val="singleLevel"/>
    <w:tmpl w:val="F418FEBC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5">
    <w:nsid w:val="732C33A3"/>
    <w:multiLevelType w:val="hybridMultilevel"/>
    <w:tmpl w:val="6CB267E2"/>
    <w:lvl w:ilvl="0" w:tplc="089C8A3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7342FD"/>
    <w:multiLevelType w:val="hybridMultilevel"/>
    <w:tmpl w:val="EED4DBC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7">
    <w:nsid w:val="75A477B3"/>
    <w:multiLevelType w:val="hybridMultilevel"/>
    <w:tmpl w:val="65D2C19A"/>
    <w:lvl w:ilvl="0" w:tplc="853E1A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ACA5C17"/>
    <w:multiLevelType w:val="hybridMultilevel"/>
    <w:tmpl w:val="08D2A458"/>
    <w:lvl w:ilvl="0" w:tplc="021678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2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3">
    <w:abstractNumId w:val="7"/>
  </w:num>
  <w:num w:numId="4">
    <w:abstractNumId w:val="24"/>
  </w:num>
  <w:num w:numId="5">
    <w:abstractNumId w:val="3"/>
  </w:num>
  <w:num w:numId="6">
    <w:abstractNumId w:val="11"/>
  </w:num>
  <w:num w:numId="7">
    <w:abstractNumId w:val="19"/>
  </w:num>
  <w:num w:numId="8">
    <w:abstractNumId w:val="19"/>
    <w:lvlOverride w:ilvl="0">
      <w:lvl w:ilvl="0">
        <w:start w:val="1"/>
        <w:numFmt w:val="decimal"/>
        <w:lvlText w:val="%1.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3"/>
  </w:num>
  <w:num w:numId="10">
    <w:abstractNumId w:val="6"/>
  </w:num>
  <w:num w:numId="11">
    <w:abstractNumId w:val="4"/>
  </w:num>
  <w:num w:numId="12">
    <w:abstractNumId w:val="1"/>
  </w:num>
  <w:num w:numId="13">
    <w:abstractNumId w:val="12"/>
  </w:num>
  <w:num w:numId="14">
    <w:abstractNumId w:val="25"/>
  </w:num>
  <w:num w:numId="15">
    <w:abstractNumId w:val="22"/>
  </w:num>
  <w:num w:numId="16">
    <w:abstractNumId w:val="21"/>
  </w:num>
  <w:num w:numId="17">
    <w:abstractNumId w:val="13"/>
  </w:num>
  <w:num w:numId="18">
    <w:abstractNumId w:val="17"/>
  </w:num>
  <w:num w:numId="19">
    <w:abstractNumId w:val="26"/>
  </w:num>
  <w:num w:numId="20">
    <w:abstractNumId w:val="9"/>
  </w:num>
  <w:num w:numId="21">
    <w:abstractNumId w:val="16"/>
  </w:num>
  <w:num w:numId="22">
    <w:abstractNumId w:val="15"/>
  </w:num>
  <w:num w:numId="23">
    <w:abstractNumId w:val="20"/>
  </w:num>
  <w:num w:numId="24">
    <w:abstractNumId w:val="10"/>
  </w:num>
  <w:num w:numId="25">
    <w:abstractNumId w:val="2"/>
  </w:num>
  <w:num w:numId="26">
    <w:abstractNumId w:val="18"/>
  </w:num>
  <w:num w:numId="27">
    <w:abstractNumId w:val="8"/>
  </w:num>
  <w:num w:numId="28">
    <w:abstractNumId w:val="14"/>
  </w:num>
  <w:num w:numId="29">
    <w:abstractNumId w:val="27"/>
  </w:num>
  <w:num w:numId="30">
    <w:abstractNumId w:val="5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9A8"/>
    <w:rsid w:val="00001A82"/>
    <w:rsid w:val="000062E6"/>
    <w:rsid w:val="00033B6C"/>
    <w:rsid w:val="000D5B29"/>
    <w:rsid w:val="00105B6B"/>
    <w:rsid w:val="001B5032"/>
    <w:rsid w:val="0029538C"/>
    <w:rsid w:val="002B2FC8"/>
    <w:rsid w:val="002B687E"/>
    <w:rsid w:val="002E25C8"/>
    <w:rsid w:val="0033623E"/>
    <w:rsid w:val="003B1CD8"/>
    <w:rsid w:val="00451B55"/>
    <w:rsid w:val="00480A63"/>
    <w:rsid w:val="004C70B6"/>
    <w:rsid w:val="004D1AF6"/>
    <w:rsid w:val="00585BB3"/>
    <w:rsid w:val="005A1FB8"/>
    <w:rsid w:val="005A24F4"/>
    <w:rsid w:val="005C4921"/>
    <w:rsid w:val="006E796F"/>
    <w:rsid w:val="007274C8"/>
    <w:rsid w:val="007408D4"/>
    <w:rsid w:val="00783BDE"/>
    <w:rsid w:val="0087774A"/>
    <w:rsid w:val="008E7D60"/>
    <w:rsid w:val="00AC3C77"/>
    <w:rsid w:val="00AF7FD6"/>
    <w:rsid w:val="00B854F5"/>
    <w:rsid w:val="00BC0DA6"/>
    <w:rsid w:val="00BE42D3"/>
    <w:rsid w:val="00C1219A"/>
    <w:rsid w:val="00C36794"/>
    <w:rsid w:val="00C619A8"/>
    <w:rsid w:val="00C661B4"/>
    <w:rsid w:val="00CB1197"/>
    <w:rsid w:val="00CB7B70"/>
    <w:rsid w:val="00CC7884"/>
    <w:rsid w:val="00D7656E"/>
    <w:rsid w:val="00E22E7B"/>
    <w:rsid w:val="00E55EC3"/>
    <w:rsid w:val="00EA7628"/>
    <w:rsid w:val="00F246C3"/>
    <w:rsid w:val="00FA00D4"/>
    <w:rsid w:val="00FB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09E50E-1ECE-412D-B4F3-C2136F33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ragraph">
    <w:name w:val="paragraph"/>
    <w:rsid w:val="00EA7628"/>
    <w:rPr>
      <w:rFonts w:cs="Times New Roman"/>
    </w:rPr>
  </w:style>
  <w:style w:type="paragraph" w:styleId="a3">
    <w:name w:val="footer"/>
    <w:basedOn w:val="a"/>
    <w:link w:val="a4"/>
    <w:uiPriority w:val="99"/>
    <w:rsid w:val="005A24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5A24F4"/>
    <w:rPr>
      <w:rFonts w:cs="Times New Roman"/>
    </w:rPr>
  </w:style>
  <w:style w:type="paragraph" w:styleId="a6">
    <w:name w:val="header"/>
    <w:basedOn w:val="a"/>
    <w:link w:val="a7"/>
    <w:uiPriority w:val="99"/>
    <w:rsid w:val="005A24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</w:rPr>
  </w:style>
  <w:style w:type="character" w:styleId="a8">
    <w:name w:val="Hyperlink"/>
    <w:uiPriority w:val="99"/>
    <w:rsid w:val="00451B55"/>
    <w:rPr>
      <w:rFonts w:cs="Times New Roman"/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rsid w:val="001B5032"/>
  </w:style>
  <w:style w:type="character" w:customStyle="1" w:styleId="aa">
    <w:name w:val="Текст сноски Знак"/>
    <w:link w:val="a9"/>
    <w:uiPriority w:val="99"/>
    <w:semiHidden/>
    <w:locked/>
    <w:rPr>
      <w:rFonts w:cs="Times New Roman"/>
    </w:rPr>
  </w:style>
  <w:style w:type="character" w:styleId="ab">
    <w:name w:val="footnote reference"/>
    <w:uiPriority w:val="99"/>
    <w:semiHidden/>
    <w:rsid w:val="001B503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33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3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6401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6403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7424</Words>
  <Characters>42317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admin</cp:lastModifiedBy>
  <cp:revision>2</cp:revision>
  <dcterms:created xsi:type="dcterms:W3CDTF">2014-03-01T11:03:00Z</dcterms:created>
  <dcterms:modified xsi:type="dcterms:W3CDTF">2014-03-01T11:03:00Z</dcterms:modified>
</cp:coreProperties>
</file>