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A92" w:rsidRPr="00223CE5" w:rsidRDefault="00223CE5" w:rsidP="00223CE5">
      <w:pPr>
        <w:spacing w:line="360" w:lineRule="auto"/>
        <w:jc w:val="center"/>
        <w:rPr>
          <w:sz w:val="28"/>
          <w:szCs w:val="28"/>
        </w:rPr>
      </w:pPr>
      <w:r w:rsidRPr="00223CE5">
        <w:rPr>
          <w:b/>
          <w:bCs/>
          <w:sz w:val="28"/>
          <w:szCs w:val="28"/>
        </w:rPr>
        <w:t>Содержание</w:t>
      </w:r>
    </w:p>
    <w:p w:rsidR="00193A92" w:rsidRPr="00223CE5" w:rsidRDefault="00193A92" w:rsidP="00223CE5">
      <w:pPr>
        <w:spacing w:line="360" w:lineRule="auto"/>
        <w:ind w:firstLine="709"/>
        <w:rPr>
          <w:sz w:val="28"/>
          <w:szCs w:val="28"/>
        </w:rPr>
      </w:pPr>
    </w:p>
    <w:p w:rsidR="00223CE5" w:rsidRPr="00223CE5" w:rsidRDefault="00223CE5" w:rsidP="00223CE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23CE5">
        <w:rPr>
          <w:noProof/>
          <w:sz w:val="28"/>
          <w:szCs w:val="28"/>
        </w:rPr>
        <w:t>Введение</w:t>
      </w:r>
      <w:r w:rsidRPr="00223CE5">
        <w:rPr>
          <w:noProof/>
          <w:sz w:val="28"/>
          <w:szCs w:val="28"/>
        </w:rPr>
        <w:tab/>
        <w:t>3</w:t>
      </w:r>
    </w:p>
    <w:p w:rsidR="00223CE5" w:rsidRPr="00223CE5" w:rsidRDefault="00223CE5" w:rsidP="00223CE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23CE5">
        <w:rPr>
          <w:noProof/>
          <w:sz w:val="28"/>
          <w:szCs w:val="28"/>
        </w:rPr>
        <w:t>Задание 1</w:t>
      </w:r>
      <w:r w:rsidRPr="00223CE5">
        <w:rPr>
          <w:noProof/>
          <w:sz w:val="28"/>
          <w:szCs w:val="28"/>
        </w:rPr>
        <w:tab/>
        <w:t>5</w:t>
      </w:r>
    </w:p>
    <w:p w:rsidR="00223CE5" w:rsidRPr="00223CE5" w:rsidRDefault="00223CE5" w:rsidP="00223CE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23CE5">
        <w:rPr>
          <w:noProof/>
          <w:sz w:val="28"/>
          <w:szCs w:val="28"/>
        </w:rPr>
        <w:t>Задание 2</w:t>
      </w:r>
      <w:r w:rsidRPr="00223CE5">
        <w:rPr>
          <w:noProof/>
          <w:sz w:val="28"/>
          <w:szCs w:val="28"/>
        </w:rPr>
        <w:tab/>
        <w:t>8</w:t>
      </w:r>
    </w:p>
    <w:p w:rsidR="00223CE5" w:rsidRPr="00223CE5" w:rsidRDefault="00223CE5" w:rsidP="00223CE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23CE5">
        <w:rPr>
          <w:noProof/>
          <w:sz w:val="28"/>
          <w:szCs w:val="28"/>
        </w:rPr>
        <w:t>Задание 3</w:t>
      </w:r>
      <w:r w:rsidRPr="00223CE5">
        <w:rPr>
          <w:noProof/>
          <w:sz w:val="28"/>
          <w:szCs w:val="28"/>
        </w:rPr>
        <w:tab/>
        <w:t>10</w:t>
      </w:r>
    </w:p>
    <w:p w:rsidR="00223CE5" w:rsidRPr="00223CE5" w:rsidRDefault="00223CE5" w:rsidP="00223CE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23CE5">
        <w:rPr>
          <w:noProof/>
          <w:sz w:val="28"/>
          <w:szCs w:val="28"/>
        </w:rPr>
        <w:t>Задание 4</w:t>
      </w:r>
      <w:r w:rsidRPr="00223CE5">
        <w:rPr>
          <w:noProof/>
          <w:sz w:val="28"/>
          <w:szCs w:val="28"/>
        </w:rPr>
        <w:tab/>
        <w:t>11</w:t>
      </w:r>
    </w:p>
    <w:p w:rsidR="00223CE5" w:rsidRPr="00223CE5" w:rsidRDefault="00223CE5" w:rsidP="00223CE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23CE5">
        <w:rPr>
          <w:noProof/>
          <w:sz w:val="28"/>
          <w:szCs w:val="28"/>
        </w:rPr>
        <w:t>Задание 5</w:t>
      </w:r>
      <w:r w:rsidRPr="00223CE5">
        <w:rPr>
          <w:noProof/>
          <w:sz w:val="28"/>
          <w:szCs w:val="28"/>
        </w:rPr>
        <w:tab/>
        <w:t>12</w:t>
      </w:r>
    </w:p>
    <w:p w:rsidR="00223CE5" w:rsidRPr="00223CE5" w:rsidRDefault="00223CE5" w:rsidP="00223CE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23CE5">
        <w:rPr>
          <w:noProof/>
          <w:sz w:val="28"/>
          <w:szCs w:val="28"/>
        </w:rPr>
        <w:t>Задание 6</w:t>
      </w:r>
      <w:r w:rsidRPr="00223CE5">
        <w:rPr>
          <w:noProof/>
          <w:sz w:val="28"/>
          <w:szCs w:val="28"/>
        </w:rPr>
        <w:tab/>
        <w:t>13</w:t>
      </w:r>
    </w:p>
    <w:p w:rsidR="00223CE5" w:rsidRPr="00223CE5" w:rsidRDefault="00223CE5" w:rsidP="00223CE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23CE5">
        <w:rPr>
          <w:noProof/>
          <w:sz w:val="28"/>
          <w:szCs w:val="28"/>
        </w:rPr>
        <w:t>Задание 7</w:t>
      </w:r>
      <w:r w:rsidRPr="00223CE5">
        <w:rPr>
          <w:noProof/>
          <w:sz w:val="28"/>
          <w:szCs w:val="28"/>
        </w:rPr>
        <w:tab/>
        <w:t>13</w:t>
      </w:r>
    </w:p>
    <w:p w:rsidR="00223CE5" w:rsidRPr="00223CE5" w:rsidRDefault="00223CE5" w:rsidP="00223CE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23CE5">
        <w:rPr>
          <w:noProof/>
          <w:sz w:val="28"/>
          <w:szCs w:val="28"/>
        </w:rPr>
        <w:t>Задание 8</w:t>
      </w:r>
      <w:r w:rsidRPr="00223CE5">
        <w:rPr>
          <w:noProof/>
          <w:sz w:val="28"/>
          <w:szCs w:val="28"/>
        </w:rPr>
        <w:tab/>
        <w:t>14</w:t>
      </w:r>
    </w:p>
    <w:p w:rsidR="00223CE5" w:rsidRPr="00223CE5" w:rsidRDefault="00223CE5" w:rsidP="00223CE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23CE5">
        <w:rPr>
          <w:noProof/>
          <w:sz w:val="28"/>
          <w:szCs w:val="28"/>
        </w:rPr>
        <w:t>Заключение</w:t>
      </w:r>
      <w:r w:rsidRPr="00223CE5">
        <w:rPr>
          <w:noProof/>
          <w:sz w:val="28"/>
          <w:szCs w:val="28"/>
        </w:rPr>
        <w:tab/>
        <w:t>15</w:t>
      </w:r>
    </w:p>
    <w:p w:rsidR="00223CE5" w:rsidRPr="00223CE5" w:rsidRDefault="00223CE5" w:rsidP="00223CE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23CE5">
        <w:rPr>
          <w:noProof/>
          <w:sz w:val="28"/>
          <w:szCs w:val="28"/>
        </w:rPr>
        <w:t>Список использованных источников</w:t>
      </w:r>
      <w:r w:rsidRPr="00223CE5">
        <w:rPr>
          <w:noProof/>
          <w:sz w:val="28"/>
          <w:szCs w:val="28"/>
        </w:rPr>
        <w:tab/>
        <w:t>16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223CE5" w:rsidP="00223CE5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23CE5">
        <w:rPr>
          <w:b/>
          <w:bCs/>
          <w:sz w:val="28"/>
          <w:szCs w:val="28"/>
        </w:rPr>
        <w:br w:type="page"/>
      </w:r>
      <w:bookmarkStart w:id="0" w:name="_Toc223442984"/>
      <w:r w:rsidRPr="00223CE5">
        <w:rPr>
          <w:b/>
          <w:bCs/>
          <w:sz w:val="28"/>
          <w:szCs w:val="28"/>
        </w:rPr>
        <w:t>Введение</w:t>
      </w:r>
      <w:bookmarkEnd w:id="0"/>
    </w:p>
    <w:p w:rsidR="00193A92" w:rsidRPr="00223CE5" w:rsidRDefault="00193A92" w:rsidP="00223CE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93A92" w:rsidRPr="00223CE5" w:rsidRDefault="00193A92" w:rsidP="00223CE5">
      <w:pPr>
        <w:pStyle w:val="a6"/>
        <w:rPr>
          <w:spacing w:val="0"/>
        </w:rPr>
      </w:pPr>
      <w:r w:rsidRPr="00223CE5">
        <w:rPr>
          <w:spacing w:val="0"/>
        </w:rPr>
        <w:t xml:space="preserve">Становление в России рыночной экономики, выход страны на мировой уровень требует от отечественных предприятий повышения эффективности производства и конкурентоспособности продукции на основе внедрения достижений научно-технического прогресса, эффективных форм хозяйствования и современных методов управления. Эти задачи не могут быть реализованы без повышения эффективности трудовой деятельности персонала, в сочетании с высокой организованностью и дисциплиной. </w:t>
      </w:r>
    </w:p>
    <w:p w:rsidR="00193A92" w:rsidRPr="00223CE5" w:rsidRDefault="00193A92" w:rsidP="00223CE5">
      <w:pPr>
        <w:pStyle w:val="a6"/>
        <w:rPr>
          <w:spacing w:val="0"/>
        </w:rPr>
      </w:pPr>
      <w:r w:rsidRPr="00223CE5">
        <w:rPr>
          <w:spacing w:val="0"/>
        </w:rPr>
        <w:t>В последнее время наблюдается тенденция повышения интереса и внимания со стороны руководства к проблемам труда, анализу состояния и перспектив развития трудовой активности, и поэтому исследования состояния дел в сфере труда – необходимое условие правильного выбора направления и методов реализации мероприятий по оздоровлению экономики.</w:t>
      </w:r>
    </w:p>
    <w:p w:rsidR="00193A92" w:rsidRPr="00223CE5" w:rsidRDefault="00193A92" w:rsidP="00223CE5">
      <w:pPr>
        <w:pStyle w:val="a6"/>
        <w:rPr>
          <w:spacing w:val="0"/>
        </w:rPr>
      </w:pPr>
      <w:r w:rsidRPr="00223CE5">
        <w:rPr>
          <w:spacing w:val="0"/>
        </w:rPr>
        <w:t xml:space="preserve">Персонал является активной составляющей производственной деятельности: «...работники могут способствовать росту эффективности производства, могут относиться безразлично к результатам деятельности предприятия, на котором работают, а могут противодействовать нововведениям, если они нарушают привычный для них ритм работы» [13]. Проблемы и особенности переходного периода привели к деформированному поведению персонала в условиях рыночного поведения отечественных предприятий. </w:t>
      </w:r>
    </w:p>
    <w:p w:rsidR="00193A92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В современный период исследователи, занимающиеся проблемами управления, все больше внимания уделяют попыткам увязывания проблем планирования финансов, производства и коммерческой деятельности с проблемами управления персоналом. Все это определило актуальность выбранной</w:t>
      </w:r>
      <w:r w:rsidRPr="00223CE5">
        <w:rPr>
          <w:i/>
          <w:iCs/>
          <w:sz w:val="28"/>
          <w:szCs w:val="28"/>
        </w:rPr>
        <w:t xml:space="preserve"> </w:t>
      </w:r>
      <w:r w:rsidRPr="00223CE5">
        <w:rPr>
          <w:sz w:val="28"/>
          <w:szCs w:val="28"/>
        </w:rPr>
        <w:t>темы исследования, которая определена, помимо объективно значимой роли «человеческого фактора» в деятельности предприятия, острой необходимостью изыскания дополнительных возможностей и путей повышения эффективности трудовой деятельности персонала. Актуальность выбранной темы сформировала основную цель работы – изучение теоретических и анализ практических подходов к некоторым проблемам управления персоналом.</w:t>
      </w:r>
    </w:p>
    <w:p w:rsidR="00223CE5" w:rsidRDefault="00223CE5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223CE5" w:rsidRPr="00223CE5" w:rsidRDefault="00223CE5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223CE5" w:rsidP="00223CE5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bookmarkStart w:id="1" w:name="_Toc223442985"/>
      <w:r>
        <w:rPr>
          <w:b/>
          <w:bCs/>
          <w:sz w:val="28"/>
          <w:szCs w:val="28"/>
        </w:rPr>
        <w:t>Задание 1</w:t>
      </w:r>
      <w:bookmarkEnd w:id="1"/>
    </w:p>
    <w:p w:rsidR="00223CE5" w:rsidRDefault="00223CE5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Дайте определение следующим понятиям: «черная власть», «смешанный стиль руководства», «административные методы», «духовные потребности», «качество трудовой жизни».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К основным методам управления относятся: </w:t>
      </w:r>
    </w:p>
    <w:p w:rsidR="00193A92" w:rsidRPr="00223CE5" w:rsidRDefault="00193A92" w:rsidP="00223CE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организационно-административные;</w:t>
      </w:r>
    </w:p>
    <w:p w:rsidR="00193A92" w:rsidRPr="00223CE5" w:rsidRDefault="00193A92" w:rsidP="00223CE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экономические;</w:t>
      </w:r>
    </w:p>
    <w:p w:rsidR="00193A92" w:rsidRPr="00223CE5" w:rsidRDefault="00193A92" w:rsidP="00223CE5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социально-психологические. </w:t>
      </w:r>
    </w:p>
    <w:p w:rsidR="00193A92" w:rsidRPr="00223CE5" w:rsidRDefault="00193A92" w:rsidP="00223C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С помощью организационных методов создаются необходимые условия функционирования организации, поэтому они логически предшествуют всем  остальным. Посредством них организация проектируется, учреждается, ориентируется во времени и пространстве; ее деятельность нормируется, регламентируется и обеспечивается инструкциями, фиксирующими расстановку персонала, его права, обязанности, специфику поведения в различных ситуациях. Эти методы создают лишь своего рода рамки, направляющие будущую жизнь и развитие организации, а поэтому по сути своей являются пассивными.</w:t>
      </w:r>
    </w:p>
    <w:p w:rsidR="00193A92" w:rsidRPr="00223CE5" w:rsidRDefault="00193A92" w:rsidP="00223C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i/>
          <w:iCs/>
          <w:sz w:val="28"/>
          <w:szCs w:val="28"/>
        </w:rPr>
        <w:t>Административные методы</w:t>
      </w:r>
      <w:r w:rsidRPr="00223CE5">
        <w:rPr>
          <w:sz w:val="28"/>
          <w:szCs w:val="28"/>
        </w:rPr>
        <w:t xml:space="preserve"> активны, ибо с их помощью происходит вмешательство в саму деятельность. По-другому, они называются методами властной мотивации и основываются либо на прямом принуждении людей кт определенному поведению в интересах организации, либо на создании возможности такого принуждения. Условием применения этих методов является преобладание однозначных способов решения стоящих задач, минимизация инициативы и возложение всей ответственности за результаты на руководителя. Наибольшее распространение они имеют в армии и других структурах военизированного типа, например, на транспорте.</w:t>
      </w:r>
    </w:p>
    <w:p w:rsidR="00193A92" w:rsidRPr="00223CE5" w:rsidRDefault="00193A92" w:rsidP="00223C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На практике административные методы реализуются в виде конкретных без вариантных заданий исполнителям, обладающим минимальной самостоятельностью при выполнении порученной работы. Машинист, скажем, не может по своей инициативе изменить маршрут следования или график движения поезда – всё это заранее предопределено расписанием, и в случае их нарушения возможна авария.</w:t>
      </w:r>
    </w:p>
    <w:p w:rsidR="00193A92" w:rsidRPr="00223CE5" w:rsidRDefault="00193A92" w:rsidP="00223C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Применение административных методов может сопровождаться поощрениями или санкциями по отношению к исполнителям за успешную или неуспешную работу, в том числе экономическими (премии или штрафы). Их принципиальной особенностью является субъективный порядок назначения, отсутствие прямой связи с конкретными позитивными или негативными результатами, полученными исполнителем. Например, работнику выдается премия за хорошую работу вообще, и поэтому он мало заинтересован полностью реализовывать свои возможности, ибо размер вознаграждения от этого не увеличивается. Самый главный недостаток административных методов управления состоит в том, что они ориентируются на достижение заданной результативности, а не на ее рост, поощряют исполнительность, а не инициативу. Поэтому в условиях усложнения деятельности организации, необходимости оперативно решать самые разнообразные проблемы, административные методы перестали соответствовать реальным потребностям управления.</w:t>
      </w:r>
    </w:p>
    <w:p w:rsidR="00193A92" w:rsidRPr="00223CE5" w:rsidRDefault="00193A92" w:rsidP="00223C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Экономические методы управления начали внедряться в начале ХХ века во многом благодаря усилиям Ф.Тейлора. В отличие от административных они предполагают не прямое, а косвенное воздействие на объект управления. Исполнителям устанавливаются только цели, ограничения и общая линия поведения, в рамках которых они сами ищут оптимальные способы решения проблем. Своевременное и качественное выполнение заданий вознаграждается денежными выплатами, которые являются уже не просто заслуженными, а заработанными, например, за счет экономии или дополнительной прибыли, полученных вследствие проявленной личной инициативы. Поскольку в данном случае размер выплат напрямую зависит от достигнутого результата, работник экономически заинтересован в его максимизации. </w:t>
      </w:r>
    </w:p>
    <w:p w:rsidR="00193A92" w:rsidRPr="00223CE5" w:rsidRDefault="00193A92" w:rsidP="00223C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Однако экономические методы управления также довольно быстро показали свою ограниченность, особенно применительно к работниками интеллектуальных профессий, которых в настоящее время большинство, ибо для них деньги - важный, но чаще всего не самый главный стимул работы. И здесь на помощь пришли социально-психологические методы, сформировавшиеся в 20-х годах ХХ столетия.</w:t>
      </w:r>
    </w:p>
    <w:p w:rsidR="00193A92" w:rsidRPr="00223CE5" w:rsidRDefault="00193A92" w:rsidP="00223C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Социально-психологические методы предполагают два направления воздействия на поведение работника и повышение его трудовой активности. С одной стороны, они нацелены на формирование благоприятного морально-психологического климата в коллективе, развитие благожелательных отношений между его членами, изменение роли руководителя, а, с другой стороны, на раскрытие личных способностей каждого работника, помощи в их совершенствовании. Это в конечном итоге ведет к максимальной самореализации человека в своей трудовой деятельности, а следовательно - к повышению ее эффективности. </w:t>
      </w:r>
    </w:p>
    <w:p w:rsidR="00193A92" w:rsidRPr="00223CE5" w:rsidRDefault="00193A92" w:rsidP="00223C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23CE5">
        <w:rPr>
          <w:sz w:val="28"/>
          <w:szCs w:val="28"/>
        </w:rPr>
        <w:t xml:space="preserve">Наличие в принятом на конкретном предприятии методе управления предприятий сущностных черт различных методов управления характеризует данный метод как </w:t>
      </w:r>
      <w:r w:rsidRPr="00223CE5">
        <w:rPr>
          <w:i/>
          <w:iCs/>
          <w:sz w:val="28"/>
          <w:szCs w:val="28"/>
        </w:rPr>
        <w:t xml:space="preserve">смешанный стиль руководства. </w:t>
      </w:r>
    </w:p>
    <w:p w:rsidR="00193A92" w:rsidRPr="00223CE5" w:rsidRDefault="00193A92" w:rsidP="00223C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В организации может существовать и так называемый диктаторский авторитарный стиль управления (что особенно характерно для малого бизнеса и для предпринимателей, которые впервые начинают свое первое дело), который еще иногда называют </w:t>
      </w:r>
      <w:r w:rsidRPr="00223CE5">
        <w:rPr>
          <w:i/>
          <w:iCs/>
          <w:sz w:val="28"/>
          <w:szCs w:val="28"/>
        </w:rPr>
        <w:t xml:space="preserve">«черной властью» </w:t>
      </w:r>
      <w:r w:rsidRPr="00223CE5">
        <w:rPr>
          <w:sz w:val="28"/>
          <w:szCs w:val="28"/>
        </w:rPr>
        <w:t>[4,9].</w:t>
      </w:r>
    </w:p>
    <w:p w:rsidR="00193A92" w:rsidRPr="00223CE5" w:rsidRDefault="00193A92" w:rsidP="00223C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i/>
          <w:iCs/>
          <w:sz w:val="28"/>
          <w:szCs w:val="28"/>
        </w:rPr>
        <w:t>«Духовные потребности»</w:t>
      </w:r>
      <w:r w:rsidRPr="00223CE5">
        <w:rPr>
          <w:sz w:val="28"/>
          <w:szCs w:val="28"/>
        </w:rPr>
        <w:t xml:space="preserve"> каждого работника учитываются при  формировании на предприятии кадровой политики в условиях, когда на предприятии применяются социально-психологические методы управления персоналом, которые предполагают два направления воздействия на поведение работника и повышение его трудовой активности. С одной стороны, они нацелены на формирование благоприятного морально-психологического климата в коллективе, развитие благожелательных отношений между его членами, изменение роли руководителя, а, с другой стороны, на раскрытие личных способностей каждого работника, помощи в их совершенствовании. Это в конечном итоге ведет к максимальной самореализации человека в своей трудовой деятельности, а следовательно – к повышению ее эффективности. </w:t>
      </w:r>
    </w:p>
    <w:p w:rsidR="00193A92" w:rsidRPr="00223CE5" w:rsidRDefault="00193A92" w:rsidP="00223C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Повышению эффективности труда персонала способствует и существующий на предприятии уровень </w:t>
      </w:r>
      <w:r w:rsidRPr="00223CE5">
        <w:rPr>
          <w:i/>
          <w:iCs/>
          <w:sz w:val="28"/>
          <w:szCs w:val="28"/>
        </w:rPr>
        <w:t>«качества трудовой жизни»</w:t>
      </w:r>
      <w:r w:rsidRPr="00223CE5">
        <w:rPr>
          <w:sz w:val="28"/>
          <w:szCs w:val="28"/>
        </w:rPr>
        <w:t xml:space="preserve">. Качество труда формируют в основном созданные на предприятии условия труда. Условиями труда называются характеристики производственного процесса и производственной среды, воздействующие на сотрудника предприятия. Условия труда являются важным мотивационным и стимулирующим фактором повышения производительности труда. 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К таким условиям относят, например: оптимальную организацию рабочего места, отсутствие отвлекающих шумов (особенно монотонных), достаточную освещенность, темп, режим труда и др. Авторы книги «Психология профессионализма» считают, что невозможно разработать персональное рабочее место для каждого рабочего, но в этом и нет необходимости [11]. Достаточно иметь два-три варианта организации рабочего места, разработанных с учетом основных индивидуальных типов, </w:t>
      </w:r>
      <w:bookmarkStart w:id="2" w:name="OCRUncertain1383"/>
      <w:r w:rsidRPr="00223CE5">
        <w:rPr>
          <w:sz w:val="28"/>
          <w:szCs w:val="28"/>
        </w:rPr>
        <w:t>что</w:t>
      </w:r>
      <w:bookmarkEnd w:id="2"/>
      <w:r w:rsidRPr="00223CE5">
        <w:rPr>
          <w:sz w:val="28"/>
          <w:szCs w:val="28"/>
        </w:rPr>
        <w:t>бы работник мог выбрать из них ва</w:t>
      </w:r>
      <w:bookmarkStart w:id="3" w:name="OCRUncertain1384"/>
      <w:r w:rsidRPr="00223CE5">
        <w:rPr>
          <w:sz w:val="28"/>
          <w:szCs w:val="28"/>
        </w:rPr>
        <w:t>ри</w:t>
      </w:r>
      <w:bookmarkEnd w:id="3"/>
      <w:r w:rsidRPr="00223CE5">
        <w:rPr>
          <w:sz w:val="28"/>
          <w:szCs w:val="28"/>
        </w:rPr>
        <w:t xml:space="preserve">ант, более соответствующий его индивидуальности. 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223CE5" w:rsidP="00223CE5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bookmarkStart w:id="4" w:name="_Toc223442986"/>
      <w:r>
        <w:rPr>
          <w:b/>
          <w:bCs/>
          <w:sz w:val="28"/>
          <w:szCs w:val="28"/>
        </w:rPr>
        <w:t>Задание 2</w:t>
      </w:r>
      <w:bookmarkEnd w:id="4"/>
    </w:p>
    <w:p w:rsidR="00223CE5" w:rsidRDefault="00223CE5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Ответьте на вопросы:</w:t>
      </w:r>
    </w:p>
    <w:p w:rsidR="00193A92" w:rsidRPr="00223CE5" w:rsidRDefault="0059574D" w:rsidP="00223C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что включает после</w:t>
      </w:r>
      <w:r w:rsidR="00193A92" w:rsidRPr="00223CE5">
        <w:rPr>
          <w:sz w:val="28"/>
          <w:szCs w:val="28"/>
        </w:rPr>
        <w:t>вузовское дополнительное образование?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б) охарактеризуйте организационную структуру управления персоналом на уровне предприятия;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в) зачем нормирование труда в управлении персоналом?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а) Промышленность, знания и технологии развиваются настолько быстро, что в течение каждых пяти лет количество информации удваивается. Сейчас невозможно в процессе трудовой жизни (30-40 лет) пользоваться только теми знаниями, которые были приобретены в специальной школе или высшем учебном заведении. В связи с этим в современный период в развитых странах действует концепции </w:t>
      </w:r>
      <w:r w:rsidRPr="00223CE5">
        <w:rPr>
          <w:i/>
          <w:iCs/>
          <w:sz w:val="28"/>
          <w:szCs w:val="28"/>
        </w:rPr>
        <w:t>непрерывного образования</w:t>
      </w:r>
      <w:r w:rsidRPr="00223CE5">
        <w:rPr>
          <w:sz w:val="28"/>
          <w:szCs w:val="28"/>
        </w:rPr>
        <w:t>, которая за последнее время стала одним из самых эффективных инструментов, позволяющих решать проблемы соответствия быстро растущего технического прогресса и персонала.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Можно выделить </w:t>
      </w:r>
      <w:r w:rsidRPr="00223CE5">
        <w:rPr>
          <w:i/>
          <w:iCs/>
          <w:sz w:val="28"/>
          <w:szCs w:val="28"/>
        </w:rPr>
        <w:t>два</w:t>
      </w:r>
      <w:r w:rsidRPr="00223CE5">
        <w:rPr>
          <w:sz w:val="28"/>
          <w:szCs w:val="28"/>
        </w:rPr>
        <w:t xml:space="preserve"> типа целей учебных занятий в рамках программ последодипломного образования: 1) передачу знаний и 2) формирование определенного арсенала умений, а также развитие потенциала работников. Соответственно, можно говорить о двух разных типах учебных программ – «сохраняющих » и «инновационных».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Целью </w:t>
      </w:r>
      <w:r w:rsidRPr="00223CE5">
        <w:rPr>
          <w:i/>
          <w:iCs/>
          <w:sz w:val="28"/>
          <w:szCs w:val="28"/>
        </w:rPr>
        <w:t xml:space="preserve">«сохраняющего» </w:t>
      </w:r>
      <w:r w:rsidRPr="00223CE5">
        <w:rPr>
          <w:sz w:val="28"/>
          <w:szCs w:val="28"/>
        </w:rPr>
        <w:t>обучения является усвоение фиксированных взглядов, методов и правил для того, чтобы эффективно работать в известных и повторяющихся ситуациях, для развития способностей обучаемых решать те проблемы, которые актуальны. Этот тип программ особенно эффективен для передачи новых знаний взамен устаревших и устранения пробелов в знаниях и умениях работников и предназначен для поддержания существующей системы деятельности. «</w:t>
      </w:r>
      <w:r w:rsidRPr="00223CE5">
        <w:rPr>
          <w:i/>
          <w:iCs/>
          <w:sz w:val="28"/>
          <w:szCs w:val="28"/>
        </w:rPr>
        <w:t>Инновационное</w:t>
      </w:r>
      <w:r w:rsidRPr="00223CE5">
        <w:rPr>
          <w:sz w:val="28"/>
          <w:szCs w:val="28"/>
        </w:rPr>
        <w:t>» обучение ориентировано на перспективу, подготовку организации к работе в новых условиях [19,</w:t>
      </w:r>
      <w:r w:rsidR="00223CE5">
        <w:rPr>
          <w:sz w:val="28"/>
          <w:szCs w:val="28"/>
        </w:rPr>
        <w:t> </w:t>
      </w:r>
      <w:r w:rsidRPr="00223CE5">
        <w:rPr>
          <w:sz w:val="28"/>
          <w:szCs w:val="28"/>
        </w:rPr>
        <w:t>с.</w:t>
      </w:r>
      <w:r w:rsidR="00223CE5">
        <w:rPr>
          <w:sz w:val="28"/>
          <w:szCs w:val="28"/>
        </w:rPr>
        <w:t> </w:t>
      </w:r>
      <w:r w:rsidRPr="00223CE5">
        <w:rPr>
          <w:sz w:val="28"/>
          <w:szCs w:val="28"/>
        </w:rPr>
        <w:t>357].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б) Организационная структура</w:t>
      </w:r>
      <w:r w:rsidRPr="00223CE5">
        <w:rPr>
          <w:b/>
          <w:bCs/>
          <w:i/>
          <w:iCs/>
          <w:sz w:val="28"/>
          <w:szCs w:val="28"/>
        </w:rPr>
        <w:t xml:space="preserve"> </w:t>
      </w:r>
      <w:r w:rsidRPr="00223CE5">
        <w:rPr>
          <w:sz w:val="28"/>
          <w:szCs w:val="28"/>
        </w:rPr>
        <w:t>– совокупность взаимосвязанных элементов объекта управления.</w:t>
      </w:r>
      <w:r w:rsidRPr="00223CE5">
        <w:rPr>
          <w:i/>
          <w:iCs/>
          <w:sz w:val="28"/>
          <w:szCs w:val="28"/>
        </w:rPr>
        <w:t xml:space="preserve"> </w:t>
      </w:r>
      <w:r w:rsidRPr="00223CE5">
        <w:rPr>
          <w:sz w:val="28"/>
          <w:szCs w:val="28"/>
        </w:rPr>
        <w:t>Оптимальная организационная структура фирмы должна: обеспечивать оптимальное взаимодействие штабного, научно-технического и линейного персонала фирмы; способствовать оперативному и эффективному взаимодействию с внешней средой; базироваться на стратегии фирмы; обеспечивать качественное, своевременное и эффективное достижение поставленных целей [7].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Факторами, определяющими организационную структуру, являются:</w:t>
      </w:r>
    </w:p>
    <w:p w:rsidR="00193A92" w:rsidRPr="00223CE5" w:rsidRDefault="00193A92" w:rsidP="00223CE5">
      <w:pPr>
        <w:numPr>
          <w:ilvl w:val="0"/>
          <w:numId w:val="11"/>
        </w:numPr>
        <w:tabs>
          <w:tab w:val="clear" w:pos="1440"/>
        </w:tabs>
        <w:spacing w:line="360" w:lineRule="auto"/>
        <w:ind w:left="720"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характеристика и сложность выпускаемой продукции;</w:t>
      </w:r>
    </w:p>
    <w:p w:rsidR="00193A92" w:rsidRPr="00223CE5" w:rsidRDefault="00193A92" w:rsidP="00223CE5">
      <w:pPr>
        <w:numPr>
          <w:ilvl w:val="0"/>
          <w:numId w:val="11"/>
        </w:numPr>
        <w:tabs>
          <w:tab w:val="clear" w:pos="1440"/>
        </w:tabs>
        <w:spacing w:line="360" w:lineRule="auto"/>
        <w:ind w:left="720"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номенклатура выпускаемой продукции;</w:t>
      </w:r>
    </w:p>
    <w:p w:rsidR="00193A92" w:rsidRPr="00223CE5" w:rsidRDefault="00193A92" w:rsidP="00223CE5">
      <w:pPr>
        <w:numPr>
          <w:ilvl w:val="0"/>
          <w:numId w:val="11"/>
        </w:numPr>
        <w:tabs>
          <w:tab w:val="clear" w:pos="1440"/>
        </w:tabs>
        <w:spacing w:line="360" w:lineRule="auto"/>
        <w:ind w:left="720"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объем производства;</w:t>
      </w:r>
    </w:p>
    <w:p w:rsidR="00193A92" w:rsidRPr="00223CE5" w:rsidRDefault="00193A92" w:rsidP="00223CE5">
      <w:pPr>
        <w:numPr>
          <w:ilvl w:val="0"/>
          <w:numId w:val="11"/>
        </w:numPr>
        <w:tabs>
          <w:tab w:val="clear" w:pos="1440"/>
        </w:tabs>
        <w:spacing w:line="360" w:lineRule="auto"/>
        <w:ind w:left="720"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масштаб (годовая программа);</w:t>
      </w:r>
    </w:p>
    <w:p w:rsidR="00193A92" w:rsidRPr="00223CE5" w:rsidRDefault="00193A92" w:rsidP="00223CE5">
      <w:pPr>
        <w:numPr>
          <w:ilvl w:val="0"/>
          <w:numId w:val="11"/>
        </w:numPr>
        <w:tabs>
          <w:tab w:val="clear" w:pos="1440"/>
        </w:tabs>
        <w:spacing w:line="360" w:lineRule="auto"/>
        <w:ind w:left="720"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тип стратегии, реализуемый фирмой;</w:t>
      </w:r>
    </w:p>
    <w:p w:rsidR="00193A92" w:rsidRPr="00223CE5" w:rsidRDefault="00193A92" w:rsidP="00223CE5">
      <w:pPr>
        <w:numPr>
          <w:ilvl w:val="0"/>
          <w:numId w:val="11"/>
        </w:numPr>
        <w:tabs>
          <w:tab w:val="clear" w:pos="1440"/>
        </w:tabs>
        <w:spacing w:line="360" w:lineRule="auto"/>
        <w:ind w:left="720"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степень интеграции по жизненному циклу товара;</w:t>
      </w:r>
    </w:p>
    <w:p w:rsidR="00193A92" w:rsidRPr="00223CE5" w:rsidRDefault="00193A92" w:rsidP="00223CE5">
      <w:pPr>
        <w:numPr>
          <w:ilvl w:val="0"/>
          <w:numId w:val="11"/>
        </w:numPr>
        <w:tabs>
          <w:tab w:val="clear" w:pos="1440"/>
        </w:tabs>
        <w:spacing w:line="360" w:lineRule="auto"/>
        <w:ind w:left="720"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степень интеграции по горизонтали;</w:t>
      </w:r>
    </w:p>
    <w:p w:rsidR="00193A92" w:rsidRPr="00223CE5" w:rsidRDefault="00193A92" w:rsidP="00223CE5">
      <w:pPr>
        <w:numPr>
          <w:ilvl w:val="0"/>
          <w:numId w:val="11"/>
        </w:numPr>
        <w:tabs>
          <w:tab w:val="clear" w:pos="1440"/>
        </w:tabs>
        <w:spacing w:line="360" w:lineRule="auto"/>
        <w:ind w:left="720"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степень интеграции по вертикали; </w:t>
      </w:r>
    </w:p>
    <w:p w:rsidR="00193A92" w:rsidRPr="00223CE5" w:rsidRDefault="00193A92" w:rsidP="00223CE5">
      <w:pPr>
        <w:numPr>
          <w:ilvl w:val="0"/>
          <w:numId w:val="11"/>
        </w:numPr>
        <w:tabs>
          <w:tab w:val="clear" w:pos="1440"/>
        </w:tabs>
        <w:spacing w:line="360" w:lineRule="auto"/>
        <w:ind w:left="720"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квалификация работников;</w:t>
      </w:r>
    </w:p>
    <w:p w:rsidR="00193A92" w:rsidRPr="00223CE5" w:rsidRDefault="00193A92" w:rsidP="00223CE5">
      <w:pPr>
        <w:numPr>
          <w:ilvl w:val="0"/>
          <w:numId w:val="11"/>
        </w:numPr>
        <w:tabs>
          <w:tab w:val="clear" w:pos="1440"/>
        </w:tabs>
        <w:spacing w:line="360" w:lineRule="auto"/>
        <w:ind w:left="720"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динамизм внешней среды</w:t>
      </w:r>
      <w:r w:rsidR="00223CE5">
        <w:rPr>
          <w:sz w:val="28"/>
          <w:szCs w:val="28"/>
        </w:rPr>
        <w:t>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Наиболее распространенными типами организационных структур являются: бюрократические организационные структуры; линейные; функциональные; продуктовые; матричные и др.</w:t>
      </w:r>
      <w:r w:rsidR="00223CE5">
        <w:rPr>
          <w:sz w:val="28"/>
          <w:szCs w:val="28"/>
        </w:rPr>
        <w:t xml:space="preserve"> </w:t>
      </w:r>
      <w:r w:rsidRPr="00223CE5">
        <w:rPr>
          <w:sz w:val="28"/>
          <w:szCs w:val="28"/>
        </w:rPr>
        <w:t>[6]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Вид структуры определяется перечисленными выше десятью факторами. Изменения в стратегии фирмы вызывают изменения в ее структуре. 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в) Нормирование труда является важным фактором повышения эффективности деятельности персонала. Во-первых, потому, что чёткие нормы стимулируются персонал к их выполнению и перевыполнению, что приводится к прозрачности системы материально-денежных вознаграждений – т.е. если работник понимает и знает как он будет вознагражден за перевыполнение норм, то это выступает мощным стимулом улучшения собственной трудовой деятельности. Во-вторых, эффективно разработанное нормирование труда на предприятии лежит в основе планирования предприятий всех сфер его деятельности. 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Нормирование труда – это мероприятия по оценке количества труда, которое должно быть реализовано в рамках заданной технологии. 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93A92" w:rsidRPr="00223CE5" w:rsidRDefault="00223CE5" w:rsidP="00223CE5">
      <w:pPr>
        <w:keepNext/>
        <w:spacing w:line="360" w:lineRule="auto"/>
        <w:jc w:val="center"/>
        <w:outlineLvl w:val="0"/>
        <w:rPr>
          <w:b/>
          <w:bCs/>
          <w:sz w:val="28"/>
          <w:szCs w:val="28"/>
        </w:rPr>
      </w:pPr>
      <w:bookmarkStart w:id="5" w:name="_Toc223442987"/>
      <w:r>
        <w:rPr>
          <w:b/>
          <w:bCs/>
          <w:sz w:val="28"/>
          <w:szCs w:val="28"/>
        </w:rPr>
        <w:t>Задание 3</w:t>
      </w:r>
      <w:bookmarkEnd w:id="5"/>
    </w:p>
    <w:p w:rsidR="00223CE5" w:rsidRDefault="00223CE5" w:rsidP="00223CE5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Какие сходства и различия Вы можете найти в понятиях: «управленческая деятельность» и «управленческое взаимодействие».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Управленческая деятельность – это совокупность способов, стилей, методов, функций, действий и т.д. и т.п., которая необходима для осуществления менеджеров своей миссии.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Управленческое взаимодействие – это совокупность коммуникативных связей, которые приходится устанавливать менеджеру с персоналом, с внешней средой и т.д.), чтобы осуществить всю совокупность элементов управленческой деятельности. 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Т.о., первое понятие гораздо шире и объемнее второго, т.е. управленческое взаимодействие – это составной элемент управленческой деятельности.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93A92" w:rsidRPr="00223CE5" w:rsidRDefault="00223CE5" w:rsidP="00223CE5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bookmarkStart w:id="6" w:name="_Toc223442988"/>
      <w:r>
        <w:rPr>
          <w:b/>
          <w:bCs/>
          <w:sz w:val="28"/>
          <w:szCs w:val="28"/>
        </w:rPr>
        <w:t>Задание 4</w:t>
      </w:r>
      <w:bookmarkEnd w:id="6"/>
    </w:p>
    <w:p w:rsidR="00223CE5" w:rsidRDefault="00223CE5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Составьте резюме: После окончания вуза по специальности «Менеджер» Вас приглашают на работу в администрацию края, работодатель просит составить резюме.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Ф.И.О.: Иванова Мария Петровна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Адрес проживания: г. Новосибирск, ул. Богаткова, д. 234, кв. 234.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Адрес прописки: г. Новосибирск, ул. Богаткова, д. 234, кв. 234.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Телефоны: домашний – 24-35-67, сотовый – 8-913-787-77-77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Семейное положение: холост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Дети: не имею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Состав семьи: одна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Привлекались ли к судебной ответственности: нет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Возможность ездить в командировки: возможны регулярно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Образование: высшее, очная форма обучения, дата окончания – 2002 год; учебное заведение: НТИ МГУДТ, полученная специальность – экономист-менеджер. 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Дополнительное обучение: специальность (предприниматель, организатор малого бизнеса).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Иностранный язык: немецкий (свободно), английский (разговорный) , китайский (свободно).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Технические навыки: опытный пользователь ПК и офисной оргтехники.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Опыт работы: мэрия г. Новосибирска, помощник отдела технической документации</w:t>
      </w:r>
      <w:r w:rsidR="00223CE5">
        <w:rPr>
          <w:sz w:val="28"/>
          <w:szCs w:val="28"/>
        </w:rPr>
        <w:t>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Дополнительные сведения: знание делопроизводства, бухгалтерского дела, маркетинга</w:t>
      </w:r>
      <w:r w:rsidR="00223CE5">
        <w:rPr>
          <w:sz w:val="28"/>
          <w:szCs w:val="28"/>
        </w:rPr>
        <w:t>.</w:t>
      </w:r>
    </w:p>
    <w:p w:rsidR="00193A92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Интересы: спорт (аэробика, легкая атлетика, тяжелая атлетика, современные спортивные танцы)</w:t>
      </w:r>
      <w:r w:rsidR="00223CE5">
        <w:rPr>
          <w:sz w:val="28"/>
          <w:szCs w:val="28"/>
        </w:rPr>
        <w:t>.</w:t>
      </w:r>
    </w:p>
    <w:p w:rsidR="00223CE5" w:rsidRPr="00223CE5" w:rsidRDefault="00223CE5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223CE5" w:rsidP="00223CE5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bookmarkStart w:id="7" w:name="_Toc223442989"/>
      <w:r>
        <w:rPr>
          <w:b/>
          <w:bCs/>
          <w:sz w:val="28"/>
          <w:szCs w:val="28"/>
        </w:rPr>
        <w:t>Задание 5</w:t>
      </w:r>
      <w:bookmarkEnd w:id="7"/>
    </w:p>
    <w:p w:rsidR="00223CE5" w:rsidRDefault="00223CE5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Постройте систему целевого набора кадров.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В крупных организациях набор персонала осуществляет отдел по управлению персоналом, в частности, сектор по набору на работу (отдел кадров). Запросы на подбор специалистов могут поступать и от линейных менеджеров. Важно, что при проектировании процедур приема и осуществлении самого набора менеджеры по персоналу работают в тесном контакте с линейными менеджерами.  Систему действий менеджеров иллюстрирует таблица 1 [19,</w:t>
      </w:r>
      <w:r w:rsidR="00223CE5">
        <w:rPr>
          <w:sz w:val="28"/>
          <w:szCs w:val="28"/>
        </w:rPr>
        <w:t xml:space="preserve"> </w:t>
      </w:r>
      <w:r w:rsidRPr="00223CE5">
        <w:rPr>
          <w:sz w:val="28"/>
          <w:szCs w:val="28"/>
        </w:rPr>
        <w:t>с.</w:t>
      </w:r>
      <w:r w:rsidR="00223CE5">
        <w:rPr>
          <w:sz w:val="28"/>
          <w:szCs w:val="28"/>
        </w:rPr>
        <w:t xml:space="preserve"> </w:t>
      </w:r>
      <w:r w:rsidRPr="00223CE5">
        <w:rPr>
          <w:sz w:val="28"/>
          <w:szCs w:val="28"/>
        </w:rPr>
        <w:t>222].</w:t>
      </w:r>
    </w:p>
    <w:p w:rsidR="00223CE5" w:rsidRDefault="00223CE5" w:rsidP="00223CE5">
      <w:pPr>
        <w:spacing w:line="360" w:lineRule="auto"/>
        <w:jc w:val="both"/>
        <w:rPr>
          <w:sz w:val="28"/>
          <w:szCs w:val="28"/>
        </w:rPr>
      </w:pPr>
    </w:p>
    <w:p w:rsidR="00193A92" w:rsidRPr="00223CE5" w:rsidRDefault="009F655D" w:rsidP="00223C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93A92" w:rsidRPr="00223CE5">
        <w:rPr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193A92" w:rsidRPr="009F655D" w:rsidTr="009F655D">
        <w:trPr>
          <w:cantSplit/>
          <w:tblHeader/>
        </w:trPr>
        <w:tc>
          <w:tcPr>
            <w:tcW w:w="3284" w:type="dxa"/>
          </w:tcPr>
          <w:p w:rsidR="00193A92" w:rsidRPr="009F655D" w:rsidRDefault="00193A92" w:rsidP="009F655D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9F655D">
              <w:rPr>
                <w:b/>
                <w:bCs/>
                <w:sz w:val="20"/>
                <w:szCs w:val="20"/>
              </w:rPr>
              <w:t>Процедуры набора на работу</w:t>
            </w:r>
          </w:p>
        </w:tc>
        <w:tc>
          <w:tcPr>
            <w:tcW w:w="3285" w:type="dxa"/>
          </w:tcPr>
          <w:p w:rsidR="00193A92" w:rsidRPr="009F655D" w:rsidRDefault="00193A92" w:rsidP="009F655D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9F655D">
              <w:rPr>
                <w:b/>
                <w:bCs/>
                <w:sz w:val="20"/>
                <w:szCs w:val="20"/>
              </w:rPr>
              <w:t xml:space="preserve">Действия линейного </w:t>
            </w:r>
          </w:p>
          <w:p w:rsidR="00193A92" w:rsidRPr="009F655D" w:rsidRDefault="00193A92" w:rsidP="009F655D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9F655D">
              <w:rPr>
                <w:b/>
                <w:bCs/>
                <w:sz w:val="20"/>
                <w:szCs w:val="20"/>
              </w:rPr>
              <w:t>менеджера (ЛМ)</w:t>
            </w:r>
          </w:p>
        </w:tc>
        <w:tc>
          <w:tcPr>
            <w:tcW w:w="3285" w:type="dxa"/>
          </w:tcPr>
          <w:p w:rsidR="00193A92" w:rsidRPr="009F655D" w:rsidRDefault="00193A92" w:rsidP="009F655D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9F655D">
              <w:rPr>
                <w:b/>
                <w:bCs/>
                <w:sz w:val="20"/>
                <w:szCs w:val="20"/>
              </w:rPr>
              <w:t xml:space="preserve">Действия менеджера по </w:t>
            </w:r>
          </w:p>
          <w:p w:rsidR="00193A92" w:rsidRPr="009F655D" w:rsidRDefault="00193A92" w:rsidP="009F655D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9F655D">
              <w:rPr>
                <w:b/>
                <w:bCs/>
                <w:sz w:val="20"/>
                <w:szCs w:val="20"/>
              </w:rPr>
              <w:t>персоналу (МП)</w:t>
            </w:r>
          </w:p>
        </w:tc>
      </w:tr>
      <w:tr w:rsidR="00193A92" w:rsidRPr="009F655D" w:rsidTr="009F655D">
        <w:trPr>
          <w:cantSplit/>
        </w:trPr>
        <w:tc>
          <w:tcPr>
            <w:tcW w:w="3284" w:type="dxa"/>
          </w:tcPr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1. Постановка зада приема на работу</w:t>
            </w: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2. Решение об источниках набора и установление политики компании в отношении набора</w:t>
            </w: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3. Решение о методах набора</w:t>
            </w: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4. Набор претендентов из доступных источников (учебные заведения, кадровые агентства и др.).</w:t>
            </w: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5. Изучение эффективности набора</w:t>
            </w:r>
          </w:p>
        </w:tc>
        <w:tc>
          <w:tcPr>
            <w:tcW w:w="3285" w:type="dxa"/>
          </w:tcPr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Постановка задач и консультация у МП</w:t>
            </w: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Принятие решения о политики набора, консультация у МП</w:t>
            </w: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Консультация МП по методам набора</w:t>
            </w: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Иногда набор выпускников из учебных заведений</w:t>
            </w: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Анализ затрат и выгод набора</w:t>
            </w:r>
          </w:p>
        </w:tc>
        <w:tc>
          <w:tcPr>
            <w:tcW w:w="3285" w:type="dxa"/>
          </w:tcPr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Консультация ЛМ по состоянию рынка рабочей силы</w:t>
            </w: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Конусльтация ЛМ о возможном статусе кандидата на предприятии в случае го приема на работу</w:t>
            </w: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Определение методов набора и консультация у ЛМ</w:t>
            </w: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Набор служащих из различных источников</w:t>
            </w: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93A92" w:rsidRPr="009F655D" w:rsidRDefault="00193A92" w:rsidP="009F655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655D">
              <w:rPr>
                <w:sz w:val="20"/>
                <w:szCs w:val="20"/>
              </w:rPr>
              <w:t>Анализ затрат и выгод набора</w:t>
            </w:r>
          </w:p>
        </w:tc>
      </w:tr>
    </w:tbl>
    <w:p w:rsidR="009F655D" w:rsidRDefault="009F655D" w:rsidP="009F655D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bookmarkStart w:id="8" w:name="_Toc223442990"/>
    </w:p>
    <w:p w:rsidR="00193A92" w:rsidRPr="00223CE5" w:rsidRDefault="00223CE5" w:rsidP="009F655D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6</w:t>
      </w:r>
      <w:bookmarkEnd w:id="8"/>
    </w:p>
    <w:p w:rsidR="00223CE5" w:rsidRDefault="00223CE5" w:rsidP="009F655D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Какими ценностными ориентациями Вы бы руководствовались при выборе работы и почему?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При выборе работы лично моими ценностными ориентациями были следующие были следующие: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- будущая работа должна предполагать возможность карьерного развития (это особенно важно как стимул для личностного развития, для перспективного профессионального развития и др.);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- будущая работа должна предполагать возможность для реализации собственных креативных возможностей (творческий склад как личностная способность приносит самоудовлетворение работнику как потребности в самореализации, так и возможности карьерного роста);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- будущая работа должна проходить в условиях самых современных методов управления (не административные методы управления, осуществляемыми вышестоящими уровнями менеджеров);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- будущая работа должна осуществлять основные из личных целей (высокая заработная плата, социальный пакет, участие в прибылях, страхование от несчастных случаев на работе и др.);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- работу должна способствовать чувство самоуважения.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223CE5" w:rsidP="00223CE5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bookmarkStart w:id="9" w:name="_Toc223442991"/>
      <w:r>
        <w:rPr>
          <w:b/>
          <w:bCs/>
          <w:sz w:val="28"/>
          <w:szCs w:val="28"/>
        </w:rPr>
        <w:t>Задание 7</w:t>
      </w:r>
      <w:bookmarkEnd w:id="9"/>
    </w:p>
    <w:p w:rsidR="00223CE5" w:rsidRDefault="00223CE5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Составьте объявление о текущей вакансии инспектора по работе с кадрами.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Требуется инспектор по работе с кадрами: до 35 лет, опыт работы не менее 3 лет. Компетентность: коммуникабельность, контактность, навыки командной работы, деловая ориентация, результ</w:t>
      </w:r>
      <w:r w:rsidR="00223CE5">
        <w:rPr>
          <w:sz w:val="28"/>
          <w:szCs w:val="28"/>
        </w:rPr>
        <w:t>ативность и уверенность в себе.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223CE5" w:rsidP="00223CE5">
      <w:pPr>
        <w:keepNext/>
        <w:spacing w:line="360" w:lineRule="auto"/>
        <w:jc w:val="center"/>
        <w:outlineLvl w:val="0"/>
        <w:rPr>
          <w:b/>
          <w:bCs/>
          <w:sz w:val="28"/>
          <w:szCs w:val="28"/>
        </w:rPr>
      </w:pPr>
      <w:bookmarkStart w:id="10" w:name="_Toc223442992"/>
      <w:r>
        <w:rPr>
          <w:b/>
          <w:bCs/>
          <w:sz w:val="28"/>
          <w:szCs w:val="28"/>
        </w:rPr>
        <w:t>Задание 8</w:t>
      </w:r>
      <w:bookmarkEnd w:id="10"/>
    </w:p>
    <w:p w:rsidR="00223CE5" w:rsidRDefault="00223CE5" w:rsidP="00223CE5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Какие меры Вы, как руководитель, использовали бы, создавая и формируя коллектив работников?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В условиях рыночной экономики один из решающих факторов эффективности и конкурентоспособности предприятия – обеспечение высокого качества кадрового потенциала. При этом необходимо иметь в виду, что работа с персоналом не начинается с вакансии и не заканчивается приемом на работу. Процесс работы с персоналом должен быть построен так, чтобы кратчайшим путем приходит к желаемому результату в отношении любого вопроса или проблемы в кадровой сфере. Так, в ходе формирования кадровой политики, в идеальном случае, необходимо согласование следующих аспектов:</w:t>
      </w:r>
    </w:p>
    <w:p w:rsidR="00193A92" w:rsidRPr="00223CE5" w:rsidRDefault="00193A92" w:rsidP="00223CE5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разработка общих принципов кадровой политики, определение приоритетов целей;</w:t>
      </w:r>
    </w:p>
    <w:p w:rsidR="00193A92" w:rsidRPr="00223CE5" w:rsidRDefault="00193A92" w:rsidP="00223CE5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организационно-штатная политика – планирование потребности в трудовых ресурсах, формирование структуры и штата, назначение, создание резерва, перемещение;</w:t>
      </w:r>
    </w:p>
    <w:p w:rsidR="00193A92" w:rsidRPr="00223CE5" w:rsidRDefault="00193A92" w:rsidP="00223CE5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информационная политика – создание и поддержка системы движения кадровой информации;</w:t>
      </w:r>
    </w:p>
    <w:p w:rsidR="00193A92" w:rsidRPr="00223CE5" w:rsidRDefault="00193A92" w:rsidP="00223CE5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финансовая политика – формулирование принципов распределения средств, обеспечение эффективной системы стимулирования труда;</w:t>
      </w:r>
    </w:p>
    <w:p w:rsidR="00193A92" w:rsidRPr="00223CE5" w:rsidRDefault="00193A92" w:rsidP="00223CE5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политика развития персонала – обеспечение программы развития, профориентация и адаптация сотрудников, планирование индивидуального продвижения, формирование команд, профессиональная подготовка и повышение квалификации;</w:t>
      </w:r>
    </w:p>
    <w:p w:rsidR="00193A92" w:rsidRPr="00223CE5" w:rsidRDefault="00193A92" w:rsidP="00223CE5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оценка результатов деятельности – анализ соответствия кадровой политики и стратегии организации, выявление проблем в кадровой работе, оценка кадрового потенциала (центр оценки и другие методы оценки эффективности деятельности).</w:t>
      </w:r>
    </w:p>
    <w:p w:rsidR="00193A92" w:rsidRPr="00223CE5" w:rsidRDefault="00223CE5" w:rsidP="00223CE5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bookmarkStart w:id="11" w:name="_Toc223442993"/>
      <w:r w:rsidRPr="00223CE5">
        <w:rPr>
          <w:b/>
          <w:bCs/>
          <w:sz w:val="28"/>
          <w:szCs w:val="28"/>
        </w:rPr>
        <w:t>Заключение</w:t>
      </w:r>
      <w:bookmarkEnd w:id="11"/>
    </w:p>
    <w:p w:rsidR="00193A92" w:rsidRPr="00223CE5" w:rsidRDefault="00193A92" w:rsidP="00223CE5"/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Осуществление радикальных социально-экономических и политических реформ, как правило, связано с определенной дегуманизацией отношений между людьми, включенные в различные системы управления. Ситуация  в России – не исключение. Тем не менее</w:t>
      </w:r>
      <w:r w:rsidR="00223CE5">
        <w:rPr>
          <w:sz w:val="28"/>
          <w:szCs w:val="28"/>
        </w:rPr>
        <w:t>,</w:t>
      </w:r>
      <w:r w:rsidRPr="00223CE5">
        <w:rPr>
          <w:sz w:val="28"/>
          <w:szCs w:val="28"/>
        </w:rPr>
        <w:t xml:space="preserve"> преодоление возникающих на этом этапе кризисов невозможно без отказа от игнорирования проблем отношения с персоналом, от желания манипулировать кадрами. И все более управление персоналом признается одной из наиболее важных сфер жизни организации, способной многократно повысить ее эффективность, а само понятие «управление персоналом» рассматривается в достаточно широком диапазоне: от экономико-статистического до философско-психологического. 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Практика консультирования российских организаций за последние пять лет свидетельствует о серьезном стратегическом повороте управленческих подходов большинства успешных фирм в сторону усиления внимания к человеческой, прежде всего</w:t>
      </w:r>
      <w:r w:rsidR="00223CE5">
        <w:rPr>
          <w:sz w:val="28"/>
          <w:szCs w:val="28"/>
        </w:rPr>
        <w:t>,</w:t>
      </w:r>
      <w:r w:rsidRPr="00223CE5">
        <w:rPr>
          <w:sz w:val="28"/>
          <w:szCs w:val="28"/>
        </w:rPr>
        <w:t xml:space="preserve"> профессионально-культурной составляющей своей деятельности. А это требует комплексного рассмотрения сферы управления персоналом. При этом важнейшим аспектом анализа становится представление о целостном организационно-управленческом контексте функционирования и развития организации. 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В работе была поставлена и выполнена следующая основная цель данной работы – изучение теоретических и анализ практических подходов к некоторым проблемам управления персоналом.</w:t>
      </w: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Pr="00223CE5" w:rsidRDefault="00193A92" w:rsidP="00223CE5">
      <w:pPr>
        <w:spacing w:line="360" w:lineRule="auto"/>
        <w:ind w:firstLine="709"/>
        <w:jc w:val="both"/>
        <w:rPr>
          <w:sz w:val="28"/>
          <w:szCs w:val="28"/>
        </w:rPr>
      </w:pPr>
    </w:p>
    <w:p w:rsidR="00193A92" w:rsidRDefault="00223CE5" w:rsidP="00223CE5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bookmarkStart w:id="12" w:name="_Toc223442994"/>
      <w:r w:rsidR="00193A92" w:rsidRPr="00223CE5">
        <w:rPr>
          <w:b/>
          <w:bCs/>
          <w:sz w:val="28"/>
          <w:szCs w:val="28"/>
        </w:rPr>
        <w:t>Список использованных источников</w:t>
      </w:r>
      <w:bookmarkEnd w:id="12"/>
    </w:p>
    <w:p w:rsidR="00223CE5" w:rsidRPr="00223CE5" w:rsidRDefault="00223CE5" w:rsidP="00223CE5"/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Алексеева И. Обмен ресурсами и опытом // Управление персоналом. - 2003. - №5.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Армстронг М. Практика управления человеческими ресурсами / Пер. с англ. Под ред. С.К. Мордовина. – СПб., 2004. – 832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Базаров Т.Ю., Беков Х.А., Аксенова Е.А. Методы оценки управленческого персонала государственных и коммерческих структур. – М., 2004. – 345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Базаров Т.Ю. Управление персоналом. – М., 2002. – 224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Борисова Е.. Критерии оценки персонала. Рецепт для тех, кому некогда // Персонал-Микс. – 2001. - </w:t>
      </w:r>
      <w:r w:rsidR="00223CE5">
        <w:rPr>
          <w:sz w:val="28"/>
          <w:szCs w:val="28"/>
        </w:rPr>
        <w:t>№</w:t>
      </w:r>
      <w:r w:rsidRPr="00223CE5">
        <w:rPr>
          <w:sz w:val="28"/>
          <w:szCs w:val="28"/>
        </w:rPr>
        <w:t>2. – с. 3-6.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Виханский О.С., Наумов А.И. Менеджмент. – М.: Высшая Школа, 1994 – 224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Горчакова В. Подбор персонала: искусство выбора и проблема перебора? //Управление персоналом. – 2002. - №9. – 34-36.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Дорохова А. Информационные технологии: управление персоналом // Управление персоналом. – 2002. - №9. – 20-25. 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Егоршин А.П. Управление персоналом. – Н.Новгород, 2001. - 467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Киршева Н.В. Оценка и аттестация персонала //Реинжиниринг, Консультации, Инновации. – 2003. - </w:t>
      </w:r>
      <w:r w:rsidR="00223CE5">
        <w:rPr>
          <w:sz w:val="28"/>
          <w:szCs w:val="28"/>
        </w:rPr>
        <w:t>№</w:t>
      </w:r>
      <w:r w:rsidRPr="00223CE5">
        <w:rPr>
          <w:sz w:val="28"/>
          <w:szCs w:val="28"/>
        </w:rPr>
        <w:t>2. – с.</w:t>
      </w:r>
      <w:r w:rsidR="00223CE5">
        <w:rPr>
          <w:sz w:val="28"/>
          <w:szCs w:val="28"/>
        </w:rPr>
        <w:t xml:space="preserve"> </w:t>
      </w:r>
      <w:r w:rsidRPr="00223CE5">
        <w:rPr>
          <w:sz w:val="28"/>
          <w:szCs w:val="28"/>
        </w:rPr>
        <w:t>12-14.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Маркова А.К., Виноградов М.П. и др. Психология профессионализма. – М., 1996. – 234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Маслов Е. Управление персоналом предприятия. – М., 1998. – 176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Мескон М.Х., Альберт Н. Основы менеджмента. – М., 1992 – 376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Одегов Ю.Г., Журавлев П.В. Управление персоналом. – М., 1999. – 878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Реддин В.Дж. Тесты для менеджеров. – Ростов-на-Дону: «Феникс», 1997 – 288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Розин М. Новые подходы в менеджменте персонала // Управление персоналом. – 1999.- №9. – с.</w:t>
      </w:r>
      <w:r w:rsidR="00223CE5">
        <w:rPr>
          <w:sz w:val="28"/>
          <w:szCs w:val="28"/>
        </w:rPr>
        <w:t xml:space="preserve"> </w:t>
      </w:r>
      <w:r w:rsidRPr="00223CE5">
        <w:rPr>
          <w:sz w:val="28"/>
          <w:szCs w:val="28"/>
        </w:rPr>
        <w:t>12-16.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 xml:space="preserve">Столяренко Л.Д. Основы психологии. - Ростов на Дону, </w:t>
      </w:r>
      <w:smartTag w:uri="urn:schemas-microsoft-com:office:smarttags" w:element="metricconverter">
        <w:smartTagPr>
          <w:attr w:name="ProductID" w:val="1997 г"/>
        </w:smartTagPr>
        <w:r w:rsidRPr="00223CE5">
          <w:rPr>
            <w:sz w:val="28"/>
            <w:szCs w:val="28"/>
          </w:rPr>
          <w:t>1997 г</w:t>
        </w:r>
      </w:smartTag>
      <w:r w:rsidRPr="00223CE5">
        <w:rPr>
          <w:sz w:val="28"/>
          <w:szCs w:val="28"/>
        </w:rPr>
        <w:t>. – 736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Шекшня С.В. Управление персоналом современной организации. – М., 2000. – 368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Управление персоналом /</w:t>
      </w:r>
      <w:r w:rsidR="00223CE5">
        <w:rPr>
          <w:sz w:val="28"/>
          <w:szCs w:val="28"/>
        </w:rPr>
        <w:t xml:space="preserve"> </w:t>
      </w:r>
      <w:r w:rsidRPr="00223CE5">
        <w:rPr>
          <w:sz w:val="28"/>
          <w:szCs w:val="28"/>
        </w:rPr>
        <w:t>Под ред. Т.Ю.Базарова. – М., 2001. – 409 с.</w:t>
      </w:r>
    </w:p>
    <w:p w:rsidR="00193A92" w:rsidRPr="00223CE5" w:rsidRDefault="00193A92" w:rsidP="00223CE5">
      <w:pPr>
        <w:numPr>
          <w:ilvl w:val="0"/>
          <w:numId w:val="2"/>
        </w:numPr>
        <w:tabs>
          <w:tab w:val="clear" w:pos="237"/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23CE5">
        <w:rPr>
          <w:sz w:val="28"/>
          <w:szCs w:val="28"/>
        </w:rPr>
        <w:t>Яхонтова Е.С. Эффективные технологии управления персоналом. – М., 2003. – 272 с.</w:t>
      </w:r>
      <w:bookmarkStart w:id="13" w:name="_GoBack"/>
      <w:bookmarkEnd w:id="13"/>
    </w:p>
    <w:sectPr w:rsidR="00193A92" w:rsidRPr="00223CE5" w:rsidSect="00223CE5">
      <w:headerReference w:type="default" r:id="rId7"/>
      <w:pgSz w:w="11906" w:h="16838"/>
      <w:pgMar w:top="1134" w:right="850" w:bottom="1134" w:left="1701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312" w:rsidRDefault="00726312">
      <w:r>
        <w:separator/>
      </w:r>
    </w:p>
  </w:endnote>
  <w:endnote w:type="continuationSeparator" w:id="0">
    <w:p w:rsidR="00726312" w:rsidRDefault="007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312" w:rsidRDefault="00726312">
      <w:r>
        <w:separator/>
      </w:r>
    </w:p>
  </w:footnote>
  <w:footnote w:type="continuationSeparator" w:id="0">
    <w:p w:rsidR="00726312" w:rsidRDefault="00726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A92" w:rsidRDefault="001B6338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93A92" w:rsidRDefault="00193A9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A41A8"/>
    <w:multiLevelType w:val="hybridMultilevel"/>
    <w:tmpl w:val="DC3EDE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2A49EE"/>
    <w:multiLevelType w:val="hybridMultilevel"/>
    <w:tmpl w:val="CB0C22B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0C263CA"/>
    <w:multiLevelType w:val="hybridMultilevel"/>
    <w:tmpl w:val="EF5C394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B046C11"/>
    <w:multiLevelType w:val="singleLevel"/>
    <w:tmpl w:val="25021E3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4">
    <w:nsid w:val="35F53C77"/>
    <w:multiLevelType w:val="hybridMultilevel"/>
    <w:tmpl w:val="9BA6B404"/>
    <w:lvl w:ilvl="0" w:tplc="FFFFFFFF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61F0101"/>
    <w:multiLevelType w:val="hybridMultilevel"/>
    <w:tmpl w:val="89DEA4A8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7025315"/>
    <w:multiLevelType w:val="hybridMultilevel"/>
    <w:tmpl w:val="1E3E8B9A"/>
    <w:lvl w:ilvl="0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A252D34"/>
    <w:multiLevelType w:val="hybridMultilevel"/>
    <w:tmpl w:val="24EE1F10"/>
    <w:lvl w:ilvl="0" w:tplc="FFFFFFFF">
      <w:start w:val="1"/>
      <w:numFmt w:val="decimal"/>
      <w:lvlText w:val="%1."/>
      <w:lvlJc w:val="left"/>
      <w:pPr>
        <w:tabs>
          <w:tab w:val="num" w:pos="237"/>
        </w:tabs>
        <w:ind w:left="237" w:hanging="100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12"/>
        </w:tabs>
        <w:ind w:left="31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032"/>
        </w:tabs>
        <w:ind w:left="103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752"/>
        </w:tabs>
        <w:ind w:left="175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472"/>
        </w:tabs>
        <w:ind w:left="247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192"/>
        </w:tabs>
        <w:ind w:left="319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632"/>
        </w:tabs>
        <w:ind w:left="463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352"/>
        </w:tabs>
        <w:ind w:left="5352" w:hanging="180"/>
      </w:pPr>
      <w:rPr>
        <w:rFonts w:cs="Times New Roman"/>
      </w:rPr>
    </w:lvl>
  </w:abstractNum>
  <w:abstractNum w:abstractNumId="8">
    <w:nsid w:val="554B7089"/>
    <w:multiLevelType w:val="hybridMultilevel"/>
    <w:tmpl w:val="315E430C"/>
    <w:lvl w:ilvl="0" w:tplc="FFFFFFFF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5A3A3F34"/>
    <w:multiLevelType w:val="singleLevel"/>
    <w:tmpl w:val="C76ADE6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0">
    <w:nsid w:val="64AA2B91"/>
    <w:multiLevelType w:val="hybridMultilevel"/>
    <w:tmpl w:val="38E4144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8D73484"/>
    <w:multiLevelType w:val="hybridMultilevel"/>
    <w:tmpl w:val="C20CBB46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3"/>
    <w:lvlOverride w:ilvl="0">
      <w:startOverride w:val="1"/>
    </w:lvlOverride>
  </w:num>
  <w:num w:numId="4">
    <w:abstractNumId w:val="4"/>
  </w:num>
  <w:num w:numId="5">
    <w:abstractNumId w:val="9"/>
  </w:num>
  <w:num w:numId="6">
    <w:abstractNumId w:val="6"/>
  </w:num>
  <w:num w:numId="7">
    <w:abstractNumId w:val="10"/>
  </w:num>
  <w:num w:numId="8">
    <w:abstractNumId w:val="11"/>
  </w:num>
  <w:num w:numId="9">
    <w:abstractNumId w:val="5"/>
  </w:num>
  <w:num w:numId="10">
    <w:abstractNumId w:val="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8AB"/>
    <w:rsid w:val="00023CCC"/>
    <w:rsid w:val="00097FC3"/>
    <w:rsid w:val="00193A92"/>
    <w:rsid w:val="001B6338"/>
    <w:rsid w:val="00223CE5"/>
    <w:rsid w:val="002B05DE"/>
    <w:rsid w:val="004668AB"/>
    <w:rsid w:val="0059574D"/>
    <w:rsid w:val="00726312"/>
    <w:rsid w:val="00963357"/>
    <w:rsid w:val="009F655D"/>
    <w:rsid w:val="00A0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F80D99-A7F7-4BA4-982F-9FABE9B7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spacing w:line="360" w:lineRule="auto"/>
      <w:ind w:firstLine="709"/>
      <w:jc w:val="both"/>
    </w:pPr>
    <w:rPr>
      <w:spacing w:val="20"/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a8">
    <w:name w:val="Title"/>
    <w:basedOn w:val="a"/>
    <w:link w:val="a9"/>
    <w:uiPriority w:val="99"/>
    <w:qFormat/>
    <w:pPr>
      <w:spacing w:line="360" w:lineRule="auto"/>
      <w:ind w:firstLine="709"/>
      <w:jc w:val="center"/>
    </w:pPr>
    <w:rPr>
      <w:sz w:val="28"/>
      <w:szCs w:val="28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Document Map"/>
    <w:basedOn w:val="a"/>
    <w:link w:val="ab"/>
    <w:uiPriority w:val="99"/>
    <w:semiHidden/>
    <w:rsid w:val="00223CE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99"/>
    <w:semiHidden/>
    <w:rsid w:val="00223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3216</Words>
  <Characters>18334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Хозяйка</dc:creator>
  <cp:keywords/>
  <dc:description/>
  <cp:lastModifiedBy>admin</cp:lastModifiedBy>
  <cp:revision>2</cp:revision>
  <dcterms:created xsi:type="dcterms:W3CDTF">2014-03-01T08:00:00Z</dcterms:created>
  <dcterms:modified xsi:type="dcterms:W3CDTF">2014-03-01T08:00:00Z</dcterms:modified>
</cp:coreProperties>
</file>