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FFE" w:rsidRPr="00B1247B" w:rsidRDefault="00336FFE" w:rsidP="00B1247B">
      <w:pPr>
        <w:ind w:firstLine="709"/>
        <w:jc w:val="center"/>
        <w:rPr>
          <w:szCs w:val="28"/>
        </w:rPr>
      </w:pPr>
      <w:bookmarkStart w:id="0" w:name="_Toc40010412"/>
      <w:bookmarkStart w:id="1" w:name="_Toc182136061"/>
      <w:bookmarkStart w:id="2" w:name="_Toc139293718"/>
      <w:r w:rsidRPr="00B1247B">
        <w:rPr>
          <w:szCs w:val="28"/>
        </w:rPr>
        <w:t>Содержание</w:t>
      </w:r>
    </w:p>
    <w:p w:rsidR="00B1247B" w:rsidRDefault="00B1247B" w:rsidP="00B1247B">
      <w:pPr>
        <w:pStyle w:val="11"/>
        <w:spacing w:line="360" w:lineRule="auto"/>
        <w:ind w:firstLine="709"/>
        <w:rPr>
          <w:b/>
          <w:bCs/>
          <w:szCs w:val="28"/>
        </w:rPr>
      </w:pPr>
    </w:p>
    <w:p w:rsidR="00A13810" w:rsidRPr="00B1247B" w:rsidRDefault="00A13810" w:rsidP="00B1247B">
      <w:pPr>
        <w:pStyle w:val="11"/>
        <w:tabs>
          <w:tab w:val="clear" w:pos="10195"/>
          <w:tab w:val="right" w:leader="dot" w:pos="9356"/>
        </w:tabs>
        <w:spacing w:line="360" w:lineRule="auto"/>
        <w:rPr>
          <w:noProof/>
          <w:szCs w:val="28"/>
        </w:rPr>
      </w:pPr>
      <w:r w:rsidRPr="00F30483">
        <w:rPr>
          <w:rStyle w:val="ab"/>
          <w:noProof/>
          <w:szCs w:val="28"/>
        </w:rPr>
        <w:t>Введение</w:t>
      </w:r>
      <w:r w:rsidRPr="00B1247B">
        <w:rPr>
          <w:noProof/>
          <w:webHidden/>
          <w:szCs w:val="28"/>
        </w:rPr>
        <w:tab/>
        <w:t>4</w:t>
      </w:r>
    </w:p>
    <w:p w:rsidR="00A13810" w:rsidRPr="00B1247B" w:rsidRDefault="00A13810" w:rsidP="00B1247B">
      <w:pPr>
        <w:pStyle w:val="11"/>
        <w:tabs>
          <w:tab w:val="clear" w:pos="10195"/>
          <w:tab w:val="right" w:leader="dot" w:pos="9356"/>
        </w:tabs>
        <w:spacing w:line="360" w:lineRule="auto"/>
        <w:rPr>
          <w:noProof/>
          <w:szCs w:val="28"/>
        </w:rPr>
      </w:pPr>
      <w:r w:rsidRPr="00F30483">
        <w:rPr>
          <w:rStyle w:val="ab"/>
          <w:noProof/>
          <w:szCs w:val="28"/>
        </w:rPr>
        <w:t>1 Общая характеристика стратегического управления</w:t>
      </w:r>
      <w:r w:rsidRPr="00B1247B">
        <w:rPr>
          <w:noProof/>
          <w:webHidden/>
          <w:szCs w:val="28"/>
        </w:rPr>
        <w:tab/>
        <w:t>7</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1.1 Сущность и система стратегического управления</w:t>
      </w:r>
      <w:r w:rsidRPr="00B1247B">
        <w:rPr>
          <w:noProof/>
          <w:webHidden/>
          <w:szCs w:val="28"/>
        </w:rPr>
        <w:tab/>
        <w:t>7</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1.2 Стратегический анализ среды</w:t>
      </w:r>
      <w:r w:rsidRPr="00B1247B">
        <w:rPr>
          <w:noProof/>
          <w:webHidden/>
          <w:szCs w:val="28"/>
        </w:rPr>
        <w:tab/>
        <w:t>11</w:t>
      </w:r>
    </w:p>
    <w:p w:rsidR="00A13810" w:rsidRPr="00B1247B" w:rsidRDefault="00A13810" w:rsidP="00B1247B">
      <w:pPr>
        <w:pStyle w:val="33"/>
        <w:tabs>
          <w:tab w:val="clear" w:pos="10195"/>
          <w:tab w:val="right" w:leader="dot" w:pos="9356"/>
        </w:tabs>
        <w:spacing w:line="360" w:lineRule="auto"/>
        <w:ind w:left="0" w:firstLine="0"/>
        <w:rPr>
          <w:noProof/>
          <w:szCs w:val="28"/>
        </w:rPr>
      </w:pPr>
      <w:r w:rsidRPr="00F30483">
        <w:rPr>
          <w:rStyle w:val="ab"/>
          <w:noProof/>
          <w:szCs w:val="28"/>
        </w:rPr>
        <w:t>1.2.1 Анализ внешней среды</w:t>
      </w:r>
      <w:r w:rsidRPr="00B1247B">
        <w:rPr>
          <w:noProof/>
          <w:webHidden/>
          <w:szCs w:val="28"/>
        </w:rPr>
        <w:tab/>
        <w:t>12</w:t>
      </w:r>
    </w:p>
    <w:p w:rsidR="00A13810" w:rsidRPr="00B1247B" w:rsidRDefault="00A13810" w:rsidP="00B1247B">
      <w:pPr>
        <w:pStyle w:val="33"/>
        <w:tabs>
          <w:tab w:val="clear" w:pos="10195"/>
          <w:tab w:val="right" w:leader="dot" w:pos="9356"/>
        </w:tabs>
        <w:spacing w:line="360" w:lineRule="auto"/>
        <w:ind w:left="0" w:firstLine="0"/>
        <w:rPr>
          <w:noProof/>
          <w:szCs w:val="28"/>
        </w:rPr>
      </w:pPr>
      <w:r w:rsidRPr="00F30483">
        <w:rPr>
          <w:rStyle w:val="ab"/>
          <w:noProof/>
          <w:szCs w:val="28"/>
        </w:rPr>
        <w:t>1.2.2 Анализ внутренней среды</w:t>
      </w:r>
      <w:r w:rsidRPr="00B1247B">
        <w:rPr>
          <w:noProof/>
          <w:webHidden/>
          <w:szCs w:val="28"/>
        </w:rPr>
        <w:tab/>
        <w:t>18</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1.3 Реализация стратегии фирмы</w:t>
      </w:r>
      <w:r w:rsidRPr="00B1247B">
        <w:rPr>
          <w:noProof/>
          <w:webHidden/>
          <w:szCs w:val="28"/>
        </w:rPr>
        <w:tab/>
        <w:t>24</w:t>
      </w:r>
    </w:p>
    <w:p w:rsidR="00A13810" w:rsidRPr="00B1247B" w:rsidRDefault="00A13810" w:rsidP="00B1247B">
      <w:pPr>
        <w:pStyle w:val="33"/>
        <w:tabs>
          <w:tab w:val="clear" w:pos="10195"/>
          <w:tab w:val="right" w:leader="dot" w:pos="9356"/>
        </w:tabs>
        <w:spacing w:line="360" w:lineRule="auto"/>
        <w:ind w:left="0" w:firstLine="0"/>
        <w:rPr>
          <w:noProof/>
          <w:szCs w:val="28"/>
        </w:rPr>
      </w:pPr>
      <w:r w:rsidRPr="00F30483">
        <w:rPr>
          <w:rStyle w:val="ab"/>
          <w:noProof/>
          <w:szCs w:val="28"/>
        </w:rPr>
        <w:t>1.3.1</w:t>
      </w:r>
      <w:r w:rsidRPr="00F30483">
        <w:rPr>
          <w:rStyle w:val="ab"/>
          <w:noProof/>
          <w:szCs w:val="28"/>
          <w:lang w:val="en-US"/>
        </w:rPr>
        <w:t xml:space="preserve"> </w:t>
      </w:r>
      <w:r w:rsidRPr="00F30483">
        <w:rPr>
          <w:rStyle w:val="ab"/>
          <w:noProof/>
          <w:szCs w:val="28"/>
        </w:rPr>
        <w:t>Типы стратегий бизнеса</w:t>
      </w:r>
      <w:r w:rsidRPr="00B1247B">
        <w:rPr>
          <w:noProof/>
          <w:webHidden/>
          <w:szCs w:val="28"/>
        </w:rPr>
        <w:tab/>
        <w:t>25</w:t>
      </w:r>
    </w:p>
    <w:p w:rsidR="00A13810" w:rsidRPr="00B1247B" w:rsidRDefault="00A13810" w:rsidP="00B1247B">
      <w:pPr>
        <w:pStyle w:val="33"/>
        <w:tabs>
          <w:tab w:val="clear" w:pos="10195"/>
          <w:tab w:val="right" w:leader="dot" w:pos="9356"/>
        </w:tabs>
        <w:spacing w:line="360" w:lineRule="auto"/>
        <w:ind w:left="0" w:firstLine="0"/>
        <w:rPr>
          <w:noProof/>
          <w:szCs w:val="28"/>
        </w:rPr>
      </w:pPr>
      <w:r w:rsidRPr="00F30483">
        <w:rPr>
          <w:rStyle w:val="ab"/>
          <w:noProof/>
          <w:szCs w:val="28"/>
        </w:rPr>
        <w:t>1.3.2 Выработка стратегии фирмы</w:t>
      </w:r>
      <w:r w:rsidRPr="00B1247B">
        <w:rPr>
          <w:noProof/>
          <w:webHidden/>
          <w:szCs w:val="28"/>
        </w:rPr>
        <w:tab/>
        <w:t>31</w:t>
      </w:r>
    </w:p>
    <w:p w:rsidR="00A13810" w:rsidRPr="00B1247B" w:rsidRDefault="00A13810" w:rsidP="00B1247B">
      <w:pPr>
        <w:pStyle w:val="33"/>
        <w:tabs>
          <w:tab w:val="clear" w:pos="10195"/>
          <w:tab w:val="right" w:leader="dot" w:pos="9356"/>
        </w:tabs>
        <w:spacing w:line="360" w:lineRule="auto"/>
        <w:ind w:left="0" w:firstLine="0"/>
        <w:rPr>
          <w:noProof/>
          <w:szCs w:val="28"/>
        </w:rPr>
      </w:pPr>
      <w:r w:rsidRPr="00F30483">
        <w:rPr>
          <w:rStyle w:val="ab"/>
          <w:noProof/>
          <w:szCs w:val="28"/>
        </w:rPr>
        <w:t>1.3.3 Выполнение стратегии</w:t>
      </w:r>
      <w:r w:rsidRPr="00B1247B">
        <w:rPr>
          <w:noProof/>
          <w:webHidden/>
          <w:szCs w:val="28"/>
        </w:rPr>
        <w:tab/>
        <w:t>37</w:t>
      </w:r>
    </w:p>
    <w:p w:rsidR="00A13810" w:rsidRPr="00B1247B" w:rsidRDefault="00A13810" w:rsidP="00B1247B">
      <w:pPr>
        <w:pStyle w:val="11"/>
        <w:tabs>
          <w:tab w:val="clear" w:pos="10195"/>
          <w:tab w:val="right" w:leader="dot" w:pos="9356"/>
        </w:tabs>
        <w:spacing w:line="360" w:lineRule="auto"/>
        <w:rPr>
          <w:noProof/>
          <w:szCs w:val="28"/>
        </w:rPr>
      </w:pPr>
      <w:r w:rsidRPr="00F30483">
        <w:rPr>
          <w:rStyle w:val="ab"/>
          <w:noProof/>
          <w:szCs w:val="28"/>
        </w:rPr>
        <w:t>2 Анализ стратегического планирования на примере ООО «МегаСпейс»</w:t>
      </w:r>
      <w:r w:rsidRPr="00B1247B">
        <w:rPr>
          <w:noProof/>
          <w:webHidden/>
          <w:szCs w:val="28"/>
        </w:rPr>
        <w:tab/>
        <w:t>40</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2.1 Общая характеристика предприятия</w:t>
      </w:r>
      <w:r w:rsidRPr="00B1247B">
        <w:rPr>
          <w:noProof/>
          <w:webHidden/>
          <w:szCs w:val="28"/>
        </w:rPr>
        <w:tab/>
        <w:t>40</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2.2 Анализ структуры управления</w:t>
      </w:r>
      <w:r w:rsidRPr="00B1247B">
        <w:rPr>
          <w:noProof/>
          <w:webHidden/>
          <w:szCs w:val="28"/>
        </w:rPr>
        <w:tab/>
        <w:t>41</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2.3 Анализ финансового состояния ООО «МегаСпейс»</w:t>
      </w:r>
      <w:r w:rsidRPr="00B1247B">
        <w:rPr>
          <w:noProof/>
          <w:webHidden/>
          <w:szCs w:val="28"/>
        </w:rPr>
        <w:tab/>
        <w:t>46</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2.4 Стратегическая диагностика позиций «МегаСпейс» на рынке бытовой техники г. Комсомольска-на-Амуре</w:t>
      </w:r>
      <w:r w:rsidRPr="00B1247B">
        <w:rPr>
          <w:noProof/>
          <w:webHidden/>
          <w:szCs w:val="28"/>
        </w:rPr>
        <w:tab/>
        <w:t>51</w:t>
      </w:r>
    </w:p>
    <w:p w:rsidR="00A13810" w:rsidRPr="00B1247B" w:rsidRDefault="00A13810" w:rsidP="00B1247B">
      <w:pPr>
        <w:pStyle w:val="33"/>
        <w:tabs>
          <w:tab w:val="clear" w:pos="10195"/>
          <w:tab w:val="right" w:leader="dot" w:pos="9356"/>
        </w:tabs>
        <w:spacing w:line="360" w:lineRule="auto"/>
        <w:ind w:left="0" w:firstLine="0"/>
        <w:rPr>
          <w:noProof/>
          <w:szCs w:val="28"/>
        </w:rPr>
      </w:pPr>
      <w:r w:rsidRPr="00F30483">
        <w:rPr>
          <w:rStyle w:val="ab"/>
          <w:noProof/>
          <w:szCs w:val="28"/>
        </w:rPr>
        <w:t>2.4.1 Сравнение цен и ассортимента холодильников и стиральных машин, предлагаемых компаниями «МегаСпейс» и «Айсберг»</w:t>
      </w:r>
      <w:r w:rsidRPr="00B1247B">
        <w:rPr>
          <w:noProof/>
          <w:webHidden/>
          <w:szCs w:val="28"/>
        </w:rPr>
        <w:tab/>
        <w:t>54</w:t>
      </w:r>
    </w:p>
    <w:p w:rsidR="00A13810" w:rsidRPr="00B1247B" w:rsidRDefault="00A13810" w:rsidP="00B1247B">
      <w:pPr>
        <w:pStyle w:val="33"/>
        <w:tabs>
          <w:tab w:val="clear" w:pos="10195"/>
          <w:tab w:val="right" w:leader="dot" w:pos="9356"/>
        </w:tabs>
        <w:spacing w:line="360" w:lineRule="auto"/>
        <w:ind w:left="0" w:firstLine="0"/>
        <w:rPr>
          <w:noProof/>
          <w:szCs w:val="28"/>
        </w:rPr>
      </w:pPr>
      <w:r w:rsidRPr="00F30483">
        <w:rPr>
          <w:rStyle w:val="ab"/>
          <w:noProof/>
          <w:szCs w:val="28"/>
        </w:rPr>
        <w:t>2.4.2 Сравнение цен и ассортимента холодильников и стиральных машин, предлагаемых компаниями «МегаСпейс» и «В-Лазер»</w:t>
      </w:r>
      <w:r w:rsidRPr="00B1247B">
        <w:rPr>
          <w:noProof/>
          <w:webHidden/>
          <w:szCs w:val="28"/>
        </w:rPr>
        <w:tab/>
        <w:t>60</w:t>
      </w:r>
    </w:p>
    <w:p w:rsidR="00A13810" w:rsidRPr="00B1247B" w:rsidRDefault="00A13810" w:rsidP="00B1247B">
      <w:pPr>
        <w:pStyle w:val="33"/>
        <w:tabs>
          <w:tab w:val="clear" w:pos="10195"/>
          <w:tab w:val="right" w:leader="dot" w:pos="9356"/>
        </w:tabs>
        <w:spacing w:line="360" w:lineRule="auto"/>
        <w:ind w:left="0" w:firstLine="0"/>
        <w:rPr>
          <w:noProof/>
          <w:szCs w:val="28"/>
        </w:rPr>
      </w:pPr>
      <w:r w:rsidRPr="00F30483">
        <w:rPr>
          <w:rStyle w:val="ab"/>
          <w:noProof/>
          <w:szCs w:val="28"/>
        </w:rPr>
        <w:t>2.4.3 Определение стратегического положения ООО «МегаСпейс» на рынке крупной бытовой техники г. Комсомольска-на-Амуре</w:t>
      </w:r>
      <w:r w:rsidRPr="00B1247B">
        <w:rPr>
          <w:noProof/>
          <w:webHidden/>
          <w:szCs w:val="28"/>
        </w:rPr>
        <w:tab/>
        <w:t>66</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 xml:space="preserve">2.5 Определение стратегической позиции и направлений развития </w:t>
      </w:r>
      <w:r w:rsidRPr="00F30483">
        <w:rPr>
          <w:rStyle w:val="ab"/>
          <w:noProof/>
          <w:szCs w:val="28"/>
          <w:lang w:val="en-US"/>
        </w:rPr>
        <w:t>SPACE</w:t>
      </w:r>
      <w:r w:rsidRPr="00F30483">
        <w:rPr>
          <w:rStyle w:val="ab"/>
          <w:noProof/>
          <w:szCs w:val="28"/>
        </w:rPr>
        <w:t>-методом</w:t>
      </w:r>
      <w:r w:rsidRPr="00B1247B">
        <w:rPr>
          <w:noProof/>
          <w:webHidden/>
          <w:szCs w:val="28"/>
        </w:rPr>
        <w:tab/>
        <w:t>70</w:t>
      </w:r>
    </w:p>
    <w:p w:rsidR="00A13810" w:rsidRPr="00B1247B" w:rsidRDefault="00A13810" w:rsidP="00B1247B">
      <w:pPr>
        <w:pStyle w:val="11"/>
        <w:tabs>
          <w:tab w:val="clear" w:pos="10195"/>
          <w:tab w:val="right" w:leader="dot" w:pos="9356"/>
        </w:tabs>
        <w:spacing w:line="360" w:lineRule="auto"/>
        <w:rPr>
          <w:noProof/>
          <w:szCs w:val="28"/>
        </w:rPr>
      </w:pPr>
      <w:r w:rsidRPr="00F30483">
        <w:rPr>
          <w:rStyle w:val="ab"/>
          <w:iCs/>
          <w:noProof/>
          <w:szCs w:val="28"/>
        </w:rPr>
        <w:t>3 Пути повышения конкурентоспособности ООО «Мегаспейс»</w:t>
      </w:r>
      <w:r w:rsidRPr="00B1247B">
        <w:rPr>
          <w:noProof/>
          <w:webHidden/>
          <w:szCs w:val="28"/>
        </w:rPr>
        <w:tab/>
        <w:t>73</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3.1 Разработка рекомендаций по реализации выбранной стратегии</w:t>
      </w:r>
      <w:r w:rsidRPr="00B1247B">
        <w:rPr>
          <w:noProof/>
          <w:webHidden/>
          <w:szCs w:val="28"/>
        </w:rPr>
        <w:tab/>
        <w:t>73</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t>3.2 Использование нового метода оценки конкурентоспособности ООО «Мегаспейс»</w:t>
      </w:r>
      <w:r w:rsidRPr="00B1247B">
        <w:rPr>
          <w:noProof/>
          <w:webHidden/>
          <w:szCs w:val="28"/>
        </w:rPr>
        <w:tab/>
        <w:t>76</w:t>
      </w:r>
    </w:p>
    <w:p w:rsidR="00A13810" w:rsidRPr="00B1247B" w:rsidRDefault="00A13810" w:rsidP="00B1247B">
      <w:pPr>
        <w:pStyle w:val="23"/>
        <w:tabs>
          <w:tab w:val="clear" w:pos="10195"/>
          <w:tab w:val="right" w:leader="dot" w:pos="9356"/>
        </w:tabs>
        <w:spacing w:line="360" w:lineRule="auto"/>
        <w:ind w:left="0" w:firstLine="0"/>
        <w:rPr>
          <w:noProof/>
          <w:szCs w:val="28"/>
        </w:rPr>
      </w:pPr>
      <w:r w:rsidRPr="00F30483">
        <w:rPr>
          <w:rStyle w:val="ab"/>
          <w:noProof/>
          <w:szCs w:val="28"/>
        </w:rPr>
        <w:lastRenderedPageBreak/>
        <w:t>3.3 Правовое обеспечение предложенных мероприятий</w:t>
      </w:r>
      <w:r w:rsidRPr="00B1247B">
        <w:rPr>
          <w:noProof/>
          <w:webHidden/>
          <w:szCs w:val="28"/>
        </w:rPr>
        <w:tab/>
        <w:t>87</w:t>
      </w:r>
    </w:p>
    <w:p w:rsidR="00A13810" w:rsidRPr="00B1247B" w:rsidRDefault="00A13810" w:rsidP="00B1247B">
      <w:pPr>
        <w:pStyle w:val="11"/>
        <w:tabs>
          <w:tab w:val="clear" w:pos="10195"/>
          <w:tab w:val="right" w:leader="dot" w:pos="9356"/>
        </w:tabs>
        <w:spacing w:line="360" w:lineRule="auto"/>
        <w:rPr>
          <w:noProof/>
          <w:szCs w:val="28"/>
        </w:rPr>
      </w:pPr>
      <w:r w:rsidRPr="00F30483">
        <w:rPr>
          <w:rStyle w:val="ab"/>
          <w:noProof/>
          <w:szCs w:val="28"/>
        </w:rPr>
        <w:t>Список использованных источников</w:t>
      </w:r>
      <w:r w:rsidRPr="00B1247B">
        <w:rPr>
          <w:noProof/>
          <w:webHidden/>
          <w:szCs w:val="28"/>
        </w:rPr>
        <w:tab/>
        <w:t>93</w:t>
      </w:r>
    </w:p>
    <w:p w:rsidR="00A13810" w:rsidRPr="00B1247B" w:rsidRDefault="00A13810" w:rsidP="00B1247B">
      <w:pPr>
        <w:pStyle w:val="11"/>
        <w:tabs>
          <w:tab w:val="clear" w:pos="10195"/>
          <w:tab w:val="right" w:leader="dot" w:pos="9356"/>
        </w:tabs>
        <w:spacing w:line="360" w:lineRule="auto"/>
        <w:rPr>
          <w:noProof/>
          <w:szCs w:val="28"/>
        </w:rPr>
      </w:pPr>
      <w:r w:rsidRPr="00F30483">
        <w:rPr>
          <w:rStyle w:val="ab"/>
          <w:noProof/>
          <w:szCs w:val="28"/>
        </w:rPr>
        <w:t>ПРИЛОЖЕНИЕ А</w:t>
      </w:r>
      <w:r w:rsidRPr="00B1247B">
        <w:rPr>
          <w:szCs w:val="28"/>
        </w:rPr>
        <w:t xml:space="preserve">  Бухгалтерские балансы ООО «МегаСпейс» за 2004-2006 гг.</w:t>
      </w:r>
      <w:r w:rsidRPr="00B1247B">
        <w:rPr>
          <w:noProof/>
          <w:webHidden/>
          <w:szCs w:val="28"/>
        </w:rPr>
        <w:tab/>
        <w:t>96</w:t>
      </w:r>
    </w:p>
    <w:p w:rsidR="00A13810" w:rsidRPr="00B1247B" w:rsidRDefault="00A13810" w:rsidP="00B1247B">
      <w:pPr>
        <w:pStyle w:val="11"/>
        <w:tabs>
          <w:tab w:val="clear" w:pos="10195"/>
          <w:tab w:val="right" w:leader="dot" w:pos="9356"/>
        </w:tabs>
        <w:spacing w:line="360" w:lineRule="auto"/>
        <w:rPr>
          <w:noProof/>
          <w:szCs w:val="28"/>
        </w:rPr>
      </w:pPr>
      <w:r w:rsidRPr="00F30483">
        <w:rPr>
          <w:rStyle w:val="ab"/>
          <w:caps/>
          <w:noProof/>
          <w:spacing w:val="-8"/>
          <w:szCs w:val="28"/>
        </w:rPr>
        <w:t>Приложение</w:t>
      </w:r>
      <w:r w:rsidRPr="00F30483">
        <w:rPr>
          <w:rStyle w:val="ab"/>
          <w:noProof/>
          <w:spacing w:val="-8"/>
          <w:szCs w:val="28"/>
        </w:rPr>
        <w:t xml:space="preserve"> Б  </w:t>
      </w:r>
      <w:r w:rsidRPr="00B1247B">
        <w:rPr>
          <w:spacing w:val="-8"/>
          <w:szCs w:val="28"/>
        </w:rPr>
        <w:t>Отчет о прибылях и убытках ООО «МегаСпейс» за 2004-2006 гг.</w:t>
      </w:r>
      <w:r w:rsidRPr="00B1247B">
        <w:rPr>
          <w:noProof/>
          <w:webHidden/>
          <w:szCs w:val="28"/>
        </w:rPr>
        <w:tab/>
        <w:t>102</w:t>
      </w:r>
    </w:p>
    <w:p w:rsidR="00A13810" w:rsidRPr="00B1247B" w:rsidRDefault="00A13810" w:rsidP="00B1247B">
      <w:pPr>
        <w:pStyle w:val="11"/>
        <w:tabs>
          <w:tab w:val="clear" w:pos="10195"/>
          <w:tab w:val="right" w:leader="dot" w:pos="9356"/>
        </w:tabs>
        <w:spacing w:line="360" w:lineRule="auto"/>
        <w:rPr>
          <w:noProof/>
          <w:szCs w:val="28"/>
        </w:rPr>
      </w:pPr>
      <w:r w:rsidRPr="00F30483">
        <w:rPr>
          <w:rStyle w:val="ab"/>
          <w:noProof/>
          <w:szCs w:val="28"/>
        </w:rPr>
        <w:t xml:space="preserve">ПРИЛОЖЕНИЕ В  </w:t>
      </w:r>
      <w:r w:rsidRPr="00B1247B">
        <w:rPr>
          <w:szCs w:val="28"/>
        </w:rPr>
        <w:t>Примерная форма договора аренды нежилого помещения</w:t>
      </w:r>
      <w:r w:rsidRPr="00B1247B">
        <w:rPr>
          <w:noProof/>
          <w:webHidden/>
          <w:szCs w:val="28"/>
        </w:rPr>
        <w:tab/>
        <w:t>105</w:t>
      </w:r>
    </w:p>
    <w:p w:rsidR="00A839C0" w:rsidRPr="00B1247B" w:rsidRDefault="00336FFE" w:rsidP="00B1247B">
      <w:pPr>
        <w:pStyle w:val="1"/>
        <w:rPr>
          <w:rFonts w:cs="Times New Roman"/>
          <w:szCs w:val="28"/>
        </w:rPr>
      </w:pPr>
      <w:r w:rsidRPr="00B1247B">
        <w:rPr>
          <w:rFonts w:cs="Times New Roman"/>
          <w:szCs w:val="28"/>
        </w:rPr>
        <w:br w:type="page"/>
      </w:r>
      <w:bookmarkStart w:id="3" w:name="_Toc191207400"/>
      <w:r w:rsidR="00B1247B">
        <w:rPr>
          <w:rFonts w:cs="Times New Roman"/>
          <w:szCs w:val="28"/>
        </w:rPr>
        <w:lastRenderedPageBreak/>
        <w:t xml:space="preserve">          </w:t>
      </w:r>
      <w:r w:rsidR="00A839C0" w:rsidRPr="00B1247B">
        <w:rPr>
          <w:rFonts w:cs="Times New Roman"/>
          <w:szCs w:val="28"/>
        </w:rPr>
        <w:t>Введение</w:t>
      </w:r>
      <w:bookmarkEnd w:id="3"/>
    </w:p>
    <w:p w:rsidR="00B1247B" w:rsidRDefault="00B1247B" w:rsidP="00B1247B">
      <w:pPr>
        <w:autoSpaceDE w:val="0"/>
        <w:autoSpaceDN w:val="0"/>
        <w:adjustRightInd w:val="0"/>
        <w:ind w:firstLine="709"/>
        <w:rPr>
          <w:szCs w:val="28"/>
        </w:rPr>
      </w:pPr>
    </w:p>
    <w:p w:rsidR="00A839C0" w:rsidRPr="00B1247B" w:rsidRDefault="00A839C0" w:rsidP="00B1247B">
      <w:pPr>
        <w:autoSpaceDE w:val="0"/>
        <w:autoSpaceDN w:val="0"/>
        <w:adjustRightInd w:val="0"/>
        <w:ind w:firstLine="709"/>
        <w:rPr>
          <w:szCs w:val="28"/>
        </w:rPr>
      </w:pPr>
      <w:r w:rsidRPr="00B1247B">
        <w:rPr>
          <w:szCs w:val="28"/>
        </w:rPr>
        <w:t>При осуществлении в нашей стране реформы возникает проблема выработки такой хозяйственной политики и стратегии, которые позволяют организации поддерживать конкурентоспособность в обозримой перспективе. Действия организаций и их руководителей не могут сводиться к простому реагированию на происходящие перемены. Все шире признается необходимость сознательного управления изменениями на основе научно обоснованной процедуры их предвидения, регулирования, приспособления к целям организации, к изменяющимся внешним условиям. Точно также и сама организация должна адекватно реагировать на изменения во внешней среде.</w:t>
      </w:r>
    </w:p>
    <w:p w:rsidR="00A839C0" w:rsidRPr="00B1247B" w:rsidRDefault="00A839C0" w:rsidP="00B1247B">
      <w:pPr>
        <w:autoSpaceDE w:val="0"/>
        <w:autoSpaceDN w:val="0"/>
        <w:adjustRightInd w:val="0"/>
        <w:ind w:firstLine="709"/>
        <w:rPr>
          <w:szCs w:val="28"/>
        </w:rPr>
      </w:pPr>
      <w:r w:rsidRPr="00B1247B">
        <w:rPr>
          <w:szCs w:val="28"/>
        </w:rPr>
        <w:t>Для успеха же необходимы целенаправленная концентрация сил и правильно выбранная стратегия. Стратегия организации - это генеральный план действий, определяющий приоритеты стратегических задач, ресурсы и последовательность шагов по достижению стратегических целей. Главная задача стратегии состоит в том, чтобы перевести организацию из его настоящего состояния в желаемое руководством будущее состояние.</w:t>
      </w:r>
    </w:p>
    <w:p w:rsidR="00A839C0" w:rsidRPr="00B1247B" w:rsidRDefault="00A839C0" w:rsidP="00B1247B">
      <w:pPr>
        <w:autoSpaceDE w:val="0"/>
        <w:autoSpaceDN w:val="0"/>
        <w:adjustRightInd w:val="0"/>
        <w:ind w:firstLine="709"/>
        <w:rPr>
          <w:szCs w:val="28"/>
        </w:rPr>
      </w:pPr>
      <w:r w:rsidRPr="00B1247B">
        <w:rPr>
          <w:szCs w:val="28"/>
        </w:rPr>
        <w:t>Предприятию, выпускающему устойчивый ассортимент товаров, нужно заботиться и о снижении издержек, и о повышении качества, и об улучшении хотя бы некоторых потребительских свойств своей продукции. Причем надо знать заранее, какие именно ее свойства волнуют потребителя в первую очередь. Именно для этого предприятия, желающие достичь максимального успеха, должны постоянно отслеживать новейшие тенденции на рынке, изучать своих конкурентов и на основе этих данных создавать своё видение будущего успеха. В процессе управления такое видение рано или поздно принимается основой для принятия управленческих решений. Никакое управление в принципе невозможно без планирования деятельности организации, без установления ее целей, направлений и принципов функционирования и развития. Независимо от того, идет ли речь об управлении в условиях экономики, регулируемой рыночными отношениями, или о директив</w:t>
      </w:r>
      <w:r w:rsidRPr="00B1247B">
        <w:rPr>
          <w:szCs w:val="28"/>
        </w:rPr>
        <w:lastRenderedPageBreak/>
        <w:t>ном управлении в условиях централизованной государственно регулируемой экономики, планирование остается основополагающей общей функцией управляющей системы.</w:t>
      </w:r>
    </w:p>
    <w:p w:rsidR="00A839C0" w:rsidRPr="00B1247B" w:rsidRDefault="00A839C0" w:rsidP="00B1247B">
      <w:pPr>
        <w:autoSpaceDE w:val="0"/>
        <w:autoSpaceDN w:val="0"/>
        <w:adjustRightInd w:val="0"/>
        <w:ind w:firstLine="709"/>
        <w:rPr>
          <w:szCs w:val="28"/>
        </w:rPr>
      </w:pPr>
      <w:r w:rsidRPr="00B1247B">
        <w:rPr>
          <w:szCs w:val="28"/>
        </w:rPr>
        <w:t>Степень актуальности стратегического планирования в современной России можно косвенно оценить по уровню спроса российских компаний на соответствующие консалтинговые услуги. Результаты анализа, проведенного в 19-ти отраслях народного хозяйства России, включая машиностроение и металлообработку, нефтяную и нефтегазовую промышленность, фармацевтику, строительство, сельское хозяйство, связь, банки и другие, показывают, что стратегическое планирование сегодня является уже весьма актуальной проблемой российского бизнеса. Обобщая отношение предприятий к этой проблеме, ее можно поставить на 5 место по значимости после проблем финансового характера (включая проблемы привлечения инвестиций и оптимизации налоговых платежей), юридического характера, проблем развития информационных технологий и проблем оценки собственности и бизнеса.</w:t>
      </w:r>
    </w:p>
    <w:p w:rsidR="00A839C0" w:rsidRPr="00B1247B" w:rsidRDefault="00A839C0" w:rsidP="00B1247B">
      <w:pPr>
        <w:autoSpaceDE w:val="0"/>
        <w:autoSpaceDN w:val="0"/>
        <w:adjustRightInd w:val="0"/>
        <w:ind w:firstLine="709"/>
        <w:rPr>
          <w:szCs w:val="28"/>
        </w:rPr>
      </w:pPr>
      <w:r w:rsidRPr="00B1247B">
        <w:rPr>
          <w:szCs w:val="28"/>
        </w:rPr>
        <w:t xml:space="preserve">Целью данной дипломной работы является рассмотрение особенностей разработки стратегии </w:t>
      </w:r>
      <w:r w:rsidR="00E74851" w:rsidRPr="00B1247B">
        <w:rPr>
          <w:szCs w:val="28"/>
        </w:rPr>
        <w:t>повышения конкурентоспособности (на примере</w:t>
      </w:r>
      <w:r w:rsidRPr="00B1247B">
        <w:rPr>
          <w:szCs w:val="28"/>
        </w:rPr>
        <w:t xml:space="preserve"> ООО «МегаСпейс»</w:t>
      </w:r>
      <w:r w:rsidR="00E74851" w:rsidRPr="00B1247B">
        <w:rPr>
          <w:szCs w:val="28"/>
        </w:rPr>
        <w:t>)</w:t>
      </w:r>
      <w:r w:rsidRPr="00B1247B">
        <w:rPr>
          <w:szCs w:val="28"/>
        </w:rPr>
        <w:t>.</w:t>
      </w:r>
    </w:p>
    <w:p w:rsidR="00A839C0" w:rsidRPr="00B1247B" w:rsidRDefault="00A839C0" w:rsidP="00B1247B">
      <w:pPr>
        <w:autoSpaceDE w:val="0"/>
        <w:autoSpaceDN w:val="0"/>
        <w:adjustRightInd w:val="0"/>
        <w:ind w:firstLine="709"/>
        <w:rPr>
          <w:szCs w:val="28"/>
        </w:rPr>
      </w:pPr>
      <w:r w:rsidRPr="00B1247B">
        <w:rPr>
          <w:szCs w:val="28"/>
        </w:rPr>
        <w:t>В соответствие с поставленной целью решались следующие задачи:</w:t>
      </w:r>
    </w:p>
    <w:p w:rsidR="00A839C0" w:rsidRPr="00B1247B" w:rsidRDefault="00A839C0" w:rsidP="00B1247B">
      <w:pPr>
        <w:autoSpaceDE w:val="0"/>
        <w:autoSpaceDN w:val="0"/>
        <w:adjustRightInd w:val="0"/>
        <w:ind w:firstLine="709"/>
        <w:rPr>
          <w:szCs w:val="28"/>
        </w:rPr>
      </w:pPr>
      <w:r w:rsidRPr="00B1247B">
        <w:rPr>
          <w:szCs w:val="28"/>
        </w:rPr>
        <w:t>1) изучить базовые стратегии маркетинга;</w:t>
      </w:r>
    </w:p>
    <w:p w:rsidR="00A839C0" w:rsidRPr="00B1247B" w:rsidRDefault="00A839C0" w:rsidP="00B1247B">
      <w:pPr>
        <w:autoSpaceDE w:val="0"/>
        <w:autoSpaceDN w:val="0"/>
        <w:adjustRightInd w:val="0"/>
        <w:ind w:firstLine="709"/>
        <w:rPr>
          <w:szCs w:val="28"/>
        </w:rPr>
      </w:pPr>
      <w:r w:rsidRPr="00B1247B">
        <w:rPr>
          <w:szCs w:val="28"/>
        </w:rPr>
        <w:t>2) рассмотреть модели, используемые при принятии стратегических решений;</w:t>
      </w:r>
    </w:p>
    <w:p w:rsidR="00A839C0" w:rsidRPr="00B1247B" w:rsidRDefault="00A839C0" w:rsidP="00B1247B">
      <w:pPr>
        <w:autoSpaceDE w:val="0"/>
        <w:autoSpaceDN w:val="0"/>
        <w:adjustRightInd w:val="0"/>
        <w:ind w:firstLine="709"/>
        <w:rPr>
          <w:szCs w:val="28"/>
        </w:rPr>
      </w:pPr>
      <w:r w:rsidRPr="00B1247B">
        <w:rPr>
          <w:szCs w:val="28"/>
        </w:rPr>
        <w:t>3) выявить факторы, влияющие на формирование стратегии</w:t>
      </w:r>
      <w:r w:rsidR="00347662" w:rsidRPr="00B1247B">
        <w:rPr>
          <w:szCs w:val="28"/>
        </w:rPr>
        <w:t xml:space="preserve"> конкурентоспособности;</w:t>
      </w:r>
    </w:p>
    <w:p w:rsidR="00A839C0" w:rsidRPr="00B1247B" w:rsidRDefault="00A839C0" w:rsidP="00B1247B">
      <w:pPr>
        <w:autoSpaceDE w:val="0"/>
        <w:autoSpaceDN w:val="0"/>
        <w:adjustRightInd w:val="0"/>
        <w:ind w:firstLine="709"/>
        <w:rPr>
          <w:szCs w:val="28"/>
        </w:rPr>
      </w:pPr>
      <w:r w:rsidRPr="00B1247B">
        <w:rPr>
          <w:szCs w:val="28"/>
        </w:rPr>
        <w:t>4) изучение рынка бытовой техники г. Комсомольска-на-Амуре, перспектив его развития;</w:t>
      </w:r>
    </w:p>
    <w:p w:rsidR="00A839C0" w:rsidRPr="00B1247B" w:rsidRDefault="00A839C0" w:rsidP="00B1247B">
      <w:pPr>
        <w:autoSpaceDE w:val="0"/>
        <w:autoSpaceDN w:val="0"/>
        <w:adjustRightInd w:val="0"/>
        <w:ind w:firstLine="709"/>
        <w:rPr>
          <w:szCs w:val="28"/>
        </w:rPr>
      </w:pPr>
      <w:r w:rsidRPr="00B1247B">
        <w:rPr>
          <w:szCs w:val="28"/>
        </w:rPr>
        <w:t>5) выявление основных конкурентов ООО «МегаСпейс» на рынке бытовых товаров;</w:t>
      </w:r>
    </w:p>
    <w:p w:rsidR="00A839C0" w:rsidRPr="00B1247B" w:rsidRDefault="00A839C0" w:rsidP="00B1247B">
      <w:pPr>
        <w:autoSpaceDE w:val="0"/>
        <w:autoSpaceDN w:val="0"/>
        <w:adjustRightInd w:val="0"/>
        <w:ind w:firstLine="709"/>
        <w:rPr>
          <w:szCs w:val="28"/>
        </w:rPr>
      </w:pPr>
      <w:r w:rsidRPr="00B1247B">
        <w:rPr>
          <w:szCs w:val="28"/>
        </w:rPr>
        <w:t>6) определение стратегической позиции ООО «МегаСпейс» по отношению к основным конкурентам;</w:t>
      </w:r>
    </w:p>
    <w:p w:rsidR="00A839C0" w:rsidRPr="00B1247B" w:rsidRDefault="00A839C0" w:rsidP="00B1247B">
      <w:pPr>
        <w:autoSpaceDE w:val="0"/>
        <w:autoSpaceDN w:val="0"/>
        <w:adjustRightInd w:val="0"/>
        <w:ind w:firstLine="709"/>
        <w:rPr>
          <w:szCs w:val="28"/>
        </w:rPr>
      </w:pPr>
      <w:r w:rsidRPr="00B1247B">
        <w:rPr>
          <w:szCs w:val="28"/>
        </w:rPr>
        <w:lastRenderedPageBreak/>
        <w:t>7) разработка маркетинговых стратегий для ООО «МегаСпейс» на рынке бытовых товаров.</w:t>
      </w:r>
    </w:p>
    <w:p w:rsidR="00A839C0" w:rsidRPr="00B1247B" w:rsidRDefault="00A839C0" w:rsidP="00B1247B">
      <w:pPr>
        <w:autoSpaceDE w:val="0"/>
        <w:autoSpaceDN w:val="0"/>
        <w:adjustRightInd w:val="0"/>
        <w:ind w:firstLine="709"/>
        <w:rPr>
          <w:szCs w:val="28"/>
        </w:rPr>
      </w:pPr>
      <w:r w:rsidRPr="00B1247B">
        <w:rPr>
          <w:szCs w:val="28"/>
        </w:rPr>
        <w:t>Объектом исследования является предприятие ООО «МегаСпейс», которое является продавцом бытовой техники. Предметом исследования являются маркетинговые исследования и стратегия, факторы ее определяющие.</w:t>
      </w:r>
    </w:p>
    <w:p w:rsidR="00A839C0" w:rsidRPr="00B1247B" w:rsidRDefault="00A839C0" w:rsidP="00B1247B">
      <w:pPr>
        <w:autoSpaceDE w:val="0"/>
        <w:autoSpaceDN w:val="0"/>
        <w:adjustRightInd w:val="0"/>
        <w:ind w:firstLine="709"/>
        <w:rPr>
          <w:szCs w:val="28"/>
        </w:rPr>
      </w:pPr>
      <w:r w:rsidRPr="00B1247B">
        <w:rPr>
          <w:szCs w:val="28"/>
        </w:rPr>
        <w:t>Методологическую основу данной дипломной работы составляют научные труды ведущих специалистов в области маркетинга, применяются маркетинговые и статистические методы исследования.</w:t>
      </w:r>
    </w:p>
    <w:p w:rsidR="00A839C0" w:rsidRPr="00B1247B" w:rsidRDefault="00A839C0" w:rsidP="00B1247B">
      <w:pPr>
        <w:ind w:firstLine="709"/>
        <w:rPr>
          <w:szCs w:val="28"/>
        </w:rPr>
      </w:pPr>
    </w:p>
    <w:p w:rsidR="00143087" w:rsidRPr="00B1247B" w:rsidRDefault="00BD4797" w:rsidP="00B1247B">
      <w:pPr>
        <w:pStyle w:val="1"/>
        <w:rPr>
          <w:rFonts w:cs="Times New Roman"/>
          <w:szCs w:val="28"/>
        </w:rPr>
      </w:pPr>
      <w:r w:rsidRPr="00B1247B">
        <w:rPr>
          <w:rFonts w:cs="Times New Roman"/>
          <w:szCs w:val="28"/>
        </w:rPr>
        <w:br w:type="page"/>
      </w:r>
      <w:bookmarkStart w:id="4" w:name="_Toc191207401"/>
      <w:r w:rsidR="00143087" w:rsidRPr="00B1247B">
        <w:rPr>
          <w:rFonts w:cs="Times New Roman"/>
          <w:szCs w:val="28"/>
        </w:rPr>
        <w:lastRenderedPageBreak/>
        <w:t>1 Общая характеристика стратегического управления</w:t>
      </w:r>
      <w:bookmarkEnd w:id="0"/>
      <w:bookmarkEnd w:id="4"/>
    </w:p>
    <w:p w:rsidR="00143087" w:rsidRPr="00B1247B" w:rsidRDefault="00143087" w:rsidP="00B1247B">
      <w:pPr>
        <w:ind w:firstLine="709"/>
        <w:rPr>
          <w:szCs w:val="28"/>
        </w:rPr>
      </w:pPr>
    </w:p>
    <w:p w:rsidR="00143087" w:rsidRPr="00B1247B" w:rsidRDefault="00143087" w:rsidP="00B1247B">
      <w:pPr>
        <w:pStyle w:val="2"/>
        <w:rPr>
          <w:rFonts w:cs="Times New Roman"/>
        </w:rPr>
      </w:pPr>
      <w:bookmarkStart w:id="5" w:name="_Toc40010413"/>
      <w:bookmarkStart w:id="6" w:name="_Toc191207402"/>
      <w:r w:rsidRPr="00B1247B">
        <w:rPr>
          <w:rFonts w:cs="Times New Roman"/>
        </w:rPr>
        <w:t xml:space="preserve">1.1 Сущность </w:t>
      </w:r>
      <w:r w:rsidR="008F6772" w:rsidRPr="00B1247B">
        <w:rPr>
          <w:rFonts w:cs="Times New Roman"/>
        </w:rPr>
        <w:t xml:space="preserve">и система </w:t>
      </w:r>
      <w:r w:rsidRPr="00B1247B">
        <w:rPr>
          <w:rFonts w:cs="Times New Roman"/>
        </w:rPr>
        <w:t>стратегического управления</w:t>
      </w:r>
      <w:bookmarkEnd w:id="5"/>
      <w:bookmarkEnd w:id="6"/>
    </w:p>
    <w:p w:rsidR="00143087" w:rsidRPr="00B1247B" w:rsidRDefault="00143087" w:rsidP="00B1247B">
      <w:pPr>
        <w:ind w:firstLine="709"/>
        <w:rPr>
          <w:szCs w:val="28"/>
        </w:rPr>
      </w:pPr>
    </w:p>
    <w:p w:rsidR="00143087" w:rsidRPr="00B1247B" w:rsidRDefault="00143087" w:rsidP="00B1247B">
      <w:pPr>
        <w:pStyle w:val="a3"/>
        <w:rPr>
          <w:szCs w:val="28"/>
        </w:rPr>
      </w:pPr>
      <w:r w:rsidRPr="00B1247B">
        <w:rPr>
          <w:szCs w:val="28"/>
        </w:rPr>
        <w:t>Термин «стратегическое управление» был введен в обиход на стыке 60</w:t>
      </w:r>
      <w:r w:rsidR="004E0410" w:rsidRPr="00B1247B">
        <w:rPr>
          <w:szCs w:val="28"/>
        </w:rPr>
        <w:t>–</w:t>
      </w:r>
      <w:r w:rsidRPr="00B1247B">
        <w:rPr>
          <w:szCs w:val="28"/>
        </w:rPr>
        <w:t>70-Х гг. для того, чтобы отражать отличие управления, осуществляемого на высшем уровне, от текущего управления на уровне производства. Необходимость проведения такого различия была вызвана в первую очередь изменениями в условиях осуществления бизнеса. В качестве ведущей идеи, отражающей сущность перехода к стратегическому управлению от оперативного управления, явилась идея необходимости переноса центра внимания высшего руководства на окружение для того, чтобы соответствующим образом и  своевременно реагировать на происходящие в нем изменения, своевременно отвечать на вызов, брошенный внешней средой.</w:t>
      </w:r>
    </w:p>
    <w:p w:rsidR="008C6943" w:rsidRPr="00B1247B" w:rsidRDefault="00143087" w:rsidP="00B1247B">
      <w:pPr>
        <w:pStyle w:val="a3"/>
        <w:rPr>
          <w:szCs w:val="28"/>
        </w:rPr>
      </w:pPr>
      <w:r w:rsidRPr="00B1247B">
        <w:rPr>
          <w:bCs/>
          <w:szCs w:val="28"/>
        </w:rPr>
        <w:t>Стратегическое управление</w:t>
      </w:r>
      <w:r w:rsidRPr="00B1247B">
        <w:rPr>
          <w:szCs w:val="28"/>
        </w:rPr>
        <w:t xml:space="preserve"> можно определить как такое управление организацией, которое:</w:t>
      </w:r>
    </w:p>
    <w:p w:rsidR="00143087" w:rsidRPr="00B1247B" w:rsidRDefault="004E0410" w:rsidP="00B1247B">
      <w:pPr>
        <w:pStyle w:val="a3"/>
        <w:rPr>
          <w:szCs w:val="28"/>
        </w:rPr>
      </w:pPr>
      <w:r w:rsidRPr="00B1247B">
        <w:rPr>
          <w:szCs w:val="28"/>
        </w:rPr>
        <w:t>–</w:t>
      </w:r>
      <w:r w:rsidR="00143087" w:rsidRPr="00B1247B">
        <w:rPr>
          <w:szCs w:val="28"/>
        </w:rPr>
        <w:t xml:space="preserve"> опирается на человеческий потенциал, как основу организации,</w:t>
      </w:r>
    </w:p>
    <w:p w:rsidR="00143087" w:rsidRPr="00B1247B" w:rsidRDefault="004E0410" w:rsidP="00B1247B">
      <w:pPr>
        <w:pStyle w:val="a3"/>
        <w:rPr>
          <w:szCs w:val="28"/>
        </w:rPr>
      </w:pPr>
      <w:r w:rsidRPr="00B1247B">
        <w:rPr>
          <w:szCs w:val="28"/>
        </w:rPr>
        <w:t>–</w:t>
      </w:r>
      <w:r w:rsidR="00143087" w:rsidRPr="00B1247B">
        <w:rPr>
          <w:szCs w:val="28"/>
        </w:rPr>
        <w:t xml:space="preserve"> ориентирует производственную деятельность на запросы потребителей,</w:t>
      </w:r>
    </w:p>
    <w:p w:rsidR="00143087" w:rsidRPr="00B1247B" w:rsidRDefault="004E0410" w:rsidP="00B1247B">
      <w:pPr>
        <w:pStyle w:val="a3"/>
        <w:rPr>
          <w:szCs w:val="28"/>
        </w:rPr>
      </w:pPr>
      <w:r w:rsidRPr="00B1247B">
        <w:rPr>
          <w:szCs w:val="28"/>
        </w:rPr>
        <w:t>–</w:t>
      </w:r>
      <w:r w:rsidR="00143087" w:rsidRPr="00B1247B">
        <w:rPr>
          <w:szCs w:val="28"/>
        </w:rPr>
        <w:t xml:space="preserve"> осуществляет гибкое регулирование, своевременные изменения в организации, отвечающие вызову со стороны окружения и позволяющие добиваться конкурентных преимуществ.</w:t>
      </w:r>
    </w:p>
    <w:p w:rsidR="00143087" w:rsidRPr="00B1247B" w:rsidRDefault="00143087" w:rsidP="00B1247B">
      <w:pPr>
        <w:pStyle w:val="a3"/>
        <w:rPr>
          <w:b/>
          <w:bCs/>
          <w:szCs w:val="28"/>
        </w:rPr>
      </w:pPr>
      <w:r w:rsidRPr="00B1247B">
        <w:rPr>
          <w:szCs w:val="28"/>
        </w:rPr>
        <w:t>Это в совокупности позволяет организации выживать</w:t>
      </w:r>
      <w:r w:rsidR="00BD4797" w:rsidRPr="00B1247B">
        <w:rPr>
          <w:szCs w:val="28"/>
        </w:rPr>
        <w:t>,</w:t>
      </w:r>
      <w:r w:rsidRPr="00B1247B">
        <w:rPr>
          <w:szCs w:val="28"/>
        </w:rPr>
        <w:t xml:space="preserve"> достигать своей цели в долгосрочной перспективе.</w:t>
      </w:r>
      <w:r w:rsidR="008C6943" w:rsidRPr="00B1247B">
        <w:rPr>
          <w:szCs w:val="28"/>
        </w:rPr>
        <w:t xml:space="preserve"> </w:t>
      </w:r>
      <w:r w:rsidR="00BD455D" w:rsidRPr="00B1247B">
        <w:rPr>
          <w:bCs/>
          <w:szCs w:val="28"/>
        </w:rPr>
        <w:t>[10</w:t>
      </w:r>
      <w:r w:rsidRPr="00B1247B">
        <w:rPr>
          <w:bCs/>
          <w:szCs w:val="28"/>
        </w:rPr>
        <w:t xml:space="preserve">, </w:t>
      </w:r>
      <w:r w:rsidRPr="00B1247B">
        <w:rPr>
          <w:bCs/>
          <w:szCs w:val="28"/>
          <w:lang w:val="en-US"/>
        </w:rPr>
        <w:t>c</w:t>
      </w:r>
      <w:r w:rsidRPr="00B1247B">
        <w:rPr>
          <w:bCs/>
          <w:szCs w:val="28"/>
        </w:rPr>
        <w:t>.32]</w:t>
      </w:r>
    </w:p>
    <w:p w:rsidR="00143087" w:rsidRPr="00B1247B" w:rsidRDefault="00143087" w:rsidP="00B1247B">
      <w:pPr>
        <w:pStyle w:val="a3"/>
        <w:rPr>
          <w:szCs w:val="28"/>
        </w:rPr>
      </w:pPr>
      <w:r w:rsidRPr="00B1247B">
        <w:rPr>
          <w:szCs w:val="28"/>
        </w:rPr>
        <w:t>Стратегическое управление можно рассматривать как динамическую совокупность пяти взаимосвязанных управленческих вопросов. Эти процессы логически вытекают один из другого. Однако существует устойчивая обратная связь и, соответственно обратное влияние каждого процесса на остальные и на всю их совокупность. Это является важной особенностью си</w:t>
      </w:r>
      <w:r w:rsidRPr="00B1247B">
        <w:rPr>
          <w:szCs w:val="28"/>
        </w:rPr>
        <w:lastRenderedPageBreak/>
        <w:t xml:space="preserve">стемы стратегического управления. Схематически структура стратегического управления изображена на рис. </w:t>
      </w:r>
      <w:r w:rsidR="00ED7F7A" w:rsidRPr="00B1247B">
        <w:rPr>
          <w:szCs w:val="28"/>
        </w:rPr>
        <w:t>1.</w:t>
      </w:r>
      <w:r w:rsidRPr="00B1247B">
        <w:rPr>
          <w:szCs w:val="28"/>
        </w:rPr>
        <w:t>1.</w:t>
      </w:r>
      <w:r w:rsidR="00026D0D" w:rsidRPr="00B1247B">
        <w:rPr>
          <w:szCs w:val="28"/>
        </w:rPr>
        <w:t xml:space="preserve"> </w:t>
      </w:r>
      <w:r w:rsidR="00BD455D" w:rsidRPr="00B1247B">
        <w:rPr>
          <w:bCs/>
          <w:szCs w:val="28"/>
        </w:rPr>
        <w:t>[10</w:t>
      </w:r>
      <w:r w:rsidRPr="00B1247B">
        <w:rPr>
          <w:bCs/>
          <w:szCs w:val="28"/>
        </w:rPr>
        <w:t>, с.39]</w:t>
      </w:r>
    </w:p>
    <w:p w:rsidR="00143087" w:rsidRPr="00B1247B" w:rsidRDefault="00143087" w:rsidP="00B1247B">
      <w:pPr>
        <w:ind w:firstLine="709"/>
        <w:rPr>
          <w:szCs w:val="28"/>
        </w:rPr>
      </w:pPr>
    </w:p>
    <w:p w:rsidR="00143087" w:rsidRPr="00B1247B" w:rsidRDefault="00957340" w:rsidP="00B1247B">
      <w:pPr>
        <w:ind w:firstLine="709"/>
        <w:rPr>
          <w:szCs w:val="28"/>
        </w:rPr>
      </w:pPr>
      <w:r>
        <w:rPr>
          <w:noProof/>
        </w:rPr>
        <w:pict>
          <v:group id="_x0000_s1026" style="position:absolute;left:0;text-align:left;margin-left:27pt;margin-top:0;width:387pt;height:299.4pt;z-index:251624960" coordorigin="3141,1854" coordsize="5580,5040">
            <v:shapetype id="_x0000_t202" coordsize="21600,21600" o:spt="202" path="m,l,21600r21600,l21600,xe">
              <v:stroke joinstyle="miter"/>
              <v:path gradientshapeok="t" o:connecttype="rect"/>
            </v:shapetype>
            <v:shape id="_x0000_s1027" type="#_x0000_t202" style="position:absolute;left:5301;top:1854;width:1800;height:540">
              <v:textbox style="mso-next-textbox:#_x0000_s1027">
                <w:txbxContent>
                  <w:p w:rsidR="00B1247B" w:rsidRDefault="00B1247B" w:rsidP="00143087">
                    <w:pPr>
                      <w:jc w:val="center"/>
                    </w:pPr>
                    <w:r>
                      <w:t>Анализ среды</w:t>
                    </w:r>
                  </w:p>
                </w:txbxContent>
              </v:textbox>
            </v:shape>
            <v:shape id="_x0000_s1028" type="#_x0000_t202" style="position:absolute;left:3141;top:2934;width:2160;height:720">
              <v:textbox style="mso-next-textbox:#_x0000_s1028" inset=".5mm,.3mm,.5mm,.3mm">
                <w:txbxContent>
                  <w:p w:rsidR="00B1247B" w:rsidRDefault="00B1247B" w:rsidP="00143087">
                    <w:pPr>
                      <w:jc w:val="center"/>
                    </w:pPr>
                    <w:r>
                      <w:t>Определение миссии и целей</w:t>
                    </w:r>
                  </w:p>
                </w:txbxContent>
              </v:textbox>
            </v:shape>
            <v:shape id="_x0000_s1029" type="#_x0000_t202" style="position:absolute;left:6921;top:2934;width:1800;height:720">
              <v:textbox style="mso-next-textbox:#_x0000_s1029">
                <w:txbxContent>
                  <w:p w:rsidR="00B1247B" w:rsidRDefault="00B1247B" w:rsidP="00026D0D">
                    <w:pPr>
                      <w:jc w:val="center"/>
                    </w:pPr>
                    <w:r>
                      <w:t>Выбор стратегии</w:t>
                    </w:r>
                  </w:p>
                </w:txbxContent>
              </v:textbox>
            </v:shape>
            <v:shape id="_x0000_s1030" type="#_x0000_t202" style="position:absolute;left:5301;top:4194;width:1800;height:900">
              <v:textbox style="mso-next-textbox:#_x0000_s1030">
                <w:txbxContent>
                  <w:p w:rsidR="00B1247B" w:rsidRDefault="00B1247B" w:rsidP="00143087">
                    <w:pPr>
                      <w:jc w:val="center"/>
                    </w:pPr>
                    <w:r>
                      <w:t>Выполнение стратегии</w:t>
                    </w:r>
                  </w:p>
                </w:txbxContent>
              </v:textbox>
            </v:shape>
            <v:shape id="_x0000_s1031" type="#_x0000_t202" style="position:absolute;left:5301;top:5814;width:1800;height:1080">
              <v:textbox style="mso-next-textbox:#_x0000_s1031">
                <w:txbxContent>
                  <w:p w:rsidR="00B1247B" w:rsidRDefault="00B1247B" w:rsidP="00026D0D">
                    <w:pPr>
                      <w:jc w:val="center"/>
                    </w:pPr>
                    <w:r>
                      <w:t>Оценка и контроль выполнения</w:t>
                    </w:r>
                  </w:p>
                </w:txbxContent>
              </v:textbox>
            </v:shape>
            <v:line id="_x0000_s1032" style="position:absolute;flip:x" from="4221,2394" to="6021,2934">
              <v:stroke startarrow="block" endarrow="block"/>
            </v:line>
            <v:line id="_x0000_s1033" style="position:absolute" from="6381,2394" to="8001,2934">
              <v:stroke startarrow="block" endarrow="block"/>
            </v:line>
            <v:line id="_x0000_s1034" style="position:absolute" from="6201,2394" to="6201,4194">
              <v:stroke startarrow="block" endarrow="block"/>
            </v:line>
            <v:line id="_x0000_s1035" style="position:absolute" from="4221,3654" to="5841,4194">
              <v:stroke startarrow="block" endarrow="block"/>
            </v:line>
            <v:line id="_x0000_s1036" style="position:absolute;flip:y" from="6561,3654" to="8001,4194">
              <v:stroke startarrow="block" endarrow="block"/>
            </v:line>
            <v:line id="_x0000_s1037" style="position:absolute;rotation:-180" from="4041,3654" to="4042,6174">
              <v:stroke endarrow="block"/>
            </v:line>
            <v:line id="_x0000_s1038" style="position:absolute" from="4041,6174" to="5301,6174">
              <v:stroke endarrow="block"/>
            </v:line>
            <v:line id="_x0000_s1039" style="position:absolute;rotation:-180" from="8001,3654" to="8002,6174">
              <v:stroke endarrow="block"/>
            </v:line>
            <v:line id="_x0000_s1040" style="position:absolute;flip:x" from="7101,6174" to="8001,6174">
              <v:stroke endarrow="block"/>
            </v:line>
            <w10:wrap anchorx="page"/>
          </v:group>
        </w:pict>
      </w:r>
      <w:r>
        <w:rPr>
          <w:noProof/>
        </w:rPr>
        <w:pict>
          <v:line id="_x0000_s1041" style="position:absolute;left:0;text-align:left;z-index:251623936" from="225pt,155pt" to="225pt,191pt">
            <v:stroke startarrow="block" endarrow="block"/>
            <w10:wrap anchorx="page"/>
          </v:line>
        </w:pict>
      </w: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rPr>
          <w:szCs w:val="28"/>
        </w:rPr>
      </w:pPr>
    </w:p>
    <w:p w:rsidR="00143087" w:rsidRPr="00B1247B" w:rsidRDefault="00143087" w:rsidP="00B1247B">
      <w:pPr>
        <w:ind w:firstLine="709"/>
        <w:jc w:val="center"/>
        <w:rPr>
          <w:szCs w:val="28"/>
        </w:rPr>
      </w:pPr>
      <w:r w:rsidRPr="00B1247B">
        <w:rPr>
          <w:szCs w:val="28"/>
        </w:rPr>
        <w:t>Рис</w:t>
      </w:r>
      <w:r w:rsidR="00C364C9" w:rsidRPr="00B1247B">
        <w:rPr>
          <w:szCs w:val="28"/>
        </w:rPr>
        <w:t>унок</w:t>
      </w:r>
      <w:r w:rsidRPr="00B1247B">
        <w:rPr>
          <w:szCs w:val="28"/>
        </w:rPr>
        <w:t xml:space="preserve"> </w:t>
      </w:r>
      <w:r w:rsidR="00ED7F7A" w:rsidRPr="00B1247B">
        <w:rPr>
          <w:szCs w:val="28"/>
        </w:rPr>
        <w:t>1.</w:t>
      </w:r>
      <w:r w:rsidRPr="00B1247B">
        <w:rPr>
          <w:szCs w:val="28"/>
        </w:rPr>
        <w:t>1</w:t>
      </w:r>
      <w:r w:rsidR="00C364C9" w:rsidRPr="00B1247B">
        <w:rPr>
          <w:szCs w:val="28"/>
        </w:rPr>
        <w:t xml:space="preserve"> – </w:t>
      </w:r>
      <w:r w:rsidRPr="00B1247B">
        <w:rPr>
          <w:szCs w:val="28"/>
        </w:rPr>
        <w:t>Структура стратегического управления</w:t>
      </w:r>
    </w:p>
    <w:p w:rsidR="00143087" w:rsidRPr="00B1247B" w:rsidRDefault="00143087" w:rsidP="00B1247B">
      <w:pPr>
        <w:ind w:firstLine="709"/>
        <w:jc w:val="center"/>
        <w:rPr>
          <w:szCs w:val="28"/>
        </w:rPr>
      </w:pPr>
    </w:p>
    <w:p w:rsidR="00143087" w:rsidRPr="00B1247B" w:rsidRDefault="00143087" w:rsidP="00B1247B">
      <w:pPr>
        <w:pStyle w:val="a3"/>
        <w:rPr>
          <w:szCs w:val="28"/>
        </w:rPr>
      </w:pPr>
      <w:r w:rsidRPr="00B1247B">
        <w:rPr>
          <w:bCs/>
          <w:i/>
          <w:szCs w:val="28"/>
        </w:rPr>
        <w:t>Анализ среды</w:t>
      </w:r>
      <w:r w:rsidRPr="00B1247B">
        <w:rPr>
          <w:szCs w:val="28"/>
        </w:rPr>
        <w:t xml:space="preserve"> обычно считается исходным процессом стратегического управления, так как он обеспечивает базу для определения миссии и целей фирмы и для выработки стратегий поведения, позволяющих фирме выполнить миссию и достичь своих целей. Анализ среды предполагает изучение</w:t>
      </w:r>
      <w:r w:rsidR="008C6943" w:rsidRPr="00B1247B">
        <w:rPr>
          <w:szCs w:val="28"/>
        </w:rPr>
        <w:t xml:space="preserve"> трех ее частей:</w:t>
      </w:r>
    </w:p>
    <w:p w:rsidR="008C6943" w:rsidRPr="00B1247B" w:rsidRDefault="00143087" w:rsidP="00B1247B">
      <w:pPr>
        <w:pStyle w:val="a3"/>
        <w:rPr>
          <w:szCs w:val="28"/>
        </w:rPr>
      </w:pPr>
      <w:r w:rsidRPr="00B1247B">
        <w:rPr>
          <w:szCs w:val="28"/>
        </w:rPr>
        <w:t>1)</w:t>
      </w:r>
      <w:r w:rsidR="008C6943" w:rsidRPr="00B1247B">
        <w:rPr>
          <w:szCs w:val="28"/>
        </w:rPr>
        <w:t xml:space="preserve"> </w:t>
      </w:r>
      <w:r w:rsidRPr="00B1247B">
        <w:rPr>
          <w:szCs w:val="28"/>
        </w:rPr>
        <w:t>макроокружения;</w:t>
      </w:r>
    </w:p>
    <w:p w:rsidR="00143087" w:rsidRPr="00B1247B" w:rsidRDefault="00143087" w:rsidP="00B1247B">
      <w:pPr>
        <w:pStyle w:val="a3"/>
        <w:rPr>
          <w:szCs w:val="28"/>
        </w:rPr>
      </w:pPr>
      <w:r w:rsidRPr="00B1247B">
        <w:rPr>
          <w:szCs w:val="28"/>
        </w:rPr>
        <w:t>2)</w:t>
      </w:r>
      <w:r w:rsidR="008C6943" w:rsidRPr="00B1247B">
        <w:rPr>
          <w:szCs w:val="28"/>
        </w:rPr>
        <w:t xml:space="preserve"> </w:t>
      </w:r>
      <w:r w:rsidRPr="00B1247B">
        <w:rPr>
          <w:szCs w:val="28"/>
        </w:rPr>
        <w:t>непосредственного окружения;</w:t>
      </w:r>
    </w:p>
    <w:p w:rsidR="00143087" w:rsidRPr="00B1247B" w:rsidRDefault="00143087" w:rsidP="00B1247B">
      <w:pPr>
        <w:pStyle w:val="a3"/>
        <w:rPr>
          <w:szCs w:val="28"/>
        </w:rPr>
      </w:pPr>
      <w:r w:rsidRPr="00B1247B">
        <w:rPr>
          <w:szCs w:val="28"/>
        </w:rPr>
        <w:t>3) внутренней среды.</w:t>
      </w:r>
    </w:p>
    <w:p w:rsidR="00143087" w:rsidRPr="00B1247B" w:rsidRDefault="00143087" w:rsidP="00B1247B">
      <w:pPr>
        <w:pStyle w:val="a3"/>
        <w:rPr>
          <w:szCs w:val="28"/>
        </w:rPr>
      </w:pPr>
      <w:r w:rsidRPr="00B1247B">
        <w:rPr>
          <w:szCs w:val="28"/>
        </w:rPr>
        <w:t xml:space="preserve">Анализ макроокружения включает в себя изучение влияния таких компонентов среды, как: состояние экономики; правовое регулирование и управление; политические процессы; природная среда и ресурсы; социальная и </w:t>
      </w:r>
      <w:r w:rsidRPr="00B1247B">
        <w:rPr>
          <w:szCs w:val="28"/>
        </w:rPr>
        <w:lastRenderedPageBreak/>
        <w:t>культурная составляющие общества; научно-техническое и технологическое развитие общества; инфраструктура и т.п.</w:t>
      </w:r>
    </w:p>
    <w:p w:rsidR="00143087" w:rsidRPr="00B1247B" w:rsidRDefault="00143087" w:rsidP="00B1247B">
      <w:pPr>
        <w:pStyle w:val="a3"/>
        <w:rPr>
          <w:szCs w:val="28"/>
        </w:rPr>
      </w:pPr>
      <w:r w:rsidRPr="00B1247B">
        <w:rPr>
          <w:szCs w:val="28"/>
        </w:rPr>
        <w:t>Непосредственное окружение анализируется по следующим основным компонентам: покупатели; поставщики; конкуренты; рынок рабочей силы.</w:t>
      </w:r>
    </w:p>
    <w:p w:rsidR="00143087" w:rsidRPr="00B1247B" w:rsidRDefault="00143087" w:rsidP="00B1247B">
      <w:pPr>
        <w:pStyle w:val="a3"/>
        <w:rPr>
          <w:szCs w:val="28"/>
        </w:rPr>
      </w:pPr>
      <w:r w:rsidRPr="00B1247B">
        <w:rPr>
          <w:szCs w:val="28"/>
        </w:rPr>
        <w:t>Анализ внутренней среды вскрывает те внутренние возможности и тот потенциал, на который может рассчитывать фирма в конкурентной борьбе в процессе достижения своих целей, а также позволяет более верно сформулировать миссию и лучше уяснить цели организации. Исключительно важно всегда помнить, что организация не только производит продукцию для окружения, но и обеспечивает возможность существования своим  членам, предоставляя им работу, возможность участия в прибылях, создавая для них социальные условия и т.п.</w:t>
      </w:r>
    </w:p>
    <w:p w:rsidR="00143087" w:rsidRPr="00B1247B" w:rsidRDefault="00143087" w:rsidP="00B1247B">
      <w:pPr>
        <w:pStyle w:val="a3"/>
        <w:rPr>
          <w:szCs w:val="28"/>
        </w:rPr>
      </w:pPr>
      <w:r w:rsidRPr="00B1247B">
        <w:rPr>
          <w:szCs w:val="28"/>
        </w:rPr>
        <w:t>Внутренняя среда анализируется по следующим направлениям</w:t>
      </w:r>
      <w:r w:rsidR="008A5EE6" w:rsidRPr="00B1247B">
        <w:rPr>
          <w:szCs w:val="28"/>
        </w:rPr>
        <w:t>:</w:t>
      </w:r>
    </w:p>
    <w:p w:rsidR="00143087" w:rsidRPr="00B1247B" w:rsidRDefault="00143087" w:rsidP="00074B91">
      <w:pPr>
        <w:numPr>
          <w:ilvl w:val="0"/>
          <w:numId w:val="7"/>
        </w:numPr>
        <w:ind w:left="0" w:firstLine="709"/>
        <w:rPr>
          <w:szCs w:val="28"/>
        </w:rPr>
      </w:pPr>
      <w:r w:rsidRPr="00B1247B">
        <w:rPr>
          <w:szCs w:val="28"/>
        </w:rPr>
        <w:t>кадры фирмы, их потенциал, квалификация, интересы и т.п.;</w:t>
      </w:r>
    </w:p>
    <w:p w:rsidR="00143087" w:rsidRPr="00B1247B" w:rsidRDefault="00143087" w:rsidP="00074B91">
      <w:pPr>
        <w:numPr>
          <w:ilvl w:val="0"/>
          <w:numId w:val="7"/>
        </w:numPr>
        <w:ind w:left="0" w:firstLine="709"/>
        <w:rPr>
          <w:szCs w:val="28"/>
        </w:rPr>
      </w:pPr>
      <w:r w:rsidRPr="00B1247B">
        <w:rPr>
          <w:szCs w:val="28"/>
        </w:rPr>
        <w:t>организация управления;</w:t>
      </w:r>
    </w:p>
    <w:p w:rsidR="00143087" w:rsidRPr="00B1247B" w:rsidRDefault="00143087" w:rsidP="00074B91">
      <w:pPr>
        <w:numPr>
          <w:ilvl w:val="0"/>
          <w:numId w:val="7"/>
        </w:numPr>
        <w:ind w:left="0" w:firstLine="709"/>
        <w:rPr>
          <w:szCs w:val="28"/>
        </w:rPr>
      </w:pPr>
      <w:r w:rsidRPr="00B1247B">
        <w:rPr>
          <w:szCs w:val="28"/>
        </w:rPr>
        <w:t>производство, включающее организационные, операционные и технико-технологические характеристики, научные исследования и разработки;</w:t>
      </w:r>
    </w:p>
    <w:p w:rsidR="00143087" w:rsidRPr="00B1247B" w:rsidRDefault="00143087" w:rsidP="00074B91">
      <w:pPr>
        <w:numPr>
          <w:ilvl w:val="0"/>
          <w:numId w:val="7"/>
        </w:numPr>
        <w:ind w:left="0" w:firstLine="709"/>
        <w:rPr>
          <w:szCs w:val="28"/>
        </w:rPr>
      </w:pPr>
      <w:r w:rsidRPr="00B1247B">
        <w:rPr>
          <w:szCs w:val="28"/>
        </w:rPr>
        <w:t>финансы фирмы;</w:t>
      </w:r>
    </w:p>
    <w:p w:rsidR="00143087" w:rsidRPr="00B1247B" w:rsidRDefault="00143087" w:rsidP="00074B91">
      <w:pPr>
        <w:numPr>
          <w:ilvl w:val="0"/>
          <w:numId w:val="7"/>
        </w:numPr>
        <w:ind w:left="0" w:firstLine="709"/>
        <w:rPr>
          <w:szCs w:val="28"/>
        </w:rPr>
      </w:pPr>
      <w:r w:rsidRPr="00B1247B">
        <w:rPr>
          <w:szCs w:val="28"/>
        </w:rPr>
        <w:t>маркетинг;</w:t>
      </w:r>
    </w:p>
    <w:p w:rsidR="00143087" w:rsidRPr="00B1247B" w:rsidRDefault="00143087" w:rsidP="00074B91">
      <w:pPr>
        <w:numPr>
          <w:ilvl w:val="0"/>
          <w:numId w:val="7"/>
        </w:numPr>
        <w:ind w:left="0" w:firstLine="709"/>
        <w:rPr>
          <w:szCs w:val="28"/>
        </w:rPr>
      </w:pPr>
      <w:r w:rsidRPr="00B1247B">
        <w:rPr>
          <w:szCs w:val="28"/>
        </w:rPr>
        <w:t>организационная культура.</w:t>
      </w:r>
    </w:p>
    <w:p w:rsidR="008C6943" w:rsidRPr="00B1247B" w:rsidRDefault="00143087" w:rsidP="00B1247B">
      <w:pPr>
        <w:pStyle w:val="a3"/>
        <w:rPr>
          <w:szCs w:val="28"/>
        </w:rPr>
      </w:pPr>
      <w:r w:rsidRPr="00B1247B">
        <w:rPr>
          <w:bCs/>
          <w:i/>
          <w:szCs w:val="28"/>
        </w:rPr>
        <w:t>Определение миссии и целей</w:t>
      </w:r>
      <w:r w:rsidRPr="00B1247B">
        <w:rPr>
          <w:szCs w:val="28"/>
        </w:rPr>
        <w:t>, рассматриваемое как один из процессов стратегического управления, состоит из трех подпроцессов, каждый из которых требует большой и исключительно ответственной работы. Первый подпроцесс состоит в определении миссии фирмы, которая в концентрированной форме выражает смысл существования фирмы, ее предназначение. Далее идет подпроцесс определения долгосрочных целей. Завершается эта часть стратегического управления подпроцессом определения краткосрочных целей. Определение миссии и целей фирмы приводит к тому, что становится ясным, зачем функционирует фирма и к чему она стремится. А, зная это, можно вернее выбрать стратегию поведения.</w:t>
      </w:r>
    </w:p>
    <w:p w:rsidR="00143087" w:rsidRPr="00B1247B" w:rsidRDefault="00143087" w:rsidP="00B1247B">
      <w:pPr>
        <w:pStyle w:val="a3"/>
        <w:rPr>
          <w:szCs w:val="28"/>
        </w:rPr>
      </w:pPr>
      <w:r w:rsidRPr="00B1247B">
        <w:rPr>
          <w:szCs w:val="28"/>
        </w:rPr>
        <w:lastRenderedPageBreak/>
        <w:t xml:space="preserve">После того как определены миссия и цели, наступает </w:t>
      </w:r>
      <w:r w:rsidRPr="00B1247B">
        <w:rPr>
          <w:bCs/>
          <w:i/>
          <w:szCs w:val="28"/>
        </w:rPr>
        <w:t>этап анализа и выбора стратегии</w:t>
      </w:r>
      <w:r w:rsidRPr="00B1247B">
        <w:rPr>
          <w:szCs w:val="28"/>
        </w:rPr>
        <w:t xml:space="preserve">. Этот процесс по праву считается </w:t>
      </w:r>
      <w:r w:rsidRPr="00B1247B">
        <w:rPr>
          <w:iCs/>
          <w:szCs w:val="28"/>
        </w:rPr>
        <w:t>сердцевиной</w:t>
      </w:r>
      <w:r w:rsidRPr="00B1247B">
        <w:rPr>
          <w:i/>
          <w:iCs/>
          <w:szCs w:val="28"/>
        </w:rPr>
        <w:t xml:space="preserve"> </w:t>
      </w:r>
      <w:r w:rsidRPr="00B1247B">
        <w:rPr>
          <w:szCs w:val="28"/>
        </w:rPr>
        <w:t>стратегического управления. С помощью специальных приемов организация определяет, как она будет достигать своих целей и реализовывать свою миссию.</w:t>
      </w:r>
    </w:p>
    <w:p w:rsidR="00143087" w:rsidRPr="00B1247B" w:rsidRDefault="00143087" w:rsidP="00B1247B">
      <w:pPr>
        <w:pStyle w:val="a3"/>
        <w:rPr>
          <w:szCs w:val="28"/>
        </w:rPr>
      </w:pPr>
      <w:r w:rsidRPr="00B1247B">
        <w:rPr>
          <w:bCs/>
          <w:i/>
          <w:szCs w:val="28"/>
        </w:rPr>
        <w:t>Выполнение стратегии</w:t>
      </w:r>
      <w:r w:rsidRPr="00B1247B">
        <w:rPr>
          <w:szCs w:val="28"/>
        </w:rPr>
        <w:t xml:space="preserve"> является критическим процессом, так как именно он в случае успешного осуществления приводит фирм</w:t>
      </w:r>
      <w:r w:rsidR="008A5EE6" w:rsidRPr="00B1247B">
        <w:rPr>
          <w:szCs w:val="28"/>
        </w:rPr>
        <w:t>у к</w:t>
      </w:r>
      <w:r w:rsidRPr="00B1247B">
        <w:rPr>
          <w:szCs w:val="28"/>
        </w:rPr>
        <w:t xml:space="preserve"> достижению поставленных целей. Очень часто наблюдаются случаи, когда фирмы оказываются не в состоянии осуществить выбранную стратегию. Это бывает либо потому, что неверно был проведен анализ и сделаны неверные выводы, либо потому, что произошли </w:t>
      </w:r>
      <w:r w:rsidR="00E3647F" w:rsidRPr="00B1247B">
        <w:rPr>
          <w:szCs w:val="28"/>
        </w:rPr>
        <w:t>не</w:t>
      </w:r>
      <w:r w:rsidRPr="00B1247B">
        <w:rPr>
          <w:szCs w:val="28"/>
        </w:rPr>
        <w:t>предвиденные изменения во внешней среде. Однако часто страте</w:t>
      </w:r>
      <w:r w:rsidR="008A5EE6" w:rsidRPr="00B1247B">
        <w:rPr>
          <w:szCs w:val="28"/>
        </w:rPr>
        <w:t>гия</w:t>
      </w:r>
      <w:r w:rsidRPr="00B1247B">
        <w:rPr>
          <w:szCs w:val="28"/>
        </w:rPr>
        <w:t xml:space="preserve"> не выполняется потому, что управление не может должным образом вовлечь имеющийся у фирмы потенциал для реализации </w:t>
      </w:r>
      <w:r w:rsidR="00D06509" w:rsidRPr="00B1247B">
        <w:rPr>
          <w:szCs w:val="28"/>
        </w:rPr>
        <w:t xml:space="preserve">этой </w:t>
      </w:r>
      <w:r w:rsidRPr="00B1247B">
        <w:rPr>
          <w:szCs w:val="28"/>
        </w:rPr>
        <w:t>стратегии. В особенности это относится к использованию трудового потенциала.</w:t>
      </w:r>
    </w:p>
    <w:p w:rsidR="008C6943" w:rsidRPr="00B1247B" w:rsidRDefault="00143087" w:rsidP="00B1247B">
      <w:pPr>
        <w:pStyle w:val="a3"/>
        <w:rPr>
          <w:szCs w:val="28"/>
        </w:rPr>
      </w:pPr>
      <w:r w:rsidRPr="00B1247B">
        <w:rPr>
          <w:bCs/>
          <w:i/>
          <w:szCs w:val="28"/>
        </w:rPr>
        <w:t>Оценка и контроль выполнения стратегий</w:t>
      </w:r>
      <w:r w:rsidRPr="00B1247B">
        <w:rPr>
          <w:szCs w:val="28"/>
        </w:rPr>
        <w:t xml:space="preserve"> является логически последним процессом, осуществляемым в стратегическом управлении. Данный процесс обеспечивает устойчивую обратную связь между тем, как идет процесс достижения целей, и собственно целя</w:t>
      </w:r>
      <w:r w:rsidR="00D06509" w:rsidRPr="00B1247B">
        <w:rPr>
          <w:szCs w:val="28"/>
        </w:rPr>
        <w:t>ми</w:t>
      </w:r>
      <w:r w:rsidRPr="00B1247B">
        <w:rPr>
          <w:szCs w:val="28"/>
        </w:rPr>
        <w:t xml:space="preserve"> организации. Основными задачами любого контроля являются следующие:</w:t>
      </w:r>
    </w:p>
    <w:p w:rsidR="008C6943" w:rsidRPr="00B1247B" w:rsidRDefault="00143087" w:rsidP="00074B91">
      <w:pPr>
        <w:pStyle w:val="a3"/>
        <w:numPr>
          <w:ilvl w:val="0"/>
          <w:numId w:val="8"/>
        </w:numPr>
        <w:tabs>
          <w:tab w:val="clear" w:pos="1571"/>
        </w:tabs>
        <w:ind w:left="0" w:firstLine="709"/>
        <w:rPr>
          <w:szCs w:val="28"/>
        </w:rPr>
      </w:pPr>
      <w:r w:rsidRPr="00B1247B">
        <w:rPr>
          <w:szCs w:val="28"/>
        </w:rPr>
        <w:t>определение того, что и по каким показателям проверять;</w:t>
      </w:r>
    </w:p>
    <w:p w:rsidR="00143087" w:rsidRPr="00B1247B" w:rsidRDefault="00143087" w:rsidP="00074B91">
      <w:pPr>
        <w:pStyle w:val="a3"/>
        <w:numPr>
          <w:ilvl w:val="0"/>
          <w:numId w:val="8"/>
        </w:numPr>
        <w:tabs>
          <w:tab w:val="clear" w:pos="1571"/>
        </w:tabs>
        <w:ind w:left="0" w:firstLine="709"/>
        <w:rPr>
          <w:szCs w:val="28"/>
        </w:rPr>
      </w:pPr>
      <w:r w:rsidRPr="00B1247B">
        <w:rPr>
          <w:szCs w:val="28"/>
        </w:rPr>
        <w:t>осуществление оценки состояния контролируемого объекта в соответствии с принятыми стандартами, нормативами или другими эталонными показателями;</w:t>
      </w:r>
    </w:p>
    <w:p w:rsidR="00143087" w:rsidRPr="00B1247B" w:rsidRDefault="00143087" w:rsidP="00074B91">
      <w:pPr>
        <w:pStyle w:val="a3"/>
        <w:numPr>
          <w:ilvl w:val="0"/>
          <w:numId w:val="8"/>
        </w:numPr>
        <w:tabs>
          <w:tab w:val="clear" w:pos="1571"/>
        </w:tabs>
        <w:ind w:left="0" w:firstLine="709"/>
        <w:rPr>
          <w:szCs w:val="28"/>
        </w:rPr>
      </w:pPr>
      <w:r w:rsidRPr="00B1247B">
        <w:rPr>
          <w:szCs w:val="28"/>
        </w:rPr>
        <w:t>выяснение причин отклонений, если таковые вскрываются в результате проведенной оценки;</w:t>
      </w:r>
    </w:p>
    <w:p w:rsidR="008C6943" w:rsidRPr="00B1247B" w:rsidRDefault="00143087" w:rsidP="00074B91">
      <w:pPr>
        <w:pStyle w:val="a3"/>
        <w:numPr>
          <w:ilvl w:val="0"/>
          <w:numId w:val="8"/>
        </w:numPr>
        <w:tabs>
          <w:tab w:val="clear" w:pos="1571"/>
        </w:tabs>
        <w:ind w:left="0" w:firstLine="709"/>
        <w:rPr>
          <w:szCs w:val="28"/>
        </w:rPr>
      </w:pPr>
      <w:r w:rsidRPr="00B1247B">
        <w:rPr>
          <w:szCs w:val="28"/>
        </w:rPr>
        <w:t>осуществление корректировки, если она необходима и возможна.</w:t>
      </w:r>
    </w:p>
    <w:p w:rsidR="00143087" w:rsidRPr="00B1247B" w:rsidRDefault="00143087" w:rsidP="00B1247B">
      <w:pPr>
        <w:pStyle w:val="a3"/>
        <w:rPr>
          <w:szCs w:val="28"/>
        </w:rPr>
      </w:pPr>
      <w:r w:rsidRPr="00B1247B">
        <w:rPr>
          <w:szCs w:val="28"/>
        </w:rPr>
        <w:t>В случае контроля и выполнения стратегий эти задачи приобретают вполне определенную специфику, обусловленную тем, что стратегический контроль направлен на выяснение того, в какой мере реализация стратегии приводит к достижению целей фирмы. Это принципиально отличает страте</w:t>
      </w:r>
      <w:r w:rsidRPr="00B1247B">
        <w:rPr>
          <w:szCs w:val="28"/>
        </w:rPr>
        <w:lastRenderedPageBreak/>
        <w:t>гический контроль от управленческого или оперативного контроля, так как его не интересует правильность выполнения стратегического плана, правильность осуществления стратегии или правильность выполнения отдельных работ, функций и операций. Стратегический контроль сфокусирован на том, возможно ли в дальнейшем реализовывать принятые стратегии, и приведет ли их реализаци</w:t>
      </w:r>
      <w:r w:rsidR="008A5EE6" w:rsidRPr="00B1247B">
        <w:rPr>
          <w:szCs w:val="28"/>
        </w:rPr>
        <w:t>я к</w:t>
      </w:r>
      <w:r w:rsidRPr="00B1247B">
        <w:rPr>
          <w:szCs w:val="28"/>
        </w:rPr>
        <w:t xml:space="preserve"> достижению поставленных целей. Корректировка по результат</w:t>
      </w:r>
      <w:r w:rsidR="008A5EE6" w:rsidRPr="00B1247B">
        <w:rPr>
          <w:szCs w:val="28"/>
        </w:rPr>
        <w:t>ам</w:t>
      </w:r>
      <w:r w:rsidRPr="00B1247B">
        <w:rPr>
          <w:szCs w:val="28"/>
        </w:rPr>
        <w:t xml:space="preserve"> стратегического контроля может касаться как стратегий, так и целей фирмы.</w:t>
      </w:r>
    </w:p>
    <w:p w:rsidR="00B1247B" w:rsidRDefault="00B1247B" w:rsidP="00B1247B">
      <w:pPr>
        <w:pStyle w:val="2"/>
        <w:rPr>
          <w:rFonts w:cs="Times New Roman"/>
        </w:rPr>
      </w:pPr>
      <w:bookmarkStart w:id="7" w:name="_Toc40010415"/>
      <w:bookmarkStart w:id="8" w:name="_Toc191207403"/>
    </w:p>
    <w:p w:rsidR="00143087" w:rsidRPr="00B1247B" w:rsidRDefault="008F6772" w:rsidP="00B1247B">
      <w:pPr>
        <w:pStyle w:val="2"/>
        <w:rPr>
          <w:rFonts w:cs="Times New Roman"/>
        </w:rPr>
      </w:pPr>
      <w:r w:rsidRPr="00B1247B">
        <w:rPr>
          <w:rFonts w:cs="Times New Roman"/>
        </w:rPr>
        <w:t>1.</w:t>
      </w:r>
      <w:r w:rsidR="00143087" w:rsidRPr="00B1247B">
        <w:rPr>
          <w:rFonts w:cs="Times New Roman"/>
        </w:rPr>
        <w:t xml:space="preserve">2 </w:t>
      </w:r>
      <w:r w:rsidRPr="00B1247B">
        <w:rPr>
          <w:rFonts w:cs="Times New Roman"/>
        </w:rPr>
        <w:t>Стратегический а</w:t>
      </w:r>
      <w:r w:rsidR="00143087" w:rsidRPr="00B1247B">
        <w:rPr>
          <w:rFonts w:cs="Times New Roman"/>
        </w:rPr>
        <w:t>нализ среды</w:t>
      </w:r>
      <w:bookmarkEnd w:id="7"/>
      <w:bookmarkEnd w:id="8"/>
    </w:p>
    <w:p w:rsidR="00143087" w:rsidRPr="00B1247B" w:rsidRDefault="00143087" w:rsidP="00B1247B">
      <w:pPr>
        <w:pStyle w:val="a3"/>
        <w:rPr>
          <w:szCs w:val="28"/>
        </w:rPr>
      </w:pPr>
    </w:p>
    <w:p w:rsidR="00143087" w:rsidRPr="00B1247B" w:rsidRDefault="00143087" w:rsidP="00B1247B">
      <w:pPr>
        <w:pStyle w:val="a3"/>
        <w:rPr>
          <w:szCs w:val="28"/>
        </w:rPr>
      </w:pPr>
      <w:r w:rsidRPr="00B1247B">
        <w:rPr>
          <w:szCs w:val="28"/>
        </w:rPr>
        <w:t>Любая организация находится и функционирует в среде. Каждое действие всех без исключения организаций возможно только в том случае, если среда допускает его осуществление. Внутренняя среда организации является источником ее жизненной силы. Она з</w:t>
      </w:r>
      <w:r w:rsidR="00D06509" w:rsidRPr="00B1247B">
        <w:rPr>
          <w:szCs w:val="28"/>
        </w:rPr>
        <w:t xml:space="preserve">аключает в себе тот потенциал, </w:t>
      </w:r>
      <w:r w:rsidRPr="00B1247B">
        <w:rPr>
          <w:szCs w:val="28"/>
        </w:rPr>
        <w:t xml:space="preserve">который дает возможность организации функционировать, а, следовательно, существовать и выживать в определенном промежутке времени. Но внутренняя среда может также быть и источником проблем и даже гибели организации в том случае, если она не обеспечивает необходимого </w:t>
      </w:r>
      <w:r w:rsidR="00D06509" w:rsidRPr="00B1247B">
        <w:rPr>
          <w:szCs w:val="28"/>
        </w:rPr>
        <w:t xml:space="preserve">ее </w:t>
      </w:r>
      <w:r w:rsidRPr="00B1247B">
        <w:rPr>
          <w:szCs w:val="28"/>
        </w:rPr>
        <w:t>функционирования.</w:t>
      </w:r>
    </w:p>
    <w:p w:rsidR="00143087" w:rsidRPr="00B1247B" w:rsidRDefault="00143087" w:rsidP="00B1247B">
      <w:pPr>
        <w:pStyle w:val="a3"/>
        <w:rPr>
          <w:szCs w:val="28"/>
        </w:rPr>
      </w:pPr>
      <w:r w:rsidRPr="00B1247B">
        <w:rPr>
          <w:szCs w:val="28"/>
        </w:rPr>
        <w:t>Внешняя среда является источником, питающим организацию ресурсами, необходимыми для поддержания ее внутреннего потенциала на должном уровне. Организация находится в состоянии постоянного обмена с внешней средой, обеспечивая тем самым себе возможность выживания. Но ресурсы внешней среды не безграничны. И н</w:t>
      </w:r>
      <w:r w:rsidR="00A7219A" w:rsidRPr="00B1247B">
        <w:rPr>
          <w:szCs w:val="28"/>
        </w:rPr>
        <w:t>а них претендуют многие другие о</w:t>
      </w:r>
      <w:r w:rsidRPr="00B1247B">
        <w:rPr>
          <w:szCs w:val="28"/>
        </w:rPr>
        <w:t>рганизации, находящиеся в этой же среде. Поэтому всегда существует возможность того, что организация не сможет получить нужные ресурсы из внешней среды. Это может ослабить ее потенциал и привести ко многим негативным последствиям. Задача стратегического управления состоит в обеспечении такого взаимодействия организации со средой, которое позволяло бы ей под</w:t>
      </w:r>
      <w:r w:rsidRPr="00B1247B">
        <w:rPr>
          <w:szCs w:val="28"/>
        </w:rPr>
        <w:lastRenderedPageBreak/>
        <w:t>держивать ее потенциал на уровне, необходимом для достижения ее целей, и тем самым давало бы ей возможность выживать в долгосрочной перспективе.</w:t>
      </w:r>
    </w:p>
    <w:p w:rsidR="00143087" w:rsidRPr="00B1247B" w:rsidRDefault="00143087" w:rsidP="00B1247B">
      <w:pPr>
        <w:pStyle w:val="a3"/>
        <w:rPr>
          <w:szCs w:val="28"/>
        </w:rPr>
      </w:pPr>
      <w:r w:rsidRPr="00B1247B">
        <w:rPr>
          <w:szCs w:val="28"/>
        </w:rPr>
        <w:t>Для того чтобы определить стратегию поведения организации и провести эту стратегию в жизнь, руководство должно иметь углубленное представление как о внутренней среде организации, ее потенциале и тенденциях развития, так и о внешней среде, тенденциях ее развития и месте, занимаемом в ней организацией. При этом и внутренняя среда, и внешнее окружение изучаются стратегическим управлением в первую очередь для того, чтобы вскрыть те угрозы и возможности, которые организация должна учитывать при определении своих целей и при их достижени</w:t>
      </w:r>
      <w:r w:rsidR="00A7219A" w:rsidRPr="00B1247B">
        <w:rPr>
          <w:szCs w:val="28"/>
        </w:rPr>
        <w:t>и</w:t>
      </w:r>
      <w:r w:rsidRPr="00B1247B">
        <w:rPr>
          <w:szCs w:val="28"/>
        </w:rPr>
        <w:t>.</w:t>
      </w:r>
    </w:p>
    <w:p w:rsidR="0023137E" w:rsidRPr="00B1247B" w:rsidRDefault="0023137E" w:rsidP="00B1247B">
      <w:pPr>
        <w:pStyle w:val="a3"/>
        <w:rPr>
          <w:szCs w:val="28"/>
        </w:rPr>
      </w:pPr>
    </w:p>
    <w:p w:rsidR="00143087" w:rsidRPr="00B1247B" w:rsidRDefault="008F6772" w:rsidP="00B1247B">
      <w:pPr>
        <w:pStyle w:val="3"/>
        <w:rPr>
          <w:rFonts w:cs="Times New Roman"/>
          <w:szCs w:val="28"/>
        </w:rPr>
      </w:pPr>
      <w:bookmarkStart w:id="9" w:name="_Toc40010416"/>
      <w:bookmarkStart w:id="10" w:name="_Toc191207404"/>
      <w:r w:rsidRPr="00B1247B">
        <w:rPr>
          <w:rFonts w:cs="Times New Roman"/>
          <w:szCs w:val="28"/>
        </w:rPr>
        <w:t>1.</w:t>
      </w:r>
      <w:r w:rsidR="00143087" w:rsidRPr="00B1247B">
        <w:rPr>
          <w:rFonts w:cs="Times New Roman"/>
          <w:szCs w:val="28"/>
        </w:rPr>
        <w:t>2.1 Анализ внешней среды</w:t>
      </w:r>
      <w:bookmarkEnd w:id="9"/>
      <w:bookmarkEnd w:id="10"/>
    </w:p>
    <w:p w:rsidR="00143087" w:rsidRPr="00B1247B" w:rsidRDefault="00143087" w:rsidP="00B1247B">
      <w:pPr>
        <w:pStyle w:val="a3"/>
        <w:rPr>
          <w:b/>
          <w:bCs/>
          <w:i/>
          <w:iCs/>
          <w:szCs w:val="28"/>
        </w:rPr>
      </w:pPr>
      <w:r w:rsidRPr="00B1247B">
        <w:rPr>
          <w:szCs w:val="28"/>
        </w:rPr>
        <w:t xml:space="preserve">Внешняя среда в стратегическом управлении рассматривается как совокупность двух относительно самостоятельных подсистем: </w:t>
      </w:r>
      <w:r w:rsidRPr="00B1247B">
        <w:rPr>
          <w:bCs/>
          <w:iCs/>
          <w:szCs w:val="28"/>
        </w:rPr>
        <w:t>макроокружения и непосредственного окружения.</w:t>
      </w:r>
    </w:p>
    <w:p w:rsidR="00143087" w:rsidRPr="00B1247B" w:rsidRDefault="00143087" w:rsidP="00B1247B">
      <w:pPr>
        <w:pStyle w:val="a3"/>
        <w:rPr>
          <w:szCs w:val="28"/>
        </w:rPr>
      </w:pPr>
      <w:r w:rsidRPr="00B1247B">
        <w:rPr>
          <w:bCs/>
          <w:szCs w:val="28"/>
        </w:rPr>
        <w:t>Макроокружение</w:t>
      </w:r>
      <w:r w:rsidRPr="00B1247B">
        <w:rPr>
          <w:b/>
          <w:bCs/>
          <w:szCs w:val="28"/>
        </w:rPr>
        <w:t xml:space="preserve"> </w:t>
      </w:r>
      <w:r w:rsidRPr="00B1247B">
        <w:rPr>
          <w:szCs w:val="28"/>
        </w:rPr>
        <w:t xml:space="preserve">создает общие условия среды нахождения организации. В большинстве случаев макроокружение не носит специфического характера по отношению к отдельно взятой организации. Однако степень влияния состояния макроокружения на различные организации различна. Это связано как с различиями в сферах деятельности организаций, так и с различиями во внутреннем потенциале организаций. Изучение </w:t>
      </w:r>
      <w:r w:rsidRPr="00B1247B">
        <w:rPr>
          <w:iCs/>
          <w:szCs w:val="28"/>
        </w:rPr>
        <w:t>экономической</w:t>
      </w:r>
      <w:r w:rsidRPr="00B1247B">
        <w:rPr>
          <w:szCs w:val="28"/>
        </w:rPr>
        <w:t xml:space="preserve"> компоненты макроокружения позволяет понять то, как формируются и распределяются ресурсы. Оно предполагает анализ таких характеристик, как величина валового национального продукта, темп инфляции, уровень безработицы, процентная ставка, производительность труда, нормы налогообложения, платежный баланс, норма накопления и т.п. При изучении экономической компоненты важно обращать внимание на такие факторы, как общий уровень экономического развития, добываемые природные ресурсы; климат, тип и уровень развити</w:t>
      </w:r>
      <w:r w:rsidR="00A7219A" w:rsidRPr="00B1247B">
        <w:rPr>
          <w:szCs w:val="28"/>
        </w:rPr>
        <w:t>я</w:t>
      </w:r>
      <w:r w:rsidRPr="00B1247B">
        <w:rPr>
          <w:szCs w:val="28"/>
        </w:rPr>
        <w:t xml:space="preserve"> конкурентных отношений, структура населения, уровень образованности рабочей силы и величина заработной платы.</w:t>
      </w:r>
    </w:p>
    <w:p w:rsidR="008C6943" w:rsidRPr="00B1247B" w:rsidRDefault="00143087" w:rsidP="00B1247B">
      <w:pPr>
        <w:pStyle w:val="a3"/>
        <w:rPr>
          <w:szCs w:val="28"/>
        </w:rPr>
      </w:pPr>
      <w:r w:rsidRPr="00B1247B">
        <w:rPr>
          <w:szCs w:val="28"/>
        </w:rPr>
        <w:lastRenderedPageBreak/>
        <w:t xml:space="preserve">Анализ </w:t>
      </w:r>
      <w:r w:rsidRPr="00B1247B">
        <w:rPr>
          <w:iCs/>
          <w:szCs w:val="28"/>
        </w:rPr>
        <w:t>правового регулирования</w:t>
      </w:r>
      <w:r w:rsidRPr="00B1247B">
        <w:rPr>
          <w:szCs w:val="28"/>
        </w:rPr>
        <w:t>, предполагающий изучение законов и други</w:t>
      </w:r>
      <w:r w:rsidR="0077156E" w:rsidRPr="00B1247B">
        <w:rPr>
          <w:szCs w:val="28"/>
        </w:rPr>
        <w:t>х</w:t>
      </w:r>
      <w:r w:rsidRPr="00B1247B">
        <w:rPr>
          <w:szCs w:val="28"/>
        </w:rPr>
        <w:t xml:space="preserve"> нормативных актов, устанавливающих правовые нормы и рамки отношений, дает организации возможность определить для себя допустимые границы действий во взаимоотношениях с другими субъектами права и, приемлемые методы отстаивания своих интересов. Изучение правового регулирования не должно сводиться только к изучению содержания правовых актов. Важно обращать внимание на такие аспекты правовой среды, как действенность правовой системы, сложившиеся традиции в этой области и процессуальная сторона практической реализации законодательства.</w:t>
      </w:r>
    </w:p>
    <w:p w:rsidR="00143087" w:rsidRPr="00B1247B" w:rsidRDefault="00143087" w:rsidP="00B1247B">
      <w:pPr>
        <w:pStyle w:val="a3"/>
        <w:rPr>
          <w:szCs w:val="28"/>
        </w:rPr>
      </w:pPr>
      <w:r w:rsidRPr="00B1247B">
        <w:rPr>
          <w:iCs/>
          <w:szCs w:val="28"/>
        </w:rPr>
        <w:t>Политическая составляющая</w:t>
      </w:r>
      <w:r w:rsidRPr="00B1247B">
        <w:rPr>
          <w:szCs w:val="28"/>
        </w:rPr>
        <w:t xml:space="preserve"> макроокружения должна изучаться в пер</w:t>
      </w:r>
      <w:r w:rsidR="007F0E2D" w:rsidRPr="00B1247B">
        <w:rPr>
          <w:szCs w:val="28"/>
        </w:rPr>
        <w:t>вую очередь, для</w:t>
      </w:r>
      <w:r w:rsidRPr="00B1247B">
        <w:rPr>
          <w:szCs w:val="28"/>
        </w:rPr>
        <w:t xml:space="preserve"> того, чтобы иметь ясное представление о намерениях органов государственной власти в отношении развития общества и о средствах, с помощью которых государство намерено проводить в жизнь свою политику. Изучение политической компоненты должно концентрироваться на выяснении того, какие программы пытаются провести в жизнь различные партийные структуры, какие группы лоббирования существуют в органах государственной власти, какое отношение у правительства существует по отношению к различным отраслям экономики и регионам страны, какие изменения в законодательстве и правовом регулировании возможны в результате принятия новых законов и новых норм, регулирующих экономические процессы. При этом важно уяснить такие базовые характеристики политической подсистемы, как-то: какая политическая идеология определяет политику правительства, насколько стабильно правительство, насколько оно в состоянии проводить свою политику, какова степень общественного недовольства и насколько сильны оппозиционные политичес</w:t>
      </w:r>
      <w:r w:rsidR="0077156E" w:rsidRPr="00B1247B">
        <w:rPr>
          <w:szCs w:val="28"/>
        </w:rPr>
        <w:t>кие структуры, чтобы, используя</w:t>
      </w:r>
      <w:r w:rsidRPr="00B1247B">
        <w:rPr>
          <w:szCs w:val="28"/>
        </w:rPr>
        <w:t xml:space="preserve"> это недовольство, захватить власть.</w:t>
      </w:r>
    </w:p>
    <w:p w:rsidR="008C6943" w:rsidRPr="00B1247B" w:rsidRDefault="00143087" w:rsidP="00B1247B">
      <w:pPr>
        <w:pStyle w:val="a3"/>
        <w:rPr>
          <w:szCs w:val="28"/>
        </w:rPr>
      </w:pPr>
      <w:r w:rsidRPr="00B1247B">
        <w:rPr>
          <w:iCs/>
          <w:szCs w:val="28"/>
        </w:rPr>
        <w:t>Изучение социальной</w:t>
      </w:r>
      <w:r w:rsidRPr="00B1247B">
        <w:rPr>
          <w:szCs w:val="28"/>
        </w:rPr>
        <w:t xml:space="preserve"> </w:t>
      </w:r>
      <w:r w:rsidRPr="00B1247B">
        <w:rPr>
          <w:iCs/>
          <w:szCs w:val="28"/>
        </w:rPr>
        <w:t>компоненты</w:t>
      </w:r>
      <w:r w:rsidRPr="00B1247B">
        <w:rPr>
          <w:szCs w:val="28"/>
        </w:rPr>
        <w:t xml:space="preserve"> макроокружения направлено на то, чтобы уяснить влияние на бизнес таких социальных явлений и процессов, </w:t>
      </w:r>
      <w:r w:rsidR="0077156E" w:rsidRPr="00B1247B">
        <w:rPr>
          <w:szCs w:val="28"/>
        </w:rPr>
        <w:t>как</w:t>
      </w:r>
      <w:r w:rsidRPr="00B1247B">
        <w:rPr>
          <w:szCs w:val="28"/>
        </w:rPr>
        <w:t xml:space="preserve"> отношение людей к работе и качеству жизни; существующие в обществе обычаи и верования; разделяемые людьми ценности, демографическ</w:t>
      </w:r>
      <w:r w:rsidR="006B3236" w:rsidRPr="00B1247B">
        <w:rPr>
          <w:szCs w:val="28"/>
        </w:rPr>
        <w:t>ая</w:t>
      </w:r>
      <w:r w:rsidRPr="00B1247B">
        <w:rPr>
          <w:szCs w:val="28"/>
        </w:rPr>
        <w:t xml:space="preserve"> струк</w:t>
      </w:r>
      <w:r w:rsidR="006B3236" w:rsidRPr="00B1247B">
        <w:rPr>
          <w:szCs w:val="28"/>
        </w:rPr>
        <w:lastRenderedPageBreak/>
        <w:t>тура</w:t>
      </w:r>
      <w:r w:rsidRPr="00B1247B">
        <w:rPr>
          <w:szCs w:val="28"/>
        </w:rPr>
        <w:t xml:space="preserve"> общества, рост населения, уровень образования, мобильность людей или готовность к перемене места жительства и т.п. Значение социальной компоненты, очень важно, так как она является всепроникающей, влияющей как на другие компоненты макроокружения, так и на внутреннюю среду организации. Социальные процессы изменяются относительно медленно. Однако</w:t>
      </w:r>
      <w:r w:rsidR="0040148C" w:rsidRPr="00B1247B">
        <w:rPr>
          <w:szCs w:val="28"/>
        </w:rPr>
        <w:t>,</w:t>
      </w:r>
      <w:r w:rsidRPr="00B1247B">
        <w:rPr>
          <w:szCs w:val="28"/>
        </w:rPr>
        <w:t xml:space="preserve"> если происходят определенные социальные изменения, то они приводят ко многим очень существенным изменениям в окружении организации. Поэтому организация должна серьезно отслеживать возможные социальные изменения.</w:t>
      </w:r>
    </w:p>
    <w:p w:rsidR="00143087" w:rsidRPr="00B1247B" w:rsidRDefault="00143087" w:rsidP="00B1247B">
      <w:pPr>
        <w:pStyle w:val="a3"/>
        <w:rPr>
          <w:szCs w:val="28"/>
        </w:rPr>
      </w:pPr>
      <w:r w:rsidRPr="00B1247B">
        <w:rPr>
          <w:szCs w:val="28"/>
        </w:rPr>
        <w:t xml:space="preserve">Анализ </w:t>
      </w:r>
      <w:r w:rsidRPr="00B1247B">
        <w:rPr>
          <w:iCs/>
          <w:szCs w:val="28"/>
        </w:rPr>
        <w:t>технологической</w:t>
      </w:r>
      <w:r w:rsidRPr="00B1247B">
        <w:rPr>
          <w:szCs w:val="28"/>
        </w:rPr>
        <w:t xml:space="preserve"> </w:t>
      </w:r>
      <w:r w:rsidRPr="00B1247B">
        <w:rPr>
          <w:iCs/>
          <w:szCs w:val="28"/>
        </w:rPr>
        <w:t>компоненты</w:t>
      </w:r>
      <w:r w:rsidRPr="00B1247B">
        <w:rPr>
          <w:szCs w:val="28"/>
        </w:rPr>
        <w:t xml:space="preserve"> позволяет своевременно увидеть те возможности, которые развитие науки и техники открывает для производства новой продукции, для усовершенствования производимой продукции и для модернизации технологии изготовления и сбыта продукции. Прогресс науки и техники несет в себе огромные возможности и не менее огромные угрозы для фирм. Многие организации не в состоянии увидеть открывающиеся новые перспективы, </w:t>
      </w:r>
      <w:r w:rsidR="006B3236" w:rsidRPr="00B1247B">
        <w:rPr>
          <w:szCs w:val="28"/>
        </w:rPr>
        <w:t>а</w:t>
      </w:r>
      <w:r w:rsidR="00B2019A" w:rsidRPr="00B1247B">
        <w:rPr>
          <w:szCs w:val="28"/>
        </w:rPr>
        <w:t>,</w:t>
      </w:r>
      <w:r w:rsidR="006B3236" w:rsidRPr="00B1247B">
        <w:rPr>
          <w:szCs w:val="28"/>
        </w:rPr>
        <w:t xml:space="preserve"> о</w:t>
      </w:r>
      <w:r w:rsidRPr="00B1247B">
        <w:rPr>
          <w:szCs w:val="28"/>
        </w:rPr>
        <w:t>поздав с модернизацией, они теряют свою долю рынка, что может привести к крайне негативным последствиям для них.</w:t>
      </w:r>
    </w:p>
    <w:p w:rsidR="00143087" w:rsidRPr="00B1247B" w:rsidRDefault="00143087" w:rsidP="00B1247B">
      <w:pPr>
        <w:pStyle w:val="a3"/>
        <w:rPr>
          <w:szCs w:val="28"/>
        </w:rPr>
      </w:pPr>
      <w:r w:rsidRPr="00B1247B">
        <w:rPr>
          <w:szCs w:val="28"/>
        </w:rPr>
        <w:t>Проводя изучение различных компонент макроокружения, очень важно иметь в виду два следующих момента.</w:t>
      </w:r>
    </w:p>
    <w:p w:rsidR="00143087" w:rsidRPr="00B1247B" w:rsidRDefault="00143087" w:rsidP="00B1247B">
      <w:pPr>
        <w:pStyle w:val="a3"/>
        <w:rPr>
          <w:szCs w:val="28"/>
        </w:rPr>
      </w:pPr>
      <w:r w:rsidRPr="00B1247B">
        <w:rPr>
          <w:szCs w:val="28"/>
        </w:rPr>
        <w:t>Во-первых, все компоненты макроокружения находятся в состоянии сильного взаимовлияния. Изменения в одной из компонент обязательно приводят к тому, что происходят изменения в других компонентах макроокружения. Поэтому их изучение и анализ должны вестись не по отдельности, а системно с отслеживанием не только собственно изменений в отдельной компоненте, но и с уяснением того, как эти изменения скажутся на других компонентах макроокружения.</w:t>
      </w:r>
    </w:p>
    <w:p w:rsidR="008C6943" w:rsidRPr="00B1247B" w:rsidRDefault="00143087" w:rsidP="00B1247B">
      <w:pPr>
        <w:pStyle w:val="a3"/>
        <w:rPr>
          <w:szCs w:val="28"/>
        </w:rPr>
      </w:pPr>
      <w:r w:rsidRPr="00B1247B">
        <w:rPr>
          <w:szCs w:val="28"/>
        </w:rPr>
        <w:t xml:space="preserve">Во-вторых, степень воздействия отдельных компонент окружения на различные организации различна. В частности, степень влияния проявляется по-разному в зависимости от размера организации, ее отраслевой принадлежности, территориального расположения и т.п. Например, считается, что </w:t>
      </w:r>
      <w:r w:rsidRPr="00B1247B">
        <w:rPr>
          <w:szCs w:val="28"/>
        </w:rPr>
        <w:lastRenderedPageBreak/>
        <w:t xml:space="preserve">крупные организации испытывают большую зависимость от макроокружения, чем мелкие. Чтобы учитывать это при изучении макроокружения, организация должна определить для себя, какие из внешних факторов, относящихся к каждой из компонент макроокружения, оказывают значительное влияние на ее деятельность. Кроме этого, организация должна составить список тех внешних факторов, которые являются </w:t>
      </w:r>
      <w:r w:rsidR="006B3236" w:rsidRPr="00B1247B">
        <w:rPr>
          <w:szCs w:val="28"/>
        </w:rPr>
        <w:t>п</w:t>
      </w:r>
      <w:r w:rsidRPr="00B1247B">
        <w:rPr>
          <w:szCs w:val="28"/>
        </w:rPr>
        <w:t>отенциальными носителями угроз для организации. Также необходимо иметь список тех внешних факторов, изменения в которых могут открыть дополнительные возможности для организации.</w:t>
      </w:r>
    </w:p>
    <w:p w:rsidR="00143087" w:rsidRPr="00B1247B" w:rsidRDefault="00143087" w:rsidP="00B1247B">
      <w:pPr>
        <w:pStyle w:val="a3"/>
        <w:rPr>
          <w:szCs w:val="28"/>
        </w:rPr>
      </w:pPr>
      <w:r w:rsidRPr="00B1247B">
        <w:rPr>
          <w:szCs w:val="28"/>
        </w:rPr>
        <w:t>Для того</w:t>
      </w:r>
      <w:r w:rsidR="0040148C" w:rsidRPr="00B1247B">
        <w:rPr>
          <w:szCs w:val="28"/>
        </w:rPr>
        <w:t>,</w:t>
      </w:r>
      <w:r w:rsidRPr="00B1247B">
        <w:rPr>
          <w:szCs w:val="28"/>
        </w:rPr>
        <w:t xml:space="preserve"> чтобы организация могла результативно изучать состояние компонент макроокружения, должна быть создана специальная система отслеживания внешней среды. Данная система должна осуществлять как проведение специальных наблюдений; связанных с какими-то особыми событиями, так и проведение регулярных (обычно один раз в год) наблюдений за состоянием важных для организации внешних факторов. Проведение наблюдений может осуществляться множеством различных способов. Наиболее распространенными способами наблюдения являются:</w:t>
      </w:r>
    </w:p>
    <w:p w:rsidR="008C6943" w:rsidRPr="00B1247B" w:rsidRDefault="00143087" w:rsidP="00B1247B">
      <w:pPr>
        <w:pStyle w:val="a3"/>
        <w:rPr>
          <w:szCs w:val="28"/>
        </w:rPr>
      </w:pPr>
      <w:r w:rsidRPr="00B1247B">
        <w:rPr>
          <w:szCs w:val="28"/>
        </w:rPr>
        <w:t>• анализ материалов, опубликованных в книгах, журналах и других информационных изданиях;</w:t>
      </w:r>
    </w:p>
    <w:p w:rsidR="00143087" w:rsidRPr="00B1247B" w:rsidRDefault="00143087" w:rsidP="00B1247B">
      <w:pPr>
        <w:pStyle w:val="a3"/>
        <w:rPr>
          <w:szCs w:val="28"/>
        </w:rPr>
      </w:pPr>
      <w:r w:rsidRPr="00B1247B">
        <w:rPr>
          <w:szCs w:val="28"/>
        </w:rPr>
        <w:t>• участие в профессиональных конференциях;</w:t>
      </w:r>
    </w:p>
    <w:p w:rsidR="00143087" w:rsidRPr="00B1247B" w:rsidRDefault="00143087" w:rsidP="00B1247B">
      <w:pPr>
        <w:pStyle w:val="a3"/>
        <w:rPr>
          <w:szCs w:val="28"/>
        </w:rPr>
      </w:pPr>
      <w:r w:rsidRPr="00B1247B">
        <w:rPr>
          <w:szCs w:val="28"/>
        </w:rPr>
        <w:t>• анализ опыта деятельности организации;</w:t>
      </w:r>
    </w:p>
    <w:p w:rsidR="00143087" w:rsidRPr="00B1247B" w:rsidRDefault="00143087" w:rsidP="00B1247B">
      <w:pPr>
        <w:pStyle w:val="a3"/>
        <w:rPr>
          <w:szCs w:val="28"/>
        </w:rPr>
      </w:pPr>
      <w:r w:rsidRPr="00B1247B">
        <w:rPr>
          <w:szCs w:val="28"/>
        </w:rPr>
        <w:t>• изучение мнения сотрудников организации</w:t>
      </w:r>
    </w:p>
    <w:p w:rsidR="008C6943" w:rsidRPr="00B1247B" w:rsidRDefault="00143087" w:rsidP="00B1247B">
      <w:pPr>
        <w:pStyle w:val="a3"/>
        <w:rPr>
          <w:szCs w:val="28"/>
        </w:rPr>
      </w:pPr>
      <w:r w:rsidRPr="00B1247B">
        <w:rPr>
          <w:szCs w:val="28"/>
        </w:rPr>
        <w:t>• проведение внутриорганизационных собраний и обсуждений.</w:t>
      </w:r>
    </w:p>
    <w:p w:rsidR="00143087" w:rsidRPr="00B1247B" w:rsidRDefault="00143087" w:rsidP="00B1247B">
      <w:pPr>
        <w:pStyle w:val="a3"/>
        <w:rPr>
          <w:szCs w:val="28"/>
        </w:rPr>
      </w:pPr>
      <w:r w:rsidRPr="00B1247B">
        <w:rPr>
          <w:szCs w:val="28"/>
        </w:rPr>
        <w:t xml:space="preserve">Изучение компонент макроокружения не должно заканчиваться только констатацией того, в каком состоянии </w:t>
      </w:r>
      <w:r w:rsidR="00B2019A" w:rsidRPr="00B1247B">
        <w:rPr>
          <w:szCs w:val="28"/>
        </w:rPr>
        <w:t>о</w:t>
      </w:r>
      <w:r w:rsidRPr="00B1247B">
        <w:rPr>
          <w:szCs w:val="28"/>
        </w:rPr>
        <w:t>ни пребывали ранее</w:t>
      </w:r>
      <w:r w:rsidR="00B2019A" w:rsidRPr="00B1247B">
        <w:rPr>
          <w:szCs w:val="28"/>
        </w:rPr>
        <w:t>,</w:t>
      </w:r>
      <w:r w:rsidRPr="00B1247B">
        <w:rPr>
          <w:szCs w:val="28"/>
        </w:rPr>
        <w:t xml:space="preserve"> или в каком состоянии они пребывают сейчас. Необходимо также вскрыть те тенденции, которые характерны для изменения состояния отдельных важных факторов, и попытаться предсказать направление развития этих факторов с тем, чтобы предвидеть то, какие угрозы могут ожидать организацию и какие возможности могут открыться перед ней в будущем.</w:t>
      </w:r>
    </w:p>
    <w:p w:rsidR="008C6943" w:rsidRPr="00B1247B" w:rsidRDefault="00143087" w:rsidP="00B1247B">
      <w:pPr>
        <w:pStyle w:val="a3"/>
        <w:rPr>
          <w:szCs w:val="28"/>
        </w:rPr>
      </w:pPr>
      <w:r w:rsidRPr="00B1247B">
        <w:rPr>
          <w:szCs w:val="28"/>
        </w:rPr>
        <w:lastRenderedPageBreak/>
        <w:t>Система анализа макроокружения дает необходимый эффект, если она поддерживается высшим руководством и дает ему необходимую информацию, если она тесно связана с системой планирования в организации и, наконец, если работа аналитиков, работающих в этой системе, сочетается с работой специалистов по стратегическим вопросам, которые в состоянии проследить связь между данными о состоянии макроокружения и стратегическими задачами организации и оценивать эту информацию с точки зрения угроз и дополнительных возможностей реализации стратегии организации.</w:t>
      </w:r>
    </w:p>
    <w:p w:rsidR="008C6943" w:rsidRPr="00B1247B" w:rsidRDefault="00143087" w:rsidP="00B1247B">
      <w:pPr>
        <w:pStyle w:val="a3"/>
        <w:rPr>
          <w:szCs w:val="28"/>
        </w:rPr>
      </w:pPr>
      <w:r w:rsidRPr="00B1247B">
        <w:rPr>
          <w:szCs w:val="28"/>
        </w:rPr>
        <w:t xml:space="preserve">Изучение </w:t>
      </w:r>
      <w:r w:rsidRPr="00B1247B">
        <w:rPr>
          <w:bCs/>
          <w:szCs w:val="28"/>
        </w:rPr>
        <w:t>непосредственного окружения организации</w:t>
      </w:r>
      <w:r w:rsidRPr="00B1247B">
        <w:rPr>
          <w:szCs w:val="28"/>
        </w:rPr>
        <w:t xml:space="preserve"> направлен</w:t>
      </w:r>
      <w:r w:rsidR="00524825" w:rsidRPr="00B1247B">
        <w:rPr>
          <w:szCs w:val="28"/>
        </w:rPr>
        <w:t>о</w:t>
      </w:r>
      <w:r w:rsidRPr="00B1247B">
        <w:rPr>
          <w:szCs w:val="28"/>
        </w:rPr>
        <w:t xml:space="preserve"> на анализ состояния тех составляющих внешней среды, с которыми организация находится в непосредственном взаимодействии. При этом важно подчеркнуть, что организация может оказывать существенное влияние на характер и содержание этого взаимодействия, тем самым она может активно участвовать в формировании дополнительных возможностей и в предотвращении появления угроз ее дальнейшему существованию.</w:t>
      </w:r>
    </w:p>
    <w:p w:rsidR="00143087" w:rsidRPr="00B1247B" w:rsidRDefault="00143087" w:rsidP="00B1247B">
      <w:pPr>
        <w:pStyle w:val="a3"/>
        <w:rPr>
          <w:szCs w:val="28"/>
        </w:rPr>
      </w:pPr>
      <w:r w:rsidRPr="00B1247B">
        <w:rPr>
          <w:szCs w:val="28"/>
        </w:rPr>
        <w:t xml:space="preserve">Анализ покупателей как компоненты непосредственного окружения организации в первую очередь имеет своей задачей составление профиля тех, кто покупает продукт, реализуемый организацией. Изучение покупателей позволяет организации лучше уяснить то, какой продукт в наибольшей мере будет приниматься покупателями, на какой объем продаж может рассчитывать организация, в какой мере покупатели привержены продукту именно данной </w:t>
      </w:r>
      <w:r w:rsidR="000B6B7B" w:rsidRPr="00B1247B">
        <w:rPr>
          <w:szCs w:val="28"/>
        </w:rPr>
        <w:t>торговой марки</w:t>
      </w:r>
      <w:r w:rsidRPr="00B1247B">
        <w:rPr>
          <w:szCs w:val="28"/>
        </w:rPr>
        <w:t>, на сколько можно расширить круг потенциальных покупателей, что ожидает продукт в будущем и многое другое.</w:t>
      </w:r>
    </w:p>
    <w:p w:rsidR="008C6943" w:rsidRPr="00B1247B" w:rsidRDefault="00143087" w:rsidP="00B1247B">
      <w:pPr>
        <w:pStyle w:val="a3"/>
        <w:rPr>
          <w:szCs w:val="28"/>
        </w:rPr>
      </w:pPr>
      <w:r w:rsidRPr="00B1247B">
        <w:rPr>
          <w:szCs w:val="28"/>
        </w:rPr>
        <w:t>Профиль покупателя может быть составлен по следующим характеристикам:</w:t>
      </w:r>
    </w:p>
    <w:p w:rsidR="00143087" w:rsidRPr="00B1247B" w:rsidRDefault="00143087" w:rsidP="00074B91">
      <w:pPr>
        <w:numPr>
          <w:ilvl w:val="0"/>
          <w:numId w:val="5"/>
        </w:numPr>
        <w:tabs>
          <w:tab w:val="clear" w:pos="1080"/>
        </w:tabs>
        <w:ind w:left="0" w:firstLine="709"/>
        <w:rPr>
          <w:szCs w:val="28"/>
        </w:rPr>
      </w:pPr>
      <w:r w:rsidRPr="00B1247B">
        <w:rPr>
          <w:szCs w:val="28"/>
        </w:rPr>
        <w:t>географическое месторасположение покупателя;</w:t>
      </w:r>
    </w:p>
    <w:p w:rsidR="00143087" w:rsidRPr="00B1247B" w:rsidRDefault="00143087" w:rsidP="00074B91">
      <w:pPr>
        <w:numPr>
          <w:ilvl w:val="0"/>
          <w:numId w:val="5"/>
        </w:numPr>
        <w:tabs>
          <w:tab w:val="clear" w:pos="1080"/>
        </w:tabs>
        <w:ind w:left="0" w:firstLine="709"/>
        <w:rPr>
          <w:szCs w:val="28"/>
        </w:rPr>
      </w:pPr>
      <w:r w:rsidRPr="00B1247B">
        <w:rPr>
          <w:szCs w:val="28"/>
        </w:rPr>
        <w:t>демографические характеристики покупателя, такие, как возраст, образование, сфера деятельности и т.п.;</w:t>
      </w:r>
    </w:p>
    <w:p w:rsidR="00143087" w:rsidRPr="00B1247B" w:rsidRDefault="00143087" w:rsidP="00074B91">
      <w:pPr>
        <w:numPr>
          <w:ilvl w:val="0"/>
          <w:numId w:val="5"/>
        </w:numPr>
        <w:tabs>
          <w:tab w:val="clear" w:pos="1080"/>
        </w:tabs>
        <w:ind w:left="0" w:firstLine="709"/>
        <w:rPr>
          <w:szCs w:val="28"/>
        </w:rPr>
      </w:pPr>
      <w:r w:rsidRPr="00B1247B">
        <w:rPr>
          <w:szCs w:val="28"/>
        </w:rPr>
        <w:t>социально-психологические характеристики покупателя, отражающие его положение в обществе, стиль поведения, вкусы, привычки и т.п.;</w:t>
      </w:r>
    </w:p>
    <w:p w:rsidR="00143087" w:rsidRPr="00B1247B" w:rsidRDefault="00143087" w:rsidP="00074B91">
      <w:pPr>
        <w:numPr>
          <w:ilvl w:val="0"/>
          <w:numId w:val="5"/>
        </w:numPr>
        <w:tabs>
          <w:tab w:val="clear" w:pos="1080"/>
        </w:tabs>
        <w:ind w:left="0" w:firstLine="709"/>
        <w:rPr>
          <w:szCs w:val="28"/>
        </w:rPr>
      </w:pPr>
      <w:r w:rsidRPr="00B1247B">
        <w:rPr>
          <w:szCs w:val="28"/>
        </w:rPr>
        <w:lastRenderedPageBreak/>
        <w:t>отношение покупателя к продукту, отражающее то, почему он покупает данный продукт, является ли он сам пользователем  продукта, как оценивает продукт и т.п.</w:t>
      </w:r>
    </w:p>
    <w:p w:rsidR="00143087" w:rsidRPr="00B1247B" w:rsidRDefault="00143087" w:rsidP="00B1247B">
      <w:pPr>
        <w:ind w:firstLine="709"/>
        <w:rPr>
          <w:szCs w:val="28"/>
        </w:rPr>
      </w:pPr>
      <w:r w:rsidRPr="00B1247B">
        <w:rPr>
          <w:szCs w:val="28"/>
        </w:rPr>
        <w:t>Изучая покупателя, фирма также уясняет для себя, насколько сильны его позиции по отношению к ней в процессе торга. Если, например, покупатель имеет ограниченную возможность в выборе продавца нужного товара, то его сила торговаться существенно ослаблена. Если же наоборот, то продавец должен искать замену данному покупателю другим, который имел бы меньше возможности в выборе продавца. Торговая сила покупателя зависит, например, также от того, насколько существенно для него качество покупаемой продукции. Существует целый ряд факторов, определяющих торговую силу покупателя, которые обязательно должны быть вскрыты и изучены в процессе анализа покупателя. К числу таких факторов относятся следующие:</w:t>
      </w:r>
    </w:p>
    <w:p w:rsidR="00143087" w:rsidRPr="00B1247B" w:rsidRDefault="00143087" w:rsidP="00074B91">
      <w:pPr>
        <w:numPr>
          <w:ilvl w:val="1"/>
          <w:numId w:val="5"/>
        </w:numPr>
        <w:tabs>
          <w:tab w:val="clear" w:pos="1800"/>
        </w:tabs>
        <w:ind w:left="0" w:firstLine="709"/>
        <w:rPr>
          <w:szCs w:val="28"/>
        </w:rPr>
      </w:pPr>
      <w:r w:rsidRPr="00B1247B">
        <w:rPr>
          <w:szCs w:val="28"/>
        </w:rPr>
        <w:t>соотношение степени зависимости покупателя от продавца со степенью зависимости продавца от покупателя;</w:t>
      </w:r>
    </w:p>
    <w:p w:rsidR="00143087" w:rsidRPr="00B1247B" w:rsidRDefault="00143087" w:rsidP="00074B91">
      <w:pPr>
        <w:numPr>
          <w:ilvl w:val="1"/>
          <w:numId w:val="5"/>
        </w:numPr>
        <w:tabs>
          <w:tab w:val="clear" w:pos="1800"/>
        </w:tabs>
        <w:ind w:left="0" w:firstLine="709"/>
        <w:rPr>
          <w:szCs w:val="28"/>
        </w:rPr>
      </w:pPr>
      <w:r w:rsidRPr="00B1247B">
        <w:rPr>
          <w:szCs w:val="28"/>
        </w:rPr>
        <w:t>объем закупок, осуществляемых покупателем;</w:t>
      </w:r>
    </w:p>
    <w:p w:rsidR="00143087" w:rsidRPr="00B1247B" w:rsidRDefault="00143087" w:rsidP="00074B91">
      <w:pPr>
        <w:numPr>
          <w:ilvl w:val="1"/>
          <w:numId w:val="5"/>
        </w:numPr>
        <w:tabs>
          <w:tab w:val="clear" w:pos="1800"/>
        </w:tabs>
        <w:ind w:left="0" w:firstLine="709"/>
        <w:rPr>
          <w:szCs w:val="28"/>
        </w:rPr>
      </w:pPr>
      <w:r w:rsidRPr="00B1247B">
        <w:rPr>
          <w:szCs w:val="28"/>
        </w:rPr>
        <w:t>уровень информированности покупателя;</w:t>
      </w:r>
    </w:p>
    <w:p w:rsidR="00143087" w:rsidRPr="00B1247B" w:rsidRDefault="00B2019A" w:rsidP="00074B91">
      <w:pPr>
        <w:numPr>
          <w:ilvl w:val="1"/>
          <w:numId w:val="5"/>
        </w:numPr>
        <w:tabs>
          <w:tab w:val="clear" w:pos="1800"/>
        </w:tabs>
        <w:ind w:left="0" w:firstLine="709"/>
        <w:rPr>
          <w:szCs w:val="28"/>
        </w:rPr>
      </w:pPr>
      <w:r w:rsidRPr="00B1247B">
        <w:rPr>
          <w:szCs w:val="28"/>
        </w:rPr>
        <w:t xml:space="preserve"> наличие замещающих продуктов;</w:t>
      </w:r>
    </w:p>
    <w:p w:rsidR="00143087" w:rsidRPr="00B1247B" w:rsidRDefault="00143087" w:rsidP="00074B91">
      <w:pPr>
        <w:numPr>
          <w:ilvl w:val="1"/>
          <w:numId w:val="5"/>
        </w:numPr>
        <w:tabs>
          <w:tab w:val="clear" w:pos="1800"/>
        </w:tabs>
        <w:ind w:left="0" w:firstLine="709"/>
        <w:rPr>
          <w:szCs w:val="28"/>
        </w:rPr>
      </w:pPr>
      <w:r w:rsidRPr="00B1247B">
        <w:rPr>
          <w:szCs w:val="28"/>
        </w:rPr>
        <w:t>стоимость для покупателя перехода к другому продавцу;</w:t>
      </w:r>
    </w:p>
    <w:p w:rsidR="008C6943" w:rsidRPr="00B1247B" w:rsidRDefault="00143087" w:rsidP="00074B91">
      <w:pPr>
        <w:numPr>
          <w:ilvl w:val="1"/>
          <w:numId w:val="5"/>
        </w:numPr>
        <w:tabs>
          <w:tab w:val="clear" w:pos="1800"/>
        </w:tabs>
        <w:ind w:left="0" w:firstLine="709"/>
        <w:rPr>
          <w:szCs w:val="28"/>
        </w:rPr>
      </w:pPr>
      <w:r w:rsidRPr="00B1247B">
        <w:rPr>
          <w:szCs w:val="28"/>
        </w:rPr>
        <w:t>чувствительность покупателя к цене, зависящая от общей стоимости осуществляемых им закупок, его ориентации на определенную марку, наличие определенных требований к качеству товара, его прибыли, системы стимулирования и ответственности лиц, принимающих решение о покупке.</w:t>
      </w:r>
    </w:p>
    <w:p w:rsidR="00143087" w:rsidRPr="00B1247B" w:rsidRDefault="00143087" w:rsidP="00B1247B">
      <w:pPr>
        <w:pStyle w:val="a3"/>
        <w:rPr>
          <w:szCs w:val="28"/>
        </w:rPr>
      </w:pPr>
      <w:r w:rsidRPr="00B1247B">
        <w:rPr>
          <w:szCs w:val="28"/>
        </w:rPr>
        <w:t>Анализ поставщиков направлен на выявление тех аспектов в деятельности субъектов, снабжающих организацию различным сырьем, полуфабрикатами, энергетическими и информационными ресурсами, финансами и т.п., от которых зависят эффективность работы организации, себестоимость и качество производимого организацией продукта. Поставщики материалов и комплектующих изделий, если они обладают большой силой, могут поставить организацию в очень сильную зависимость о</w:t>
      </w:r>
      <w:r w:rsidR="00DF286D" w:rsidRPr="00B1247B">
        <w:rPr>
          <w:szCs w:val="28"/>
        </w:rPr>
        <w:t>т</w:t>
      </w:r>
      <w:r w:rsidRPr="00B1247B">
        <w:rPr>
          <w:szCs w:val="28"/>
        </w:rPr>
        <w:t xml:space="preserve"> себя. Поэтому при выборе </w:t>
      </w:r>
      <w:r w:rsidRPr="00B1247B">
        <w:rPr>
          <w:szCs w:val="28"/>
        </w:rPr>
        <w:lastRenderedPageBreak/>
        <w:t>поставщиков очень важно глубоко и всесторонне изучить их деятельность и их потенциал с тем, чтобы суметь построить такие отношения с ними, которые обеспечивали бы организации максимум силы во взаимодействии с поставщиками. Конкурентную силу поставщика определяют следующие факторы:</w:t>
      </w:r>
    </w:p>
    <w:p w:rsidR="00143087" w:rsidRPr="00B1247B" w:rsidRDefault="00143087" w:rsidP="00074B91">
      <w:pPr>
        <w:numPr>
          <w:ilvl w:val="2"/>
          <w:numId w:val="5"/>
        </w:numPr>
        <w:tabs>
          <w:tab w:val="clear" w:pos="2520"/>
        </w:tabs>
        <w:ind w:left="0" w:firstLine="709"/>
        <w:rPr>
          <w:szCs w:val="28"/>
        </w:rPr>
      </w:pPr>
      <w:r w:rsidRPr="00B1247B">
        <w:rPr>
          <w:szCs w:val="28"/>
        </w:rPr>
        <w:t>уровень специализированности поставщика;</w:t>
      </w:r>
    </w:p>
    <w:p w:rsidR="00143087" w:rsidRPr="00B1247B" w:rsidRDefault="00143087" w:rsidP="00074B91">
      <w:pPr>
        <w:numPr>
          <w:ilvl w:val="2"/>
          <w:numId w:val="5"/>
        </w:numPr>
        <w:tabs>
          <w:tab w:val="clear" w:pos="2520"/>
        </w:tabs>
        <w:ind w:left="0" w:firstLine="709"/>
        <w:rPr>
          <w:szCs w:val="28"/>
        </w:rPr>
      </w:pPr>
      <w:r w:rsidRPr="00B1247B">
        <w:rPr>
          <w:szCs w:val="28"/>
        </w:rPr>
        <w:t>величина стоимости переключения для поставщика на других клиентов;</w:t>
      </w:r>
    </w:p>
    <w:p w:rsidR="00143087" w:rsidRPr="00B1247B" w:rsidRDefault="00143087" w:rsidP="00074B91">
      <w:pPr>
        <w:numPr>
          <w:ilvl w:val="2"/>
          <w:numId w:val="5"/>
        </w:numPr>
        <w:tabs>
          <w:tab w:val="clear" w:pos="2520"/>
        </w:tabs>
        <w:ind w:left="0" w:firstLine="709"/>
        <w:rPr>
          <w:szCs w:val="28"/>
        </w:rPr>
      </w:pPr>
      <w:r w:rsidRPr="00B1247B">
        <w:rPr>
          <w:szCs w:val="28"/>
        </w:rPr>
        <w:t>степень специализированности покупателя в приобретении определенных ресурсов;</w:t>
      </w:r>
    </w:p>
    <w:p w:rsidR="00143087" w:rsidRPr="00B1247B" w:rsidRDefault="00143087" w:rsidP="00074B91">
      <w:pPr>
        <w:numPr>
          <w:ilvl w:val="2"/>
          <w:numId w:val="5"/>
        </w:numPr>
        <w:tabs>
          <w:tab w:val="clear" w:pos="2520"/>
        </w:tabs>
        <w:ind w:left="0" w:firstLine="709"/>
        <w:rPr>
          <w:szCs w:val="28"/>
        </w:rPr>
      </w:pPr>
      <w:r w:rsidRPr="00B1247B">
        <w:rPr>
          <w:szCs w:val="28"/>
        </w:rPr>
        <w:t>концентрированность поставщика на работе с конкретными клиентами;</w:t>
      </w:r>
    </w:p>
    <w:p w:rsidR="00143087" w:rsidRPr="00B1247B" w:rsidRDefault="00143087" w:rsidP="00074B91">
      <w:pPr>
        <w:numPr>
          <w:ilvl w:val="2"/>
          <w:numId w:val="5"/>
        </w:numPr>
        <w:tabs>
          <w:tab w:val="clear" w:pos="2520"/>
        </w:tabs>
        <w:ind w:left="0" w:firstLine="709"/>
        <w:rPr>
          <w:szCs w:val="28"/>
        </w:rPr>
      </w:pPr>
      <w:r w:rsidRPr="00B1247B">
        <w:rPr>
          <w:szCs w:val="28"/>
        </w:rPr>
        <w:t>важность для поставщика объема продаж.</w:t>
      </w:r>
    </w:p>
    <w:p w:rsidR="00143087" w:rsidRPr="00B1247B" w:rsidRDefault="00143087" w:rsidP="00B1247B">
      <w:pPr>
        <w:pStyle w:val="a3"/>
        <w:rPr>
          <w:szCs w:val="28"/>
        </w:rPr>
      </w:pPr>
      <w:r w:rsidRPr="00B1247B">
        <w:rPr>
          <w:szCs w:val="28"/>
        </w:rPr>
        <w:t>При изучении поставщиков материалов и комплектующих в первую очередь следует обращать внимание на следующие характеристики их деятельности:</w:t>
      </w:r>
    </w:p>
    <w:p w:rsidR="00143087" w:rsidRPr="00B1247B" w:rsidRDefault="00DF286D" w:rsidP="00074B91">
      <w:pPr>
        <w:numPr>
          <w:ilvl w:val="0"/>
          <w:numId w:val="6"/>
        </w:numPr>
        <w:tabs>
          <w:tab w:val="clear" w:pos="1080"/>
        </w:tabs>
        <w:ind w:left="0" w:firstLine="709"/>
        <w:rPr>
          <w:szCs w:val="28"/>
        </w:rPr>
      </w:pPr>
      <w:r w:rsidRPr="00B1247B">
        <w:rPr>
          <w:szCs w:val="28"/>
        </w:rPr>
        <w:t>с</w:t>
      </w:r>
      <w:r w:rsidR="00143087" w:rsidRPr="00B1247B">
        <w:rPr>
          <w:szCs w:val="28"/>
        </w:rPr>
        <w:t>тоимость поставляемого товара;</w:t>
      </w:r>
    </w:p>
    <w:p w:rsidR="00143087" w:rsidRPr="00B1247B" w:rsidRDefault="00DF286D" w:rsidP="00074B91">
      <w:pPr>
        <w:numPr>
          <w:ilvl w:val="0"/>
          <w:numId w:val="6"/>
        </w:numPr>
        <w:tabs>
          <w:tab w:val="clear" w:pos="1080"/>
        </w:tabs>
        <w:ind w:left="0" w:firstLine="709"/>
        <w:rPr>
          <w:szCs w:val="28"/>
        </w:rPr>
      </w:pPr>
      <w:r w:rsidRPr="00B1247B">
        <w:rPr>
          <w:szCs w:val="28"/>
        </w:rPr>
        <w:t>г</w:t>
      </w:r>
      <w:r w:rsidR="00143087" w:rsidRPr="00B1247B">
        <w:rPr>
          <w:szCs w:val="28"/>
        </w:rPr>
        <w:t>арантию качества поставляемого товара;</w:t>
      </w:r>
    </w:p>
    <w:p w:rsidR="00143087" w:rsidRPr="00B1247B" w:rsidRDefault="00DF286D" w:rsidP="00074B91">
      <w:pPr>
        <w:numPr>
          <w:ilvl w:val="0"/>
          <w:numId w:val="6"/>
        </w:numPr>
        <w:tabs>
          <w:tab w:val="clear" w:pos="1080"/>
        </w:tabs>
        <w:ind w:left="0" w:firstLine="709"/>
        <w:rPr>
          <w:szCs w:val="28"/>
        </w:rPr>
      </w:pPr>
      <w:r w:rsidRPr="00B1247B">
        <w:rPr>
          <w:szCs w:val="28"/>
        </w:rPr>
        <w:t>в</w:t>
      </w:r>
      <w:r w:rsidR="00143087" w:rsidRPr="00B1247B">
        <w:rPr>
          <w:szCs w:val="28"/>
        </w:rPr>
        <w:t>ременной график поставки товаров;</w:t>
      </w:r>
    </w:p>
    <w:p w:rsidR="00143087" w:rsidRPr="00B1247B" w:rsidRDefault="00DF286D" w:rsidP="00074B91">
      <w:pPr>
        <w:numPr>
          <w:ilvl w:val="0"/>
          <w:numId w:val="6"/>
        </w:numPr>
        <w:tabs>
          <w:tab w:val="clear" w:pos="1080"/>
        </w:tabs>
        <w:ind w:left="0" w:firstLine="709"/>
        <w:rPr>
          <w:szCs w:val="28"/>
        </w:rPr>
      </w:pPr>
      <w:r w:rsidRPr="00B1247B">
        <w:rPr>
          <w:szCs w:val="28"/>
        </w:rPr>
        <w:t>п</w:t>
      </w:r>
      <w:r w:rsidR="00143087" w:rsidRPr="00B1247B">
        <w:rPr>
          <w:szCs w:val="28"/>
        </w:rPr>
        <w:t>унктуальность и обязательность выполнения условий постав</w:t>
      </w:r>
      <w:r w:rsidRPr="00B1247B">
        <w:rPr>
          <w:szCs w:val="28"/>
        </w:rPr>
        <w:t>ки</w:t>
      </w:r>
      <w:r w:rsidR="00143087" w:rsidRPr="00B1247B">
        <w:rPr>
          <w:szCs w:val="28"/>
        </w:rPr>
        <w:t xml:space="preserve"> товара.</w:t>
      </w:r>
    </w:p>
    <w:p w:rsidR="00143087" w:rsidRPr="00B1247B" w:rsidRDefault="00143087" w:rsidP="00B1247B">
      <w:pPr>
        <w:pStyle w:val="a3"/>
        <w:rPr>
          <w:szCs w:val="28"/>
        </w:rPr>
      </w:pPr>
      <w:r w:rsidRPr="00B1247B">
        <w:rPr>
          <w:szCs w:val="28"/>
        </w:rPr>
        <w:t>Изучение конкурентов, т.е. тех, с кем организации приходится бороться за ресурсы, занимает особое и очень важное место в стратегическом управлении. Данное изучение на</w:t>
      </w:r>
      <w:r w:rsidR="00BD4797" w:rsidRPr="00B1247B">
        <w:rPr>
          <w:szCs w:val="28"/>
        </w:rPr>
        <w:t>ц</w:t>
      </w:r>
      <w:r w:rsidRPr="00B1247B">
        <w:rPr>
          <w:szCs w:val="28"/>
        </w:rPr>
        <w:t>елено на то, чтобы выявить слабые и сильные стороны конкурентов и на базе этого строить свою стратегию конкурентной борьбы.</w:t>
      </w:r>
    </w:p>
    <w:p w:rsidR="00143087" w:rsidRPr="00B1247B" w:rsidRDefault="00143087" w:rsidP="00B1247B">
      <w:pPr>
        <w:pStyle w:val="a3"/>
        <w:rPr>
          <w:szCs w:val="28"/>
        </w:rPr>
      </w:pPr>
      <w:r w:rsidRPr="00B1247B">
        <w:rPr>
          <w:szCs w:val="28"/>
        </w:rPr>
        <w:t xml:space="preserve">Конкурентная среда формируется не только внутриотраслевыми конкурентами, производящими аналогичную продукцию. Субъектами конкурентной среды являются также и те фирмы, которые могут войти на рынок, а также те фирмы, которые производят замещающий продукт. Кроме них, на </w:t>
      </w:r>
      <w:r w:rsidRPr="00B1247B">
        <w:rPr>
          <w:szCs w:val="28"/>
        </w:rPr>
        <w:lastRenderedPageBreak/>
        <w:t>конкурентную среду организации оказывают заметное влияние ее покупатели и поставщики, которые, обладая силой к торгу, могут заметно ослабить позицию организации на поле конкуренции.</w:t>
      </w:r>
    </w:p>
    <w:p w:rsidR="00143087" w:rsidRPr="00B1247B" w:rsidRDefault="00143087" w:rsidP="00B1247B">
      <w:pPr>
        <w:ind w:firstLine="709"/>
        <w:rPr>
          <w:szCs w:val="28"/>
        </w:rPr>
      </w:pPr>
    </w:p>
    <w:p w:rsidR="00143087" w:rsidRPr="00B1247B" w:rsidRDefault="008F6772" w:rsidP="00B1247B">
      <w:pPr>
        <w:pStyle w:val="3"/>
        <w:rPr>
          <w:rFonts w:cs="Times New Roman"/>
          <w:szCs w:val="28"/>
        </w:rPr>
      </w:pPr>
      <w:bookmarkStart w:id="11" w:name="_Toc40010417"/>
      <w:bookmarkStart w:id="12" w:name="_Toc191207405"/>
      <w:r w:rsidRPr="00B1247B">
        <w:rPr>
          <w:rFonts w:cs="Times New Roman"/>
          <w:szCs w:val="28"/>
        </w:rPr>
        <w:t>1.</w:t>
      </w:r>
      <w:r w:rsidR="00C364C9" w:rsidRPr="00B1247B">
        <w:rPr>
          <w:rFonts w:cs="Times New Roman"/>
          <w:szCs w:val="28"/>
        </w:rPr>
        <w:t>2.2</w:t>
      </w:r>
      <w:r w:rsidR="00143087" w:rsidRPr="00B1247B">
        <w:rPr>
          <w:rFonts w:cs="Times New Roman"/>
          <w:szCs w:val="28"/>
        </w:rPr>
        <w:t xml:space="preserve"> Анализ внутренней среды</w:t>
      </w:r>
      <w:bookmarkEnd w:id="11"/>
      <w:bookmarkEnd w:id="12"/>
    </w:p>
    <w:p w:rsidR="00D57D07" w:rsidRPr="00B1247B" w:rsidRDefault="00143087" w:rsidP="00B1247B">
      <w:pPr>
        <w:pStyle w:val="a3"/>
        <w:rPr>
          <w:szCs w:val="28"/>
        </w:rPr>
      </w:pPr>
      <w:r w:rsidRPr="00B1247B">
        <w:rPr>
          <w:szCs w:val="28"/>
        </w:rPr>
        <w:t xml:space="preserve">Внутренняя среда организации </w:t>
      </w:r>
      <w:r w:rsidR="004E0410" w:rsidRPr="00B1247B">
        <w:rPr>
          <w:szCs w:val="28"/>
        </w:rPr>
        <w:t>–</w:t>
      </w:r>
      <w:r w:rsidRPr="00B1247B">
        <w:rPr>
          <w:szCs w:val="28"/>
        </w:rPr>
        <w:t xml:space="preserve"> это та часть общей среды, которая находится в рамках организации. Она оказывает постоянное и самое непосредственное воздействие на функционирование организации. Внутренняя среда имеет несколько срезов, каждый из которых включает набор ключевых, процессов и элементов организации, состояние которых в совокупности определяет тот потенциал и те возможности, которыми располагает организа</w:t>
      </w:r>
      <w:r w:rsidR="00D57D07" w:rsidRPr="00B1247B">
        <w:rPr>
          <w:szCs w:val="28"/>
        </w:rPr>
        <w:t>ция.</w:t>
      </w:r>
    </w:p>
    <w:p w:rsidR="00143087" w:rsidRPr="00B1247B" w:rsidRDefault="00143087" w:rsidP="00B1247B">
      <w:pPr>
        <w:pStyle w:val="a3"/>
        <w:rPr>
          <w:szCs w:val="28"/>
        </w:rPr>
      </w:pPr>
      <w:r w:rsidRPr="00B1247B">
        <w:rPr>
          <w:szCs w:val="28"/>
        </w:rPr>
        <w:t>Кадровый срез внутренней среды</w:t>
      </w:r>
      <w:r w:rsidR="00702CF5" w:rsidRPr="00B1247B">
        <w:rPr>
          <w:szCs w:val="28"/>
        </w:rPr>
        <w:t xml:space="preserve"> охватывает такие процессы, как</w:t>
      </w:r>
      <w:r w:rsidRPr="00B1247B">
        <w:rPr>
          <w:szCs w:val="28"/>
        </w:rPr>
        <w:t xml:space="preserve"> взаимодействие менеджеров и рабочих; найм, обучение и продвижение кадров; оценка результатов труда и стимулирование; создание и </w:t>
      </w:r>
      <w:r w:rsidR="00702CF5" w:rsidRPr="00B1247B">
        <w:rPr>
          <w:szCs w:val="28"/>
        </w:rPr>
        <w:t>п</w:t>
      </w:r>
      <w:r w:rsidRPr="00B1247B">
        <w:rPr>
          <w:szCs w:val="28"/>
        </w:rPr>
        <w:t>од</w:t>
      </w:r>
      <w:r w:rsidR="00702CF5" w:rsidRPr="00B1247B">
        <w:rPr>
          <w:szCs w:val="28"/>
        </w:rPr>
        <w:t>д</w:t>
      </w:r>
      <w:r w:rsidRPr="00B1247B">
        <w:rPr>
          <w:szCs w:val="28"/>
        </w:rPr>
        <w:t>ержание отноше</w:t>
      </w:r>
      <w:r w:rsidR="00D57D07" w:rsidRPr="00B1247B">
        <w:rPr>
          <w:szCs w:val="28"/>
        </w:rPr>
        <w:t>ний между работниками и т.п.</w:t>
      </w:r>
      <w:r w:rsidR="00A73D90" w:rsidRPr="00B1247B">
        <w:rPr>
          <w:szCs w:val="28"/>
        </w:rPr>
        <w:t xml:space="preserve"> </w:t>
      </w:r>
      <w:r w:rsidRPr="00B1247B">
        <w:rPr>
          <w:szCs w:val="28"/>
        </w:rPr>
        <w:t>Организационный срез включает в себя: коммуникационные процессы; организационные структуры; нормы, правила, процедуры; распределение прав и ответственности; иерархию подчине</w:t>
      </w:r>
      <w:r w:rsidR="00D57D07" w:rsidRPr="00B1247B">
        <w:rPr>
          <w:szCs w:val="28"/>
        </w:rPr>
        <w:t>ния.</w:t>
      </w:r>
      <w:r w:rsidR="00A73D90" w:rsidRPr="00B1247B">
        <w:rPr>
          <w:szCs w:val="28"/>
        </w:rPr>
        <w:t xml:space="preserve"> </w:t>
      </w:r>
      <w:r w:rsidRPr="00B1247B">
        <w:rPr>
          <w:szCs w:val="28"/>
        </w:rPr>
        <w:t>В производственный срез входят изготовление продукта, снабжение и ведение складского хозяйства; обслуживание технологического парка; осуществление исследований и разработок.</w:t>
      </w:r>
      <w:r w:rsidR="00A73D90" w:rsidRPr="00B1247B">
        <w:rPr>
          <w:szCs w:val="28"/>
        </w:rPr>
        <w:t xml:space="preserve"> </w:t>
      </w:r>
      <w:r w:rsidRPr="00B1247B">
        <w:rPr>
          <w:szCs w:val="28"/>
        </w:rPr>
        <w:t>Маркетинговый срез внутренней среды организации охватывает все те процессы, которые связан</w:t>
      </w:r>
      <w:r w:rsidR="00966DF4" w:rsidRPr="00B1247B">
        <w:rPr>
          <w:szCs w:val="28"/>
        </w:rPr>
        <w:t>ы</w:t>
      </w:r>
      <w:r w:rsidRPr="00B1247B">
        <w:rPr>
          <w:szCs w:val="28"/>
        </w:rPr>
        <w:t xml:space="preserve"> с реали</w:t>
      </w:r>
      <w:r w:rsidR="00BD4797" w:rsidRPr="00B1247B">
        <w:rPr>
          <w:szCs w:val="28"/>
        </w:rPr>
        <w:t>зацией продукции:</w:t>
      </w:r>
      <w:r w:rsidRPr="00B1247B">
        <w:rPr>
          <w:szCs w:val="28"/>
        </w:rPr>
        <w:t xml:space="preserve"> стратегия продукта, стратегия ценообразования; стратегия продвижения продукта на рынке; выбор рынков сбыта и систем распределе</w:t>
      </w:r>
      <w:r w:rsidR="00D57D07" w:rsidRPr="00B1247B">
        <w:rPr>
          <w:szCs w:val="28"/>
        </w:rPr>
        <w:t>ния.</w:t>
      </w:r>
      <w:r w:rsidR="00A73D90" w:rsidRPr="00B1247B">
        <w:rPr>
          <w:szCs w:val="28"/>
        </w:rPr>
        <w:t xml:space="preserve"> </w:t>
      </w:r>
      <w:r w:rsidRPr="00B1247B">
        <w:rPr>
          <w:szCs w:val="28"/>
        </w:rPr>
        <w:t>Финансовый срез включает в себя процессы, связанные с обеспечением эффективного использования и движения денежных средств в организации. В частности, это поддержание ликвидности и обеспечение прибыльности, создание инвестиционных возможностей и т.п.</w:t>
      </w:r>
    </w:p>
    <w:p w:rsidR="00143087" w:rsidRPr="00B1247B" w:rsidRDefault="00143087" w:rsidP="00B1247B">
      <w:pPr>
        <w:pStyle w:val="a3"/>
        <w:rPr>
          <w:szCs w:val="28"/>
        </w:rPr>
      </w:pPr>
      <w:r w:rsidRPr="00B1247B">
        <w:rPr>
          <w:szCs w:val="28"/>
        </w:rPr>
        <w:t>Для того</w:t>
      </w:r>
      <w:r w:rsidR="00BD4797" w:rsidRPr="00B1247B">
        <w:rPr>
          <w:szCs w:val="28"/>
        </w:rPr>
        <w:t>,</w:t>
      </w:r>
      <w:r w:rsidRPr="00B1247B">
        <w:rPr>
          <w:szCs w:val="28"/>
        </w:rPr>
        <w:t xml:space="preserve"> чтобы успешно выживать в долгосрочной перспективе, организация должна уметь прогнозировать то, какие трудности могут возникнуть </w:t>
      </w:r>
      <w:r w:rsidRPr="00B1247B">
        <w:rPr>
          <w:szCs w:val="28"/>
        </w:rPr>
        <w:lastRenderedPageBreak/>
        <w:t>на ее пути в будущем, и то, какие новые возможности могут открыться для нее. Поэтому стратегическое управление, изучая внешнюю среду, концентрирует внимание на выяснении того, какие угрозы и какие возможности таит в себе внешняя среда. Чтобы успешно справляться с угрозами  и действенно использовать возможности, отнюдь не достаточно только одного знания о них. Можно знать об угрозе, но не иметь возможности противостоять ей и тем самым потерпеть поражение. Также можно знать об открывающихся новых возможностях, но не обладать потенциалом для их использования и, следовательно, не суметь их использовать. Сильные и слабые стороны внутренней среды организации в такой же мере, как угрозы и возможности, определяют условия успешного существования организации. Поэтому стратегическое управление при анализе внутренней среды интересует выявление именно того, какие сильные и слабые стороны имеют отдельные составляющие органи</w:t>
      </w:r>
      <w:r w:rsidR="0023137E" w:rsidRPr="00B1247B">
        <w:rPr>
          <w:szCs w:val="28"/>
        </w:rPr>
        <w:t>зации и организация в целом.</w:t>
      </w:r>
    </w:p>
    <w:p w:rsidR="008C6943" w:rsidRPr="00B1247B" w:rsidRDefault="00143087" w:rsidP="00B1247B">
      <w:pPr>
        <w:pStyle w:val="a3"/>
        <w:rPr>
          <w:szCs w:val="28"/>
        </w:rPr>
      </w:pPr>
      <w:r w:rsidRPr="00B1247B">
        <w:rPr>
          <w:szCs w:val="28"/>
        </w:rPr>
        <w:t>Суммируя вышесказанное, можно констатировать, что анализ среды, как он проводится в стратегическом управлении, направлен на выявление угроз и возможностей, которые могут возникнуть во внешней среде по отношению к организации, а также сильных и слабых сторон, которыми обладает организация. Именно для решения этой задачи и разработаны определенные приемы анализа среды, которые применяются в стратегическом управлении.</w:t>
      </w:r>
    </w:p>
    <w:p w:rsidR="00143087" w:rsidRPr="00B1247B" w:rsidRDefault="00143087" w:rsidP="00B1247B">
      <w:pPr>
        <w:pStyle w:val="a3"/>
        <w:rPr>
          <w:szCs w:val="28"/>
        </w:rPr>
      </w:pPr>
      <w:r w:rsidRPr="00B1247B">
        <w:rPr>
          <w:szCs w:val="28"/>
        </w:rPr>
        <w:t xml:space="preserve">Применяемый для анализа среды метод SWOT (аббревиатура составлена из первых букв английских слов: сила, слабость, возможности и угрозы) является </w:t>
      </w:r>
      <w:r w:rsidR="006F3613" w:rsidRPr="00B1247B">
        <w:rPr>
          <w:szCs w:val="28"/>
        </w:rPr>
        <w:t>наиболее</w:t>
      </w:r>
      <w:r w:rsidRPr="00B1247B">
        <w:rPr>
          <w:szCs w:val="28"/>
        </w:rPr>
        <w:t xml:space="preserve"> признанным подходом, позволяющим провести совместное изучение внешней и внутренней среды. Применяя метод SWOT, удается установить линии связи между силой и слабостью, которые присущи организации и внешними угрозами и возможностями. Методология SWOT предполагает сначала выявление сильных и слабых сторон, а также угроз и возможностей, а далее установление цепочек связей между ними, которые в дальнейшем могут быть использованы для формулирования стратегии организации.</w:t>
      </w:r>
    </w:p>
    <w:p w:rsidR="00143087" w:rsidRPr="00B1247B" w:rsidRDefault="00143087" w:rsidP="00B1247B">
      <w:pPr>
        <w:pStyle w:val="a3"/>
        <w:rPr>
          <w:szCs w:val="28"/>
        </w:rPr>
      </w:pPr>
      <w:r w:rsidRPr="00B1247B">
        <w:rPr>
          <w:szCs w:val="28"/>
        </w:rPr>
        <w:lastRenderedPageBreak/>
        <w:t>Сначала, с учетом конкретной ситуации, в которой находится организация, составляются список ее слабых и сильных сторон, а также список угроз и возможностей. После того как составлен конкретный список слабых и сильных сторон организации, а также угроз и возможностей, наступает этап установления связей между ними. Для установления этих связей составляется матрица SWOT, которая имеет следующий вид (</w:t>
      </w:r>
      <w:r w:rsidR="00A77B9F" w:rsidRPr="00B1247B">
        <w:rPr>
          <w:szCs w:val="28"/>
        </w:rPr>
        <w:t>табл.</w:t>
      </w:r>
      <w:r w:rsidRPr="00B1247B">
        <w:rPr>
          <w:szCs w:val="28"/>
        </w:rPr>
        <w:t xml:space="preserve"> </w:t>
      </w:r>
      <w:r w:rsidR="00ED7F7A" w:rsidRPr="00B1247B">
        <w:rPr>
          <w:szCs w:val="28"/>
        </w:rPr>
        <w:t>1.</w:t>
      </w:r>
      <w:r w:rsidR="00A77B9F" w:rsidRPr="00B1247B">
        <w:rPr>
          <w:szCs w:val="28"/>
        </w:rPr>
        <w:t>1</w:t>
      </w:r>
      <w:r w:rsidRPr="00B1247B">
        <w:rPr>
          <w:szCs w:val="28"/>
        </w:rPr>
        <w:t>).</w:t>
      </w:r>
    </w:p>
    <w:p w:rsidR="00A77B9F" w:rsidRPr="00B1247B" w:rsidRDefault="00A77B9F" w:rsidP="00B1247B">
      <w:pPr>
        <w:pStyle w:val="a3"/>
        <w:rPr>
          <w:szCs w:val="28"/>
        </w:rPr>
      </w:pPr>
    </w:p>
    <w:p w:rsidR="00A77B9F" w:rsidRPr="00B1247B" w:rsidRDefault="00A77B9F" w:rsidP="00B1247B">
      <w:pPr>
        <w:pStyle w:val="a3"/>
        <w:rPr>
          <w:szCs w:val="28"/>
        </w:rPr>
      </w:pPr>
      <w:r w:rsidRPr="00B1247B">
        <w:rPr>
          <w:szCs w:val="28"/>
        </w:rPr>
        <w:t>Таблица 1.1 – Матрица SWOT-анализа</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69"/>
        <w:gridCol w:w="3608"/>
        <w:gridCol w:w="2393"/>
      </w:tblGrid>
      <w:tr w:rsidR="00143087" w:rsidRPr="00B1247B">
        <w:tc>
          <w:tcPr>
            <w:tcW w:w="1865" w:type="pct"/>
            <w:tcBorders>
              <w:top w:val="nil"/>
              <w:left w:val="nil"/>
              <w:bottom w:val="single" w:sz="4" w:space="0" w:color="auto"/>
              <w:right w:val="single" w:sz="4" w:space="0" w:color="auto"/>
            </w:tcBorders>
          </w:tcPr>
          <w:p w:rsidR="00143087" w:rsidRPr="00B1247B" w:rsidRDefault="00143087" w:rsidP="00B1247B">
            <w:pPr>
              <w:rPr>
                <w:bCs/>
                <w:sz w:val="20"/>
                <w:szCs w:val="20"/>
              </w:rPr>
            </w:pPr>
          </w:p>
        </w:tc>
        <w:tc>
          <w:tcPr>
            <w:tcW w:w="1885"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Возможности</w:t>
            </w:r>
          </w:p>
          <w:p w:rsidR="00143087" w:rsidRPr="00B1247B" w:rsidRDefault="00143087" w:rsidP="00B1247B">
            <w:pPr>
              <w:rPr>
                <w:bCs/>
                <w:sz w:val="20"/>
                <w:szCs w:val="20"/>
              </w:rPr>
            </w:pPr>
            <w:r w:rsidRPr="00B1247B">
              <w:rPr>
                <w:bCs/>
                <w:sz w:val="20"/>
                <w:szCs w:val="20"/>
              </w:rPr>
              <w:t>1.</w:t>
            </w:r>
          </w:p>
          <w:p w:rsidR="00143087" w:rsidRPr="00B1247B" w:rsidRDefault="00143087" w:rsidP="00B1247B">
            <w:pPr>
              <w:rPr>
                <w:bCs/>
                <w:sz w:val="20"/>
                <w:szCs w:val="20"/>
              </w:rPr>
            </w:pPr>
            <w:r w:rsidRPr="00B1247B">
              <w:rPr>
                <w:bCs/>
                <w:sz w:val="20"/>
                <w:szCs w:val="20"/>
              </w:rPr>
              <w:t>2.</w:t>
            </w:r>
          </w:p>
          <w:p w:rsidR="00143087" w:rsidRPr="00B1247B" w:rsidRDefault="00143087" w:rsidP="00B1247B">
            <w:pPr>
              <w:rPr>
                <w:bCs/>
                <w:sz w:val="20"/>
                <w:szCs w:val="20"/>
              </w:rPr>
            </w:pPr>
            <w:r w:rsidRPr="00B1247B">
              <w:rPr>
                <w:bCs/>
                <w:sz w:val="20"/>
                <w:szCs w:val="20"/>
              </w:rPr>
              <w:t>3.…</w:t>
            </w:r>
          </w:p>
        </w:tc>
        <w:tc>
          <w:tcPr>
            <w:tcW w:w="1250" w:type="pct"/>
            <w:tcBorders>
              <w:top w:val="single" w:sz="4" w:space="0" w:color="auto"/>
              <w:left w:val="single" w:sz="4" w:space="0" w:color="auto"/>
              <w:bottom w:val="single" w:sz="4" w:space="0" w:color="auto"/>
            </w:tcBorders>
          </w:tcPr>
          <w:p w:rsidR="00143087" w:rsidRPr="00B1247B" w:rsidRDefault="00143087" w:rsidP="00B1247B">
            <w:pPr>
              <w:rPr>
                <w:bCs/>
                <w:sz w:val="20"/>
                <w:szCs w:val="20"/>
              </w:rPr>
            </w:pPr>
            <w:r w:rsidRPr="00B1247B">
              <w:rPr>
                <w:bCs/>
                <w:sz w:val="20"/>
                <w:szCs w:val="20"/>
              </w:rPr>
              <w:t>Угрозы</w:t>
            </w:r>
          </w:p>
          <w:p w:rsidR="00143087" w:rsidRPr="00B1247B" w:rsidRDefault="00143087" w:rsidP="00B1247B">
            <w:pPr>
              <w:rPr>
                <w:bCs/>
                <w:sz w:val="20"/>
                <w:szCs w:val="20"/>
              </w:rPr>
            </w:pPr>
            <w:r w:rsidRPr="00B1247B">
              <w:rPr>
                <w:bCs/>
                <w:sz w:val="20"/>
                <w:szCs w:val="20"/>
              </w:rPr>
              <w:t>1.</w:t>
            </w:r>
          </w:p>
          <w:p w:rsidR="00143087" w:rsidRPr="00B1247B" w:rsidRDefault="00143087" w:rsidP="00B1247B">
            <w:pPr>
              <w:rPr>
                <w:bCs/>
                <w:sz w:val="20"/>
                <w:szCs w:val="20"/>
              </w:rPr>
            </w:pPr>
            <w:r w:rsidRPr="00B1247B">
              <w:rPr>
                <w:bCs/>
                <w:sz w:val="20"/>
                <w:szCs w:val="20"/>
              </w:rPr>
              <w:t>2.</w:t>
            </w:r>
          </w:p>
          <w:p w:rsidR="00143087" w:rsidRPr="00B1247B" w:rsidRDefault="00143087" w:rsidP="00B1247B">
            <w:pPr>
              <w:rPr>
                <w:bCs/>
                <w:sz w:val="20"/>
                <w:szCs w:val="20"/>
              </w:rPr>
            </w:pPr>
            <w:r w:rsidRPr="00B1247B">
              <w:rPr>
                <w:bCs/>
                <w:sz w:val="20"/>
                <w:szCs w:val="20"/>
              </w:rPr>
              <w:t>3.…</w:t>
            </w:r>
          </w:p>
        </w:tc>
      </w:tr>
      <w:tr w:rsidR="00143087" w:rsidRPr="00B1247B">
        <w:tc>
          <w:tcPr>
            <w:tcW w:w="1865" w:type="pct"/>
            <w:tcBorders>
              <w:top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Сильные стороны</w:t>
            </w:r>
          </w:p>
          <w:p w:rsidR="00143087" w:rsidRPr="00B1247B" w:rsidRDefault="00143087" w:rsidP="00B1247B">
            <w:pPr>
              <w:rPr>
                <w:bCs/>
                <w:sz w:val="20"/>
                <w:szCs w:val="20"/>
              </w:rPr>
            </w:pPr>
            <w:r w:rsidRPr="00B1247B">
              <w:rPr>
                <w:bCs/>
                <w:sz w:val="20"/>
                <w:szCs w:val="20"/>
              </w:rPr>
              <w:t>1.</w:t>
            </w:r>
          </w:p>
          <w:p w:rsidR="00143087" w:rsidRPr="00B1247B" w:rsidRDefault="00143087" w:rsidP="00B1247B">
            <w:pPr>
              <w:rPr>
                <w:bCs/>
                <w:sz w:val="20"/>
                <w:szCs w:val="20"/>
              </w:rPr>
            </w:pPr>
            <w:r w:rsidRPr="00B1247B">
              <w:rPr>
                <w:bCs/>
                <w:sz w:val="20"/>
                <w:szCs w:val="20"/>
              </w:rPr>
              <w:t>2.</w:t>
            </w:r>
          </w:p>
          <w:p w:rsidR="00143087" w:rsidRPr="00B1247B" w:rsidRDefault="00143087" w:rsidP="00B1247B">
            <w:pPr>
              <w:rPr>
                <w:bCs/>
                <w:sz w:val="20"/>
                <w:szCs w:val="20"/>
              </w:rPr>
            </w:pPr>
            <w:r w:rsidRPr="00B1247B">
              <w:rPr>
                <w:bCs/>
                <w:sz w:val="20"/>
                <w:szCs w:val="20"/>
              </w:rPr>
              <w:t>3.…</w:t>
            </w:r>
          </w:p>
        </w:tc>
        <w:tc>
          <w:tcPr>
            <w:tcW w:w="1885"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pStyle w:val="a4"/>
              <w:spacing w:after="0"/>
              <w:rPr>
                <w:sz w:val="20"/>
                <w:szCs w:val="20"/>
              </w:rPr>
            </w:pPr>
            <w:bookmarkStart w:id="13" w:name="_Toc40010322"/>
            <w:bookmarkStart w:id="14" w:name="_Toc40010419"/>
            <w:r w:rsidRPr="00B1247B">
              <w:rPr>
                <w:sz w:val="20"/>
                <w:szCs w:val="20"/>
              </w:rPr>
              <w:t>Поле</w:t>
            </w:r>
            <w:r w:rsidR="00966DF4" w:rsidRPr="00B1247B">
              <w:rPr>
                <w:sz w:val="20"/>
                <w:szCs w:val="20"/>
              </w:rPr>
              <w:t xml:space="preserve"> «</w:t>
            </w:r>
            <w:r w:rsidRPr="00B1247B">
              <w:rPr>
                <w:sz w:val="20"/>
                <w:szCs w:val="20"/>
              </w:rPr>
              <w:t>СИВ</w:t>
            </w:r>
            <w:bookmarkEnd w:id="13"/>
            <w:bookmarkEnd w:id="14"/>
            <w:r w:rsidR="00966DF4" w:rsidRPr="00B1247B">
              <w:rPr>
                <w:sz w:val="20"/>
                <w:szCs w:val="20"/>
              </w:rPr>
              <w:t>»</w:t>
            </w:r>
          </w:p>
        </w:tc>
        <w:tc>
          <w:tcPr>
            <w:tcW w:w="1250" w:type="pct"/>
            <w:tcBorders>
              <w:top w:val="single" w:sz="4" w:space="0" w:color="auto"/>
              <w:left w:val="single" w:sz="4" w:space="0" w:color="auto"/>
              <w:bottom w:val="single" w:sz="4" w:space="0" w:color="auto"/>
            </w:tcBorders>
          </w:tcPr>
          <w:p w:rsidR="00143087" w:rsidRPr="00B1247B" w:rsidRDefault="00143087" w:rsidP="00B1247B">
            <w:pPr>
              <w:rPr>
                <w:bCs/>
                <w:sz w:val="20"/>
                <w:szCs w:val="20"/>
              </w:rPr>
            </w:pPr>
            <w:r w:rsidRPr="00B1247B">
              <w:rPr>
                <w:bCs/>
                <w:sz w:val="20"/>
                <w:szCs w:val="20"/>
              </w:rPr>
              <w:t>Поле</w:t>
            </w:r>
            <w:r w:rsidR="00966DF4" w:rsidRPr="00B1247B">
              <w:rPr>
                <w:bCs/>
                <w:sz w:val="20"/>
                <w:szCs w:val="20"/>
              </w:rPr>
              <w:t xml:space="preserve"> «СИУ»</w:t>
            </w:r>
          </w:p>
        </w:tc>
      </w:tr>
      <w:tr w:rsidR="00143087" w:rsidRPr="00B1247B">
        <w:tc>
          <w:tcPr>
            <w:tcW w:w="1865" w:type="pct"/>
            <w:tcBorders>
              <w:top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Слабые стороны</w:t>
            </w:r>
          </w:p>
          <w:p w:rsidR="00143087" w:rsidRPr="00B1247B" w:rsidRDefault="00143087" w:rsidP="00B1247B">
            <w:pPr>
              <w:rPr>
                <w:bCs/>
                <w:sz w:val="20"/>
                <w:szCs w:val="20"/>
              </w:rPr>
            </w:pPr>
            <w:r w:rsidRPr="00B1247B">
              <w:rPr>
                <w:bCs/>
                <w:sz w:val="20"/>
                <w:szCs w:val="20"/>
              </w:rPr>
              <w:t>1.</w:t>
            </w:r>
          </w:p>
          <w:p w:rsidR="00143087" w:rsidRPr="00B1247B" w:rsidRDefault="00143087" w:rsidP="00B1247B">
            <w:pPr>
              <w:rPr>
                <w:bCs/>
                <w:sz w:val="20"/>
                <w:szCs w:val="20"/>
              </w:rPr>
            </w:pPr>
            <w:r w:rsidRPr="00B1247B">
              <w:rPr>
                <w:bCs/>
                <w:sz w:val="20"/>
                <w:szCs w:val="20"/>
              </w:rPr>
              <w:t>2.</w:t>
            </w:r>
          </w:p>
          <w:p w:rsidR="00143087" w:rsidRPr="00B1247B" w:rsidRDefault="00143087" w:rsidP="00B1247B">
            <w:pPr>
              <w:rPr>
                <w:bCs/>
                <w:sz w:val="20"/>
                <w:szCs w:val="20"/>
              </w:rPr>
            </w:pPr>
            <w:r w:rsidRPr="00B1247B">
              <w:rPr>
                <w:bCs/>
                <w:sz w:val="20"/>
                <w:szCs w:val="20"/>
              </w:rPr>
              <w:t>3.…</w:t>
            </w:r>
          </w:p>
        </w:tc>
        <w:tc>
          <w:tcPr>
            <w:tcW w:w="1885" w:type="pct"/>
            <w:tcBorders>
              <w:top w:val="single" w:sz="4" w:space="0" w:color="auto"/>
              <w:left w:val="single" w:sz="4" w:space="0" w:color="auto"/>
              <w:bottom w:val="single" w:sz="4" w:space="0" w:color="auto"/>
              <w:right w:val="single" w:sz="4" w:space="0" w:color="auto"/>
            </w:tcBorders>
          </w:tcPr>
          <w:p w:rsidR="00143087" w:rsidRPr="00B1247B" w:rsidRDefault="00966DF4" w:rsidP="00B1247B">
            <w:pPr>
              <w:rPr>
                <w:bCs/>
                <w:sz w:val="20"/>
                <w:szCs w:val="20"/>
              </w:rPr>
            </w:pPr>
            <w:r w:rsidRPr="00B1247B">
              <w:rPr>
                <w:bCs/>
                <w:sz w:val="20"/>
                <w:szCs w:val="20"/>
              </w:rPr>
              <w:t>Поле «</w:t>
            </w:r>
            <w:r w:rsidR="00143087" w:rsidRPr="00B1247B">
              <w:rPr>
                <w:bCs/>
                <w:sz w:val="20"/>
                <w:szCs w:val="20"/>
              </w:rPr>
              <w:t>СЛВ</w:t>
            </w:r>
            <w:r w:rsidRPr="00B1247B">
              <w:rPr>
                <w:bCs/>
                <w:sz w:val="20"/>
                <w:szCs w:val="20"/>
              </w:rPr>
              <w:t>»</w:t>
            </w:r>
          </w:p>
        </w:tc>
        <w:tc>
          <w:tcPr>
            <w:tcW w:w="1250" w:type="pct"/>
            <w:tcBorders>
              <w:top w:val="single" w:sz="4" w:space="0" w:color="auto"/>
              <w:left w:val="single" w:sz="4" w:space="0" w:color="auto"/>
              <w:bottom w:val="single" w:sz="4" w:space="0" w:color="auto"/>
            </w:tcBorders>
          </w:tcPr>
          <w:p w:rsidR="00143087" w:rsidRPr="00B1247B" w:rsidRDefault="00143087" w:rsidP="00B1247B">
            <w:pPr>
              <w:rPr>
                <w:bCs/>
                <w:sz w:val="20"/>
                <w:szCs w:val="20"/>
              </w:rPr>
            </w:pPr>
            <w:r w:rsidRPr="00B1247B">
              <w:rPr>
                <w:bCs/>
                <w:sz w:val="20"/>
                <w:szCs w:val="20"/>
              </w:rPr>
              <w:t>По</w:t>
            </w:r>
            <w:r w:rsidR="00966DF4" w:rsidRPr="00B1247B">
              <w:rPr>
                <w:bCs/>
                <w:sz w:val="20"/>
                <w:szCs w:val="20"/>
              </w:rPr>
              <w:t>ле «СЛУ»</w:t>
            </w:r>
          </w:p>
        </w:tc>
      </w:tr>
    </w:tbl>
    <w:p w:rsidR="00143087" w:rsidRPr="00B1247B" w:rsidRDefault="00143087" w:rsidP="00B1247B">
      <w:pPr>
        <w:pStyle w:val="a3"/>
        <w:rPr>
          <w:szCs w:val="28"/>
        </w:rPr>
      </w:pPr>
    </w:p>
    <w:p w:rsidR="00143087" w:rsidRPr="00B1247B" w:rsidRDefault="00143087" w:rsidP="00B1247B">
      <w:pPr>
        <w:pStyle w:val="a3"/>
        <w:rPr>
          <w:szCs w:val="28"/>
        </w:rPr>
      </w:pPr>
      <w:r w:rsidRPr="00B1247B">
        <w:rPr>
          <w:szCs w:val="28"/>
        </w:rPr>
        <w:t>Слева выделяются два раздела (сильные стороны, слабые стороны), в которые соответственно вносятся все выявленные на первом этапе анализа сильные и слабые стороны организации. В верхней части матрицы также выделяется два раздела (возможности и угрозы), в которые вносятся все выявленные возможности и угрозы.</w:t>
      </w:r>
    </w:p>
    <w:p w:rsidR="00143087" w:rsidRPr="00B1247B" w:rsidRDefault="00143087" w:rsidP="00B1247B">
      <w:pPr>
        <w:pStyle w:val="a3"/>
        <w:rPr>
          <w:szCs w:val="28"/>
        </w:rPr>
      </w:pPr>
      <w:r w:rsidRPr="00B1247B">
        <w:rPr>
          <w:szCs w:val="28"/>
        </w:rPr>
        <w:t>На пересечении разделов образуется четыре поля: поле «СИВ» (сила и возможности); поле «СИУ» (сила и угрозы); поле «СЛВ» (слабость и возможности); поле «СЛУ» (слабость и угрозы). На каждом из данных полей исследователь должен рассмотреть все возможные парные комбинации и выделить те, которые должны быть учтены при разработке стратегии поведения организации. В отношении тех пар, которые были выбраны с поля «СИВ», следует разрабатывать стратегию по использованию сильных сторон органи</w:t>
      </w:r>
      <w:r w:rsidRPr="00B1247B">
        <w:rPr>
          <w:szCs w:val="28"/>
        </w:rPr>
        <w:lastRenderedPageBreak/>
        <w:t>зации, для того чтобы получить отдачу от возможностей, которые появились во внешней среде. Для тех пар, которые оказа</w:t>
      </w:r>
      <w:r w:rsidR="00A73D90" w:rsidRPr="00B1247B">
        <w:rPr>
          <w:szCs w:val="28"/>
        </w:rPr>
        <w:t>лись на поле «СЛ</w:t>
      </w:r>
      <w:r w:rsidRPr="00B1247B">
        <w:rPr>
          <w:szCs w:val="28"/>
        </w:rPr>
        <w:t>В», стратегия должна быть построена таким образом, чтобы за счет появившихся возможностей попытаться преодолеть имеющиеся, в организации слабости. Если пара находится на поле «СИУ»</w:t>
      </w:r>
      <w:r w:rsidR="00966DF4" w:rsidRPr="00B1247B">
        <w:rPr>
          <w:szCs w:val="28"/>
        </w:rPr>
        <w:t>,</w:t>
      </w:r>
      <w:r w:rsidRPr="00B1247B">
        <w:rPr>
          <w:szCs w:val="28"/>
        </w:rPr>
        <w:t xml:space="preserve"> то стратегия должна предполагать использование силы организации для устранения угроз. Наконец, для пар, находящихся на поле «С</w:t>
      </w:r>
      <w:r w:rsidR="00A73D90" w:rsidRPr="00B1247B">
        <w:rPr>
          <w:szCs w:val="28"/>
        </w:rPr>
        <w:t>Л</w:t>
      </w:r>
      <w:r w:rsidRPr="00B1247B">
        <w:rPr>
          <w:szCs w:val="28"/>
        </w:rPr>
        <w:t>У», организация должна вырабатывать такую стратегию, которая позволила бы ей как избавиться от слабости, так и попытаться предотвратить нависшую над ней угрозу.</w:t>
      </w:r>
    </w:p>
    <w:p w:rsidR="00143087" w:rsidRPr="00B1247B" w:rsidRDefault="00143087" w:rsidP="00B1247B">
      <w:pPr>
        <w:pStyle w:val="a3"/>
        <w:rPr>
          <w:szCs w:val="28"/>
        </w:rPr>
      </w:pPr>
      <w:r w:rsidRPr="00B1247B">
        <w:rPr>
          <w:szCs w:val="28"/>
        </w:rPr>
        <w:t>Вырабатывая стратегии, нужно помнить, что возможности и угрозы могут переходить в свою противоположность. Так, неиспользованная возможность может стать угрозой, если ее использует конкурент. Или наоборот, удачно предотвращенная угроза может создать у организаций дополнительную сильную сторону в: том случае, если конкуренты не устранили эту же угрозу.</w:t>
      </w:r>
    </w:p>
    <w:p w:rsidR="00143087" w:rsidRPr="00B1247B" w:rsidRDefault="00143087" w:rsidP="00B1247B">
      <w:pPr>
        <w:pStyle w:val="a3"/>
        <w:rPr>
          <w:szCs w:val="28"/>
        </w:rPr>
      </w:pPr>
      <w:r w:rsidRPr="00B1247B">
        <w:rPr>
          <w:szCs w:val="28"/>
        </w:rPr>
        <w:t>Для успешного применения методологии SWOT-анализа окружения организации важно уметь не только вскрыть угрозы и возможности, но и попытаться оценить их с точки зрения того, сколь важным для организации является учет в стратегии ее поведения каждой из выявленных угроз и возможностей.</w:t>
      </w:r>
    </w:p>
    <w:p w:rsidR="008C6943" w:rsidRPr="00B1247B" w:rsidRDefault="00143087" w:rsidP="00B1247B">
      <w:pPr>
        <w:pStyle w:val="a3"/>
        <w:rPr>
          <w:szCs w:val="28"/>
        </w:rPr>
      </w:pPr>
      <w:r w:rsidRPr="00B1247B">
        <w:rPr>
          <w:szCs w:val="28"/>
        </w:rPr>
        <w:t>Для оценки возможностей применяется метод позиционирования каждой конкретной возможности на матрице возможностей (</w:t>
      </w:r>
      <w:r w:rsidR="00F2183A" w:rsidRPr="00B1247B">
        <w:rPr>
          <w:szCs w:val="28"/>
        </w:rPr>
        <w:t>табл</w:t>
      </w:r>
      <w:r w:rsidRPr="00B1247B">
        <w:rPr>
          <w:szCs w:val="28"/>
        </w:rPr>
        <w:t xml:space="preserve">. </w:t>
      </w:r>
      <w:r w:rsidR="00B50CCD" w:rsidRPr="00B1247B">
        <w:rPr>
          <w:szCs w:val="28"/>
        </w:rPr>
        <w:t>1.</w:t>
      </w:r>
      <w:r w:rsidR="00A77B9F" w:rsidRPr="00B1247B">
        <w:rPr>
          <w:szCs w:val="28"/>
        </w:rPr>
        <w:t>2</w:t>
      </w:r>
      <w:r w:rsidRPr="00B1247B">
        <w:rPr>
          <w:szCs w:val="28"/>
        </w:rPr>
        <w:t>).</w:t>
      </w:r>
    </w:p>
    <w:p w:rsidR="00B1247B" w:rsidRDefault="00B1247B" w:rsidP="00B1247B">
      <w:pPr>
        <w:pStyle w:val="a3"/>
        <w:rPr>
          <w:szCs w:val="28"/>
        </w:rPr>
      </w:pPr>
    </w:p>
    <w:p w:rsidR="00A77B9F" w:rsidRPr="00B1247B" w:rsidRDefault="00A77B9F" w:rsidP="00B1247B">
      <w:pPr>
        <w:pStyle w:val="a3"/>
        <w:rPr>
          <w:szCs w:val="28"/>
        </w:rPr>
      </w:pPr>
      <w:r w:rsidRPr="00B1247B">
        <w:rPr>
          <w:szCs w:val="28"/>
        </w:rPr>
        <w:t>Таблица 1.2 – Матрица возможностей</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17"/>
        <w:gridCol w:w="2368"/>
        <w:gridCol w:w="2519"/>
        <w:gridCol w:w="2266"/>
      </w:tblGrid>
      <w:tr w:rsidR="00143087" w:rsidRPr="00B1247B">
        <w:tc>
          <w:tcPr>
            <w:tcW w:w="1263" w:type="pct"/>
            <w:tcBorders>
              <w:top w:val="nil"/>
              <w:left w:val="nil"/>
              <w:bottom w:val="single" w:sz="4" w:space="0" w:color="auto"/>
              <w:right w:val="single" w:sz="4" w:space="0" w:color="auto"/>
            </w:tcBorders>
          </w:tcPr>
          <w:p w:rsidR="00143087" w:rsidRPr="00B1247B" w:rsidRDefault="00143087" w:rsidP="00B1247B">
            <w:pPr>
              <w:rPr>
                <w:bCs/>
                <w:sz w:val="20"/>
                <w:szCs w:val="20"/>
              </w:rPr>
            </w:pPr>
          </w:p>
        </w:tc>
        <w:tc>
          <w:tcPr>
            <w:tcW w:w="1237"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Сильное влияние</w:t>
            </w:r>
          </w:p>
        </w:tc>
        <w:tc>
          <w:tcPr>
            <w:tcW w:w="1316"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Умеренное влияние</w:t>
            </w:r>
          </w:p>
        </w:tc>
        <w:tc>
          <w:tcPr>
            <w:tcW w:w="1184" w:type="pct"/>
            <w:tcBorders>
              <w:top w:val="single" w:sz="4" w:space="0" w:color="auto"/>
              <w:left w:val="single" w:sz="4" w:space="0" w:color="auto"/>
              <w:bottom w:val="single" w:sz="4" w:space="0" w:color="auto"/>
            </w:tcBorders>
          </w:tcPr>
          <w:p w:rsidR="00143087" w:rsidRPr="00B1247B" w:rsidRDefault="00143087" w:rsidP="00B1247B">
            <w:pPr>
              <w:rPr>
                <w:bCs/>
                <w:sz w:val="20"/>
                <w:szCs w:val="20"/>
              </w:rPr>
            </w:pPr>
            <w:r w:rsidRPr="00B1247B">
              <w:rPr>
                <w:bCs/>
                <w:sz w:val="20"/>
                <w:szCs w:val="20"/>
              </w:rPr>
              <w:t>Малое влияние</w:t>
            </w:r>
          </w:p>
        </w:tc>
      </w:tr>
      <w:tr w:rsidR="00143087" w:rsidRPr="00B1247B">
        <w:tc>
          <w:tcPr>
            <w:tcW w:w="1263" w:type="pct"/>
            <w:tcBorders>
              <w:top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Высокая вероятность</w:t>
            </w:r>
          </w:p>
        </w:tc>
        <w:tc>
          <w:tcPr>
            <w:tcW w:w="1237"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pStyle w:val="a4"/>
              <w:spacing w:after="0"/>
              <w:rPr>
                <w:sz w:val="20"/>
                <w:szCs w:val="20"/>
              </w:rPr>
            </w:pPr>
            <w:r w:rsidRPr="00B1247B">
              <w:rPr>
                <w:sz w:val="20"/>
                <w:szCs w:val="20"/>
              </w:rPr>
              <w:t>Поле “ВС”</w:t>
            </w:r>
          </w:p>
        </w:tc>
        <w:tc>
          <w:tcPr>
            <w:tcW w:w="1316"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Поле “ВУ”</w:t>
            </w:r>
          </w:p>
        </w:tc>
        <w:tc>
          <w:tcPr>
            <w:tcW w:w="1184" w:type="pct"/>
            <w:tcBorders>
              <w:top w:val="single" w:sz="4" w:space="0" w:color="auto"/>
              <w:left w:val="single" w:sz="4" w:space="0" w:color="auto"/>
              <w:bottom w:val="single" w:sz="4" w:space="0" w:color="auto"/>
            </w:tcBorders>
          </w:tcPr>
          <w:p w:rsidR="00143087" w:rsidRPr="00B1247B" w:rsidRDefault="00143087" w:rsidP="00B1247B">
            <w:pPr>
              <w:rPr>
                <w:bCs/>
                <w:sz w:val="20"/>
                <w:szCs w:val="20"/>
              </w:rPr>
            </w:pPr>
            <w:r w:rsidRPr="00B1247B">
              <w:rPr>
                <w:bCs/>
                <w:sz w:val="20"/>
                <w:szCs w:val="20"/>
              </w:rPr>
              <w:t>Поле “ВМ”</w:t>
            </w:r>
          </w:p>
        </w:tc>
      </w:tr>
      <w:tr w:rsidR="00143087" w:rsidRPr="00B1247B">
        <w:tc>
          <w:tcPr>
            <w:tcW w:w="1263" w:type="pct"/>
            <w:tcBorders>
              <w:top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Средняя вероятность</w:t>
            </w:r>
          </w:p>
        </w:tc>
        <w:tc>
          <w:tcPr>
            <w:tcW w:w="1237"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Поле “СС”</w:t>
            </w:r>
          </w:p>
        </w:tc>
        <w:tc>
          <w:tcPr>
            <w:tcW w:w="1316"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Поле “СУ”</w:t>
            </w:r>
          </w:p>
        </w:tc>
        <w:tc>
          <w:tcPr>
            <w:tcW w:w="1184" w:type="pct"/>
            <w:tcBorders>
              <w:top w:val="single" w:sz="4" w:space="0" w:color="auto"/>
              <w:left w:val="single" w:sz="4" w:space="0" w:color="auto"/>
              <w:bottom w:val="single" w:sz="4" w:space="0" w:color="auto"/>
            </w:tcBorders>
          </w:tcPr>
          <w:p w:rsidR="00143087" w:rsidRPr="00B1247B" w:rsidRDefault="00143087" w:rsidP="00B1247B">
            <w:pPr>
              <w:rPr>
                <w:bCs/>
                <w:sz w:val="20"/>
                <w:szCs w:val="20"/>
              </w:rPr>
            </w:pPr>
            <w:r w:rsidRPr="00B1247B">
              <w:rPr>
                <w:bCs/>
                <w:sz w:val="20"/>
                <w:szCs w:val="20"/>
              </w:rPr>
              <w:t>Поле “СМ”</w:t>
            </w:r>
          </w:p>
        </w:tc>
      </w:tr>
      <w:tr w:rsidR="00143087" w:rsidRPr="00B1247B">
        <w:tc>
          <w:tcPr>
            <w:tcW w:w="1263" w:type="pct"/>
            <w:tcBorders>
              <w:top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Низкая вероятность</w:t>
            </w:r>
          </w:p>
        </w:tc>
        <w:tc>
          <w:tcPr>
            <w:tcW w:w="1237"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pStyle w:val="a4"/>
              <w:spacing w:after="0"/>
              <w:rPr>
                <w:sz w:val="20"/>
                <w:szCs w:val="20"/>
              </w:rPr>
            </w:pPr>
            <w:bookmarkStart w:id="15" w:name="_Toc40010324"/>
            <w:bookmarkStart w:id="16" w:name="_Toc40010421"/>
            <w:r w:rsidRPr="00B1247B">
              <w:rPr>
                <w:sz w:val="20"/>
                <w:szCs w:val="20"/>
              </w:rPr>
              <w:t>Поле “НС”</w:t>
            </w:r>
            <w:bookmarkEnd w:id="15"/>
            <w:bookmarkEnd w:id="16"/>
          </w:p>
        </w:tc>
        <w:tc>
          <w:tcPr>
            <w:tcW w:w="1316"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rPr>
                <w:bCs/>
                <w:sz w:val="20"/>
                <w:szCs w:val="20"/>
              </w:rPr>
            </w:pPr>
            <w:r w:rsidRPr="00B1247B">
              <w:rPr>
                <w:bCs/>
                <w:sz w:val="20"/>
                <w:szCs w:val="20"/>
              </w:rPr>
              <w:t>Поле “НУ”</w:t>
            </w:r>
          </w:p>
        </w:tc>
        <w:tc>
          <w:tcPr>
            <w:tcW w:w="1184" w:type="pct"/>
            <w:tcBorders>
              <w:top w:val="single" w:sz="4" w:space="0" w:color="auto"/>
              <w:left w:val="single" w:sz="4" w:space="0" w:color="auto"/>
              <w:bottom w:val="single" w:sz="4" w:space="0" w:color="auto"/>
            </w:tcBorders>
          </w:tcPr>
          <w:p w:rsidR="00143087" w:rsidRPr="00B1247B" w:rsidRDefault="00143087" w:rsidP="00B1247B">
            <w:pPr>
              <w:rPr>
                <w:bCs/>
                <w:sz w:val="20"/>
                <w:szCs w:val="20"/>
              </w:rPr>
            </w:pPr>
            <w:r w:rsidRPr="00B1247B">
              <w:rPr>
                <w:bCs/>
                <w:sz w:val="20"/>
                <w:szCs w:val="20"/>
              </w:rPr>
              <w:t>Поле “НМ”</w:t>
            </w:r>
          </w:p>
        </w:tc>
      </w:tr>
    </w:tbl>
    <w:p w:rsidR="00C364C9" w:rsidRPr="00B1247B" w:rsidRDefault="00C364C9" w:rsidP="00B1247B">
      <w:pPr>
        <w:jc w:val="center"/>
        <w:rPr>
          <w:sz w:val="20"/>
          <w:szCs w:val="20"/>
        </w:rPr>
      </w:pPr>
    </w:p>
    <w:p w:rsidR="008C6943" w:rsidRPr="00B1247B" w:rsidRDefault="00143087" w:rsidP="00B1247B">
      <w:pPr>
        <w:pStyle w:val="a3"/>
        <w:rPr>
          <w:szCs w:val="28"/>
        </w:rPr>
      </w:pPr>
      <w:r w:rsidRPr="00B1247B">
        <w:rPr>
          <w:szCs w:val="28"/>
        </w:rPr>
        <w:t>Данная матрица строится следующим образом: сверху откладывается степень влияния возможности на деятельность организации (сильное влия</w:t>
      </w:r>
      <w:r w:rsidRPr="00B1247B">
        <w:rPr>
          <w:szCs w:val="28"/>
        </w:rPr>
        <w:lastRenderedPageBreak/>
        <w:t>ние, умеренное влияние, малое влияние); сбоку откладывается вероятность того, что организация сможет воспользоваться возможностью (высокая вероятность, средняя вероятность, низкая вероятность). Полученные внутри матрицы девять полей возможностей имеют разное значение для организации. Возможности, попадающие на поля «ВС», «ВУ» и «СС», имеют большое значение для организации, и их надо обязательно использовать. Возможности же, попадающие на поля «СМ»» «НУ» и «НМ», практически не заслуживают внимания организации. В отношении возможностей, попавших на оставшиеся поля, руководство должно принять позитивное решение об их использовании, если у организации имеется достаточно ресурсов.</w:t>
      </w:r>
    </w:p>
    <w:p w:rsidR="00143087" w:rsidRPr="00B1247B" w:rsidRDefault="00143087" w:rsidP="00B1247B">
      <w:pPr>
        <w:pStyle w:val="a3"/>
        <w:rPr>
          <w:szCs w:val="28"/>
        </w:rPr>
      </w:pPr>
      <w:r w:rsidRPr="00B1247B">
        <w:rPr>
          <w:szCs w:val="28"/>
        </w:rPr>
        <w:t>Похожая матрица составляется для оценки угроз (</w:t>
      </w:r>
      <w:r w:rsidR="00604FBE" w:rsidRPr="00B1247B">
        <w:rPr>
          <w:szCs w:val="28"/>
        </w:rPr>
        <w:t>табл</w:t>
      </w:r>
      <w:r w:rsidRPr="00B1247B">
        <w:rPr>
          <w:szCs w:val="28"/>
        </w:rPr>
        <w:t xml:space="preserve">. </w:t>
      </w:r>
      <w:r w:rsidR="00B50CCD" w:rsidRPr="00B1247B">
        <w:rPr>
          <w:szCs w:val="28"/>
        </w:rPr>
        <w:t>1.</w:t>
      </w:r>
      <w:r w:rsidR="00604FBE" w:rsidRPr="00B1247B">
        <w:rPr>
          <w:szCs w:val="28"/>
        </w:rPr>
        <w:t>3</w:t>
      </w:r>
      <w:r w:rsidRPr="00B1247B">
        <w:rPr>
          <w:szCs w:val="28"/>
        </w:rPr>
        <w:t>). Сверху откладываются возможные последствия для организации, к которым может привести реализация угрозы (разрушение, критическое состояние, тяжелое состояние, «легкие ушибы»). Сбоку откладывается вероятность того, что угроза будет реализована (высокая вероятность, средняя вероятность, низкая вероятность).</w:t>
      </w:r>
    </w:p>
    <w:p w:rsidR="00604FBE" w:rsidRPr="00B1247B" w:rsidRDefault="00604FBE" w:rsidP="00B1247B">
      <w:pPr>
        <w:pStyle w:val="a3"/>
        <w:rPr>
          <w:szCs w:val="28"/>
        </w:rPr>
      </w:pPr>
      <w:r w:rsidRPr="00B1247B">
        <w:rPr>
          <w:szCs w:val="28"/>
        </w:rPr>
        <w:t>Те угрозы, которые попадают на поля «ВР», «ВК» и «СР», представляют очень большую опасность для организации и требуют немедленного и обязательного устранения. Угрозы, попавшие на поля ВТ», «СК» и «НР», также должны находиться в поле зрения высшего руководства и быть устранены в первостепенном порядке. Что касается угроз, находящихся на полях «НК», «СТ» и «ВЛ», то здесь требуется внимательный и ответственный подход к их устранению.</w:t>
      </w:r>
    </w:p>
    <w:p w:rsidR="00604FBE" w:rsidRPr="00B1247B" w:rsidRDefault="00604FBE" w:rsidP="00B1247B">
      <w:pPr>
        <w:ind w:firstLine="709"/>
        <w:rPr>
          <w:szCs w:val="28"/>
        </w:rPr>
      </w:pPr>
      <w:r w:rsidRPr="00B1247B">
        <w:rPr>
          <w:szCs w:val="28"/>
        </w:rPr>
        <w:t>Таблица 1.3 – Матрица угроз</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41"/>
        <w:gridCol w:w="1891"/>
        <w:gridCol w:w="2027"/>
        <w:gridCol w:w="1759"/>
        <w:gridCol w:w="1952"/>
      </w:tblGrid>
      <w:tr w:rsidR="00042A0C" w:rsidRPr="00B1247B">
        <w:trPr>
          <w:cantSplit/>
          <w:jc w:val="center"/>
        </w:trPr>
        <w:tc>
          <w:tcPr>
            <w:tcW w:w="1014" w:type="pct"/>
            <w:tcBorders>
              <w:top w:val="single" w:sz="4" w:space="0" w:color="auto"/>
              <w:bottom w:val="single" w:sz="4" w:space="0" w:color="auto"/>
              <w:right w:val="single" w:sz="4" w:space="0" w:color="auto"/>
            </w:tcBorders>
          </w:tcPr>
          <w:p w:rsidR="00042A0C" w:rsidRPr="00B1247B" w:rsidRDefault="00042A0C" w:rsidP="00B1247B">
            <w:pPr>
              <w:rPr>
                <w:bCs/>
                <w:sz w:val="20"/>
                <w:szCs w:val="20"/>
              </w:rPr>
            </w:pPr>
          </w:p>
        </w:tc>
        <w:tc>
          <w:tcPr>
            <w:tcW w:w="988"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Разрушение</w:t>
            </w:r>
          </w:p>
        </w:tc>
        <w:tc>
          <w:tcPr>
            <w:tcW w:w="1059"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Критическое состояние</w:t>
            </w:r>
          </w:p>
        </w:tc>
        <w:tc>
          <w:tcPr>
            <w:tcW w:w="919"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Тяжелое состояние</w:t>
            </w:r>
          </w:p>
        </w:tc>
        <w:tc>
          <w:tcPr>
            <w:tcW w:w="1020" w:type="pct"/>
            <w:tcBorders>
              <w:top w:val="single" w:sz="4" w:space="0" w:color="auto"/>
              <w:left w:val="single" w:sz="4" w:space="0" w:color="auto"/>
              <w:bottom w:val="single" w:sz="4" w:space="0" w:color="auto"/>
            </w:tcBorders>
          </w:tcPr>
          <w:p w:rsidR="00042A0C" w:rsidRPr="00B1247B" w:rsidRDefault="00042A0C" w:rsidP="00B1247B">
            <w:pPr>
              <w:rPr>
                <w:bCs/>
                <w:sz w:val="20"/>
                <w:szCs w:val="20"/>
              </w:rPr>
            </w:pPr>
            <w:r w:rsidRPr="00B1247B">
              <w:rPr>
                <w:bCs/>
                <w:sz w:val="20"/>
                <w:szCs w:val="20"/>
              </w:rPr>
              <w:t>«Легкие ушибы»</w:t>
            </w:r>
          </w:p>
        </w:tc>
      </w:tr>
      <w:tr w:rsidR="00042A0C" w:rsidRPr="00B1247B">
        <w:trPr>
          <w:cantSplit/>
          <w:jc w:val="center"/>
        </w:trPr>
        <w:tc>
          <w:tcPr>
            <w:tcW w:w="1014" w:type="pct"/>
            <w:tcBorders>
              <w:top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Высокая вероятность</w:t>
            </w:r>
          </w:p>
        </w:tc>
        <w:tc>
          <w:tcPr>
            <w:tcW w:w="988"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Поле “ВР”</w:t>
            </w:r>
          </w:p>
        </w:tc>
        <w:tc>
          <w:tcPr>
            <w:tcW w:w="1059"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Поле “ВК”</w:t>
            </w:r>
          </w:p>
        </w:tc>
        <w:tc>
          <w:tcPr>
            <w:tcW w:w="919"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Поле “ВТ”</w:t>
            </w:r>
          </w:p>
        </w:tc>
        <w:tc>
          <w:tcPr>
            <w:tcW w:w="1020" w:type="pct"/>
            <w:tcBorders>
              <w:top w:val="single" w:sz="4" w:space="0" w:color="auto"/>
              <w:left w:val="single" w:sz="4" w:space="0" w:color="auto"/>
              <w:bottom w:val="single" w:sz="4" w:space="0" w:color="auto"/>
            </w:tcBorders>
          </w:tcPr>
          <w:p w:rsidR="00042A0C" w:rsidRPr="00B1247B" w:rsidRDefault="00042A0C" w:rsidP="00B1247B">
            <w:pPr>
              <w:rPr>
                <w:bCs/>
                <w:sz w:val="20"/>
                <w:szCs w:val="20"/>
              </w:rPr>
            </w:pPr>
            <w:r w:rsidRPr="00B1247B">
              <w:rPr>
                <w:bCs/>
                <w:sz w:val="20"/>
                <w:szCs w:val="20"/>
              </w:rPr>
              <w:t>Поле “ВЛ”</w:t>
            </w:r>
          </w:p>
        </w:tc>
      </w:tr>
      <w:tr w:rsidR="00042A0C" w:rsidRPr="00B1247B">
        <w:trPr>
          <w:cantSplit/>
          <w:jc w:val="center"/>
        </w:trPr>
        <w:tc>
          <w:tcPr>
            <w:tcW w:w="1014" w:type="pct"/>
            <w:tcBorders>
              <w:top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Средняя вероятность</w:t>
            </w:r>
          </w:p>
        </w:tc>
        <w:tc>
          <w:tcPr>
            <w:tcW w:w="988"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Поле “СР”</w:t>
            </w:r>
          </w:p>
        </w:tc>
        <w:tc>
          <w:tcPr>
            <w:tcW w:w="1059"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Поле “СК”</w:t>
            </w:r>
          </w:p>
        </w:tc>
        <w:tc>
          <w:tcPr>
            <w:tcW w:w="919"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Поле “СТ”</w:t>
            </w:r>
          </w:p>
        </w:tc>
        <w:tc>
          <w:tcPr>
            <w:tcW w:w="1020" w:type="pct"/>
            <w:tcBorders>
              <w:top w:val="single" w:sz="4" w:space="0" w:color="auto"/>
              <w:left w:val="single" w:sz="4" w:space="0" w:color="auto"/>
              <w:bottom w:val="single" w:sz="4" w:space="0" w:color="auto"/>
            </w:tcBorders>
          </w:tcPr>
          <w:p w:rsidR="00042A0C" w:rsidRPr="00B1247B" w:rsidRDefault="00042A0C" w:rsidP="00B1247B">
            <w:pPr>
              <w:rPr>
                <w:bCs/>
                <w:sz w:val="20"/>
                <w:szCs w:val="20"/>
              </w:rPr>
            </w:pPr>
            <w:r w:rsidRPr="00B1247B">
              <w:rPr>
                <w:bCs/>
                <w:sz w:val="20"/>
                <w:szCs w:val="20"/>
              </w:rPr>
              <w:t>Поле “СЛ”</w:t>
            </w:r>
          </w:p>
        </w:tc>
      </w:tr>
      <w:tr w:rsidR="00042A0C" w:rsidRPr="00B1247B">
        <w:trPr>
          <w:cantSplit/>
          <w:jc w:val="center"/>
        </w:trPr>
        <w:tc>
          <w:tcPr>
            <w:tcW w:w="1014" w:type="pct"/>
            <w:tcBorders>
              <w:top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Низкая вероятность</w:t>
            </w:r>
          </w:p>
        </w:tc>
        <w:tc>
          <w:tcPr>
            <w:tcW w:w="988"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Поле “НР”</w:t>
            </w:r>
          </w:p>
        </w:tc>
        <w:tc>
          <w:tcPr>
            <w:tcW w:w="1059"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Поле “НК”</w:t>
            </w:r>
          </w:p>
        </w:tc>
        <w:tc>
          <w:tcPr>
            <w:tcW w:w="919" w:type="pct"/>
            <w:tcBorders>
              <w:top w:val="single" w:sz="4" w:space="0" w:color="auto"/>
              <w:left w:val="single" w:sz="4" w:space="0" w:color="auto"/>
              <w:bottom w:val="single" w:sz="4" w:space="0" w:color="auto"/>
              <w:right w:val="single" w:sz="4" w:space="0" w:color="auto"/>
            </w:tcBorders>
          </w:tcPr>
          <w:p w:rsidR="00042A0C" w:rsidRPr="00B1247B" w:rsidRDefault="00042A0C" w:rsidP="00B1247B">
            <w:pPr>
              <w:rPr>
                <w:bCs/>
                <w:sz w:val="20"/>
                <w:szCs w:val="20"/>
              </w:rPr>
            </w:pPr>
            <w:r w:rsidRPr="00B1247B">
              <w:rPr>
                <w:bCs/>
                <w:sz w:val="20"/>
                <w:szCs w:val="20"/>
              </w:rPr>
              <w:t>Поле “НТ”</w:t>
            </w:r>
          </w:p>
        </w:tc>
        <w:tc>
          <w:tcPr>
            <w:tcW w:w="1020" w:type="pct"/>
            <w:tcBorders>
              <w:top w:val="single" w:sz="4" w:space="0" w:color="auto"/>
              <w:left w:val="single" w:sz="4" w:space="0" w:color="auto"/>
              <w:bottom w:val="single" w:sz="4" w:space="0" w:color="auto"/>
            </w:tcBorders>
          </w:tcPr>
          <w:p w:rsidR="00042A0C" w:rsidRPr="00B1247B" w:rsidRDefault="00042A0C" w:rsidP="00B1247B">
            <w:pPr>
              <w:rPr>
                <w:bCs/>
                <w:sz w:val="20"/>
                <w:szCs w:val="20"/>
              </w:rPr>
            </w:pPr>
            <w:r w:rsidRPr="00B1247B">
              <w:rPr>
                <w:bCs/>
                <w:sz w:val="20"/>
                <w:szCs w:val="20"/>
              </w:rPr>
              <w:t>Поле “НЛ”</w:t>
            </w:r>
          </w:p>
        </w:tc>
      </w:tr>
    </w:tbl>
    <w:p w:rsidR="00143087" w:rsidRPr="00B1247B" w:rsidRDefault="00143087" w:rsidP="00B1247B">
      <w:pPr>
        <w:pStyle w:val="a3"/>
        <w:rPr>
          <w:szCs w:val="28"/>
        </w:rPr>
      </w:pPr>
      <w:r w:rsidRPr="00B1247B">
        <w:rPr>
          <w:szCs w:val="28"/>
        </w:rPr>
        <w:lastRenderedPageBreak/>
        <w:t>Попавшие на оставшиеся поля угрозы также не должны выпадать из поля зрения руководства организации. В этом случае должно осуществляться внимательное отслеживание их развития, хотя при этом не ставится задача их первостепенного устранения. Наряду с методами изучения угроз, возможностей, силы и слабости организации для анализа среды может быть применен метод составления ее профиля. Данный метод удобно применять для составления профиля отдельно макроокружения, непосредственного окружения и внутренней среды. С помощью метода составления профиля среды удается оценить относительную значимость для организации отдельных факторов среды.</w:t>
      </w:r>
    </w:p>
    <w:p w:rsidR="00143087" w:rsidRPr="00B1247B" w:rsidRDefault="00143087" w:rsidP="00B1247B">
      <w:pPr>
        <w:pStyle w:val="a3"/>
        <w:rPr>
          <w:szCs w:val="28"/>
        </w:rPr>
      </w:pPr>
      <w:r w:rsidRPr="00B1247B">
        <w:rPr>
          <w:szCs w:val="28"/>
        </w:rPr>
        <w:t xml:space="preserve">Метод составления профиля среды заключается в следующем. В таблицу профиля среды (табл. </w:t>
      </w:r>
      <w:r w:rsidR="00B50CCD" w:rsidRPr="00B1247B">
        <w:rPr>
          <w:szCs w:val="28"/>
        </w:rPr>
        <w:t>1.</w:t>
      </w:r>
      <w:r w:rsidR="00966DF4" w:rsidRPr="00B1247B">
        <w:rPr>
          <w:szCs w:val="28"/>
        </w:rPr>
        <w:t>4</w:t>
      </w:r>
      <w:r w:rsidRPr="00B1247B">
        <w:rPr>
          <w:szCs w:val="28"/>
        </w:rPr>
        <w:t>) выписываются отдельные факторы среды. Каждому из факторов экспертным образом дается:</w:t>
      </w:r>
    </w:p>
    <w:p w:rsidR="00143087" w:rsidRPr="00B1247B" w:rsidRDefault="00143087" w:rsidP="00B1247B">
      <w:pPr>
        <w:pStyle w:val="a3"/>
        <w:rPr>
          <w:szCs w:val="28"/>
        </w:rPr>
      </w:pPr>
      <w:r w:rsidRPr="00B1247B">
        <w:rPr>
          <w:szCs w:val="28"/>
        </w:rPr>
        <w:t xml:space="preserve">• оценка его важности для отрасли по шкале: 3 </w:t>
      </w:r>
      <w:r w:rsidR="004E0410" w:rsidRPr="00B1247B">
        <w:rPr>
          <w:szCs w:val="28"/>
        </w:rPr>
        <w:t>–</w:t>
      </w:r>
      <w:r w:rsidRPr="00B1247B">
        <w:rPr>
          <w:szCs w:val="28"/>
        </w:rPr>
        <w:t xml:space="preserve">сильное значение, 2 </w:t>
      </w:r>
      <w:r w:rsidR="004E0410" w:rsidRPr="00B1247B">
        <w:rPr>
          <w:szCs w:val="28"/>
        </w:rPr>
        <w:t>–</w:t>
      </w:r>
      <w:r w:rsidRPr="00B1247B">
        <w:rPr>
          <w:szCs w:val="28"/>
        </w:rPr>
        <w:t xml:space="preserve"> умеренное значение, 1 </w:t>
      </w:r>
      <w:r w:rsidR="004E0410" w:rsidRPr="00B1247B">
        <w:rPr>
          <w:szCs w:val="28"/>
        </w:rPr>
        <w:t>–</w:t>
      </w:r>
      <w:r w:rsidRPr="00B1247B">
        <w:rPr>
          <w:szCs w:val="28"/>
        </w:rPr>
        <w:t xml:space="preserve"> слабое значение;</w:t>
      </w:r>
    </w:p>
    <w:p w:rsidR="00143087" w:rsidRPr="00B1247B" w:rsidRDefault="00143087" w:rsidP="00B1247B">
      <w:pPr>
        <w:pStyle w:val="a3"/>
        <w:rPr>
          <w:szCs w:val="28"/>
        </w:rPr>
      </w:pPr>
      <w:r w:rsidRPr="00B1247B">
        <w:rPr>
          <w:szCs w:val="28"/>
        </w:rPr>
        <w:t xml:space="preserve">• оценка его влияния на организацию по шкале: 3 </w:t>
      </w:r>
      <w:r w:rsidR="004E0410" w:rsidRPr="00B1247B">
        <w:rPr>
          <w:szCs w:val="28"/>
        </w:rPr>
        <w:t>–</w:t>
      </w:r>
      <w:r w:rsidRPr="00B1247B">
        <w:rPr>
          <w:szCs w:val="28"/>
        </w:rPr>
        <w:t xml:space="preserve"> сильное влияние, 2 </w:t>
      </w:r>
      <w:r w:rsidR="004E0410" w:rsidRPr="00B1247B">
        <w:rPr>
          <w:szCs w:val="28"/>
        </w:rPr>
        <w:t>–</w:t>
      </w:r>
      <w:r w:rsidRPr="00B1247B">
        <w:rPr>
          <w:szCs w:val="28"/>
        </w:rPr>
        <w:t xml:space="preserve"> умеренное влияние, 1 </w:t>
      </w:r>
      <w:r w:rsidR="004E0410" w:rsidRPr="00B1247B">
        <w:rPr>
          <w:szCs w:val="28"/>
        </w:rPr>
        <w:t>–</w:t>
      </w:r>
      <w:r w:rsidRPr="00B1247B">
        <w:rPr>
          <w:szCs w:val="28"/>
        </w:rPr>
        <w:t xml:space="preserve"> слабое влияние, 0 </w:t>
      </w:r>
      <w:r w:rsidR="004E0410" w:rsidRPr="00B1247B">
        <w:rPr>
          <w:szCs w:val="28"/>
        </w:rPr>
        <w:t>–</w:t>
      </w:r>
      <w:r w:rsidRPr="00B1247B">
        <w:rPr>
          <w:szCs w:val="28"/>
        </w:rPr>
        <w:t xml:space="preserve"> отсутствие влияния;</w:t>
      </w:r>
    </w:p>
    <w:p w:rsidR="00143087" w:rsidRPr="00B1247B" w:rsidRDefault="00143087" w:rsidP="00B1247B">
      <w:pPr>
        <w:pStyle w:val="a3"/>
        <w:rPr>
          <w:szCs w:val="28"/>
        </w:rPr>
      </w:pPr>
      <w:r w:rsidRPr="00B1247B">
        <w:rPr>
          <w:szCs w:val="28"/>
        </w:rPr>
        <w:t xml:space="preserve">• оценка направленности влияния по шкале: +1 </w:t>
      </w:r>
      <w:r w:rsidR="004E0410" w:rsidRPr="00B1247B">
        <w:rPr>
          <w:szCs w:val="28"/>
        </w:rPr>
        <w:t>–</w:t>
      </w:r>
      <w:r w:rsidRPr="00B1247B">
        <w:rPr>
          <w:szCs w:val="28"/>
        </w:rPr>
        <w:t xml:space="preserve"> позитивная направленность, -1 </w:t>
      </w:r>
      <w:r w:rsidR="004E0410" w:rsidRPr="00B1247B">
        <w:rPr>
          <w:szCs w:val="28"/>
        </w:rPr>
        <w:t>–</w:t>
      </w:r>
      <w:r w:rsidRPr="00B1247B">
        <w:rPr>
          <w:szCs w:val="28"/>
        </w:rPr>
        <w:t xml:space="preserve"> негативная направленность.</w:t>
      </w:r>
    </w:p>
    <w:p w:rsidR="008F73C6" w:rsidRPr="00B1247B" w:rsidRDefault="008F73C6" w:rsidP="00B1247B">
      <w:pPr>
        <w:ind w:firstLine="709"/>
        <w:rPr>
          <w:szCs w:val="28"/>
          <w:lang w:val="en-US"/>
        </w:rPr>
      </w:pPr>
    </w:p>
    <w:p w:rsidR="00143087" w:rsidRPr="00B1247B" w:rsidRDefault="00143087" w:rsidP="00B1247B">
      <w:pPr>
        <w:ind w:firstLine="709"/>
        <w:rPr>
          <w:szCs w:val="28"/>
        </w:rPr>
      </w:pPr>
      <w:r w:rsidRPr="00B1247B">
        <w:rPr>
          <w:szCs w:val="28"/>
        </w:rPr>
        <w:t xml:space="preserve">Таблица </w:t>
      </w:r>
      <w:r w:rsidR="00B50CCD" w:rsidRPr="00B1247B">
        <w:rPr>
          <w:szCs w:val="28"/>
        </w:rPr>
        <w:t>1.</w:t>
      </w:r>
      <w:r w:rsidR="00966DF4" w:rsidRPr="00B1247B">
        <w:rPr>
          <w:szCs w:val="28"/>
        </w:rPr>
        <w:t>4 –</w:t>
      </w:r>
      <w:r w:rsidRPr="00B1247B">
        <w:rPr>
          <w:szCs w:val="28"/>
        </w:rPr>
        <w:t xml:space="preserve"> Профиль среды</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71"/>
        <w:gridCol w:w="1841"/>
        <w:gridCol w:w="2209"/>
        <w:gridCol w:w="2393"/>
        <w:gridCol w:w="1656"/>
      </w:tblGrid>
      <w:tr w:rsidR="00143087" w:rsidRPr="00B1247B">
        <w:tc>
          <w:tcPr>
            <w:tcW w:w="769" w:type="pct"/>
            <w:tcBorders>
              <w:top w:val="single" w:sz="4" w:space="0" w:color="auto"/>
              <w:bottom w:val="single" w:sz="4" w:space="0" w:color="auto"/>
              <w:right w:val="single" w:sz="4" w:space="0" w:color="auto"/>
            </w:tcBorders>
          </w:tcPr>
          <w:p w:rsidR="00143087" w:rsidRPr="00B1247B" w:rsidRDefault="00143087" w:rsidP="00B1247B">
            <w:pPr>
              <w:jc w:val="center"/>
              <w:rPr>
                <w:bCs/>
                <w:sz w:val="20"/>
                <w:szCs w:val="20"/>
              </w:rPr>
            </w:pPr>
            <w:r w:rsidRPr="00B1247B">
              <w:rPr>
                <w:bCs/>
                <w:sz w:val="20"/>
                <w:szCs w:val="20"/>
              </w:rPr>
              <w:t>Факторы среды</w:t>
            </w:r>
          </w:p>
        </w:tc>
        <w:tc>
          <w:tcPr>
            <w:tcW w:w="962"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jc w:val="center"/>
              <w:rPr>
                <w:bCs/>
                <w:sz w:val="20"/>
                <w:szCs w:val="20"/>
              </w:rPr>
            </w:pPr>
            <w:r w:rsidRPr="00B1247B">
              <w:rPr>
                <w:bCs/>
                <w:sz w:val="20"/>
                <w:szCs w:val="20"/>
              </w:rPr>
              <w:t>Важность для отрасли А</w:t>
            </w:r>
          </w:p>
        </w:tc>
        <w:tc>
          <w:tcPr>
            <w:tcW w:w="1154"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jc w:val="center"/>
              <w:rPr>
                <w:bCs/>
                <w:sz w:val="20"/>
                <w:szCs w:val="20"/>
              </w:rPr>
            </w:pPr>
            <w:r w:rsidRPr="00B1247B">
              <w:rPr>
                <w:bCs/>
                <w:sz w:val="20"/>
                <w:szCs w:val="20"/>
              </w:rPr>
              <w:t>Влияние на организацию В</w:t>
            </w:r>
          </w:p>
        </w:tc>
        <w:tc>
          <w:tcPr>
            <w:tcW w:w="1250" w:type="pct"/>
            <w:tcBorders>
              <w:top w:val="single" w:sz="4" w:space="0" w:color="auto"/>
              <w:left w:val="single" w:sz="4" w:space="0" w:color="auto"/>
              <w:bottom w:val="single" w:sz="4" w:space="0" w:color="auto"/>
              <w:right w:val="single" w:sz="4" w:space="0" w:color="auto"/>
            </w:tcBorders>
          </w:tcPr>
          <w:p w:rsidR="00143087" w:rsidRPr="00B1247B" w:rsidRDefault="00143087" w:rsidP="00B1247B">
            <w:pPr>
              <w:jc w:val="center"/>
              <w:rPr>
                <w:bCs/>
                <w:sz w:val="20"/>
                <w:szCs w:val="20"/>
              </w:rPr>
            </w:pPr>
            <w:r w:rsidRPr="00B1247B">
              <w:rPr>
                <w:bCs/>
                <w:sz w:val="20"/>
                <w:szCs w:val="20"/>
              </w:rPr>
              <w:t>Направленность   влияния С</w:t>
            </w:r>
          </w:p>
        </w:tc>
        <w:tc>
          <w:tcPr>
            <w:tcW w:w="865" w:type="pct"/>
            <w:tcBorders>
              <w:top w:val="single" w:sz="4" w:space="0" w:color="auto"/>
              <w:left w:val="single" w:sz="4" w:space="0" w:color="auto"/>
              <w:bottom w:val="single" w:sz="4" w:space="0" w:color="auto"/>
            </w:tcBorders>
          </w:tcPr>
          <w:p w:rsidR="00143087" w:rsidRPr="00B1247B" w:rsidRDefault="00143087" w:rsidP="00B1247B">
            <w:pPr>
              <w:jc w:val="center"/>
              <w:rPr>
                <w:bCs/>
                <w:sz w:val="20"/>
                <w:szCs w:val="20"/>
              </w:rPr>
            </w:pPr>
            <w:r w:rsidRPr="00B1247B">
              <w:rPr>
                <w:bCs/>
                <w:sz w:val="20"/>
                <w:szCs w:val="20"/>
              </w:rPr>
              <w:t>Степень важности D=A*B*C</w:t>
            </w:r>
          </w:p>
        </w:tc>
      </w:tr>
    </w:tbl>
    <w:p w:rsidR="00143087" w:rsidRPr="00B1247B" w:rsidRDefault="00143087" w:rsidP="00B1247B">
      <w:pPr>
        <w:ind w:firstLine="709"/>
        <w:rPr>
          <w:szCs w:val="28"/>
        </w:rPr>
      </w:pPr>
    </w:p>
    <w:p w:rsidR="00143087" w:rsidRPr="00B1247B" w:rsidRDefault="00143087" w:rsidP="00B1247B">
      <w:pPr>
        <w:pStyle w:val="a3"/>
        <w:rPr>
          <w:szCs w:val="28"/>
        </w:rPr>
      </w:pPr>
      <w:r w:rsidRPr="00B1247B">
        <w:rPr>
          <w:szCs w:val="28"/>
        </w:rPr>
        <w:t>Далее все три экспертные оценки перемножаются, и получается интегральная оценка, показывающая степень важности фактора для организации. По этой оценке руководство может заключить, какие из факторов среды имеют относительно более важное значение для их организации и, следовательно, заслуживают самого серьезного внимания, а какие факторы заслуживают меньшего внимания.</w:t>
      </w:r>
    </w:p>
    <w:p w:rsidR="003974EC" w:rsidRPr="00B1247B" w:rsidRDefault="006F3613" w:rsidP="00B1247B">
      <w:pPr>
        <w:pStyle w:val="2"/>
        <w:rPr>
          <w:rFonts w:cs="Times New Roman"/>
        </w:rPr>
      </w:pPr>
      <w:bookmarkStart w:id="17" w:name="_Toc40010427"/>
      <w:bookmarkStart w:id="18" w:name="_Toc191207406"/>
      <w:r w:rsidRPr="00B1247B">
        <w:rPr>
          <w:rFonts w:cs="Times New Roman"/>
        </w:rPr>
        <w:lastRenderedPageBreak/>
        <w:t>1.3</w:t>
      </w:r>
      <w:r w:rsidR="003974EC" w:rsidRPr="00B1247B">
        <w:rPr>
          <w:rFonts w:cs="Times New Roman"/>
        </w:rPr>
        <w:t xml:space="preserve"> </w:t>
      </w:r>
      <w:r w:rsidRPr="00B1247B">
        <w:rPr>
          <w:rFonts w:cs="Times New Roman"/>
        </w:rPr>
        <w:t>Реализация с</w:t>
      </w:r>
      <w:r w:rsidR="003974EC" w:rsidRPr="00B1247B">
        <w:rPr>
          <w:rFonts w:cs="Times New Roman"/>
        </w:rPr>
        <w:t>тратеги</w:t>
      </w:r>
      <w:r w:rsidR="00336FFE" w:rsidRPr="00B1247B">
        <w:rPr>
          <w:rFonts w:cs="Times New Roman"/>
        </w:rPr>
        <w:t>и</w:t>
      </w:r>
      <w:r w:rsidR="003974EC" w:rsidRPr="00B1247B">
        <w:rPr>
          <w:rFonts w:cs="Times New Roman"/>
        </w:rPr>
        <w:t xml:space="preserve"> фирмы</w:t>
      </w:r>
      <w:bookmarkEnd w:id="17"/>
      <w:bookmarkEnd w:id="18"/>
    </w:p>
    <w:p w:rsidR="00013056" w:rsidRPr="00B1247B" w:rsidRDefault="00013056" w:rsidP="00B1247B">
      <w:pPr>
        <w:ind w:firstLine="709"/>
        <w:rPr>
          <w:szCs w:val="28"/>
        </w:rPr>
      </w:pPr>
    </w:p>
    <w:p w:rsidR="003974EC" w:rsidRPr="00B1247B" w:rsidRDefault="003974EC" w:rsidP="00B1247B">
      <w:pPr>
        <w:pStyle w:val="a3"/>
        <w:rPr>
          <w:szCs w:val="28"/>
        </w:rPr>
      </w:pPr>
      <w:r w:rsidRPr="00B1247B">
        <w:rPr>
          <w:szCs w:val="28"/>
        </w:rPr>
        <w:t>Выбор стратегии и ее реализация составляют основную часть содержания деятельности по стратегическому управлению. В стратегическом управлении стратегия рассматривается как долгосрочное качественно определенное направление развития организации, касающееся сферы, средств и форм ее деятельности, системы взаимоотношений внутри организации, а также позиции организации в окружающей среде. Если цели организации определяют то, к чему стремится организация, что она хочет получить в результате своей деятельности, то стратегия дает ответ на вопрос, каким способом, с помощью каких действий организация сумеет достичь своих целей в условиях изменяющегося конкурентного окружения. Такое понимание стратегии исключает определенность в поведении организации, так как стратегия, помогая продвигаться в сторону конечного состояния, оставляет свободу выбора в изменяющейся ситуации.</w:t>
      </w:r>
    </w:p>
    <w:p w:rsidR="003974EC" w:rsidRPr="00B1247B" w:rsidRDefault="003974EC" w:rsidP="00B1247B">
      <w:pPr>
        <w:pStyle w:val="a3"/>
        <w:rPr>
          <w:szCs w:val="28"/>
        </w:rPr>
      </w:pPr>
      <w:r w:rsidRPr="00B1247B">
        <w:rPr>
          <w:szCs w:val="28"/>
        </w:rPr>
        <w:t>Наряду со стратегиями в стратегическом управлении организацией большую роль играют правила, которые так же, как и стратегии, определяют функционирование организации, но в отличие от стратегий в явном виде не имеют целевого начала. Они носят преимущественно ограничительный или предписывающий характер, создавая атмосферу, в которой осуществляется деятельность.</w:t>
      </w:r>
    </w:p>
    <w:p w:rsidR="003974EC" w:rsidRPr="00B1247B" w:rsidRDefault="003974EC" w:rsidP="00B1247B">
      <w:pPr>
        <w:pStyle w:val="a3"/>
        <w:rPr>
          <w:szCs w:val="28"/>
        </w:rPr>
      </w:pPr>
      <w:r w:rsidRPr="00B1247B">
        <w:rPr>
          <w:szCs w:val="28"/>
        </w:rPr>
        <w:t>Одни правила могут иметь очень широкий смысл, другие же достаточно узкий, касающийся отдельной стороны жизни организации либо отдельной функции. Общим для всех правил является то, что устанавливают границы деятельности и поведения в организации, ориентируя тем самым функционирование организации в направлении реализации ее стратегий. Многие правила имеют очень долгую жизнь. В то же время существуют правила, которые вводятся для реализации какой-то определенной стратегии или для способствования достижению какой-то определенной цели. Правила сами могут быть предметом стратегического управления в том случае, если стра</w:t>
      </w:r>
      <w:r w:rsidRPr="00B1247B">
        <w:rPr>
          <w:szCs w:val="28"/>
        </w:rPr>
        <w:lastRenderedPageBreak/>
        <w:t>тегической задачей организации становится изменение ее внутренней жизни, организационной культуры и т.п. Теперь затронем вопросы определения и реализации стратегии в рамках стратегического управления.</w:t>
      </w:r>
    </w:p>
    <w:p w:rsidR="00B1247B" w:rsidRDefault="00B1247B" w:rsidP="00B1247B">
      <w:pPr>
        <w:pStyle w:val="3"/>
        <w:rPr>
          <w:rFonts w:cs="Times New Roman"/>
          <w:szCs w:val="28"/>
        </w:rPr>
      </w:pPr>
      <w:bookmarkStart w:id="19" w:name="_Toc40010428"/>
      <w:bookmarkStart w:id="20" w:name="_Toc191207407"/>
    </w:p>
    <w:p w:rsidR="003974EC" w:rsidRPr="00B1247B" w:rsidRDefault="006F3613" w:rsidP="00B1247B">
      <w:pPr>
        <w:pStyle w:val="3"/>
        <w:rPr>
          <w:rFonts w:cs="Times New Roman"/>
          <w:szCs w:val="28"/>
        </w:rPr>
      </w:pPr>
      <w:r w:rsidRPr="00B1247B">
        <w:rPr>
          <w:rFonts w:cs="Times New Roman"/>
          <w:szCs w:val="28"/>
        </w:rPr>
        <w:t>1.3</w:t>
      </w:r>
      <w:r w:rsidR="003974EC" w:rsidRPr="00B1247B">
        <w:rPr>
          <w:rFonts w:cs="Times New Roman"/>
          <w:szCs w:val="28"/>
        </w:rPr>
        <w:t>.1</w:t>
      </w:r>
      <w:r w:rsidR="00042A0C" w:rsidRPr="00B1247B">
        <w:rPr>
          <w:rFonts w:cs="Times New Roman"/>
          <w:szCs w:val="28"/>
        </w:rPr>
        <w:t xml:space="preserve"> </w:t>
      </w:r>
      <w:r w:rsidR="003974EC" w:rsidRPr="00B1247B">
        <w:rPr>
          <w:rFonts w:cs="Times New Roman"/>
          <w:szCs w:val="28"/>
        </w:rPr>
        <w:t>Типы стратегий бизнеса</w:t>
      </w:r>
      <w:bookmarkEnd w:id="19"/>
      <w:bookmarkEnd w:id="20"/>
    </w:p>
    <w:p w:rsidR="003974EC" w:rsidRPr="00B1247B" w:rsidRDefault="003974EC" w:rsidP="00B1247B">
      <w:pPr>
        <w:pStyle w:val="a3"/>
        <w:rPr>
          <w:szCs w:val="28"/>
        </w:rPr>
      </w:pPr>
      <w:r w:rsidRPr="00B1247B">
        <w:rPr>
          <w:szCs w:val="28"/>
        </w:rPr>
        <w:t>Определение стратегии для фирмы принципиально зависит от конкретной ситуации, в которой находится фирма. Однако существуют некоторые общие подходы к формулированию стратегии и некоторые общие рамки, в которые вписываются стратегии.</w:t>
      </w:r>
    </w:p>
    <w:p w:rsidR="00B1247B" w:rsidRDefault="00B1247B" w:rsidP="00B1247B">
      <w:pPr>
        <w:pStyle w:val="4"/>
        <w:rPr>
          <w:szCs w:val="28"/>
        </w:rPr>
      </w:pPr>
      <w:bookmarkStart w:id="21" w:name="_Toc40010429"/>
    </w:p>
    <w:p w:rsidR="003974EC" w:rsidRPr="00B1247B" w:rsidRDefault="006F3613" w:rsidP="00B1247B">
      <w:pPr>
        <w:pStyle w:val="4"/>
        <w:rPr>
          <w:szCs w:val="28"/>
        </w:rPr>
      </w:pPr>
      <w:r w:rsidRPr="00B1247B">
        <w:rPr>
          <w:szCs w:val="28"/>
        </w:rPr>
        <w:t>1.3</w:t>
      </w:r>
      <w:r w:rsidR="003974EC" w:rsidRPr="00B1247B">
        <w:rPr>
          <w:szCs w:val="28"/>
        </w:rPr>
        <w:t>.1.1 Области выработки стратегии</w:t>
      </w:r>
      <w:bookmarkEnd w:id="21"/>
    </w:p>
    <w:p w:rsidR="003974EC" w:rsidRPr="00B1247B" w:rsidRDefault="003974EC" w:rsidP="00B1247B">
      <w:pPr>
        <w:pStyle w:val="a3"/>
        <w:rPr>
          <w:szCs w:val="28"/>
        </w:rPr>
      </w:pPr>
      <w:r w:rsidRPr="00B1247B">
        <w:rPr>
          <w:szCs w:val="28"/>
        </w:rPr>
        <w:t xml:space="preserve">Как было сказано выше, в самом общем виде стратегия </w:t>
      </w:r>
      <w:r w:rsidR="004E0410" w:rsidRPr="00B1247B">
        <w:rPr>
          <w:szCs w:val="28"/>
        </w:rPr>
        <w:t>–</w:t>
      </w:r>
      <w:r w:rsidRPr="00B1247B">
        <w:rPr>
          <w:szCs w:val="28"/>
        </w:rPr>
        <w:t xml:space="preserve"> это генеральное направление действия организации, следование которому в долгосрочной перспективе должно привести ее к цели. Такое понимание стратегии справедливо только при рассмотрении на верхнем уровне управления организации. Для более низкого уровня иерархии стратегия верхнего уровня превращается в цель, хотя для более высокого уровня она являлась средством. Так, например, стратегии поведения на рынке, разработанные для фирмы в целом, для маркетинговой службы этой фирмы выступают в виде целевых установок. Чтобы избежать двойственности в толковании стратегий, далее в данной главе будут рассматриваться только стратегии организации в целом, а не ее отдельных подразделений. При определении стратегии фирмы руководство сталкивается с тремя основными вопросами, связанными с положением фирмы на рынке:</w:t>
      </w:r>
    </w:p>
    <w:p w:rsidR="003974EC" w:rsidRPr="00B1247B" w:rsidRDefault="003974EC" w:rsidP="00B1247B">
      <w:pPr>
        <w:pStyle w:val="a3"/>
        <w:rPr>
          <w:szCs w:val="28"/>
        </w:rPr>
      </w:pPr>
      <w:r w:rsidRPr="00B1247B">
        <w:rPr>
          <w:szCs w:val="28"/>
        </w:rPr>
        <w:t>• какой бизнес прекратить;</w:t>
      </w:r>
    </w:p>
    <w:p w:rsidR="003974EC" w:rsidRPr="00B1247B" w:rsidRDefault="003974EC" w:rsidP="00B1247B">
      <w:pPr>
        <w:pStyle w:val="a3"/>
        <w:rPr>
          <w:szCs w:val="28"/>
        </w:rPr>
      </w:pPr>
      <w:r w:rsidRPr="00B1247B">
        <w:rPr>
          <w:szCs w:val="28"/>
        </w:rPr>
        <w:t>• какой бизнес продолжить;</w:t>
      </w:r>
    </w:p>
    <w:p w:rsidR="003974EC" w:rsidRPr="00B1247B" w:rsidRDefault="003974EC" w:rsidP="00B1247B">
      <w:pPr>
        <w:pStyle w:val="a3"/>
        <w:rPr>
          <w:szCs w:val="28"/>
        </w:rPr>
      </w:pPr>
      <w:r w:rsidRPr="00B1247B">
        <w:rPr>
          <w:szCs w:val="28"/>
        </w:rPr>
        <w:t>• в какой бизнес перейти.</w:t>
      </w:r>
    </w:p>
    <w:p w:rsidR="003974EC" w:rsidRPr="00B1247B" w:rsidRDefault="003974EC" w:rsidP="00B1247B">
      <w:pPr>
        <w:pStyle w:val="a3"/>
        <w:rPr>
          <w:szCs w:val="28"/>
        </w:rPr>
      </w:pPr>
      <w:r w:rsidRPr="00B1247B">
        <w:rPr>
          <w:szCs w:val="28"/>
        </w:rPr>
        <w:t>Это значит, что стратегия концентрирует внимание и связана с тем:</w:t>
      </w:r>
    </w:p>
    <w:p w:rsidR="003974EC" w:rsidRPr="00B1247B" w:rsidRDefault="003974EC" w:rsidP="00B1247B">
      <w:pPr>
        <w:pStyle w:val="a3"/>
        <w:rPr>
          <w:szCs w:val="28"/>
        </w:rPr>
      </w:pPr>
      <w:r w:rsidRPr="00B1247B">
        <w:rPr>
          <w:szCs w:val="28"/>
        </w:rPr>
        <w:t>• что организация делает и чего не делает;</w:t>
      </w:r>
    </w:p>
    <w:p w:rsidR="003974EC" w:rsidRPr="00B1247B" w:rsidRDefault="003974EC" w:rsidP="00B1247B">
      <w:pPr>
        <w:pStyle w:val="a3"/>
        <w:rPr>
          <w:szCs w:val="28"/>
        </w:rPr>
      </w:pPr>
      <w:r w:rsidRPr="00B1247B">
        <w:rPr>
          <w:szCs w:val="28"/>
        </w:rPr>
        <w:lastRenderedPageBreak/>
        <w:t>• что более важно и что менее важно в осуществляемой организацией деятельности.</w:t>
      </w:r>
    </w:p>
    <w:p w:rsidR="003974EC" w:rsidRPr="00B1247B" w:rsidRDefault="003974EC" w:rsidP="00B1247B">
      <w:pPr>
        <w:pStyle w:val="a3"/>
        <w:rPr>
          <w:szCs w:val="28"/>
        </w:rPr>
      </w:pPr>
      <w:r w:rsidRPr="00B1247B">
        <w:rPr>
          <w:szCs w:val="28"/>
        </w:rPr>
        <w:t xml:space="preserve">Как считает один из ведущих теоретиков и специалистов в области стратегического управления Портер </w:t>
      </w:r>
      <w:r w:rsidRPr="00B1247B">
        <w:rPr>
          <w:bCs/>
          <w:szCs w:val="28"/>
        </w:rPr>
        <w:t>[</w:t>
      </w:r>
      <w:r w:rsidR="00BD455D" w:rsidRPr="00B1247B">
        <w:rPr>
          <w:bCs/>
          <w:szCs w:val="28"/>
        </w:rPr>
        <w:t>9</w:t>
      </w:r>
      <w:r w:rsidRPr="00B1247B">
        <w:rPr>
          <w:bCs/>
          <w:szCs w:val="28"/>
        </w:rPr>
        <w:t xml:space="preserve">, </w:t>
      </w:r>
      <w:r w:rsidRPr="00B1247B">
        <w:rPr>
          <w:bCs/>
          <w:szCs w:val="28"/>
          <w:lang w:val="en-US"/>
        </w:rPr>
        <w:t>c</w:t>
      </w:r>
      <w:r w:rsidRPr="00B1247B">
        <w:rPr>
          <w:bCs/>
          <w:szCs w:val="28"/>
        </w:rPr>
        <w:t>.222-223]</w:t>
      </w:r>
      <w:r w:rsidRPr="00B1247B">
        <w:rPr>
          <w:szCs w:val="28"/>
        </w:rPr>
        <w:t>, существуют три основные области выработки стратегии поведения фирмы на рынке.</w:t>
      </w:r>
    </w:p>
    <w:p w:rsidR="003974EC" w:rsidRPr="00B1247B" w:rsidRDefault="003974EC" w:rsidP="00B1247B">
      <w:pPr>
        <w:pStyle w:val="a3"/>
        <w:rPr>
          <w:szCs w:val="28"/>
        </w:rPr>
      </w:pPr>
      <w:r w:rsidRPr="00B1247B">
        <w:rPr>
          <w:iCs/>
          <w:szCs w:val="28"/>
        </w:rPr>
        <w:t>Первая область</w:t>
      </w:r>
      <w:r w:rsidRPr="00B1247B">
        <w:rPr>
          <w:szCs w:val="28"/>
        </w:rPr>
        <w:t xml:space="preserve"> связана с лидерством в минимизации издержек производства. Данный тип стратегий связан с тем, что компания добивается самых низких издержек производства и реализации своей продукции. В результате этого она может за счет более низких цен на аналогичную продукцию добиться завоевания большей доли рынка. Фирмы, реализующие такой тип стратегий, должны иметь хорошую организацию производства и снабжения, хорошую технологию и инженерно-конструкторскую базу, а также хорошую систему распределения продукции, т.е., чтобы добиваться наименьших издержек, на высоком уровне должно осуществляться все то, что связано с себестоимостью продукции. Маркетинг же при данной стратегии не должен быть высоко развит.</w:t>
      </w:r>
    </w:p>
    <w:p w:rsidR="003974EC" w:rsidRPr="00B1247B" w:rsidRDefault="003974EC" w:rsidP="00B1247B">
      <w:pPr>
        <w:pStyle w:val="a3"/>
        <w:rPr>
          <w:szCs w:val="28"/>
        </w:rPr>
      </w:pPr>
      <w:r w:rsidRPr="00B1247B">
        <w:rPr>
          <w:iCs/>
          <w:szCs w:val="28"/>
        </w:rPr>
        <w:t>Вторая область</w:t>
      </w:r>
      <w:r w:rsidRPr="00B1247B">
        <w:rPr>
          <w:szCs w:val="28"/>
        </w:rPr>
        <w:t xml:space="preserve"> выработки стратегии связана со специализацией производств</w:t>
      </w:r>
      <w:r w:rsidR="001A203E" w:rsidRPr="00B1247B">
        <w:rPr>
          <w:szCs w:val="28"/>
        </w:rPr>
        <w:t>а</w:t>
      </w:r>
      <w:r w:rsidRPr="00B1247B">
        <w:rPr>
          <w:szCs w:val="28"/>
        </w:rPr>
        <w:t xml:space="preserve"> продукции. В этом случае фирма должна осуществлять высоко специализированные производство и маркетинг для того, чтобы становиться лидером в области производства своей продукции. Это приводит к тому, что покупатели выбирают данную марку, даже если цена и достаточно высокая, фирмы, реализующие этот тип стратегии, должны иметь высокий потенциал для проведения  НИОКР, иметь прекрасных дизайнеров, прекрасную систему обеспечения высокого качества продукции, а также развитую систему маркетинга.</w:t>
      </w:r>
    </w:p>
    <w:p w:rsidR="003974EC" w:rsidRPr="00B1247B" w:rsidRDefault="003974EC" w:rsidP="00B1247B">
      <w:pPr>
        <w:pStyle w:val="a3"/>
        <w:rPr>
          <w:szCs w:val="28"/>
        </w:rPr>
      </w:pPr>
      <w:r w:rsidRPr="00B1247B">
        <w:rPr>
          <w:iCs/>
          <w:szCs w:val="28"/>
        </w:rPr>
        <w:t>Третья область</w:t>
      </w:r>
      <w:r w:rsidRPr="00B1247B">
        <w:rPr>
          <w:szCs w:val="28"/>
        </w:rPr>
        <w:t xml:space="preserve"> определения стратегии относится к фиксации определенного сегмента рынка и концентрации усилий фирмы на выбранном рыночном сегменте. В этом случае фирма не стремится работать на всем рынке, а работает на его четко определенном сегменте, досконально выясняя потребности рынка в продукции определенного типа. В данном случае фирма </w:t>
      </w:r>
      <w:r w:rsidRPr="00B1247B">
        <w:rPr>
          <w:szCs w:val="28"/>
        </w:rPr>
        <w:lastRenderedPageBreak/>
        <w:t>может стремиться к снижению издержек либо же проводить политику специализации в производства продукта. Возможно и совмещение этих двух подходов. Однако совершенно обязательным для проведения стратегии третьего вида является то, что фирма должна строить свою деятельность прежде на анализе потребностей клиентов определенного сегмента рынка, т.е. должна в своих намерениях исходить не из потребностей рынка вообще, а из потребностей вполне определенных или даже конкретных клиентов.</w:t>
      </w:r>
    </w:p>
    <w:p w:rsidR="00B1247B" w:rsidRDefault="00B1247B" w:rsidP="00B1247B">
      <w:pPr>
        <w:pStyle w:val="4"/>
        <w:rPr>
          <w:szCs w:val="28"/>
        </w:rPr>
      </w:pPr>
      <w:bookmarkStart w:id="22" w:name="_Toc40010430"/>
    </w:p>
    <w:p w:rsidR="003974EC" w:rsidRPr="00B1247B" w:rsidRDefault="007B6734" w:rsidP="00B1247B">
      <w:pPr>
        <w:pStyle w:val="4"/>
        <w:rPr>
          <w:szCs w:val="28"/>
        </w:rPr>
      </w:pPr>
      <w:r w:rsidRPr="00B1247B">
        <w:rPr>
          <w:szCs w:val="28"/>
        </w:rPr>
        <w:t>1.3</w:t>
      </w:r>
      <w:r w:rsidR="003974EC" w:rsidRPr="00B1247B">
        <w:rPr>
          <w:szCs w:val="28"/>
        </w:rPr>
        <w:t>.1.2. Эталонные стратегии развития</w:t>
      </w:r>
      <w:bookmarkEnd w:id="22"/>
    </w:p>
    <w:p w:rsidR="003974EC" w:rsidRPr="00B1247B" w:rsidRDefault="003974EC" w:rsidP="00B1247B">
      <w:pPr>
        <w:pStyle w:val="a3"/>
        <w:rPr>
          <w:szCs w:val="28"/>
        </w:rPr>
      </w:pPr>
      <w:r w:rsidRPr="00B1247B">
        <w:rPr>
          <w:szCs w:val="28"/>
        </w:rPr>
        <w:t>Наиболее распространенные, выверенные практикой и широко освещенные в литературе стратегии развития бизнеса обычно называются базисными, или эталонны</w:t>
      </w:r>
      <w:r w:rsidR="00CC31EB" w:rsidRPr="00B1247B">
        <w:rPr>
          <w:szCs w:val="28"/>
        </w:rPr>
        <w:t xml:space="preserve">ми. Они отражают четыре разных </w:t>
      </w:r>
      <w:r w:rsidRPr="00B1247B">
        <w:rPr>
          <w:szCs w:val="28"/>
        </w:rPr>
        <w:t>подхода к росту фирмы и связаны с изменением состояния одного или нескольких следующих элементов: продукт, рынок, отрасль, положение фирмы внутри отрасли, технология. Каждый из данных пяти элементов может находиться в одном из двух состояний: существующее состояние или новое состояние.</w:t>
      </w:r>
    </w:p>
    <w:p w:rsidR="003974EC" w:rsidRPr="00B1247B" w:rsidRDefault="003974EC" w:rsidP="00B1247B">
      <w:pPr>
        <w:pStyle w:val="a3"/>
        <w:rPr>
          <w:szCs w:val="28"/>
        </w:rPr>
      </w:pPr>
      <w:r w:rsidRPr="00B1247B">
        <w:rPr>
          <w:szCs w:val="28"/>
        </w:rPr>
        <w:t>Первую группу эталонных стратегий составляют так называемые стратеги</w:t>
      </w:r>
      <w:r w:rsidR="00CC31EB" w:rsidRPr="00B1247B">
        <w:rPr>
          <w:szCs w:val="28"/>
        </w:rPr>
        <w:t>и</w:t>
      </w:r>
      <w:r w:rsidRPr="00B1247B">
        <w:rPr>
          <w:szCs w:val="28"/>
        </w:rPr>
        <w:t xml:space="preserve"> концентрированного роста. Сюда попадают те стратегии, которые связаны с изменением продукта и (или) рынка и не затрагивают три других элемента. В случае следования этим стратегиям фирма пытается улучшить свой продукт или начать производить новый, не меняя при этом отрасли. Что касается рынка, то фирма ведет поиск возможностей улучшения своего положения на существующем рынке либо же перехода на новый рынок.</w:t>
      </w:r>
    </w:p>
    <w:p w:rsidR="003974EC" w:rsidRPr="00B1247B" w:rsidRDefault="003974EC" w:rsidP="00B1247B">
      <w:pPr>
        <w:pStyle w:val="a3"/>
        <w:rPr>
          <w:szCs w:val="28"/>
        </w:rPr>
      </w:pPr>
      <w:r w:rsidRPr="00B1247B">
        <w:rPr>
          <w:szCs w:val="28"/>
        </w:rPr>
        <w:t>Конкретными типами стратегий первой группы являются следующие:</w:t>
      </w:r>
    </w:p>
    <w:p w:rsidR="003974EC" w:rsidRPr="00B1247B" w:rsidRDefault="003974EC" w:rsidP="00B1247B">
      <w:pPr>
        <w:numPr>
          <w:ilvl w:val="0"/>
          <w:numId w:val="1"/>
        </w:numPr>
        <w:tabs>
          <w:tab w:val="num" w:pos="360"/>
        </w:tabs>
        <w:ind w:left="0" w:firstLine="709"/>
        <w:rPr>
          <w:szCs w:val="28"/>
        </w:rPr>
      </w:pPr>
      <w:r w:rsidRPr="00B1247B">
        <w:rPr>
          <w:szCs w:val="28"/>
        </w:rPr>
        <w:t>стратегия усиления позиции на рынке, при которой фирма делает все, чтобы с данным продуктом на данном рынке завоевать лучшие позиции. Для реализации этой стратегии требуются большие маркетинговые усилия. Реализация этой стратегии допускает также осуществление так называемой «горизонтальной интеграции», при которой фирма пытается установить контроль над своими конкурентами;</w:t>
      </w:r>
    </w:p>
    <w:p w:rsidR="003974EC" w:rsidRPr="00B1247B" w:rsidRDefault="003974EC" w:rsidP="00B1247B">
      <w:pPr>
        <w:numPr>
          <w:ilvl w:val="0"/>
          <w:numId w:val="1"/>
        </w:numPr>
        <w:tabs>
          <w:tab w:val="num" w:pos="360"/>
        </w:tabs>
        <w:ind w:left="0" w:firstLine="709"/>
        <w:rPr>
          <w:szCs w:val="28"/>
        </w:rPr>
      </w:pPr>
      <w:r w:rsidRPr="00B1247B">
        <w:rPr>
          <w:szCs w:val="28"/>
        </w:rPr>
        <w:lastRenderedPageBreak/>
        <w:t>стратегия развития рынка, заключающаяся в поиске новых рынков для уже производимого продукта;</w:t>
      </w:r>
    </w:p>
    <w:p w:rsidR="003974EC" w:rsidRPr="00B1247B" w:rsidRDefault="003974EC" w:rsidP="00B1247B">
      <w:pPr>
        <w:numPr>
          <w:ilvl w:val="0"/>
          <w:numId w:val="1"/>
        </w:numPr>
        <w:tabs>
          <w:tab w:val="num" w:pos="360"/>
        </w:tabs>
        <w:ind w:left="0" w:firstLine="709"/>
        <w:rPr>
          <w:szCs w:val="28"/>
        </w:rPr>
      </w:pPr>
      <w:r w:rsidRPr="00B1247B">
        <w:rPr>
          <w:szCs w:val="28"/>
        </w:rPr>
        <w:t>стратегия развития продукта, предполагающая решение задачи роста за счет производства нового продукта и его реализации на уже освоенном фирмой рынке.</w:t>
      </w:r>
    </w:p>
    <w:p w:rsidR="003974EC" w:rsidRPr="00B1247B" w:rsidRDefault="003974EC" w:rsidP="00B1247B">
      <w:pPr>
        <w:ind w:firstLine="709"/>
        <w:rPr>
          <w:szCs w:val="28"/>
        </w:rPr>
      </w:pPr>
      <w:r w:rsidRPr="00B1247B">
        <w:rPr>
          <w:szCs w:val="28"/>
        </w:rPr>
        <w:t>Вторую группу эталонных стратегий составляют такие стратегии бизнеса, которые предполагают расширение фирмы путем добавления новых структур. Эти стратегии называются стратегиями интегрированного роста. Обычно фирма может прибегать к осуществлению таких стратегий, если она находится в сильном бизнесе, не может осуществлять стратегии концентрированного роста и в то же время интегрированный рост не противоречит ее долгосрочным целям. Фирма может осуществлять интегрированный рост как путем приобретения собственности, так и путем расширения изнутри. При этом в обоих случаях происходит изменение положения фирмы внутри отрасли. Выделяются два основных типа стратегий интегрированного роста:</w:t>
      </w:r>
    </w:p>
    <w:p w:rsidR="003974EC" w:rsidRPr="00B1247B" w:rsidRDefault="003974EC" w:rsidP="00B1247B">
      <w:pPr>
        <w:numPr>
          <w:ilvl w:val="0"/>
          <w:numId w:val="2"/>
        </w:numPr>
        <w:tabs>
          <w:tab w:val="num" w:pos="360"/>
        </w:tabs>
        <w:ind w:left="0" w:firstLine="709"/>
        <w:rPr>
          <w:szCs w:val="28"/>
        </w:rPr>
      </w:pPr>
      <w:r w:rsidRPr="00B1247B">
        <w:rPr>
          <w:szCs w:val="28"/>
        </w:rPr>
        <w:t>стратегия обратной вертикальной интеграции, направленная на рост фирмы за счет приобретения либо же усиления контроля над поставщиками, а также за счет создания дочерних структур, осуществляющих снабжение. Реализация стратегии обратной вертикальной интеграции может дать фирме благоприятные результаты, связанные с уменьшением зависимости от колебания цен на комплектующие и запросов поставщиков. При этом поставки как центр расходов для фирмы могут превратиться в случае обратной вертикальной интеграции в центр доходов;</w:t>
      </w:r>
    </w:p>
    <w:p w:rsidR="003974EC" w:rsidRPr="00B1247B" w:rsidRDefault="003974EC" w:rsidP="00B1247B">
      <w:pPr>
        <w:numPr>
          <w:ilvl w:val="0"/>
          <w:numId w:val="2"/>
        </w:numPr>
        <w:tabs>
          <w:tab w:val="num" w:pos="360"/>
        </w:tabs>
        <w:ind w:left="0" w:firstLine="709"/>
        <w:rPr>
          <w:szCs w:val="28"/>
        </w:rPr>
      </w:pPr>
      <w:r w:rsidRPr="00B1247B">
        <w:rPr>
          <w:szCs w:val="28"/>
        </w:rPr>
        <w:t>стратегия вперед идущей вертикальной интеграции, выражающаяся в росте фирмы за счет приобретения</w:t>
      </w:r>
      <w:r w:rsidR="006D410A" w:rsidRPr="00B1247B">
        <w:rPr>
          <w:szCs w:val="28"/>
        </w:rPr>
        <w:t>,</w:t>
      </w:r>
      <w:r w:rsidRPr="00B1247B">
        <w:rPr>
          <w:szCs w:val="28"/>
        </w:rPr>
        <w:t xml:space="preserve"> либо же усиления контроля над структурами, находящимися между фирмой и конечным потребителем, т.е. над системами распределения и продажи. Данный тип интеграции выгоден в тех случаях, когда посреднические услуги очень расширяются или когда фирма не может найти посредников с качественным уровнем работы.</w:t>
      </w:r>
    </w:p>
    <w:p w:rsidR="008C6943" w:rsidRPr="00B1247B" w:rsidRDefault="003974EC" w:rsidP="00B1247B">
      <w:pPr>
        <w:pStyle w:val="a3"/>
        <w:rPr>
          <w:szCs w:val="28"/>
        </w:rPr>
      </w:pPr>
      <w:r w:rsidRPr="00B1247B">
        <w:rPr>
          <w:bCs/>
          <w:szCs w:val="28"/>
        </w:rPr>
        <w:lastRenderedPageBreak/>
        <w:t>Третьей группой</w:t>
      </w:r>
      <w:r w:rsidRPr="00B1247B">
        <w:rPr>
          <w:szCs w:val="28"/>
        </w:rPr>
        <w:t xml:space="preserve"> эталонных стратегий развития бизнеса являются стратегии диверсифицированного роста. Эти стратегии реализуются в том случае, если фирмы дальше не могут развиваться на одном рынке с данным продуктом в рамках данной отрасли.</w:t>
      </w:r>
    </w:p>
    <w:p w:rsidR="003974EC" w:rsidRPr="00B1247B" w:rsidRDefault="003974EC" w:rsidP="00B1247B">
      <w:pPr>
        <w:pStyle w:val="a3"/>
        <w:rPr>
          <w:szCs w:val="28"/>
        </w:rPr>
      </w:pPr>
      <w:r w:rsidRPr="00B1247B">
        <w:rPr>
          <w:szCs w:val="28"/>
        </w:rPr>
        <w:t>Стратегиями данного типа являются следующие:</w:t>
      </w:r>
    </w:p>
    <w:p w:rsidR="003974EC" w:rsidRPr="00B1247B" w:rsidRDefault="004E0410" w:rsidP="00B1247B">
      <w:pPr>
        <w:pStyle w:val="a3"/>
        <w:rPr>
          <w:szCs w:val="28"/>
        </w:rPr>
      </w:pPr>
      <w:r w:rsidRPr="00B1247B">
        <w:rPr>
          <w:szCs w:val="28"/>
        </w:rPr>
        <w:t>–</w:t>
      </w:r>
      <w:r w:rsidR="003974EC" w:rsidRPr="00B1247B">
        <w:rPr>
          <w:szCs w:val="28"/>
        </w:rPr>
        <w:t xml:space="preserve"> стратегия </w:t>
      </w:r>
      <w:r w:rsidR="003974EC" w:rsidRPr="00B1247B">
        <w:rPr>
          <w:bCs/>
          <w:szCs w:val="28"/>
        </w:rPr>
        <w:t>центрированной диверсификации</w:t>
      </w:r>
      <w:r w:rsidR="003974EC" w:rsidRPr="00B1247B">
        <w:rPr>
          <w:szCs w:val="28"/>
        </w:rPr>
        <w:t>, базирующаяся на поиске и использовании заключенных в существующем бизнесе дополнительных возможностей для производства новых продуктов. При этом существующее производство остается в центре бизнеса, а новое возникает, исходя из тех возможностей, которые заключены в освоенном рынке, используемой технологии либо же в других сильных сторонах функционирования фирмы;</w:t>
      </w:r>
    </w:p>
    <w:p w:rsidR="003974EC" w:rsidRPr="00B1247B" w:rsidRDefault="004E0410" w:rsidP="00B1247B">
      <w:pPr>
        <w:pStyle w:val="a3"/>
        <w:rPr>
          <w:szCs w:val="28"/>
        </w:rPr>
      </w:pPr>
      <w:r w:rsidRPr="00B1247B">
        <w:rPr>
          <w:szCs w:val="28"/>
        </w:rPr>
        <w:t>–</w:t>
      </w:r>
      <w:r w:rsidR="003974EC" w:rsidRPr="00B1247B">
        <w:rPr>
          <w:szCs w:val="28"/>
        </w:rPr>
        <w:t xml:space="preserve"> </w:t>
      </w:r>
      <w:r w:rsidR="003974EC" w:rsidRPr="00B1247B">
        <w:rPr>
          <w:bCs/>
          <w:szCs w:val="28"/>
        </w:rPr>
        <w:t>стратегия горизонтальной диверсификации</w:t>
      </w:r>
      <w:r w:rsidR="003974EC" w:rsidRPr="00B1247B">
        <w:rPr>
          <w:szCs w:val="28"/>
        </w:rPr>
        <w:t>, предполагающая поиск возможностей роста на существующем рынке за счет новой продукции, требующей новой технологии, отличной от используемой. При данной стратегии фирма должна ориентироваться на производство таких технологически не связанных, продуктов, которые бы использовали уже имеющиеся возможности фирмы, например в области поставок. Так как новый продукт должен быть ориентирован на потребителя основного продукта, то по своим качествам он должен быть сопутствующим уже производимому продукту. Важным условием реализации данной стратегии является предварительная оценка фирмой собственной компетентности в производстве нового продукта;</w:t>
      </w:r>
    </w:p>
    <w:p w:rsidR="003974EC" w:rsidRPr="00B1247B" w:rsidRDefault="004E0410" w:rsidP="00B1247B">
      <w:pPr>
        <w:pStyle w:val="a3"/>
        <w:rPr>
          <w:szCs w:val="28"/>
        </w:rPr>
      </w:pPr>
      <w:r w:rsidRPr="00B1247B">
        <w:rPr>
          <w:szCs w:val="28"/>
        </w:rPr>
        <w:t>–</w:t>
      </w:r>
      <w:r w:rsidR="003974EC" w:rsidRPr="00B1247B">
        <w:rPr>
          <w:szCs w:val="28"/>
        </w:rPr>
        <w:t xml:space="preserve"> стратегия конгломеративной диверсификации, состоящая в том, что фирма расширяется за счет производства технологически не связанных с уже производимыми </w:t>
      </w:r>
      <w:r w:rsidR="00ED7B0A" w:rsidRPr="00B1247B">
        <w:rPr>
          <w:szCs w:val="28"/>
        </w:rPr>
        <w:t>продуктами</w:t>
      </w:r>
      <w:r w:rsidR="003974EC" w:rsidRPr="00B1247B">
        <w:rPr>
          <w:szCs w:val="28"/>
        </w:rPr>
        <w:t xml:space="preserve">, которые реализуются на новых рынках. Это одна из самых сложных для реализации стратегий развития, так как ее успешное осуществление зависит от многих факторов, в частности, от компетентности имеющегося персонала, и в особенности </w:t>
      </w:r>
      <w:r w:rsidR="008637D2" w:rsidRPr="00B1247B">
        <w:rPr>
          <w:szCs w:val="28"/>
        </w:rPr>
        <w:t xml:space="preserve">от </w:t>
      </w:r>
      <w:r w:rsidR="003974EC" w:rsidRPr="00B1247B">
        <w:rPr>
          <w:szCs w:val="28"/>
        </w:rPr>
        <w:t>менеджеров, сезонности в жизни рынка, наличия необходимых сумм денег и т.п.</w:t>
      </w:r>
    </w:p>
    <w:p w:rsidR="003974EC" w:rsidRPr="00B1247B" w:rsidRDefault="003974EC" w:rsidP="00B1247B">
      <w:pPr>
        <w:pStyle w:val="a3"/>
        <w:rPr>
          <w:szCs w:val="28"/>
        </w:rPr>
      </w:pPr>
      <w:r w:rsidRPr="00B1247B">
        <w:rPr>
          <w:bCs/>
          <w:szCs w:val="28"/>
        </w:rPr>
        <w:t>Четвертым типом</w:t>
      </w:r>
      <w:r w:rsidRPr="00B1247B">
        <w:rPr>
          <w:szCs w:val="28"/>
        </w:rPr>
        <w:t xml:space="preserve"> эталонных стратегий развития бизнеса являются стратегии сокращения. Данные стратегии реализуются тогда, когда фирма </w:t>
      </w:r>
      <w:r w:rsidRPr="00B1247B">
        <w:rPr>
          <w:szCs w:val="28"/>
        </w:rPr>
        <w:lastRenderedPageBreak/>
        <w:t>нуждается в перегруппировке сил после длительного периода роста или в связи с необходимостью повышения эффективнос</w:t>
      </w:r>
      <w:r w:rsidR="008637D2" w:rsidRPr="00B1247B">
        <w:rPr>
          <w:szCs w:val="28"/>
        </w:rPr>
        <w:t>ти, когда наблюдаются спады и ка</w:t>
      </w:r>
      <w:r w:rsidRPr="00B1247B">
        <w:rPr>
          <w:szCs w:val="28"/>
        </w:rPr>
        <w:t>рдинальные изменения в экономике, такие, как, например, струк</w:t>
      </w:r>
      <w:r w:rsidR="00ED7B0A" w:rsidRPr="00B1247B">
        <w:rPr>
          <w:szCs w:val="28"/>
        </w:rPr>
        <w:t>турная перестройка</w:t>
      </w:r>
      <w:r w:rsidRPr="00B1247B">
        <w:rPr>
          <w:szCs w:val="28"/>
        </w:rPr>
        <w:t>. В этих случаях фирмы прибегают к использованию стратегий целенаправленного и спланированного сокращения. Реализация данных стратегий зачастую проходит не безболезненно для фирмы. Однако необходимо четко осознавать, что это такие же страте</w:t>
      </w:r>
      <w:r w:rsidR="00ED7B0A" w:rsidRPr="00B1247B">
        <w:rPr>
          <w:szCs w:val="28"/>
        </w:rPr>
        <w:t>гии</w:t>
      </w:r>
      <w:r w:rsidRPr="00B1247B">
        <w:rPr>
          <w:szCs w:val="28"/>
        </w:rPr>
        <w:t xml:space="preserve"> развития фирмы, как и рассмотренные стратегии роста, и при определенных обстоятельствах их невозможно избежать. Более того, в определенных обстоятельствах это единственно возможные стратегии обновления бизнеса, так как в подавляющем большинстве случаев обновление и всеобщее ускорение </w:t>
      </w:r>
      <w:r w:rsidR="004E0410" w:rsidRPr="00B1247B">
        <w:rPr>
          <w:szCs w:val="28"/>
        </w:rPr>
        <w:t>–</w:t>
      </w:r>
      <w:r w:rsidRPr="00B1247B">
        <w:rPr>
          <w:szCs w:val="28"/>
        </w:rPr>
        <w:t xml:space="preserve"> взаимоисключающие процессы развития бизнеса.</w:t>
      </w:r>
    </w:p>
    <w:p w:rsidR="003974EC" w:rsidRPr="00B1247B" w:rsidRDefault="003974EC" w:rsidP="00B1247B">
      <w:pPr>
        <w:pStyle w:val="a3"/>
        <w:rPr>
          <w:szCs w:val="28"/>
        </w:rPr>
      </w:pPr>
      <w:r w:rsidRPr="00B1247B">
        <w:rPr>
          <w:szCs w:val="28"/>
        </w:rPr>
        <w:t>Выделяются четыре типа стратегий целенаправленного сокращения бизнеса:</w:t>
      </w:r>
    </w:p>
    <w:p w:rsidR="003974EC" w:rsidRPr="00B1247B" w:rsidRDefault="004E0410" w:rsidP="00B1247B">
      <w:pPr>
        <w:pStyle w:val="a3"/>
        <w:rPr>
          <w:szCs w:val="28"/>
        </w:rPr>
      </w:pPr>
      <w:r w:rsidRPr="00B1247B">
        <w:rPr>
          <w:szCs w:val="28"/>
        </w:rPr>
        <w:t>–</w:t>
      </w:r>
      <w:r w:rsidR="003974EC" w:rsidRPr="00B1247B">
        <w:rPr>
          <w:szCs w:val="28"/>
        </w:rPr>
        <w:t xml:space="preserve"> стратегия ликвидации, представляющая собой предельный случай стратегии сокращения и осуществляющаяся тогда, когда фирма не может вести дальнейший бизнес;</w:t>
      </w:r>
    </w:p>
    <w:p w:rsidR="003974EC" w:rsidRPr="00B1247B" w:rsidRDefault="003974EC" w:rsidP="00B1247B">
      <w:pPr>
        <w:pStyle w:val="a3"/>
        <w:rPr>
          <w:szCs w:val="28"/>
        </w:rPr>
      </w:pPr>
      <w:r w:rsidRPr="00B1247B">
        <w:rPr>
          <w:szCs w:val="28"/>
        </w:rPr>
        <w:t xml:space="preserve"> </w:t>
      </w:r>
      <w:r w:rsidR="004E0410" w:rsidRPr="00B1247B">
        <w:rPr>
          <w:szCs w:val="28"/>
        </w:rPr>
        <w:t>–</w:t>
      </w:r>
      <w:r w:rsidRPr="00B1247B">
        <w:rPr>
          <w:szCs w:val="28"/>
        </w:rPr>
        <w:t xml:space="preserve"> стратегия «сбора урожая», предполагающая отказ от долгосрочного взгляда на бизнес в пользу максимального получения доходов в краткосрочной перспективе. Эта стратегия применяется по отношению к бесперспективному бизнесу, который не может быть прибыльно продан, но может принести доходы во время «сбора урожая». Данная стратегия предполагает сокращение затрат на закупки, на рабочую силу и максимальное получение дохода от распродажи имеющегося продукта и продолжающего сокращаться производства. Стратегия «сбора урожая» рассчитана на то, чтобы при постепенном сокращении данного бизнеса до нуля добиться за период сокращения получения максимального совокупного дохода;</w:t>
      </w:r>
    </w:p>
    <w:p w:rsidR="003974EC" w:rsidRPr="00B1247B" w:rsidRDefault="004E0410" w:rsidP="00B1247B">
      <w:pPr>
        <w:pStyle w:val="a3"/>
        <w:rPr>
          <w:szCs w:val="28"/>
        </w:rPr>
      </w:pPr>
      <w:r w:rsidRPr="00B1247B">
        <w:rPr>
          <w:szCs w:val="28"/>
        </w:rPr>
        <w:t>–</w:t>
      </w:r>
      <w:r w:rsidR="003974EC" w:rsidRPr="00B1247B">
        <w:rPr>
          <w:szCs w:val="28"/>
        </w:rPr>
        <w:t xml:space="preserve"> стратегия сокращения, заключающаяся в том, что фирма закрывает или продает одно из своих подразделений или бизнесов для того</w:t>
      </w:r>
      <w:r w:rsidR="00CD2335" w:rsidRPr="00B1247B">
        <w:rPr>
          <w:szCs w:val="28"/>
        </w:rPr>
        <w:t>,</w:t>
      </w:r>
      <w:r w:rsidR="003974EC" w:rsidRPr="00B1247B">
        <w:rPr>
          <w:szCs w:val="28"/>
        </w:rPr>
        <w:t xml:space="preserve"> чтобы осуществить долгосрочное изменение границ ведения бизнеса. Часто эта страте</w:t>
      </w:r>
      <w:r w:rsidR="003974EC" w:rsidRPr="00B1247B">
        <w:rPr>
          <w:szCs w:val="28"/>
        </w:rPr>
        <w:lastRenderedPageBreak/>
        <w:t>гия реализуется диверсифицированными фирмами тогда, когда одно из производств плохо сочетается с другими. Реализуется данная стратегия и тогда, когда нужно получить средства для развития более перспективных</w:t>
      </w:r>
      <w:r w:rsidR="00CD2335" w:rsidRPr="00B1247B">
        <w:rPr>
          <w:szCs w:val="28"/>
        </w:rPr>
        <w:t>,</w:t>
      </w:r>
      <w:r w:rsidR="003974EC" w:rsidRPr="00B1247B">
        <w:rPr>
          <w:szCs w:val="28"/>
        </w:rPr>
        <w:t xml:space="preserve"> либо же начала новых, более соответствующих долгосрочным целям фирмы бизнесов;</w:t>
      </w:r>
    </w:p>
    <w:p w:rsidR="003974EC" w:rsidRPr="00B1247B" w:rsidRDefault="004E0410" w:rsidP="00B1247B">
      <w:pPr>
        <w:pStyle w:val="a3"/>
        <w:rPr>
          <w:szCs w:val="28"/>
        </w:rPr>
      </w:pPr>
      <w:r w:rsidRPr="00B1247B">
        <w:rPr>
          <w:szCs w:val="28"/>
        </w:rPr>
        <w:t>–</w:t>
      </w:r>
      <w:r w:rsidR="003974EC" w:rsidRPr="00B1247B">
        <w:rPr>
          <w:szCs w:val="28"/>
        </w:rPr>
        <w:t xml:space="preserve"> стратегия сокращения расходов, основной идеей которой является поиск возможностей уменьшения издержек и проведение соответствующих мероприятий по сокращению затрат. Данная стратегия обладает определенными отличительными особенностями, которые состоят в том, что она больше ориентирована на устранение достаточно небольших источников затрат, а также в том, что ее реализация носит характер временных или краткосрочных мер. Реализация данной стратегии связана со снижением производственных затрат, повышением производительности, сокращением найма и даже увольнением персонала, прекращением производства прибыльных товаров и закрытием прибыльных мощностей.</w:t>
      </w:r>
    </w:p>
    <w:p w:rsidR="003974EC" w:rsidRPr="00B1247B" w:rsidRDefault="003974EC" w:rsidP="00B1247B">
      <w:pPr>
        <w:pStyle w:val="a3"/>
        <w:rPr>
          <w:szCs w:val="28"/>
        </w:rPr>
      </w:pPr>
      <w:r w:rsidRPr="00B1247B">
        <w:rPr>
          <w:szCs w:val="28"/>
        </w:rPr>
        <w:t>В практике фирма может одновременно реализовывать несколько стратегий. Особенно это распространено у многоотраслевых компаний. Может производиться фирмой и определенная последовательность реализации стратегий. По поводу первого и второго случаев говорят, что фирма осуществляет комбинированную стратегию.</w:t>
      </w:r>
    </w:p>
    <w:p w:rsidR="004F366B" w:rsidRPr="00B1247B" w:rsidRDefault="004F366B" w:rsidP="00B1247B">
      <w:pPr>
        <w:pStyle w:val="a3"/>
        <w:rPr>
          <w:szCs w:val="28"/>
        </w:rPr>
      </w:pPr>
    </w:p>
    <w:p w:rsidR="003974EC" w:rsidRPr="00B1247B" w:rsidRDefault="007B6734" w:rsidP="00B1247B">
      <w:pPr>
        <w:pStyle w:val="3"/>
        <w:rPr>
          <w:rFonts w:cs="Times New Roman"/>
          <w:szCs w:val="28"/>
        </w:rPr>
      </w:pPr>
      <w:bookmarkStart w:id="23" w:name="_Toc40010431"/>
      <w:bookmarkStart w:id="24" w:name="_Toc191207408"/>
      <w:r w:rsidRPr="00B1247B">
        <w:rPr>
          <w:rFonts w:cs="Times New Roman"/>
          <w:szCs w:val="28"/>
        </w:rPr>
        <w:t>1.3</w:t>
      </w:r>
      <w:r w:rsidR="003974EC" w:rsidRPr="00B1247B">
        <w:rPr>
          <w:rFonts w:cs="Times New Roman"/>
          <w:szCs w:val="28"/>
        </w:rPr>
        <w:t>.2</w:t>
      </w:r>
      <w:r w:rsidRPr="00B1247B">
        <w:rPr>
          <w:rFonts w:cs="Times New Roman"/>
          <w:szCs w:val="28"/>
        </w:rPr>
        <w:t xml:space="preserve"> </w:t>
      </w:r>
      <w:r w:rsidR="003974EC" w:rsidRPr="00B1247B">
        <w:rPr>
          <w:rFonts w:cs="Times New Roman"/>
          <w:szCs w:val="28"/>
        </w:rPr>
        <w:t>Выработка стратегии фирмы</w:t>
      </w:r>
      <w:bookmarkEnd w:id="23"/>
      <w:bookmarkEnd w:id="24"/>
    </w:p>
    <w:p w:rsidR="00B1247B" w:rsidRDefault="00B1247B" w:rsidP="00B1247B">
      <w:pPr>
        <w:pStyle w:val="4"/>
        <w:rPr>
          <w:szCs w:val="28"/>
        </w:rPr>
      </w:pPr>
      <w:bookmarkStart w:id="25" w:name="_Toc40010432"/>
    </w:p>
    <w:p w:rsidR="003974EC" w:rsidRPr="00B1247B" w:rsidRDefault="007B6734" w:rsidP="00B1247B">
      <w:pPr>
        <w:pStyle w:val="4"/>
        <w:rPr>
          <w:szCs w:val="28"/>
        </w:rPr>
      </w:pPr>
      <w:r w:rsidRPr="00B1247B">
        <w:rPr>
          <w:szCs w:val="28"/>
        </w:rPr>
        <w:t>1.3</w:t>
      </w:r>
      <w:r w:rsidR="003974EC" w:rsidRPr="00B1247B">
        <w:rPr>
          <w:szCs w:val="28"/>
        </w:rPr>
        <w:t>.2.1. Шаги определения стратегии</w:t>
      </w:r>
      <w:bookmarkEnd w:id="25"/>
    </w:p>
    <w:p w:rsidR="003974EC" w:rsidRPr="00B1247B" w:rsidRDefault="003974EC" w:rsidP="00B1247B">
      <w:pPr>
        <w:pStyle w:val="a3"/>
        <w:rPr>
          <w:szCs w:val="28"/>
        </w:rPr>
      </w:pPr>
      <w:r w:rsidRPr="00B1247B">
        <w:rPr>
          <w:szCs w:val="28"/>
        </w:rPr>
        <w:t>Процесс выбора стратегии включает в себя следующие основные шаги: уяснение текущей стратегии; проведение анализа портфеля продукции; выбор стратегии фирмы и оценку выбранной стратегии.</w:t>
      </w:r>
    </w:p>
    <w:p w:rsidR="003974EC" w:rsidRPr="00B1247B" w:rsidRDefault="003974EC" w:rsidP="00B1247B">
      <w:pPr>
        <w:pStyle w:val="a3"/>
        <w:rPr>
          <w:szCs w:val="28"/>
        </w:rPr>
      </w:pPr>
      <w:r w:rsidRPr="00B1247B">
        <w:rPr>
          <w:szCs w:val="28"/>
        </w:rPr>
        <w:t>Уяснение текущей стратегии очень важно потому, что нельзя принимать решения по поводу будущего, не имея четкого представления по поводу того, в каком состоянии находится организация</w:t>
      </w:r>
      <w:r w:rsidR="009B59EA" w:rsidRPr="00B1247B">
        <w:rPr>
          <w:szCs w:val="28"/>
        </w:rPr>
        <w:t xml:space="preserve"> сейчас</w:t>
      </w:r>
      <w:r w:rsidRPr="00B1247B">
        <w:rPr>
          <w:szCs w:val="28"/>
        </w:rPr>
        <w:t xml:space="preserve"> и какие стратегии она </w:t>
      </w:r>
      <w:r w:rsidRPr="00B1247B">
        <w:rPr>
          <w:szCs w:val="28"/>
        </w:rPr>
        <w:lastRenderedPageBreak/>
        <w:t xml:space="preserve">реализует. Могут быть использованы различные схемы уяснения текущей стратегии. А. Томпсон и А. Стрикланд считают, что необходимо оценить по пять </w:t>
      </w:r>
      <w:r w:rsidRPr="00B1247B">
        <w:rPr>
          <w:spacing w:val="-4"/>
          <w:szCs w:val="28"/>
        </w:rPr>
        <w:t>внешних и внутренних факторов, чтобы разобраться с реализуемой стратегией.</w:t>
      </w:r>
    </w:p>
    <w:p w:rsidR="003974EC" w:rsidRPr="00B1247B" w:rsidRDefault="003974EC" w:rsidP="00B1247B">
      <w:pPr>
        <w:pStyle w:val="a3"/>
        <w:rPr>
          <w:szCs w:val="28"/>
        </w:rPr>
      </w:pPr>
      <w:r w:rsidRPr="00B1247B">
        <w:rPr>
          <w:iCs/>
          <w:szCs w:val="28"/>
        </w:rPr>
        <w:t>Внешние факторы</w:t>
      </w:r>
      <w:r w:rsidRPr="00B1247B">
        <w:rPr>
          <w:szCs w:val="28"/>
        </w:rPr>
        <w:t>: размах деятельности фирмы и степень разнообразия производимой продукции, диверсифицированность фирмы; общий характер и природа недавних приобретений фирмы и продаж  ею части своей собственности; структура и направленность деятельности фирмы за последний период; возможности, на которые была ориентирована фирма в последнее время; отношение к внешним угрозам.</w:t>
      </w:r>
    </w:p>
    <w:p w:rsidR="003974EC" w:rsidRPr="00B1247B" w:rsidRDefault="003974EC" w:rsidP="00B1247B">
      <w:pPr>
        <w:pStyle w:val="a3"/>
        <w:rPr>
          <w:szCs w:val="28"/>
        </w:rPr>
      </w:pPr>
      <w:r w:rsidRPr="00B1247B">
        <w:rPr>
          <w:iCs/>
          <w:szCs w:val="28"/>
        </w:rPr>
        <w:t>Внутренние факторы</w:t>
      </w:r>
      <w:r w:rsidRPr="00B1247B">
        <w:rPr>
          <w:szCs w:val="28"/>
        </w:rPr>
        <w:t>: цели фирмы; критерии распределения ресурсов и сложившаяся структура капиталовложений по производимой продукции; отношение к финансовому риску как со стороны руководства, так и в соответствии с реальной практикой, осуществляемой финансовой политикой; уровень и степень концентрации усилий в области НИОКР; стратегии отдельных функциональных сфер (маркетинг, производство, кадры, финансы, научные исследования и разработки).</w:t>
      </w:r>
    </w:p>
    <w:p w:rsidR="003974EC" w:rsidRPr="00B1247B" w:rsidRDefault="003974EC" w:rsidP="00B1247B">
      <w:pPr>
        <w:pStyle w:val="a3"/>
        <w:rPr>
          <w:szCs w:val="28"/>
        </w:rPr>
      </w:pPr>
      <w:r w:rsidRPr="00B1247B">
        <w:rPr>
          <w:bCs/>
          <w:szCs w:val="28"/>
        </w:rPr>
        <w:t>Анализ портфеля продукции</w:t>
      </w:r>
      <w:r w:rsidRPr="00B1247B">
        <w:rPr>
          <w:szCs w:val="28"/>
        </w:rPr>
        <w:t xml:space="preserve"> представляет собой один из важнейших инструментов стратегического управления. Анализ портфеля продукции дает наглядное представление о том, что отдельные части бизнеса очень взаимосвязаны между собой и что портфель как сумма существенно отличается от простой суммы его частей и гораздо важнее для фирмы, чем состояние ее отдельных частей. С помощью анализа портфеля продукции могут быть сбалансированы такие важнейшие факторы бизнеса, как риск, поступление денег, обновление и отмирание.</w:t>
      </w:r>
    </w:p>
    <w:p w:rsidR="003974EC" w:rsidRPr="00B1247B" w:rsidRDefault="003974EC" w:rsidP="00B1247B">
      <w:pPr>
        <w:pStyle w:val="a3"/>
        <w:rPr>
          <w:szCs w:val="28"/>
        </w:rPr>
      </w:pPr>
      <w:r w:rsidRPr="00B1247B">
        <w:rPr>
          <w:szCs w:val="28"/>
        </w:rPr>
        <w:t>Выделяется шесть шагов проведения анализа</w:t>
      </w:r>
      <w:r w:rsidR="00525974" w:rsidRPr="00B1247B">
        <w:rPr>
          <w:szCs w:val="28"/>
        </w:rPr>
        <w:t xml:space="preserve"> портфеля продукции:</w:t>
      </w:r>
    </w:p>
    <w:p w:rsidR="003974EC" w:rsidRPr="00B1247B" w:rsidRDefault="003974EC" w:rsidP="00074B91">
      <w:pPr>
        <w:pStyle w:val="a3"/>
        <w:numPr>
          <w:ilvl w:val="0"/>
          <w:numId w:val="9"/>
        </w:numPr>
        <w:tabs>
          <w:tab w:val="clear" w:pos="1571"/>
        </w:tabs>
        <w:ind w:left="0" w:firstLine="709"/>
        <w:rPr>
          <w:szCs w:val="28"/>
        </w:rPr>
      </w:pPr>
      <w:r w:rsidRPr="00B1247B">
        <w:rPr>
          <w:szCs w:val="28"/>
        </w:rPr>
        <w:t>Выбор уровней в организации для проведения анализа портфеля продукции. Необходимо определить иерархию уровней анализа портфеля продукции, которая должна начинаться на уровне отдельного продукта и завершаться на верхнем уровне организаций.</w:t>
      </w:r>
    </w:p>
    <w:p w:rsidR="003974EC" w:rsidRPr="00B1247B" w:rsidRDefault="003974EC" w:rsidP="00074B91">
      <w:pPr>
        <w:pStyle w:val="a3"/>
        <w:numPr>
          <w:ilvl w:val="0"/>
          <w:numId w:val="9"/>
        </w:numPr>
        <w:tabs>
          <w:tab w:val="clear" w:pos="1571"/>
        </w:tabs>
        <w:ind w:left="0" w:firstLine="709"/>
        <w:rPr>
          <w:szCs w:val="28"/>
        </w:rPr>
      </w:pPr>
      <w:r w:rsidRPr="00B1247B">
        <w:rPr>
          <w:szCs w:val="28"/>
        </w:rPr>
        <w:lastRenderedPageBreak/>
        <w:t>Фиксация единиц анализа, называемых стратегическими единицами бизнеса (СЕБ), для того чтобы использовать их при позицировании на матрицах анализа портфеля продукции. Очень часто СЕБ отличаются от производственных единиц. СЕБ могут охватывать один продукт, могут охватывать несколько продуктов, удовлетворяющих схожие потребности, некоторые фирмы могут рассматривать СЕБ как продуктово-рыночные сегменты.</w:t>
      </w:r>
    </w:p>
    <w:p w:rsidR="003974EC" w:rsidRPr="00B1247B" w:rsidRDefault="003974EC" w:rsidP="00074B91">
      <w:pPr>
        <w:pStyle w:val="a3"/>
        <w:numPr>
          <w:ilvl w:val="0"/>
          <w:numId w:val="9"/>
        </w:numPr>
        <w:tabs>
          <w:tab w:val="clear" w:pos="1571"/>
        </w:tabs>
        <w:ind w:left="0" w:firstLine="709"/>
        <w:rPr>
          <w:szCs w:val="28"/>
        </w:rPr>
      </w:pPr>
      <w:r w:rsidRPr="00B1247B">
        <w:rPr>
          <w:szCs w:val="28"/>
        </w:rPr>
        <w:t>Определение параметров матриц анализа портфеля продукции проводится, для того, чтобы иметь ясность в отношении сбора необходимой информации, а также для выбора переменных, по которым будет проводиться анализ портфеля. Например, при изучении привлекательности отрасли в качестве таких переменных могут служить размер рынка, степень защищенности от инфляции, прибыльность, темп роста рынка, степень распространенности рынка в мире.</w:t>
      </w:r>
    </w:p>
    <w:p w:rsidR="003974EC" w:rsidRPr="00B1247B" w:rsidRDefault="003974EC" w:rsidP="00074B91">
      <w:pPr>
        <w:pStyle w:val="a3"/>
        <w:numPr>
          <w:ilvl w:val="0"/>
          <w:numId w:val="9"/>
        </w:numPr>
        <w:tabs>
          <w:tab w:val="clear" w:pos="1571"/>
        </w:tabs>
        <w:ind w:left="0" w:firstLine="709"/>
        <w:rPr>
          <w:szCs w:val="28"/>
        </w:rPr>
      </w:pPr>
      <w:r w:rsidRPr="00B1247B">
        <w:rPr>
          <w:szCs w:val="28"/>
        </w:rPr>
        <w:t>Для измерения силы бизнеса могут быть использованы следующие переменные: доля рынка, рост доли рынка, относительная доля рынка по отношению к ведущей марке, лидерство в качестве или другие характеристики, такие, как, например, издержки, прибыльность по отношению к лидеру. При определении размера матриц очень важную роль играет выбор единиц измерения объемов, норм приведения к единой базе, временных интервалов и т.д.</w:t>
      </w:r>
    </w:p>
    <w:p w:rsidR="006F63AD" w:rsidRPr="00B1247B" w:rsidRDefault="003974EC" w:rsidP="00074B91">
      <w:pPr>
        <w:pStyle w:val="a3"/>
        <w:numPr>
          <w:ilvl w:val="0"/>
          <w:numId w:val="9"/>
        </w:numPr>
        <w:tabs>
          <w:tab w:val="clear" w:pos="1571"/>
        </w:tabs>
        <w:ind w:left="0" w:firstLine="709"/>
        <w:rPr>
          <w:szCs w:val="28"/>
        </w:rPr>
      </w:pPr>
      <w:r w:rsidRPr="00B1247B">
        <w:rPr>
          <w:szCs w:val="28"/>
        </w:rPr>
        <w:t>Сбор и анализ данных, проводимых по многим направлениям, из которых выделяют четы</w:t>
      </w:r>
      <w:r w:rsidR="006F63AD" w:rsidRPr="00B1247B">
        <w:rPr>
          <w:szCs w:val="28"/>
        </w:rPr>
        <w:t>ре наиболее важных направления:</w:t>
      </w:r>
    </w:p>
    <w:p w:rsidR="006F63AD" w:rsidRPr="00B1247B" w:rsidRDefault="006F63AD" w:rsidP="00B1247B">
      <w:pPr>
        <w:pStyle w:val="a3"/>
        <w:rPr>
          <w:szCs w:val="28"/>
        </w:rPr>
      </w:pPr>
      <w:r w:rsidRPr="00B1247B">
        <w:rPr>
          <w:szCs w:val="28"/>
        </w:rPr>
        <w:t xml:space="preserve">1) </w:t>
      </w:r>
      <w:r w:rsidR="003974EC" w:rsidRPr="00B1247B">
        <w:rPr>
          <w:szCs w:val="28"/>
        </w:rPr>
        <w:t>привлекательность отрасли с позиции наличия позитивных и негативных аспектов у</w:t>
      </w:r>
      <w:r w:rsidRPr="00B1247B">
        <w:rPr>
          <w:szCs w:val="28"/>
        </w:rPr>
        <w:t xml:space="preserve"> нее</w:t>
      </w:r>
      <w:r w:rsidR="003974EC" w:rsidRPr="00B1247B">
        <w:rPr>
          <w:szCs w:val="28"/>
        </w:rPr>
        <w:t>, хар</w:t>
      </w:r>
      <w:r w:rsidRPr="00B1247B">
        <w:rPr>
          <w:szCs w:val="28"/>
        </w:rPr>
        <w:t>актера и степени риска и т.п.;</w:t>
      </w:r>
    </w:p>
    <w:p w:rsidR="006F63AD" w:rsidRPr="00B1247B" w:rsidRDefault="006F63AD" w:rsidP="00B1247B">
      <w:pPr>
        <w:pStyle w:val="a3"/>
        <w:rPr>
          <w:szCs w:val="28"/>
        </w:rPr>
      </w:pPr>
      <w:r w:rsidRPr="00B1247B">
        <w:rPr>
          <w:szCs w:val="28"/>
        </w:rPr>
        <w:t xml:space="preserve">2) </w:t>
      </w:r>
      <w:r w:rsidR="003974EC" w:rsidRPr="00B1247B">
        <w:rPr>
          <w:szCs w:val="28"/>
        </w:rPr>
        <w:t>конкурентная позиция фир</w:t>
      </w:r>
      <w:r w:rsidRPr="00B1247B">
        <w:rPr>
          <w:szCs w:val="28"/>
        </w:rPr>
        <w:t>мы;</w:t>
      </w:r>
    </w:p>
    <w:p w:rsidR="006F63AD" w:rsidRPr="00B1247B" w:rsidRDefault="006F63AD" w:rsidP="00B1247B">
      <w:pPr>
        <w:pStyle w:val="a3"/>
        <w:rPr>
          <w:szCs w:val="28"/>
        </w:rPr>
      </w:pPr>
      <w:r w:rsidRPr="00B1247B">
        <w:rPr>
          <w:szCs w:val="28"/>
        </w:rPr>
        <w:t xml:space="preserve">3) </w:t>
      </w:r>
      <w:r w:rsidR="003974EC" w:rsidRPr="00B1247B">
        <w:rPr>
          <w:szCs w:val="28"/>
        </w:rPr>
        <w:t>возможности и угро</w:t>
      </w:r>
      <w:r w:rsidRPr="00B1247B">
        <w:rPr>
          <w:szCs w:val="28"/>
        </w:rPr>
        <w:t>зы фирмы</w:t>
      </w:r>
      <w:r w:rsidR="003974EC" w:rsidRPr="00B1247B">
        <w:rPr>
          <w:szCs w:val="28"/>
        </w:rPr>
        <w:t>, которые оцениваются применительно к</w:t>
      </w:r>
      <w:r w:rsidRPr="00B1247B">
        <w:rPr>
          <w:szCs w:val="28"/>
        </w:rPr>
        <w:t xml:space="preserve"> ней</w:t>
      </w:r>
      <w:r w:rsidR="003974EC" w:rsidRPr="00B1247B">
        <w:rPr>
          <w:szCs w:val="28"/>
        </w:rPr>
        <w:t>, а не по отноше</w:t>
      </w:r>
      <w:r w:rsidRPr="00B1247B">
        <w:rPr>
          <w:szCs w:val="28"/>
        </w:rPr>
        <w:t>нию к отрасли;</w:t>
      </w:r>
    </w:p>
    <w:p w:rsidR="003974EC" w:rsidRPr="00B1247B" w:rsidRDefault="006F63AD" w:rsidP="00B1247B">
      <w:pPr>
        <w:pStyle w:val="a3"/>
        <w:rPr>
          <w:szCs w:val="28"/>
        </w:rPr>
      </w:pPr>
      <w:r w:rsidRPr="00B1247B">
        <w:rPr>
          <w:szCs w:val="28"/>
        </w:rPr>
        <w:t xml:space="preserve">4) </w:t>
      </w:r>
      <w:r w:rsidR="003974EC" w:rsidRPr="00B1247B">
        <w:rPr>
          <w:szCs w:val="28"/>
        </w:rPr>
        <w:t>ресурсы и квалификация кадров, рассматриваемые с позиции наличия у фирмы потенциала для проведения конкурентной борьбы в каждой конкретной отрасли.</w:t>
      </w:r>
    </w:p>
    <w:p w:rsidR="003974EC" w:rsidRPr="00B1247B" w:rsidRDefault="003974EC" w:rsidP="00074B91">
      <w:pPr>
        <w:pStyle w:val="a3"/>
        <w:numPr>
          <w:ilvl w:val="0"/>
          <w:numId w:val="9"/>
        </w:numPr>
        <w:tabs>
          <w:tab w:val="clear" w:pos="1571"/>
        </w:tabs>
        <w:ind w:left="0" w:firstLine="709"/>
        <w:rPr>
          <w:szCs w:val="28"/>
        </w:rPr>
      </w:pPr>
      <w:r w:rsidRPr="00B1247B">
        <w:rPr>
          <w:szCs w:val="28"/>
        </w:rPr>
        <w:lastRenderedPageBreak/>
        <w:t>Построение и анализ матриц портфеля продукции с целью получения представления о текущем состоянии портфеля продукции фирмы, на основе которого руководством могут быть сделаны прогнозы по поводу будущего состояния матриц и соответственно по поводу ожидаемого портфеля продукции фирмы.</w:t>
      </w:r>
    </w:p>
    <w:p w:rsidR="003974EC" w:rsidRPr="00B1247B" w:rsidRDefault="003974EC" w:rsidP="00B1247B">
      <w:pPr>
        <w:pStyle w:val="a3"/>
        <w:rPr>
          <w:szCs w:val="28"/>
        </w:rPr>
      </w:pPr>
      <w:r w:rsidRPr="00B1247B">
        <w:rPr>
          <w:szCs w:val="28"/>
        </w:rPr>
        <w:t>Разработка динамики изменения матриц проводится для того, чтобы уяснить, приведет ли переход портфеля продукции в новое состояние к достижению фирмой стоящих перед ней целей. Для этого должны быть выяснены следующие характеристики прогнозируемого состояния портфеля продукции: включает ли в себя портфель достаточное количество бизнесов в привлекательных отраслях; порождает ли портфель слишком много вопросов и неясностей; имеется ли достаточное количество «денежных коров» для того, чтобы выращивать «звезды» и финансировать «вопросительные знаки»; дает ли портфель достаточное поступление как прибыли, так и денег; сильно ли уязвим портфель в случае проявления негативных тенденций; много ли в портфеле бизнесов, слабых в смысле конкуренции.</w:t>
      </w:r>
    </w:p>
    <w:p w:rsidR="003974EC" w:rsidRPr="00B1247B" w:rsidRDefault="003974EC" w:rsidP="00B1247B">
      <w:pPr>
        <w:pStyle w:val="a3"/>
        <w:rPr>
          <w:spacing w:val="-2"/>
          <w:szCs w:val="28"/>
        </w:rPr>
      </w:pPr>
      <w:r w:rsidRPr="00B1247B">
        <w:rPr>
          <w:spacing w:val="-2"/>
          <w:szCs w:val="28"/>
        </w:rPr>
        <w:t>В зависимости от ответов, на данные вопросы руководство может прийти к выводу о необходимости формирования нового портфеля продукции.</w:t>
      </w:r>
    </w:p>
    <w:p w:rsidR="003974EC" w:rsidRPr="00B1247B" w:rsidRDefault="003974EC" w:rsidP="00B1247B">
      <w:pPr>
        <w:pStyle w:val="a3"/>
        <w:rPr>
          <w:szCs w:val="28"/>
        </w:rPr>
      </w:pPr>
      <w:r w:rsidRPr="00B1247B">
        <w:rPr>
          <w:szCs w:val="28"/>
        </w:rPr>
        <w:t>Подводя общий итог сказанному, следует еще раз подчеркнуть, что матрицы анализа портфеля продукции сами по себе не являются инструментом принятия решения. Они только показывают состояние портфеля продукции, которое должно учитываться руководством при принятии решения.</w:t>
      </w:r>
    </w:p>
    <w:p w:rsidR="003974EC" w:rsidRPr="00B1247B" w:rsidRDefault="007B6734" w:rsidP="00B1247B">
      <w:pPr>
        <w:pStyle w:val="4"/>
        <w:rPr>
          <w:szCs w:val="28"/>
        </w:rPr>
      </w:pPr>
      <w:bookmarkStart w:id="26" w:name="_Toc40010433"/>
      <w:r w:rsidRPr="00B1247B">
        <w:rPr>
          <w:szCs w:val="28"/>
        </w:rPr>
        <w:t>1.3</w:t>
      </w:r>
      <w:r w:rsidR="003974EC" w:rsidRPr="00B1247B">
        <w:rPr>
          <w:szCs w:val="28"/>
        </w:rPr>
        <w:t>.2.2. Выбор стратегии</w:t>
      </w:r>
      <w:bookmarkEnd w:id="26"/>
    </w:p>
    <w:p w:rsidR="008C6943" w:rsidRPr="00B1247B" w:rsidRDefault="003974EC" w:rsidP="00B1247B">
      <w:pPr>
        <w:pStyle w:val="a3"/>
        <w:rPr>
          <w:szCs w:val="28"/>
        </w:rPr>
      </w:pPr>
      <w:r w:rsidRPr="00B1247B">
        <w:rPr>
          <w:szCs w:val="28"/>
        </w:rPr>
        <w:t>Выбор стратегии фирмы осуществляется руководством на основе анализа ключевых факторов, характеризующих состояние фирмы, с учетом результатов анализа портфеля продукций, а также характера и сущности реализуемых стратегий.</w:t>
      </w:r>
    </w:p>
    <w:p w:rsidR="003974EC" w:rsidRPr="00B1247B" w:rsidRDefault="003974EC" w:rsidP="00B1247B">
      <w:pPr>
        <w:pStyle w:val="a3"/>
        <w:rPr>
          <w:szCs w:val="28"/>
        </w:rPr>
      </w:pPr>
      <w:r w:rsidRPr="00B1247B">
        <w:rPr>
          <w:szCs w:val="28"/>
        </w:rPr>
        <w:t>Основными ключевыми факторами, которые в первую очередь должны быть учтены при выборе стратегии, являются следующие:</w:t>
      </w:r>
    </w:p>
    <w:p w:rsidR="003974EC" w:rsidRPr="00B1247B" w:rsidRDefault="003974EC" w:rsidP="00B1247B">
      <w:pPr>
        <w:pStyle w:val="a3"/>
        <w:rPr>
          <w:szCs w:val="28"/>
        </w:rPr>
      </w:pPr>
      <w:r w:rsidRPr="00B1247B">
        <w:rPr>
          <w:szCs w:val="28"/>
        </w:rPr>
        <w:lastRenderedPageBreak/>
        <w:t xml:space="preserve">Сильные стороны отрасли и сильные стороны фирмы зачастую могут играть решающую роль при выборе стратегий роста </w:t>
      </w:r>
      <w:r w:rsidR="004E1476" w:rsidRPr="00B1247B">
        <w:rPr>
          <w:szCs w:val="28"/>
        </w:rPr>
        <w:t>организации</w:t>
      </w:r>
      <w:r w:rsidRPr="00B1247B">
        <w:rPr>
          <w:szCs w:val="28"/>
        </w:rPr>
        <w:t>. Ведущие, сильные фирмы должны стремиться к максимальному использованию возможностей, порождаемых их лидирующим положением и к укреплению этого положения. При этом важно искать возможности развертывания бизнеса в новых для фирмы отраслях, обладающих большими задатками для роста. Лидирующие фирмы в зависимости от состояния отрасли должны выбирать различные стратегии роста. Так, например, если отрасль идет к упадку, то следует делать ставку на стратегии диверсификации, если же отрасль бурно развивается, то выбор стратегии роста должен падать на стратегию концентрированного роста либо на стратегию интегрированного роста.</w:t>
      </w:r>
    </w:p>
    <w:p w:rsidR="003974EC" w:rsidRPr="00B1247B" w:rsidRDefault="003974EC" w:rsidP="00B1247B">
      <w:pPr>
        <w:pStyle w:val="a3"/>
        <w:rPr>
          <w:szCs w:val="28"/>
        </w:rPr>
      </w:pPr>
      <w:r w:rsidRPr="00B1247B">
        <w:rPr>
          <w:szCs w:val="28"/>
        </w:rPr>
        <w:t xml:space="preserve">Слабые фирмы должны вести себя по-другому. Им следует выбирать те стратегии, которые могут привести к увеличению их силы. Если же таких стратегий </w:t>
      </w:r>
      <w:r w:rsidR="00D63242" w:rsidRPr="00B1247B">
        <w:rPr>
          <w:szCs w:val="28"/>
        </w:rPr>
        <w:t>н</w:t>
      </w:r>
      <w:r w:rsidRPr="00B1247B">
        <w:rPr>
          <w:szCs w:val="28"/>
        </w:rPr>
        <w:t>ет, то они должны покинуть данную отрасль. Например, если попытки усилиться в быстрорастущей отрасли с помощью стратегий концентрированного роста не приводят к желаемому состоянию, фирма должна реализовать одну из стратегий сокращения. А. Томпсон и А. Стрикланд</w:t>
      </w:r>
      <w:r w:rsidR="007B6734" w:rsidRPr="00B1247B">
        <w:rPr>
          <w:szCs w:val="28"/>
        </w:rPr>
        <w:t xml:space="preserve"> </w:t>
      </w:r>
      <w:r w:rsidR="00BD455D" w:rsidRPr="00B1247B">
        <w:rPr>
          <w:bCs/>
          <w:szCs w:val="28"/>
        </w:rPr>
        <w:t>[12</w:t>
      </w:r>
      <w:r w:rsidRPr="00B1247B">
        <w:rPr>
          <w:bCs/>
          <w:szCs w:val="28"/>
        </w:rPr>
        <w:t xml:space="preserve">, </w:t>
      </w:r>
      <w:r w:rsidRPr="00B1247B">
        <w:rPr>
          <w:bCs/>
          <w:szCs w:val="28"/>
          <w:lang w:val="en-US"/>
        </w:rPr>
        <w:t>c</w:t>
      </w:r>
      <w:r w:rsidRPr="00B1247B">
        <w:rPr>
          <w:bCs/>
          <w:szCs w:val="28"/>
        </w:rPr>
        <w:t>.83-84]</w:t>
      </w:r>
      <w:r w:rsidRPr="00B1247B">
        <w:rPr>
          <w:b/>
          <w:bCs/>
          <w:szCs w:val="28"/>
        </w:rPr>
        <w:t xml:space="preserve"> </w:t>
      </w:r>
      <w:r w:rsidRPr="00B1247B">
        <w:rPr>
          <w:szCs w:val="28"/>
        </w:rPr>
        <w:t>предложили следующую матрицу выбора стратегии в зависимости от динамики роста рынка на продукцию (эквивалент росту отрасли) и конкурентн</w:t>
      </w:r>
      <w:r w:rsidR="007B6734" w:rsidRPr="00B1247B">
        <w:rPr>
          <w:szCs w:val="28"/>
        </w:rPr>
        <w:t xml:space="preserve">ой позиции фирмы </w:t>
      </w:r>
      <w:r w:rsidRPr="00B1247B">
        <w:rPr>
          <w:szCs w:val="28"/>
        </w:rPr>
        <w:t>(рис.</w:t>
      </w:r>
      <w:r w:rsidR="00F46E6C" w:rsidRPr="00B1247B">
        <w:rPr>
          <w:szCs w:val="28"/>
        </w:rPr>
        <w:t xml:space="preserve"> 1.</w:t>
      </w:r>
      <w:r w:rsidR="00912F8E" w:rsidRPr="00B1247B">
        <w:rPr>
          <w:szCs w:val="28"/>
        </w:rPr>
        <w:t>2</w:t>
      </w:r>
      <w:r w:rsidRPr="00B1247B">
        <w:rPr>
          <w:szCs w:val="28"/>
        </w:rPr>
        <w:t>).</w:t>
      </w:r>
    </w:p>
    <w:p w:rsidR="008F73C6" w:rsidRPr="00B1247B" w:rsidRDefault="008F73C6" w:rsidP="00B1247B">
      <w:pPr>
        <w:pStyle w:val="a3"/>
        <w:rPr>
          <w:szCs w:val="28"/>
        </w:rPr>
      </w:pPr>
      <w:r w:rsidRPr="00B1247B">
        <w:rPr>
          <w:iCs/>
          <w:szCs w:val="28"/>
        </w:rPr>
        <w:t>Цели фирмы</w:t>
      </w:r>
      <w:r w:rsidRPr="00B1247B">
        <w:rPr>
          <w:szCs w:val="28"/>
        </w:rPr>
        <w:t xml:space="preserve"> придают уникальность и оригинальность выбору стратегии применительно к каждой конкретной фирме. В целях отражено то, к чему стремится фирма. Если, например, цели не предполагают интенсивного роста фирмы, то и не могут быть выбраны соответствующие стратегии роста, даже, несмотря на то, что для этого есть предпосылки как на рынке, в отрасли, так и в потенциале фирмы.</w:t>
      </w:r>
    </w:p>
    <w:p w:rsidR="008F73C6" w:rsidRPr="00B1247B" w:rsidRDefault="008F73C6" w:rsidP="00B1247B">
      <w:pPr>
        <w:pStyle w:val="a3"/>
        <w:rPr>
          <w:szCs w:val="28"/>
        </w:rPr>
      </w:pPr>
      <w:r w:rsidRPr="00B1247B">
        <w:rPr>
          <w:iCs/>
          <w:szCs w:val="28"/>
        </w:rPr>
        <w:t>Интересы и отношение высшего руководства</w:t>
      </w:r>
      <w:r w:rsidRPr="00B1247B">
        <w:rPr>
          <w:szCs w:val="28"/>
        </w:rPr>
        <w:t xml:space="preserve"> играют очень большую роль в выборе стратегии развития фирмы. Руководство может любить рисковать, а может, наоборот, стремиться любыми способами избегать риска. И это отношение может быть решающим в выборе стратегии развития. Личные </w:t>
      </w:r>
      <w:r w:rsidRPr="00B1247B">
        <w:rPr>
          <w:szCs w:val="28"/>
        </w:rPr>
        <w:lastRenderedPageBreak/>
        <w:t>симпатии или антипатии со стороны руководителей также могут очень сильно влиять на выбор стратегии.</w:t>
      </w:r>
    </w:p>
    <w:p w:rsidR="003974EC" w:rsidRPr="00B1247B" w:rsidRDefault="003974EC" w:rsidP="00B1247B">
      <w:pPr>
        <w:ind w:firstLine="709"/>
        <w:rPr>
          <w:szCs w:val="28"/>
        </w:rPr>
      </w:pPr>
    </w:p>
    <w:p w:rsidR="003974EC" w:rsidRPr="00B1247B" w:rsidRDefault="003974EC" w:rsidP="00B1247B">
      <w:pPr>
        <w:ind w:firstLine="709"/>
        <w:jc w:val="center"/>
        <w:rPr>
          <w:b/>
          <w:i/>
          <w:szCs w:val="28"/>
        </w:rPr>
      </w:pPr>
      <w:r w:rsidRPr="00B1247B">
        <w:rPr>
          <w:b/>
          <w:i/>
          <w:szCs w:val="28"/>
        </w:rPr>
        <w:t>Быстрый рост рынка</w:t>
      </w:r>
    </w:p>
    <w:p w:rsidR="003974EC" w:rsidRPr="00B1247B" w:rsidRDefault="003974EC" w:rsidP="00B1247B">
      <w:pPr>
        <w:rPr>
          <w:sz w:val="20"/>
          <w:szCs w:val="20"/>
        </w:rPr>
      </w:pPr>
      <w:r w:rsidRPr="00B1247B">
        <w:rPr>
          <w:sz w:val="20"/>
          <w:szCs w:val="20"/>
        </w:rPr>
        <w:t>II КВАДРАНТ СТРАТЕГИЙ</w:t>
      </w:r>
      <w:r w:rsidRPr="00B1247B">
        <w:rPr>
          <w:sz w:val="20"/>
          <w:szCs w:val="20"/>
        </w:rPr>
        <w:tab/>
      </w:r>
      <w:r w:rsidRPr="00B1247B">
        <w:rPr>
          <w:sz w:val="20"/>
          <w:szCs w:val="20"/>
        </w:rPr>
        <w:tab/>
      </w:r>
      <w:r w:rsidRPr="00B1247B">
        <w:rPr>
          <w:sz w:val="20"/>
          <w:szCs w:val="20"/>
        </w:rPr>
        <w:tab/>
        <w:t>I КВАДРАНТ СТРАТЕГИЙ</w:t>
      </w:r>
    </w:p>
    <w:p w:rsidR="003974EC" w:rsidRPr="00B1247B" w:rsidRDefault="00957340" w:rsidP="00B1247B">
      <w:pPr>
        <w:rPr>
          <w:sz w:val="20"/>
          <w:szCs w:val="20"/>
        </w:rPr>
      </w:pPr>
      <w:r>
        <w:rPr>
          <w:noProof/>
        </w:rPr>
        <w:pict>
          <v:group id="_x0000_s1042" style="position:absolute;left:0;text-align:left;margin-left:36pt;margin-top:1.85pt;width:387pt;height:4in;z-index:251625984" coordorigin="2421,8514" coordsize="7740,5760">
            <v:line id="_x0000_s1043" style="position:absolute" from="6021,8514" to="6021,14274">
              <v:stroke startarrow="block" endarrow="block"/>
            </v:line>
            <v:line id="_x0000_s1044" style="position:absolute" from="2421,11034" to="10161,11034">
              <v:stroke startarrow="block" endarrow="block"/>
            </v:line>
            <w10:wrap anchorx="page"/>
          </v:group>
        </w:pict>
      </w:r>
      <w:r w:rsidR="003974EC" w:rsidRPr="00B1247B">
        <w:rPr>
          <w:sz w:val="20"/>
          <w:szCs w:val="20"/>
        </w:rPr>
        <w:t>1. Пересмотр стратегий</w:t>
      </w:r>
      <w:r w:rsidR="003974EC" w:rsidRPr="00B1247B">
        <w:rPr>
          <w:sz w:val="20"/>
          <w:szCs w:val="20"/>
        </w:rPr>
        <w:tab/>
      </w:r>
      <w:r w:rsidR="003974EC" w:rsidRPr="00B1247B">
        <w:rPr>
          <w:sz w:val="20"/>
          <w:szCs w:val="20"/>
        </w:rPr>
        <w:tab/>
      </w:r>
      <w:r w:rsidR="003974EC" w:rsidRPr="00B1247B">
        <w:rPr>
          <w:sz w:val="20"/>
          <w:szCs w:val="20"/>
        </w:rPr>
        <w:tab/>
        <w:t xml:space="preserve">   1. Концентрация</w:t>
      </w:r>
    </w:p>
    <w:p w:rsidR="003974EC" w:rsidRPr="00B1247B" w:rsidRDefault="003974EC" w:rsidP="00B1247B">
      <w:pPr>
        <w:rPr>
          <w:sz w:val="20"/>
          <w:szCs w:val="20"/>
        </w:rPr>
      </w:pPr>
      <w:r w:rsidRPr="00B1247B">
        <w:rPr>
          <w:sz w:val="20"/>
          <w:szCs w:val="20"/>
        </w:rPr>
        <w:t xml:space="preserve">    концентрации  </w:t>
      </w:r>
      <w:r w:rsidRPr="00B1247B">
        <w:rPr>
          <w:sz w:val="20"/>
          <w:szCs w:val="20"/>
        </w:rPr>
        <w:tab/>
      </w:r>
      <w:r w:rsidRPr="00B1247B">
        <w:rPr>
          <w:sz w:val="20"/>
          <w:szCs w:val="20"/>
        </w:rPr>
        <w:tab/>
      </w:r>
      <w:r w:rsidRPr="00B1247B">
        <w:rPr>
          <w:sz w:val="20"/>
          <w:szCs w:val="20"/>
        </w:rPr>
        <w:tab/>
      </w:r>
      <w:r w:rsidRPr="00B1247B">
        <w:rPr>
          <w:sz w:val="20"/>
          <w:szCs w:val="20"/>
        </w:rPr>
        <w:tab/>
        <w:t xml:space="preserve">   2. Вертикальная</w:t>
      </w:r>
    </w:p>
    <w:p w:rsidR="003974EC" w:rsidRPr="00B1247B" w:rsidRDefault="003974EC" w:rsidP="00B1247B">
      <w:pPr>
        <w:rPr>
          <w:sz w:val="20"/>
          <w:szCs w:val="20"/>
        </w:rPr>
      </w:pPr>
      <w:r w:rsidRPr="00B1247B">
        <w:rPr>
          <w:sz w:val="20"/>
          <w:szCs w:val="20"/>
        </w:rPr>
        <w:t>2. Горизонтальная</w:t>
      </w:r>
      <w:r w:rsidRPr="00B1247B">
        <w:rPr>
          <w:sz w:val="20"/>
          <w:szCs w:val="20"/>
        </w:rPr>
        <w:tab/>
      </w:r>
      <w:r w:rsidRPr="00B1247B">
        <w:rPr>
          <w:sz w:val="20"/>
          <w:szCs w:val="20"/>
        </w:rPr>
        <w:tab/>
      </w:r>
      <w:r w:rsidRPr="00B1247B">
        <w:rPr>
          <w:sz w:val="20"/>
          <w:szCs w:val="20"/>
        </w:rPr>
        <w:tab/>
      </w:r>
      <w:r w:rsidRPr="00B1247B">
        <w:rPr>
          <w:sz w:val="20"/>
          <w:szCs w:val="20"/>
        </w:rPr>
        <w:tab/>
        <w:t xml:space="preserve">       интеграция</w:t>
      </w:r>
    </w:p>
    <w:p w:rsidR="003974EC" w:rsidRPr="00B1247B" w:rsidRDefault="003974EC" w:rsidP="00B1247B">
      <w:pPr>
        <w:rPr>
          <w:sz w:val="20"/>
          <w:szCs w:val="20"/>
        </w:rPr>
      </w:pPr>
      <w:r w:rsidRPr="00B1247B">
        <w:rPr>
          <w:sz w:val="20"/>
          <w:szCs w:val="20"/>
        </w:rPr>
        <w:t>интеграция или слияние</w:t>
      </w:r>
      <w:r w:rsidRPr="00B1247B">
        <w:rPr>
          <w:sz w:val="20"/>
          <w:szCs w:val="20"/>
        </w:rPr>
        <w:tab/>
      </w:r>
      <w:r w:rsidRPr="00B1247B">
        <w:rPr>
          <w:sz w:val="20"/>
          <w:szCs w:val="20"/>
        </w:rPr>
        <w:tab/>
        <w:t xml:space="preserve">             3. Центрированная</w:t>
      </w:r>
    </w:p>
    <w:p w:rsidR="003974EC" w:rsidRPr="00B1247B" w:rsidRDefault="003974EC" w:rsidP="00B1247B">
      <w:pPr>
        <w:rPr>
          <w:sz w:val="20"/>
          <w:szCs w:val="20"/>
        </w:rPr>
      </w:pPr>
      <w:r w:rsidRPr="00B1247B">
        <w:rPr>
          <w:sz w:val="20"/>
          <w:szCs w:val="20"/>
        </w:rPr>
        <w:t>3. Сокращение</w:t>
      </w:r>
      <w:r w:rsidRPr="00B1247B">
        <w:rPr>
          <w:sz w:val="20"/>
          <w:szCs w:val="20"/>
        </w:rPr>
        <w:tab/>
      </w:r>
      <w:r w:rsidRPr="00B1247B">
        <w:rPr>
          <w:sz w:val="20"/>
          <w:szCs w:val="20"/>
        </w:rPr>
        <w:tab/>
      </w:r>
      <w:r w:rsidRPr="00B1247B">
        <w:rPr>
          <w:sz w:val="20"/>
          <w:szCs w:val="20"/>
        </w:rPr>
        <w:tab/>
      </w:r>
      <w:r w:rsidRPr="00B1247B">
        <w:rPr>
          <w:sz w:val="20"/>
          <w:szCs w:val="20"/>
        </w:rPr>
        <w:tab/>
        <w:t xml:space="preserve">       диверсификация</w:t>
      </w:r>
    </w:p>
    <w:p w:rsidR="003974EC" w:rsidRPr="00B1247B" w:rsidRDefault="001F6678" w:rsidP="00B1247B">
      <w:pPr>
        <w:rPr>
          <w:sz w:val="20"/>
          <w:szCs w:val="20"/>
        </w:rPr>
      </w:pPr>
      <w:r w:rsidRPr="00B1247B">
        <w:rPr>
          <w:sz w:val="20"/>
          <w:szCs w:val="20"/>
        </w:rPr>
        <w:t>4. Ликвидация</w:t>
      </w:r>
    </w:p>
    <w:p w:rsidR="003974EC" w:rsidRPr="00B1247B" w:rsidRDefault="003974EC" w:rsidP="00B1247B">
      <w:pPr>
        <w:rPr>
          <w:sz w:val="20"/>
          <w:szCs w:val="20"/>
        </w:rPr>
      </w:pPr>
    </w:p>
    <w:p w:rsidR="003974EC" w:rsidRPr="00B1247B" w:rsidRDefault="003974EC" w:rsidP="00B1247B">
      <w:pPr>
        <w:rPr>
          <w:b/>
          <w:i/>
          <w:sz w:val="20"/>
          <w:szCs w:val="20"/>
        </w:rPr>
      </w:pPr>
      <w:r w:rsidRPr="00B1247B">
        <w:rPr>
          <w:b/>
          <w:i/>
          <w:sz w:val="20"/>
          <w:szCs w:val="20"/>
        </w:rPr>
        <w:t>Слабая конкурентная позиция</w:t>
      </w:r>
      <w:r w:rsidRPr="00B1247B">
        <w:rPr>
          <w:b/>
          <w:i/>
          <w:sz w:val="20"/>
          <w:szCs w:val="20"/>
        </w:rPr>
        <w:tab/>
        <w:t xml:space="preserve">        Сильная конкурентная позиция</w:t>
      </w:r>
    </w:p>
    <w:p w:rsidR="003974EC" w:rsidRPr="00B1247B" w:rsidRDefault="003974EC" w:rsidP="00B1247B">
      <w:pPr>
        <w:rPr>
          <w:sz w:val="20"/>
          <w:szCs w:val="20"/>
        </w:rPr>
      </w:pPr>
    </w:p>
    <w:p w:rsidR="003974EC" w:rsidRPr="00B1247B" w:rsidRDefault="003974EC" w:rsidP="00B1247B">
      <w:pPr>
        <w:rPr>
          <w:sz w:val="20"/>
          <w:szCs w:val="20"/>
        </w:rPr>
      </w:pPr>
      <w:r w:rsidRPr="00B1247B">
        <w:rPr>
          <w:sz w:val="20"/>
          <w:szCs w:val="20"/>
        </w:rPr>
        <w:t>III КВАДРАНТ СТ</w:t>
      </w:r>
      <w:r w:rsidR="004F366B" w:rsidRPr="00B1247B">
        <w:rPr>
          <w:sz w:val="20"/>
          <w:szCs w:val="20"/>
        </w:rPr>
        <w:t>РАТЕГИЙ</w:t>
      </w:r>
      <w:r w:rsidR="004F366B" w:rsidRPr="00B1247B">
        <w:rPr>
          <w:sz w:val="20"/>
          <w:szCs w:val="20"/>
        </w:rPr>
        <w:tab/>
      </w:r>
      <w:r w:rsidR="004F366B" w:rsidRPr="00B1247B">
        <w:rPr>
          <w:sz w:val="20"/>
          <w:szCs w:val="20"/>
        </w:rPr>
        <w:tab/>
        <w:t>IV КВАДРАНТ СТРАТЕГИЙ</w:t>
      </w:r>
    </w:p>
    <w:p w:rsidR="003974EC" w:rsidRPr="00B1247B" w:rsidRDefault="003974EC" w:rsidP="00B1247B">
      <w:pPr>
        <w:rPr>
          <w:sz w:val="20"/>
          <w:szCs w:val="20"/>
        </w:rPr>
      </w:pPr>
    </w:p>
    <w:p w:rsidR="003974EC" w:rsidRPr="00B1247B" w:rsidRDefault="003974EC" w:rsidP="00B1247B">
      <w:pPr>
        <w:rPr>
          <w:sz w:val="20"/>
          <w:szCs w:val="20"/>
        </w:rPr>
      </w:pPr>
      <w:r w:rsidRPr="00B1247B">
        <w:rPr>
          <w:sz w:val="20"/>
          <w:szCs w:val="20"/>
        </w:rPr>
        <w:t>1. Сокращение расходов</w:t>
      </w:r>
      <w:r w:rsidRPr="00B1247B">
        <w:rPr>
          <w:sz w:val="20"/>
          <w:szCs w:val="20"/>
        </w:rPr>
        <w:tab/>
      </w:r>
      <w:r w:rsidRPr="00B1247B">
        <w:rPr>
          <w:sz w:val="20"/>
          <w:szCs w:val="20"/>
        </w:rPr>
        <w:tab/>
      </w:r>
      <w:r w:rsidRPr="00B1247B">
        <w:rPr>
          <w:sz w:val="20"/>
          <w:szCs w:val="20"/>
        </w:rPr>
        <w:tab/>
        <w:t>1. Центрированная</w:t>
      </w:r>
    </w:p>
    <w:p w:rsidR="003974EC" w:rsidRPr="00B1247B" w:rsidRDefault="003974EC" w:rsidP="00B1247B">
      <w:pPr>
        <w:rPr>
          <w:sz w:val="20"/>
          <w:szCs w:val="20"/>
        </w:rPr>
      </w:pPr>
      <w:r w:rsidRPr="00B1247B">
        <w:rPr>
          <w:sz w:val="20"/>
          <w:szCs w:val="20"/>
        </w:rPr>
        <w:t xml:space="preserve">2. Диверсификация       </w:t>
      </w:r>
      <w:r w:rsidRPr="00B1247B">
        <w:rPr>
          <w:sz w:val="20"/>
          <w:szCs w:val="20"/>
        </w:rPr>
        <w:tab/>
      </w:r>
      <w:r w:rsidRPr="00B1247B">
        <w:rPr>
          <w:sz w:val="20"/>
          <w:szCs w:val="20"/>
        </w:rPr>
        <w:tab/>
      </w:r>
      <w:r w:rsidRPr="00B1247B">
        <w:rPr>
          <w:sz w:val="20"/>
          <w:szCs w:val="20"/>
        </w:rPr>
        <w:tab/>
        <w:t xml:space="preserve">       диверсификация</w:t>
      </w:r>
    </w:p>
    <w:p w:rsidR="008C6943" w:rsidRPr="00B1247B" w:rsidRDefault="003974EC" w:rsidP="00B1247B">
      <w:pPr>
        <w:rPr>
          <w:sz w:val="20"/>
          <w:szCs w:val="20"/>
        </w:rPr>
      </w:pPr>
      <w:r w:rsidRPr="00B1247B">
        <w:rPr>
          <w:sz w:val="20"/>
          <w:szCs w:val="20"/>
        </w:rPr>
        <w:t xml:space="preserve">3. Сокращение   </w:t>
      </w:r>
      <w:r w:rsidRPr="00B1247B">
        <w:rPr>
          <w:sz w:val="20"/>
          <w:szCs w:val="20"/>
        </w:rPr>
        <w:tab/>
      </w:r>
      <w:r w:rsidRPr="00B1247B">
        <w:rPr>
          <w:sz w:val="20"/>
          <w:szCs w:val="20"/>
        </w:rPr>
        <w:tab/>
      </w:r>
      <w:r w:rsidRPr="00B1247B">
        <w:rPr>
          <w:sz w:val="20"/>
          <w:szCs w:val="20"/>
        </w:rPr>
        <w:tab/>
      </w:r>
      <w:r w:rsidRPr="00B1247B">
        <w:rPr>
          <w:sz w:val="20"/>
          <w:szCs w:val="20"/>
        </w:rPr>
        <w:tab/>
        <w:t>2.</w:t>
      </w:r>
      <w:r w:rsidR="00525974" w:rsidRPr="00B1247B">
        <w:rPr>
          <w:sz w:val="20"/>
          <w:szCs w:val="20"/>
        </w:rPr>
        <w:t xml:space="preserve"> </w:t>
      </w:r>
      <w:r w:rsidRPr="00B1247B">
        <w:rPr>
          <w:sz w:val="20"/>
          <w:szCs w:val="20"/>
        </w:rPr>
        <w:t>Конгломеративная</w:t>
      </w:r>
    </w:p>
    <w:p w:rsidR="003974EC" w:rsidRPr="00B1247B" w:rsidRDefault="003974EC" w:rsidP="00B1247B">
      <w:pPr>
        <w:rPr>
          <w:sz w:val="20"/>
          <w:szCs w:val="20"/>
        </w:rPr>
      </w:pPr>
      <w:r w:rsidRPr="00B1247B">
        <w:rPr>
          <w:sz w:val="20"/>
          <w:szCs w:val="20"/>
        </w:rPr>
        <w:t xml:space="preserve">4. Ликвидация        </w:t>
      </w:r>
      <w:r w:rsidRPr="00B1247B">
        <w:rPr>
          <w:sz w:val="20"/>
          <w:szCs w:val="20"/>
        </w:rPr>
        <w:tab/>
      </w:r>
      <w:r w:rsidRPr="00B1247B">
        <w:rPr>
          <w:sz w:val="20"/>
          <w:szCs w:val="20"/>
        </w:rPr>
        <w:tab/>
      </w:r>
      <w:r w:rsidRPr="00B1247B">
        <w:rPr>
          <w:sz w:val="20"/>
          <w:szCs w:val="20"/>
        </w:rPr>
        <w:tab/>
      </w:r>
      <w:r w:rsidRPr="00B1247B">
        <w:rPr>
          <w:sz w:val="20"/>
          <w:szCs w:val="20"/>
        </w:rPr>
        <w:tab/>
        <w:t xml:space="preserve">  </w:t>
      </w:r>
      <w:r w:rsidR="00525974" w:rsidRPr="00B1247B">
        <w:rPr>
          <w:sz w:val="20"/>
          <w:szCs w:val="20"/>
        </w:rPr>
        <w:t xml:space="preserve"> </w:t>
      </w:r>
      <w:r w:rsidRPr="00B1247B">
        <w:rPr>
          <w:sz w:val="20"/>
          <w:szCs w:val="20"/>
        </w:rPr>
        <w:t xml:space="preserve"> диверсификация</w:t>
      </w:r>
    </w:p>
    <w:p w:rsidR="003974EC" w:rsidRPr="00B1247B" w:rsidRDefault="003974EC" w:rsidP="00B1247B">
      <w:pPr>
        <w:rPr>
          <w:sz w:val="20"/>
          <w:szCs w:val="20"/>
        </w:rPr>
      </w:pPr>
      <w:r w:rsidRPr="00B1247B">
        <w:rPr>
          <w:sz w:val="20"/>
          <w:szCs w:val="20"/>
        </w:rPr>
        <w:t xml:space="preserve">                    </w:t>
      </w:r>
      <w:r w:rsidRPr="00B1247B">
        <w:rPr>
          <w:sz w:val="20"/>
          <w:szCs w:val="20"/>
        </w:rPr>
        <w:tab/>
      </w:r>
      <w:r w:rsidRPr="00B1247B">
        <w:rPr>
          <w:sz w:val="20"/>
          <w:szCs w:val="20"/>
        </w:rPr>
        <w:tab/>
      </w:r>
      <w:r w:rsidRPr="00B1247B">
        <w:rPr>
          <w:sz w:val="20"/>
          <w:szCs w:val="20"/>
        </w:rPr>
        <w:tab/>
        <w:t xml:space="preserve">                    3. Совместное предприятие</w:t>
      </w:r>
    </w:p>
    <w:p w:rsidR="003974EC" w:rsidRPr="00B1247B" w:rsidRDefault="003974EC" w:rsidP="00B1247B">
      <w:pPr>
        <w:rPr>
          <w:sz w:val="20"/>
          <w:szCs w:val="20"/>
        </w:rPr>
      </w:pPr>
      <w:r w:rsidRPr="00B1247B">
        <w:rPr>
          <w:sz w:val="20"/>
          <w:szCs w:val="20"/>
        </w:rPr>
        <w:t xml:space="preserve">       </w:t>
      </w:r>
      <w:r w:rsidRPr="00B1247B">
        <w:rPr>
          <w:sz w:val="20"/>
          <w:szCs w:val="20"/>
        </w:rPr>
        <w:tab/>
      </w:r>
      <w:r w:rsidRPr="00B1247B">
        <w:rPr>
          <w:sz w:val="20"/>
          <w:szCs w:val="20"/>
        </w:rPr>
        <w:tab/>
      </w:r>
      <w:r w:rsidRPr="00B1247B">
        <w:rPr>
          <w:sz w:val="20"/>
          <w:szCs w:val="20"/>
        </w:rPr>
        <w:tab/>
      </w:r>
      <w:r w:rsidRPr="00B1247B">
        <w:rPr>
          <w:sz w:val="20"/>
          <w:szCs w:val="20"/>
        </w:rPr>
        <w:tab/>
      </w:r>
      <w:r w:rsidRPr="00B1247B">
        <w:rPr>
          <w:sz w:val="20"/>
          <w:szCs w:val="20"/>
        </w:rPr>
        <w:tab/>
      </w:r>
      <w:r w:rsidRPr="00B1247B">
        <w:rPr>
          <w:sz w:val="20"/>
          <w:szCs w:val="20"/>
        </w:rPr>
        <w:tab/>
        <w:t xml:space="preserve">    в новой области</w:t>
      </w:r>
    </w:p>
    <w:p w:rsidR="003974EC" w:rsidRPr="00B1247B" w:rsidRDefault="003974EC" w:rsidP="00B1247B">
      <w:pPr>
        <w:ind w:firstLine="709"/>
        <w:jc w:val="center"/>
        <w:rPr>
          <w:b/>
          <w:i/>
          <w:szCs w:val="28"/>
        </w:rPr>
      </w:pPr>
      <w:r w:rsidRPr="00B1247B">
        <w:rPr>
          <w:b/>
          <w:i/>
          <w:szCs w:val="28"/>
        </w:rPr>
        <w:t>Медленный рост рынка</w:t>
      </w:r>
    </w:p>
    <w:p w:rsidR="00B1247B" w:rsidRDefault="00B1247B" w:rsidP="00B1247B">
      <w:pPr>
        <w:ind w:firstLine="709"/>
        <w:rPr>
          <w:szCs w:val="28"/>
        </w:rPr>
      </w:pPr>
    </w:p>
    <w:p w:rsidR="003974EC" w:rsidRPr="00B1247B" w:rsidRDefault="003974EC" w:rsidP="00B1247B">
      <w:pPr>
        <w:ind w:firstLine="709"/>
        <w:rPr>
          <w:szCs w:val="28"/>
        </w:rPr>
      </w:pPr>
      <w:r w:rsidRPr="00B1247B">
        <w:rPr>
          <w:szCs w:val="28"/>
        </w:rPr>
        <w:t xml:space="preserve">Примечание: Стратегии </w:t>
      </w:r>
      <w:r w:rsidR="00F46E6C" w:rsidRPr="00B1247B">
        <w:rPr>
          <w:szCs w:val="28"/>
        </w:rPr>
        <w:t xml:space="preserve">указаны </w:t>
      </w:r>
      <w:r w:rsidRPr="00B1247B">
        <w:rPr>
          <w:szCs w:val="28"/>
        </w:rPr>
        <w:t xml:space="preserve">в </w:t>
      </w:r>
      <w:r w:rsidR="00BD455D" w:rsidRPr="00B1247B">
        <w:rPr>
          <w:szCs w:val="28"/>
        </w:rPr>
        <w:t>возможном порядке предпочтения.</w:t>
      </w:r>
    </w:p>
    <w:p w:rsidR="00177195" w:rsidRPr="00B1247B" w:rsidRDefault="00177195" w:rsidP="00B1247B">
      <w:pPr>
        <w:ind w:firstLine="709"/>
        <w:jc w:val="center"/>
        <w:rPr>
          <w:szCs w:val="28"/>
        </w:rPr>
      </w:pPr>
    </w:p>
    <w:p w:rsidR="003974EC" w:rsidRPr="00B1247B" w:rsidRDefault="003974EC" w:rsidP="00B1247B">
      <w:pPr>
        <w:ind w:firstLine="709"/>
        <w:jc w:val="center"/>
        <w:rPr>
          <w:szCs w:val="28"/>
        </w:rPr>
      </w:pPr>
      <w:r w:rsidRPr="00B1247B">
        <w:rPr>
          <w:szCs w:val="28"/>
        </w:rPr>
        <w:t>Рис</w:t>
      </w:r>
      <w:r w:rsidR="00F46E6C" w:rsidRPr="00B1247B">
        <w:rPr>
          <w:szCs w:val="28"/>
        </w:rPr>
        <w:t>унок 1.</w:t>
      </w:r>
      <w:r w:rsidR="00912F8E" w:rsidRPr="00B1247B">
        <w:rPr>
          <w:szCs w:val="28"/>
        </w:rPr>
        <w:t>2 –</w:t>
      </w:r>
      <w:r w:rsidRPr="00B1247B">
        <w:rPr>
          <w:szCs w:val="28"/>
        </w:rPr>
        <w:t xml:space="preserve"> Матрица Томпсона и Стрикланда.</w:t>
      </w:r>
    </w:p>
    <w:p w:rsidR="003974EC" w:rsidRPr="00B1247B" w:rsidRDefault="003974EC" w:rsidP="00B1247B">
      <w:pPr>
        <w:ind w:firstLine="709"/>
        <w:rPr>
          <w:szCs w:val="28"/>
        </w:rPr>
      </w:pPr>
    </w:p>
    <w:p w:rsidR="003974EC" w:rsidRPr="00B1247B" w:rsidRDefault="003974EC" w:rsidP="00B1247B">
      <w:pPr>
        <w:pStyle w:val="a3"/>
        <w:rPr>
          <w:szCs w:val="28"/>
        </w:rPr>
      </w:pPr>
      <w:r w:rsidRPr="00B1247B">
        <w:rPr>
          <w:iCs/>
          <w:szCs w:val="28"/>
        </w:rPr>
        <w:t>Финансовые ресурсы фирмы</w:t>
      </w:r>
      <w:r w:rsidRPr="00B1247B">
        <w:rPr>
          <w:szCs w:val="28"/>
        </w:rPr>
        <w:t xml:space="preserve"> также оказывают существенное влияние на выбор стратегии. Любые изменения в поведении фирмы, такие например, как выход на новые рынки, разработка нового продукта и переход в новую отрасль, требуют больших финансовых затрат.</w:t>
      </w:r>
    </w:p>
    <w:p w:rsidR="003974EC" w:rsidRPr="00B1247B" w:rsidRDefault="003974EC" w:rsidP="00B1247B">
      <w:pPr>
        <w:pStyle w:val="a3"/>
        <w:rPr>
          <w:szCs w:val="28"/>
        </w:rPr>
      </w:pPr>
      <w:r w:rsidRPr="00B1247B">
        <w:rPr>
          <w:iCs/>
          <w:szCs w:val="28"/>
        </w:rPr>
        <w:t>Квалификация работников</w:t>
      </w:r>
      <w:r w:rsidRPr="00B1247B">
        <w:rPr>
          <w:szCs w:val="28"/>
        </w:rPr>
        <w:t xml:space="preserve">, так же как и финансовые ресурсы, является сильным ограничительным фактором при выборе стратегии развития фирмы. </w:t>
      </w:r>
      <w:r w:rsidRPr="00B1247B">
        <w:rPr>
          <w:szCs w:val="28"/>
        </w:rPr>
        <w:lastRenderedPageBreak/>
        <w:t>Не обладая достаточно полной информацией о квалификационном потенциале, руководство не может сделать верного выбора стратегии фирмы.</w:t>
      </w:r>
    </w:p>
    <w:p w:rsidR="003974EC" w:rsidRPr="00B1247B" w:rsidRDefault="003974EC" w:rsidP="00B1247B">
      <w:pPr>
        <w:pStyle w:val="a3"/>
        <w:rPr>
          <w:szCs w:val="28"/>
        </w:rPr>
      </w:pPr>
      <w:r w:rsidRPr="00B1247B">
        <w:rPr>
          <w:iCs/>
          <w:szCs w:val="28"/>
        </w:rPr>
        <w:t>Обязательства фирмы</w:t>
      </w:r>
      <w:r w:rsidRPr="00B1247B">
        <w:rPr>
          <w:szCs w:val="28"/>
        </w:rPr>
        <w:t xml:space="preserve"> по предыдущим стратегиям создают некую инерционность в развитии фирмы. Невозможно полностью отказаться от всех предыдущих обязательств в связи с переходом к новым стратегиям. Поэтому при выборе новых стратегий необходимо учитывать тот факт, что еще некоторое время будут действовать обязательства прежних лет, которые соответственно будут сдерживать либо корректировать возможности реализации новых стратегий.</w:t>
      </w:r>
    </w:p>
    <w:p w:rsidR="003974EC" w:rsidRPr="00B1247B" w:rsidRDefault="003974EC" w:rsidP="00B1247B">
      <w:pPr>
        <w:pStyle w:val="a3"/>
        <w:rPr>
          <w:szCs w:val="28"/>
        </w:rPr>
      </w:pPr>
      <w:r w:rsidRPr="00B1247B">
        <w:rPr>
          <w:iCs/>
          <w:szCs w:val="28"/>
        </w:rPr>
        <w:t>Степень зависимости от внешней среды</w:t>
      </w:r>
      <w:r w:rsidRPr="00B1247B">
        <w:rPr>
          <w:szCs w:val="28"/>
        </w:rPr>
        <w:t xml:space="preserve"> оказывает существенное влияние, на выбор стратегии фирмы. Бывают такие ситуации, что фирма настолько зависит от поставщиков или покупателей ее продукции, что она не вольна делать выбор стратегии, исходя из возможностей более полного использования своего потенциала. Сильная внешняя зависимость может быть обусловлена также правовым регулированием поведения фирмы, например, антимонопольным законодательством, социальными ограничениями, зависимостью от природной среды, зависимостью от политических факторов и т. п.</w:t>
      </w:r>
    </w:p>
    <w:p w:rsidR="003974EC" w:rsidRPr="00B1247B" w:rsidRDefault="003974EC" w:rsidP="00B1247B">
      <w:pPr>
        <w:pStyle w:val="a3"/>
        <w:rPr>
          <w:szCs w:val="28"/>
        </w:rPr>
      </w:pPr>
      <w:r w:rsidRPr="00B1247B">
        <w:rPr>
          <w:iCs/>
          <w:szCs w:val="28"/>
        </w:rPr>
        <w:t>Временной фактор</w:t>
      </w:r>
      <w:r w:rsidRPr="00B1247B">
        <w:rPr>
          <w:szCs w:val="28"/>
        </w:rPr>
        <w:t xml:space="preserve"> должен обязательно приниматься во внимание при всех случаях выбора стратегии. Связано это с тем, что и возможности, и угрозы для фирмы, и планируемые изменения всегда имеют определенные временные границы. При этом важно учитывать и календарное время, и временную продолжительность интервалов осуществления конкретных действий по реализации стратегии.</w:t>
      </w:r>
    </w:p>
    <w:p w:rsidR="003974EC" w:rsidRPr="00B1247B" w:rsidRDefault="003974EC" w:rsidP="00B1247B">
      <w:pPr>
        <w:pStyle w:val="a3"/>
        <w:rPr>
          <w:szCs w:val="28"/>
        </w:rPr>
      </w:pPr>
      <w:r w:rsidRPr="00B1247B">
        <w:rPr>
          <w:szCs w:val="28"/>
        </w:rPr>
        <w:t>Фирма не в любой момент и не в любые календарные сроки может осуществлять стратегию, а только в те моменты и в те сроки, в которые появляется возможность для осуществления стратегии.</w:t>
      </w:r>
    </w:p>
    <w:p w:rsidR="008C6943" w:rsidRPr="00B1247B" w:rsidRDefault="003974EC" w:rsidP="00B1247B">
      <w:pPr>
        <w:pStyle w:val="a3"/>
        <w:rPr>
          <w:szCs w:val="28"/>
        </w:rPr>
      </w:pPr>
      <w:r w:rsidRPr="00B1247B">
        <w:rPr>
          <w:bCs/>
          <w:szCs w:val="28"/>
        </w:rPr>
        <w:t>Оценка выбранной стратегии</w:t>
      </w:r>
      <w:r w:rsidRPr="00B1247B">
        <w:rPr>
          <w:szCs w:val="28"/>
        </w:rPr>
        <w:t xml:space="preserve"> в основном осуществляется в виде анализа правильности и достаточности учета при выборе стратегии основных факторов, определяющих возможности осуществления стратегии. Вся процедура оценки выбранной стратегии в, конечном счете подчинена одному: приведет </w:t>
      </w:r>
      <w:r w:rsidRPr="00B1247B">
        <w:rPr>
          <w:szCs w:val="28"/>
        </w:rPr>
        <w:lastRenderedPageBreak/>
        <w:t>ли выбранная стратегия к достижению фирмой своих целей. И это является основным критерием оценки выбранной стратегии. Если стратегия соответствует целям фирмы, то дальнейшая ее оценка проводится по следующим направлениям.</w:t>
      </w:r>
    </w:p>
    <w:p w:rsidR="003974EC" w:rsidRPr="00B1247B" w:rsidRDefault="003974EC" w:rsidP="00B1247B">
      <w:pPr>
        <w:pStyle w:val="a3"/>
        <w:rPr>
          <w:szCs w:val="28"/>
        </w:rPr>
      </w:pPr>
      <w:r w:rsidRPr="00B1247B">
        <w:rPr>
          <w:iCs/>
          <w:szCs w:val="28"/>
        </w:rPr>
        <w:t>Соответствие выбранной стратегии</w:t>
      </w:r>
      <w:r w:rsidRPr="00B1247B">
        <w:rPr>
          <w:szCs w:val="28"/>
        </w:rPr>
        <w:t xml:space="preserve"> состоянию и требованиям окружения. Проверяется то, насколько стратегия увязана с требованиями со стороны основных субъектов окружения, в какой степени учтены факторы динамики рынка и динамики развития жизненного цикла продукта, приведет ли реализация стратегии к появлению новых конкурентных преимуществ и т.п.</w:t>
      </w:r>
    </w:p>
    <w:p w:rsidR="008C6943" w:rsidRPr="00B1247B" w:rsidRDefault="003974EC" w:rsidP="00B1247B">
      <w:pPr>
        <w:pStyle w:val="a3"/>
        <w:rPr>
          <w:szCs w:val="28"/>
        </w:rPr>
      </w:pPr>
      <w:r w:rsidRPr="00B1247B">
        <w:rPr>
          <w:iCs/>
          <w:szCs w:val="28"/>
        </w:rPr>
        <w:t>Соответствие выбранной стратегии</w:t>
      </w:r>
      <w:r w:rsidRPr="00B1247B">
        <w:rPr>
          <w:szCs w:val="28"/>
        </w:rPr>
        <w:t xml:space="preserve"> потенциалу и возможностям фирмы. В данном случае оценивается то, насколько выбранная стратегия увязана с другими стратегиями, соответствует ли стратегия возможностям персонала, позволяет ли существующая структура успешно реализовать стратегию, выверена ли программа реализации стратегии во времени и т.п.</w:t>
      </w:r>
    </w:p>
    <w:p w:rsidR="003974EC" w:rsidRPr="00B1247B" w:rsidRDefault="003974EC" w:rsidP="00B1247B">
      <w:pPr>
        <w:pStyle w:val="a3"/>
        <w:rPr>
          <w:szCs w:val="28"/>
        </w:rPr>
      </w:pPr>
      <w:r w:rsidRPr="00B1247B">
        <w:rPr>
          <w:iCs/>
          <w:szCs w:val="28"/>
        </w:rPr>
        <w:t>Приемлемость риска, заложенного в стратегии</w:t>
      </w:r>
      <w:r w:rsidRPr="00B1247B">
        <w:rPr>
          <w:szCs w:val="28"/>
        </w:rPr>
        <w:t>. Оценка оправданности риска проводится по трем направлениям: реалистичность предпосылок, заложенных в основу выбора стратегии; к каким негативным последствиям для фирмы может привести провал стратегии; оправдывает ли возможный положительный результат риск потерь от провала в реализации стратегии.</w:t>
      </w:r>
    </w:p>
    <w:p w:rsidR="003974EC" w:rsidRPr="00B1247B" w:rsidRDefault="003974EC" w:rsidP="00B1247B">
      <w:pPr>
        <w:pStyle w:val="a3"/>
        <w:rPr>
          <w:szCs w:val="28"/>
        </w:rPr>
      </w:pPr>
    </w:p>
    <w:p w:rsidR="003974EC" w:rsidRPr="00B1247B" w:rsidRDefault="00525974" w:rsidP="00B1247B">
      <w:pPr>
        <w:pStyle w:val="3"/>
        <w:rPr>
          <w:rFonts w:cs="Times New Roman"/>
          <w:szCs w:val="28"/>
        </w:rPr>
      </w:pPr>
      <w:bookmarkStart w:id="27" w:name="_Toc40010434"/>
      <w:bookmarkStart w:id="28" w:name="_Toc191207409"/>
      <w:r w:rsidRPr="00B1247B">
        <w:rPr>
          <w:rFonts w:cs="Times New Roman"/>
          <w:szCs w:val="28"/>
        </w:rPr>
        <w:t>1.3</w:t>
      </w:r>
      <w:r w:rsidR="00A03CA4" w:rsidRPr="00B1247B">
        <w:rPr>
          <w:rFonts w:cs="Times New Roman"/>
          <w:szCs w:val="28"/>
        </w:rPr>
        <w:t>.3</w:t>
      </w:r>
      <w:r w:rsidRPr="00B1247B">
        <w:rPr>
          <w:rFonts w:cs="Times New Roman"/>
          <w:szCs w:val="28"/>
        </w:rPr>
        <w:t xml:space="preserve"> </w:t>
      </w:r>
      <w:r w:rsidR="003974EC" w:rsidRPr="00B1247B">
        <w:rPr>
          <w:rFonts w:cs="Times New Roman"/>
          <w:szCs w:val="28"/>
        </w:rPr>
        <w:t>Выполнение стратегии</w:t>
      </w:r>
      <w:bookmarkEnd w:id="27"/>
      <w:bookmarkEnd w:id="28"/>
    </w:p>
    <w:p w:rsidR="003974EC" w:rsidRPr="00B1247B" w:rsidRDefault="003974EC" w:rsidP="00B1247B">
      <w:pPr>
        <w:pStyle w:val="a3"/>
        <w:rPr>
          <w:szCs w:val="28"/>
        </w:rPr>
      </w:pPr>
      <w:r w:rsidRPr="00B1247B">
        <w:rPr>
          <w:szCs w:val="28"/>
        </w:rPr>
        <w:t xml:space="preserve">На первый взгляд, может показаться, что выполнение стратегии </w:t>
      </w:r>
      <w:r w:rsidR="004E0410" w:rsidRPr="00B1247B">
        <w:rPr>
          <w:szCs w:val="28"/>
        </w:rPr>
        <w:t>–</w:t>
      </w:r>
      <w:r w:rsidRPr="00B1247B">
        <w:rPr>
          <w:szCs w:val="28"/>
        </w:rPr>
        <w:t xml:space="preserve"> это почти одно и то же, что и «обычное» управление. Действительно, раз стратегия фирмы определена, то дальше должна начинаться рутинная работа по ее выполнению, которая очень далека от стратегического управления. На самом деле в таком рассуждении держится большое заблуждение. Для понимания, роли и сущности стадии выполнения стратегии очень важно иметь в виду следующее. Выполнение стратегии не играет роль пассивного по отношению к принятой стратегии средства ее проведения в жизнь. Важным свойством выполнения стратегии является то, что оно не только может в силу плохого </w:t>
      </w:r>
      <w:r w:rsidRPr="00B1247B">
        <w:rPr>
          <w:szCs w:val="28"/>
        </w:rPr>
        <w:lastRenderedPageBreak/>
        <w:t>осуществления реализации хорошей стратегии создать для организации трудности, но и то, что при условии хорошего осуществления оно может дать организации шанс на успех, даже если были допущены ошибки при выработке стратегии. Хорошее выполнение стратегии обладает способностью компенсации негативных последствий, которые могут возникать при осуществлении стратегии по причине имеющихся у нее недостатков либо же в силу появления в среде непредвиденных изменений.</w:t>
      </w:r>
    </w:p>
    <w:p w:rsidR="004F409A" w:rsidRPr="00B1247B" w:rsidRDefault="003974EC" w:rsidP="00B1247B">
      <w:pPr>
        <w:pStyle w:val="a3"/>
        <w:rPr>
          <w:szCs w:val="28"/>
        </w:rPr>
      </w:pPr>
      <w:r w:rsidRPr="00B1247B">
        <w:rPr>
          <w:szCs w:val="28"/>
        </w:rPr>
        <w:t xml:space="preserve">Выполнение стратегии направлено на решение следующих трех задач. Во-первых, это </w:t>
      </w:r>
      <w:r w:rsidRPr="00B1247B">
        <w:rPr>
          <w:bCs/>
          <w:iCs/>
          <w:szCs w:val="28"/>
        </w:rPr>
        <w:t>установление приоритетности</w:t>
      </w:r>
      <w:r w:rsidRPr="00B1247B">
        <w:rPr>
          <w:szCs w:val="28"/>
        </w:rPr>
        <w:t xml:space="preserve"> среди административных задач с тем, чтобы их относительная значимость соответствовала той стратегии, которую будет реализовывать организация. Это касается в первую очередь таких задач, как распределение ресурсов, установление организационных отношений, создани</w:t>
      </w:r>
      <w:r w:rsidR="004F409A" w:rsidRPr="00B1247B">
        <w:rPr>
          <w:szCs w:val="28"/>
        </w:rPr>
        <w:t>е вспомогательных систем и т.п.</w:t>
      </w:r>
    </w:p>
    <w:p w:rsidR="004F409A" w:rsidRPr="00B1247B" w:rsidRDefault="003974EC" w:rsidP="00B1247B">
      <w:pPr>
        <w:pStyle w:val="a3"/>
        <w:rPr>
          <w:szCs w:val="28"/>
        </w:rPr>
      </w:pPr>
      <w:r w:rsidRPr="00B1247B">
        <w:rPr>
          <w:szCs w:val="28"/>
        </w:rPr>
        <w:t xml:space="preserve">Во-вторых, это </w:t>
      </w:r>
      <w:r w:rsidRPr="00B1247B">
        <w:rPr>
          <w:bCs/>
          <w:iCs/>
          <w:szCs w:val="28"/>
        </w:rPr>
        <w:t>установление соответствия</w:t>
      </w:r>
      <w:r w:rsidRPr="00B1247B">
        <w:rPr>
          <w:szCs w:val="28"/>
        </w:rPr>
        <w:t xml:space="preserve"> между выбранной стратегией и внутриорганизационными процессами с тем, чтобы сориентировать деятельность организации на осуществление выбранной стратегии. Соответствие должно быть достигнуто по таким характеристикам организации, как ее структура, система мотивирования и стимулирования, нормы и правила поведения, разделенные ценности и верования, квалификация работников и менеджеров и т.п.</w:t>
      </w:r>
    </w:p>
    <w:p w:rsidR="003974EC" w:rsidRPr="00B1247B" w:rsidRDefault="003974EC" w:rsidP="00B1247B">
      <w:pPr>
        <w:pStyle w:val="a3"/>
        <w:rPr>
          <w:szCs w:val="28"/>
        </w:rPr>
      </w:pPr>
      <w:r w:rsidRPr="00B1247B">
        <w:rPr>
          <w:szCs w:val="28"/>
        </w:rPr>
        <w:t xml:space="preserve">В-третьих, это </w:t>
      </w:r>
      <w:r w:rsidRPr="00B1247B">
        <w:rPr>
          <w:bCs/>
          <w:iCs/>
          <w:szCs w:val="28"/>
        </w:rPr>
        <w:t>выбор и привидение в соответствие</w:t>
      </w:r>
      <w:r w:rsidRPr="00B1247B">
        <w:rPr>
          <w:szCs w:val="28"/>
        </w:rPr>
        <w:t xml:space="preserve"> с осуществляемой стратегией стиля лидерства и подхода к управлению организацией. Все три задачи решаются посредством изменения. Поэтому именно изменение является сердцевиной выполнения стратегии. И именно поэтому изменение, которое проводится в процессе выполнения стратегии, </w:t>
      </w:r>
      <w:r w:rsidRPr="00B1247B">
        <w:rPr>
          <w:bCs/>
          <w:iCs/>
          <w:szCs w:val="28"/>
        </w:rPr>
        <w:t>называется стратегическим изменением</w:t>
      </w:r>
      <w:r w:rsidRPr="00B1247B">
        <w:rPr>
          <w:szCs w:val="28"/>
        </w:rPr>
        <w:t>.</w:t>
      </w:r>
    </w:p>
    <w:p w:rsidR="003974EC" w:rsidRPr="00B1247B" w:rsidRDefault="003974EC" w:rsidP="00B1247B">
      <w:pPr>
        <w:pStyle w:val="a3"/>
        <w:rPr>
          <w:szCs w:val="28"/>
        </w:rPr>
      </w:pPr>
      <w:r w:rsidRPr="00B1247B">
        <w:rPr>
          <w:szCs w:val="28"/>
        </w:rPr>
        <w:t xml:space="preserve">Проведение изменений в организации приводит к тому, что в ней создаются условия, необходимые для осуществления деятельности, соответствующей выбранной стратегии. Необходимость и степень изменений зависят от того, насколько организация готова к эффективному осуществлению </w:t>
      </w:r>
      <w:r w:rsidRPr="00B1247B">
        <w:rPr>
          <w:szCs w:val="28"/>
        </w:rPr>
        <w:lastRenderedPageBreak/>
        <w:t>стратегии. Бывают ситуации, когда фактически не требуется проведение изменений; бывают же ситуации, когда выполнение стратегии предполагает проведение очень глубоких преобразований. В зависимости от состояния основных факторов, задающих необходимость и степень изменения, таких, как состояние отрасли, состояние организации, состояние продукта и состояние рынка, можно выделить четыре достаточно устойчивых и отличающихся определенной завершенностью типа изменений.</w:t>
      </w:r>
    </w:p>
    <w:p w:rsidR="003974EC" w:rsidRPr="00B1247B" w:rsidRDefault="004F409A" w:rsidP="00B1247B">
      <w:pPr>
        <w:pStyle w:val="a3"/>
        <w:rPr>
          <w:szCs w:val="28"/>
        </w:rPr>
      </w:pPr>
      <w:r w:rsidRPr="00B1247B">
        <w:rPr>
          <w:iCs/>
          <w:szCs w:val="28"/>
        </w:rPr>
        <w:t xml:space="preserve">1. </w:t>
      </w:r>
      <w:r w:rsidR="003974EC" w:rsidRPr="00B1247B">
        <w:rPr>
          <w:iCs/>
          <w:szCs w:val="28"/>
        </w:rPr>
        <w:t>Перестройка организации</w:t>
      </w:r>
      <w:r w:rsidRPr="00B1247B">
        <w:rPr>
          <w:szCs w:val="28"/>
        </w:rPr>
        <w:t>. Она</w:t>
      </w:r>
      <w:r w:rsidR="003974EC" w:rsidRPr="00B1247B">
        <w:rPr>
          <w:szCs w:val="28"/>
        </w:rPr>
        <w:t xml:space="preserve"> предполагает основательное изменение организации, затрагивающее ее миссию и культуру. Подобные изменения могут возникнуть тогда, когда организация меняет свою отрасль и соответственно ме</w:t>
      </w:r>
      <w:r w:rsidRPr="00B1247B">
        <w:rPr>
          <w:szCs w:val="28"/>
        </w:rPr>
        <w:t>няется ее продукт и место на рын</w:t>
      </w:r>
      <w:r w:rsidR="003974EC" w:rsidRPr="00B1247B">
        <w:rPr>
          <w:szCs w:val="28"/>
        </w:rPr>
        <w:t>ке. В случае перестройки организации наблюдаются самые большие трудности с выполнением стратегии. Серьезного внимания заслуживает работа по созданию новой организационной культуры. Очень большие изменения происходят и в технологической области, также на рынке рабочей силы.</w:t>
      </w:r>
    </w:p>
    <w:p w:rsidR="003974EC" w:rsidRPr="00B1247B" w:rsidRDefault="004F409A" w:rsidP="00B1247B">
      <w:pPr>
        <w:pStyle w:val="a3"/>
        <w:rPr>
          <w:szCs w:val="28"/>
        </w:rPr>
      </w:pPr>
      <w:r w:rsidRPr="00B1247B">
        <w:rPr>
          <w:iCs/>
          <w:szCs w:val="28"/>
        </w:rPr>
        <w:t xml:space="preserve">2. </w:t>
      </w:r>
      <w:r w:rsidR="003974EC" w:rsidRPr="00B1247B">
        <w:rPr>
          <w:iCs/>
          <w:szCs w:val="28"/>
        </w:rPr>
        <w:t>Радикальное преобразование</w:t>
      </w:r>
      <w:r w:rsidR="003974EC" w:rsidRPr="00B1247B">
        <w:rPr>
          <w:szCs w:val="28"/>
        </w:rPr>
        <w:t xml:space="preserve"> организации</w:t>
      </w:r>
      <w:r w:rsidRPr="00B1247B">
        <w:rPr>
          <w:szCs w:val="28"/>
        </w:rPr>
        <w:t>. Оно</w:t>
      </w:r>
      <w:r w:rsidR="003974EC" w:rsidRPr="00B1247B">
        <w:rPr>
          <w:szCs w:val="28"/>
        </w:rPr>
        <w:t xml:space="preserve"> проводится на стадии выполнения стратегии в том случае, если организация не меняет отрасли, но при этом в ней происходят радикальные изменения, вызванные, например, ее слиянием с аналогичной организацией. В этом случае слияние различных культур, появление новых продуктов и новых рынков требуют сильных внутриорганизационных изменений, особенно касающихся организационной структуры.</w:t>
      </w:r>
    </w:p>
    <w:p w:rsidR="003974EC" w:rsidRPr="00B1247B" w:rsidRDefault="004F409A" w:rsidP="00B1247B">
      <w:pPr>
        <w:pStyle w:val="a3"/>
        <w:rPr>
          <w:szCs w:val="28"/>
        </w:rPr>
      </w:pPr>
      <w:r w:rsidRPr="00B1247B">
        <w:rPr>
          <w:iCs/>
          <w:szCs w:val="28"/>
        </w:rPr>
        <w:t xml:space="preserve">3. </w:t>
      </w:r>
      <w:r w:rsidR="003974EC" w:rsidRPr="00B1247B">
        <w:rPr>
          <w:iCs/>
          <w:szCs w:val="28"/>
        </w:rPr>
        <w:t>Умеренное преобразование</w:t>
      </w:r>
      <w:r w:rsidR="003974EC" w:rsidRPr="00B1247B">
        <w:rPr>
          <w:szCs w:val="28"/>
        </w:rPr>
        <w:t xml:space="preserve"> осуществляется в том случае, когда организация выходит с новым продуктом на рынок и пытается привлечь к нему покупателей. В этом случае изменения касаются производственного процесса, а также маркетинга, особенно той его части, которая связана с привлечением внимания к новому про</w:t>
      </w:r>
      <w:r w:rsidRPr="00B1247B">
        <w:rPr>
          <w:szCs w:val="28"/>
        </w:rPr>
        <w:t>дукту.</w:t>
      </w:r>
    </w:p>
    <w:p w:rsidR="008C6943" w:rsidRPr="00B1247B" w:rsidRDefault="004F409A" w:rsidP="00B1247B">
      <w:pPr>
        <w:pStyle w:val="a3"/>
        <w:rPr>
          <w:szCs w:val="28"/>
        </w:rPr>
      </w:pPr>
      <w:r w:rsidRPr="00B1247B">
        <w:rPr>
          <w:iCs/>
          <w:szCs w:val="28"/>
        </w:rPr>
        <w:t xml:space="preserve">4. </w:t>
      </w:r>
      <w:r w:rsidR="003974EC" w:rsidRPr="00B1247B">
        <w:rPr>
          <w:iCs/>
          <w:szCs w:val="28"/>
        </w:rPr>
        <w:t>Обычные изменения</w:t>
      </w:r>
      <w:r w:rsidRPr="00B1247B">
        <w:rPr>
          <w:szCs w:val="28"/>
        </w:rPr>
        <w:t>, которые</w:t>
      </w:r>
      <w:r w:rsidR="003974EC" w:rsidRPr="00B1247B">
        <w:rPr>
          <w:szCs w:val="28"/>
        </w:rPr>
        <w:t xml:space="preserve"> связаны с проведением преобразований в маркетинговой сфере с целью поддержания интереса к продукту орга</w:t>
      </w:r>
      <w:r w:rsidR="003974EC" w:rsidRPr="00B1247B">
        <w:rPr>
          <w:szCs w:val="28"/>
        </w:rPr>
        <w:lastRenderedPageBreak/>
        <w:t>низации. Эти изменения не являются существенными, и их проведение мало затрагивает деятельность организации в целом.</w:t>
      </w:r>
    </w:p>
    <w:p w:rsidR="003974EC" w:rsidRPr="00B1247B" w:rsidRDefault="003974EC" w:rsidP="00B1247B">
      <w:pPr>
        <w:pStyle w:val="a3"/>
        <w:rPr>
          <w:szCs w:val="28"/>
        </w:rPr>
      </w:pPr>
      <w:r w:rsidRPr="00B1247B">
        <w:rPr>
          <w:iCs/>
          <w:szCs w:val="28"/>
        </w:rPr>
        <w:t>Неизменяемое функционирование</w:t>
      </w:r>
      <w:r w:rsidRPr="00B1247B">
        <w:rPr>
          <w:szCs w:val="28"/>
        </w:rPr>
        <w:t xml:space="preserve"> организации происходит тогда, когда она неизменно реализует одну и ту же стратегию. При таком выполнении стратегии не требуется проводить никаких изменений, потому что при определенных обстоятельствах организация может получить хорошие результаты, опираясь на накопленный опыт. Однако при таком подходе очень важно четко следить за возможными нежелательными изменениями во внешней среде.</w:t>
      </w:r>
    </w:p>
    <w:p w:rsidR="00592DE8" w:rsidRPr="00B1247B" w:rsidRDefault="00143087" w:rsidP="00B1247B">
      <w:pPr>
        <w:pStyle w:val="1"/>
        <w:rPr>
          <w:rFonts w:cs="Times New Roman"/>
          <w:szCs w:val="28"/>
        </w:rPr>
      </w:pPr>
      <w:r w:rsidRPr="00B1247B">
        <w:rPr>
          <w:rFonts w:cs="Times New Roman"/>
          <w:szCs w:val="28"/>
        </w:rPr>
        <w:br w:type="page"/>
      </w:r>
      <w:bookmarkStart w:id="29" w:name="_Toc191207410"/>
      <w:r w:rsidR="002915C4" w:rsidRPr="00B1247B">
        <w:rPr>
          <w:rFonts w:cs="Times New Roman"/>
          <w:szCs w:val="28"/>
        </w:rPr>
        <w:lastRenderedPageBreak/>
        <w:t>2</w:t>
      </w:r>
      <w:r w:rsidR="00592DE8" w:rsidRPr="00B1247B">
        <w:rPr>
          <w:rFonts w:cs="Times New Roman"/>
          <w:szCs w:val="28"/>
        </w:rPr>
        <w:t xml:space="preserve"> </w:t>
      </w:r>
      <w:bookmarkEnd w:id="1"/>
      <w:r w:rsidR="002915C4" w:rsidRPr="00B1247B">
        <w:rPr>
          <w:rFonts w:cs="Times New Roman"/>
          <w:szCs w:val="28"/>
        </w:rPr>
        <w:t>Анализ стратегического планирования на примере ООО «МегаСпейс»</w:t>
      </w:r>
      <w:bookmarkEnd w:id="29"/>
    </w:p>
    <w:p w:rsidR="002915C4" w:rsidRPr="00B1247B" w:rsidRDefault="002915C4" w:rsidP="00B1247B">
      <w:pPr>
        <w:ind w:firstLine="709"/>
        <w:rPr>
          <w:szCs w:val="28"/>
        </w:rPr>
      </w:pPr>
    </w:p>
    <w:p w:rsidR="00592DE8" w:rsidRPr="00B1247B" w:rsidRDefault="002915C4" w:rsidP="00B1247B">
      <w:pPr>
        <w:pStyle w:val="2"/>
        <w:rPr>
          <w:rFonts w:cs="Times New Roman"/>
        </w:rPr>
      </w:pPr>
      <w:bookmarkStart w:id="30" w:name="_Toc182136062"/>
      <w:bookmarkStart w:id="31" w:name="_Toc191207411"/>
      <w:r w:rsidRPr="00B1247B">
        <w:rPr>
          <w:rFonts w:cs="Times New Roman"/>
        </w:rPr>
        <w:t>2</w:t>
      </w:r>
      <w:r w:rsidR="00592DE8" w:rsidRPr="00B1247B">
        <w:rPr>
          <w:rFonts w:cs="Times New Roman"/>
        </w:rPr>
        <w:t>.1 Общая характеристика предприятия</w:t>
      </w:r>
      <w:bookmarkEnd w:id="30"/>
      <w:bookmarkEnd w:id="31"/>
    </w:p>
    <w:p w:rsidR="00592DE8" w:rsidRPr="00B1247B" w:rsidRDefault="00592DE8" w:rsidP="00B1247B">
      <w:pPr>
        <w:ind w:firstLine="709"/>
        <w:rPr>
          <w:szCs w:val="28"/>
        </w:rPr>
      </w:pPr>
    </w:p>
    <w:p w:rsidR="00592DE8" w:rsidRPr="00B1247B" w:rsidRDefault="00592DE8" w:rsidP="00B1247B">
      <w:pPr>
        <w:pStyle w:val="a3"/>
        <w:rPr>
          <w:szCs w:val="28"/>
        </w:rPr>
      </w:pPr>
      <w:r w:rsidRPr="00B1247B">
        <w:rPr>
          <w:szCs w:val="28"/>
        </w:rPr>
        <w:t>ООО «МегаСпейс» успешно работает на рынке города Комсомольска-на-Амуре на протяжении 12 лет. В структуру предприятия входят четыре магазина бытовой техники: «Стинол» на пр. Октябрьский, 22, и «Стинол» на пр. Октябрьский, 24, фирменный магазин «LG» (ул. Вокзальная, 41), а также уницентр «Бомонд» (ул. Советская, 9). Кроме того, в структуру холдинга входят сервисный центр «Стинол-Сервис» (ул. Юбилейная, 10), магазин «Спортландия» (ул. Кирова, 31) и расположенное в этом же здании «Спорткафе». Таким образом, коммерческая деятельность построена на снабжении и реализации товаров в трех направлениях: бытовая техника (крупная, мелкая, сопутствующие товары), спортивные товары (спортивный инвентарь, одежда, обувь), кафе. Помещения магазинов находятся в частной собственности генерального директора ООО «МегаСпейс», однако предприятие снимает склад под временное хранение товаров в районе Северного шоссе.</w:t>
      </w:r>
    </w:p>
    <w:p w:rsidR="00592DE8" w:rsidRPr="00B1247B" w:rsidRDefault="00592DE8" w:rsidP="00B1247B">
      <w:pPr>
        <w:pStyle w:val="a3"/>
        <w:rPr>
          <w:szCs w:val="28"/>
        </w:rPr>
      </w:pPr>
      <w:r w:rsidRPr="00B1247B">
        <w:rPr>
          <w:szCs w:val="28"/>
        </w:rPr>
        <w:t>Магазины ООО «МегаСпейс» завоевали известность благодаря грамотно реализованной рекламной стратегии, высокому качеству и широкому ассортименту предлагаемых товаров, а также дополнительному и сервисному обслуживанию.</w:t>
      </w:r>
      <w:r w:rsidR="00ED37F7" w:rsidRPr="00B1247B">
        <w:rPr>
          <w:szCs w:val="28"/>
        </w:rPr>
        <w:t xml:space="preserve"> Кроме того, в магазинах ООО «МегаСпейс» </w:t>
      </w:r>
      <w:r w:rsidR="006C49FE" w:rsidRPr="00B1247B">
        <w:rPr>
          <w:szCs w:val="28"/>
        </w:rPr>
        <w:t xml:space="preserve">регулярно </w:t>
      </w:r>
      <w:r w:rsidR="00ED37F7" w:rsidRPr="00B1247B">
        <w:rPr>
          <w:szCs w:val="28"/>
        </w:rPr>
        <w:t xml:space="preserve">проводятся сезонные </w:t>
      </w:r>
      <w:r w:rsidR="006C49FE" w:rsidRPr="00B1247B">
        <w:rPr>
          <w:szCs w:val="28"/>
        </w:rPr>
        <w:t xml:space="preserve">и предновогодние </w:t>
      </w:r>
      <w:r w:rsidR="00ED37F7" w:rsidRPr="00B1247B">
        <w:rPr>
          <w:szCs w:val="28"/>
        </w:rPr>
        <w:t>распродажи со скидками</w:t>
      </w:r>
      <w:r w:rsidR="006C49FE" w:rsidRPr="00B1247B">
        <w:rPr>
          <w:szCs w:val="28"/>
        </w:rPr>
        <w:t>. Скидки также предусмотрены для постоянных покупателей.</w:t>
      </w:r>
      <w:r w:rsidR="00DD0899" w:rsidRPr="00B1247B">
        <w:rPr>
          <w:szCs w:val="28"/>
        </w:rPr>
        <w:t xml:space="preserve"> Стоит также отметить, что </w:t>
      </w:r>
      <w:r w:rsidR="009F3E40" w:rsidRPr="00B1247B">
        <w:rPr>
          <w:szCs w:val="28"/>
        </w:rPr>
        <w:t>ООО «МегаСпейс» создало свой Интернет-магазин, чего нет ни у одного магазина бытовой техники в Комсомольске.</w:t>
      </w:r>
      <w:r w:rsidR="00725A69" w:rsidRPr="00B1247B">
        <w:rPr>
          <w:szCs w:val="28"/>
        </w:rPr>
        <w:t xml:space="preserve"> Поэтому, теперь любой житель города может сделать покупку, не выходя из дома.</w:t>
      </w:r>
    </w:p>
    <w:p w:rsidR="00592DE8" w:rsidRPr="00B1247B" w:rsidRDefault="00592DE8" w:rsidP="00B1247B">
      <w:pPr>
        <w:pStyle w:val="a3"/>
        <w:rPr>
          <w:szCs w:val="28"/>
        </w:rPr>
      </w:pPr>
      <w:r w:rsidRPr="00B1247B">
        <w:rPr>
          <w:szCs w:val="28"/>
        </w:rPr>
        <w:t>Организация имеет расчетный и валютный счета в банке, печать установленного образца со своим наименованием, бланки, зарегистрированный товарный знак.</w:t>
      </w:r>
    </w:p>
    <w:p w:rsidR="00592DE8" w:rsidRPr="00B1247B" w:rsidRDefault="00C52095" w:rsidP="00B1247B">
      <w:pPr>
        <w:pStyle w:val="a3"/>
        <w:rPr>
          <w:szCs w:val="28"/>
        </w:rPr>
      </w:pPr>
      <w:r w:rsidRPr="00B1247B">
        <w:rPr>
          <w:szCs w:val="28"/>
        </w:rPr>
        <w:lastRenderedPageBreak/>
        <w:t>При организации работы с поставщиками организация ориентируется на прямое сотрудничество с производителями или их официальными дистрибьюторами в России, что дает возможность поддерживать невысокие цены на товар в магазинах.</w:t>
      </w:r>
    </w:p>
    <w:p w:rsidR="00592DE8" w:rsidRPr="00B1247B" w:rsidRDefault="006D26FC" w:rsidP="00B1247B">
      <w:pPr>
        <w:pStyle w:val="a3"/>
        <w:rPr>
          <w:szCs w:val="28"/>
        </w:rPr>
      </w:pPr>
      <w:r w:rsidRPr="00B1247B">
        <w:rPr>
          <w:szCs w:val="28"/>
        </w:rPr>
        <w:t>В отношении южно-корейской</w:t>
      </w:r>
      <w:r w:rsidR="00592DE8" w:rsidRPr="00B1247B">
        <w:rPr>
          <w:szCs w:val="28"/>
        </w:rPr>
        <w:t xml:space="preserve"> тор</w:t>
      </w:r>
      <w:r w:rsidRPr="00B1247B">
        <w:rPr>
          <w:szCs w:val="28"/>
        </w:rPr>
        <w:t>говой марки</w:t>
      </w:r>
      <w:r w:rsidR="00592DE8" w:rsidRPr="00B1247B">
        <w:rPr>
          <w:szCs w:val="28"/>
        </w:rPr>
        <w:t xml:space="preserve"> «</w:t>
      </w:r>
      <w:r w:rsidR="00592DE8" w:rsidRPr="00B1247B">
        <w:rPr>
          <w:szCs w:val="28"/>
          <w:lang w:val="en-US"/>
        </w:rPr>
        <w:t>LG</w:t>
      </w:r>
      <w:r w:rsidRPr="00B1247B">
        <w:rPr>
          <w:szCs w:val="28"/>
        </w:rPr>
        <w:t>»</w:t>
      </w:r>
      <w:r w:rsidR="00592DE8" w:rsidRPr="00B1247B">
        <w:rPr>
          <w:szCs w:val="28"/>
        </w:rPr>
        <w:t xml:space="preserve"> </w:t>
      </w:r>
      <w:r w:rsidRPr="00B1247B">
        <w:rPr>
          <w:szCs w:val="28"/>
        </w:rPr>
        <w:t xml:space="preserve">«МегаСпейс» сам является </w:t>
      </w:r>
      <w:r w:rsidR="00592DE8" w:rsidRPr="00B1247B">
        <w:rPr>
          <w:szCs w:val="28"/>
        </w:rPr>
        <w:t>официальным дистрибьютором в г. Комсомольске-на-Амуре</w:t>
      </w:r>
      <w:r w:rsidRPr="00B1247B">
        <w:rPr>
          <w:szCs w:val="28"/>
        </w:rPr>
        <w:t>, поэтому поставки продукции этого бренда идут напрямую с завода-изготовителя</w:t>
      </w:r>
      <w:r w:rsidR="00592DE8" w:rsidRPr="00B1247B">
        <w:rPr>
          <w:szCs w:val="28"/>
        </w:rPr>
        <w:t>.</w:t>
      </w:r>
    </w:p>
    <w:p w:rsidR="00592DE8" w:rsidRPr="00B1247B" w:rsidRDefault="00592DE8" w:rsidP="00B1247B">
      <w:pPr>
        <w:pStyle w:val="a3"/>
        <w:rPr>
          <w:szCs w:val="28"/>
        </w:rPr>
      </w:pPr>
      <w:r w:rsidRPr="00B1247B">
        <w:rPr>
          <w:szCs w:val="28"/>
        </w:rPr>
        <w:t xml:space="preserve">Руководство компании постоянно отслеживает уровень спроса на различные виды товаров и ориентирует свою закупочную деятельность на максимальное удовлетворение спроса покупателей, при этом, </w:t>
      </w:r>
      <w:r w:rsidR="00E37F0E" w:rsidRPr="00B1247B">
        <w:rPr>
          <w:szCs w:val="28"/>
        </w:rPr>
        <w:t xml:space="preserve">стараясь </w:t>
      </w:r>
      <w:r w:rsidRPr="00B1247B">
        <w:rPr>
          <w:szCs w:val="28"/>
        </w:rPr>
        <w:t>не созда</w:t>
      </w:r>
      <w:r w:rsidR="00E37F0E" w:rsidRPr="00B1247B">
        <w:rPr>
          <w:szCs w:val="28"/>
        </w:rPr>
        <w:t>вать</w:t>
      </w:r>
      <w:r w:rsidRPr="00B1247B">
        <w:rPr>
          <w:szCs w:val="28"/>
        </w:rPr>
        <w:t xml:space="preserve"> лишних запасов на складе. Организация профессионально подходит к определению срока поставки и планированию размера заказа, обеспечивая тем самым бесперебойную поставку необходимой продукции в магазины.</w:t>
      </w:r>
      <w:r w:rsidR="00E37F0E" w:rsidRPr="00B1247B">
        <w:rPr>
          <w:szCs w:val="28"/>
        </w:rPr>
        <w:t xml:space="preserve"> Таким образом, достигается необходимый баланс между складскими и торговыми площадями.</w:t>
      </w:r>
    </w:p>
    <w:p w:rsidR="00592DE8" w:rsidRPr="00B1247B" w:rsidRDefault="00592DE8" w:rsidP="00B1247B">
      <w:pPr>
        <w:pStyle w:val="a3"/>
        <w:rPr>
          <w:szCs w:val="28"/>
        </w:rPr>
      </w:pPr>
      <w:r w:rsidRPr="00B1247B">
        <w:rPr>
          <w:szCs w:val="28"/>
        </w:rPr>
        <w:t>Расчеты за поставляемую продукцию осуществляются безналично через банк путем перечисления денежных сумм со счета покупателя на счет поставщика. Продукция поставляется в г. Комсомольск-на-Амуре железнодорожным транспортом, ее встречает автотранспорт компании и доставляет ее на склад и в магазины.</w:t>
      </w:r>
    </w:p>
    <w:p w:rsidR="00592DE8" w:rsidRPr="00B1247B" w:rsidRDefault="00592DE8" w:rsidP="00B1247B">
      <w:pPr>
        <w:pStyle w:val="a3"/>
        <w:rPr>
          <w:szCs w:val="28"/>
        </w:rPr>
      </w:pPr>
    </w:p>
    <w:p w:rsidR="00592DE8" w:rsidRPr="00B1247B" w:rsidRDefault="002915C4" w:rsidP="00B1247B">
      <w:pPr>
        <w:pStyle w:val="2"/>
        <w:rPr>
          <w:rFonts w:cs="Times New Roman"/>
        </w:rPr>
      </w:pPr>
      <w:bookmarkStart w:id="32" w:name="_Toc182136063"/>
      <w:bookmarkStart w:id="33" w:name="_Toc191207412"/>
      <w:r w:rsidRPr="00B1247B">
        <w:rPr>
          <w:rFonts w:cs="Times New Roman"/>
        </w:rPr>
        <w:t>2</w:t>
      </w:r>
      <w:r w:rsidR="00912F8E" w:rsidRPr="00B1247B">
        <w:rPr>
          <w:rFonts w:cs="Times New Roman"/>
        </w:rPr>
        <w:t>.2</w:t>
      </w:r>
      <w:r w:rsidR="00592DE8" w:rsidRPr="00B1247B">
        <w:rPr>
          <w:rFonts w:cs="Times New Roman"/>
        </w:rPr>
        <w:t xml:space="preserve"> </w:t>
      </w:r>
      <w:r w:rsidR="00A40B2B" w:rsidRPr="00B1247B">
        <w:rPr>
          <w:rFonts w:cs="Times New Roman"/>
        </w:rPr>
        <w:t>Анализ структуры</w:t>
      </w:r>
      <w:r w:rsidR="00592DE8" w:rsidRPr="00B1247B">
        <w:rPr>
          <w:rFonts w:cs="Times New Roman"/>
        </w:rPr>
        <w:t xml:space="preserve"> управления</w:t>
      </w:r>
      <w:bookmarkEnd w:id="32"/>
      <w:bookmarkEnd w:id="33"/>
    </w:p>
    <w:p w:rsidR="00592DE8" w:rsidRPr="00B1247B" w:rsidRDefault="00592DE8" w:rsidP="00B1247B">
      <w:pPr>
        <w:ind w:firstLine="709"/>
        <w:rPr>
          <w:szCs w:val="28"/>
        </w:rPr>
      </w:pPr>
    </w:p>
    <w:p w:rsidR="00592DE8" w:rsidRPr="00B1247B" w:rsidRDefault="00592DE8" w:rsidP="00B1247B">
      <w:pPr>
        <w:pStyle w:val="a3"/>
        <w:rPr>
          <w:szCs w:val="28"/>
        </w:rPr>
      </w:pPr>
      <w:r w:rsidRPr="00B1247B">
        <w:rPr>
          <w:szCs w:val="28"/>
        </w:rPr>
        <w:t>Организацию возглавляет генеральный директор, владелец ООО «МегаСпейс»</w:t>
      </w:r>
      <w:r w:rsidR="00521509" w:rsidRPr="00B1247B">
        <w:rPr>
          <w:szCs w:val="28"/>
        </w:rPr>
        <w:t xml:space="preserve"> (см. рис. 2.1)</w:t>
      </w:r>
      <w:r w:rsidRPr="00B1247B">
        <w:rPr>
          <w:szCs w:val="28"/>
        </w:rPr>
        <w:t>. В его функции входит сбор и анализ информации, поступающей от отделов, решение административных вопросов, контроль за деятельностью розничных точек, руководство и планирование деятельности компании, контроль за финансово-хозяйственной деятельностью компании, анализ и подпись отчетности, контрактов, договоров, заключение сделок, це</w:t>
      </w:r>
      <w:r w:rsidRPr="00B1247B">
        <w:rPr>
          <w:szCs w:val="28"/>
        </w:rPr>
        <w:lastRenderedPageBreak/>
        <w:t>нообразование, работа с банком, управление персоналом, разработка мотивационных программ.</w:t>
      </w:r>
    </w:p>
    <w:p w:rsidR="0068504F" w:rsidRPr="00B1247B" w:rsidRDefault="0068504F" w:rsidP="00B1247B">
      <w:pPr>
        <w:pStyle w:val="a3"/>
        <w:rPr>
          <w:szCs w:val="28"/>
        </w:rPr>
      </w:pPr>
    </w:p>
    <w:p w:rsidR="00DE4314" w:rsidRPr="00B1247B" w:rsidRDefault="00957340" w:rsidP="00B1247B">
      <w:pPr>
        <w:pStyle w:val="a3"/>
        <w:jc w:val="center"/>
        <w:rPr>
          <w:szCs w:val="28"/>
        </w:rPr>
      </w:pPr>
      <w:r>
        <w:rPr>
          <w:noProof/>
        </w:rPr>
        <w:pict>
          <v:group id="_x0000_s1045" style="position:absolute;left:0;text-align:left;margin-left:7.35pt;margin-top:0;width:7in;height:558pt;z-index:251689472" coordorigin="1284,832" coordsize="10080,11160">
            <v:rect id="_x0000_s1046" style="position:absolute;left:5064;top:832;width:2880;height:540">
              <v:textbox style="mso-next-textbox:#_x0000_s1046">
                <w:txbxContent>
                  <w:p w:rsidR="00B1247B" w:rsidRPr="009D02A1" w:rsidRDefault="00B1247B" w:rsidP="00DE4314">
                    <w:pPr>
                      <w:jc w:val="center"/>
                      <w:rPr>
                        <w:b/>
                        <w:sz w:val="24"/>
                      </w:rPr>
                    </w:pPr>
                    <w:r w:rsidRPr="009D02A1">
                      <w:rPr>
                        <w:b/>
                        <w:sz w:val="24"/>
                      </w:rPr>
                      <w:t>Генеральный директор</w:t>
                    </w:r>
                  </w:p>
                </w:txbxContent>
              </v:textbox>
            </v:rect>
            <v:rect id="_x0000_s1047" style="position:absolute;left:4884;top:1912;width:3240;height:616">
              <v:textbox style="mso-next-textbox:#_x0000_s1047">
                <w:txbxContent>
                  <w:p w:rsidR="00B1247B" w:rsidRPr="009D02A1" w:rsidRDefault="00B1247B" w:rsidP="00DE4314">
                    <w:pPr>
                      <w:jc w:val="center"/>
                      <w:rPr>
                        <w:b/>
                        <w:sz w:val="24"/>
                      </w:rPr>
                    </w:pPr>
                    <w:r w:rsidRPr="009D02A1">
                      <w:rPr>
                        <w:b/>
                        <w:sz w:val="24"/>
                      </w:rPr>
                      <w:t>Коммерческий директор</w:t>
                    </w:r>
                  </w:p>
                </w:txbxContent>
              </v:textbox>
            </v:rect>
            <v:rect id="_x0000_s1048" style="position:absolute;left:4821;top:3068;width:3303;height:464">
              <v:textbox style="mso-next-textbox:#_x0000_s1048" inset=".5mm,.3mm,.5mm,.3mm">
                <w:txbxContent>
                  <w:p w:rsidR="00B1247B" w:rsidRPr="009D02A1" w:rsidRDefault="00B1247B" w:rsidP="00DE4314">
                    <w:pPr>
                      <w:jc w:val="center"/>
                      <w:rPr>
                        <w:b/>
                        <w:sz w:val="24"/>
                      </w:rPr>
                    </w:pPr>
                    <w:r w:rsidRPr="009D02A1">
                      <w:rPr>
                        <w:b/>
                        <w:sz w:val="24"/>
                      </w:rPr>
                      <w:t>Коммерческий отдел</w:t>
                    </w:r>
                  </w:p>
                </w:txbxContent>
              </v:textbox>
            </v:rect>
            <v:rect id="_x0000_s1049" style="position:absolute;left:1761;top:3248;width:2340;height:540">
              <v:textbox style="mso-next-textbox:#_x0000_s1049" inset=".5mm,.3mm,.5mm,.3mm">
                <w:txbxContent>
                  <w:p w:rsidR="00B1247B" w:rsidRPr="000118D5" w:rsidRDefault="00B1247B" w:rsidP="00DE4314">
                    <w:pPr>
                      <w:jc w:val="center"/>
                      <w:rPr>
                        <w:b/>
                        <w:sz w:val="24"/>
                      </w:rPr>
                    </w:pPr>
                    <w:r w:rsidRPr="000118D5">
                      <w:rPr>
                        <w:b/>
                        <w:sz w:val="24"/>
                      </w:rPr>
                      <w:t>Отдел рекламы</w:t>
                    </w:r>
                  </w:p>
                </w:txbxContent>
              </v:textbox>
            </v:rect>
            <v:rect id="_x0000_s1050" style="position:absolute;left:1854;top:4328;width:2340;height:540">
              <v:textbox style="mso-next-textbox:#_x0000_s1050" inset=".5mm,.3mm,.5mm,.3mm">
                <w:txbxContent>
                  <w:p w:rsidR="00B1247B" w:rsidRPr="008F6EEB" w:rsidRDefault="00B1247B" w:rsidP="00DE4314">
                    <w:pPr>
                      <w:jc w:val="center"/>
                      <w:rPr>
                        <w:sz w:val="24"/>
                      </w:rPr>
                    </w:pPr>
                    <w:r w:rsidRPr="008F6EEB">
                      <w:rPr>
                        <w:sz w:val="24"/>
                      </w:rPr>
                      <w:t>Склад</w:t>
                    </w:r>
                  </w:p>
                </w:txbxContent>
              </v:textbox>
            </v:rect>
            <v:rect id="_x0000_s1051" style="position:absolute;left:9141;top:3248;width:1863;height:540">
              <v:textbox style="mso-next-textbox:#_x0000_s1051" inset=".5mm,.3mm,.5mm,.3mm">
                <w:txbxContent>
                  <w:p w:rsidR="00B1247B" w:rsidRPr="000118D5" w:rsidRDefault="00B1247B" w:rsidP="00DE4314">
                    <w:pPr>
                      <w:jc w:val="center"/>
                      <w:rPr>
                        <w:b/>
                        <w:sz w:val="24"/>
                      </w:rPr>
                    </w:pPr>
                    <w:r w:rsidRPr="000118D5">
                      <w:rPr>
                        <w:b/>
                        <w:sz w:val="24"/>
                      </w:rPr>
                      <w:t>Бухгалтерия</w:t>
                    </w:r>
                  </w:p>
                </w:txbxContent>
              </v:textbox>
            </v:rect>
            <v:rect id="_x0000_s1052" style="position:absolute;left:4524;top:4252;width:1800;height:900">
              <v:textbox style="mso-next-textbox:#_x0000_s1052" inset=".5mm,.3mm,.5mm,.3mm">
                <w:txbxContent>
                  <w:p w:rsidR="00B1247B" w:rsidRPr="008F6EEB" w:rsidRDefault="00B1247B" w:rsidP="00DE4314">
                    <w:pPr>
                      <w:spacing w:line="240" w:lineRule="auto"/>
                      <w:jc w:val="center"/>
                      <w:rPr>
                        <w:sz w:val="24"/>
                      </w:rPr>
                    </w:pPr>
                    <w:r w:rsidRPr="008F6EEB">
                      <w:rPr>
                        <w:sz w:val="24"/>
                      </w:rPr>
                      <w:t>Менеджеры по сбыту бытовой техники</w:t>
                    </w:r>
                  </w:p>
                </w:txbxContent>
              </v:textbox>
            </v:rect>
            <v:rect id="_x0000_s1053" style="position:absolute;left:6684;top:4252;width:1980;height:1004">
              <v:textbox style="mso-next-textbox:#_x0000_s1053" inset=".5mm,.3mm,.5mm,.3mm">
                <w:txbxContent>
                  <w:p w:rsidR="00B1247B" w:rsidRPr="008F6EEB" w:rsidRDefault="00B1247B" w:rsidP="00DE4314">
                    <w:pPr>
                      <w:spacing w:line="240" w:lineRule="auto"/>
                      <w:jc w:val="center"/>
                      <w:rPr>
                        <w:sz w:val="24"/>
                      </w:rPr>
                    </w:pPr>
                    <w:r w:rsidRPr="008F6EEB">
                      <w:rPr>
                        <w:sz w:val="24"/>
                      </w:rPr>
                      <w:t>Менеджеры по сбыту спорттоваров</w:t>
                    </w:r>
                  </w:p>
                </w:txbxContent>
              </v:textbox>
            </v:rect>
            <v:rect id="_x0000_s1054" style="position:absolute;left:5424;top:6232;width:1980;height:900">
              <v:textbox style="mso-next-textbox:#_x0000_s1054" inset=".5mm,.3mm,.5mm,.3mm">
                <w:txbxContent>
                  <w:p w:rsidR="00B1247B" w:rsidRPr="008F6EEB" w:rsidRDefault="00B1247B" w:rsidP="00DE4314">
                    <w:pPr>
                      <w:spacing w:line="240" w:lineRule="auto"/>
                      <w:jc w:val="center"/>
                      <w:rPr>
                        <w:sz w:val="24"/>
                      </w:rPr>
                    </w:pPr>
                    <w:r w:rsidRPr="008F6EEB">
                      <w:rPr>
                        <w:sz w:val="24"/>
                      </w:rPr>
                      <w:t>Менеджер по снабжению «Спорткафе»</w:t>
                    </w:r>
                  </w:p>
                </w:txbxContent>
              </v:textbox>
            </v:rect>
            <v:rect id="_x0000_s1055" style="position:absolute;left:8784;top:4327;width:1218;height:1544">
              <v:textbox style="mso-next-textbox:#_x0000_s1055" inset=".5mm,.3mm,.5mm,.3mm">
                <w:txbxContent>
                  <w:p w:rsidR="00B1247B" w:rsidRPr="008F6EEB" w:rsidRDefault="00B1247B" w:rsidP="00DE4314">
                    <w:pPr>
                      <w:spacing w:line="240" w:lineRule="auto"/>
                      <w:jc w:val="center"/>
                      <w:rPr>
                        <w:sz w:val="24"/>
                      </w:rPr>
                    </w:pPr>
                    <w:r w:rsidRPr="008F6EEB">
                      <w:rPr>
                        <w:sz w:val="24"/>
                      </w:rPr>
                      <w:t>Бухгал</w:t>
                    </w:r>
                    <w:r>
                      <w:rPr>
                        <w:sz w:val="24"/>
                      </w:rPr>
                      <w:t>т</w:t>
                    </w:r>
                    <w:r w:rsidRPr="008F6EEB">
                      <w:rPr>
                        <w:sz w:val="24"/>
                      </w:rPr>
                      <w:t>ерия сектора «бытовая техника»</w:t>
                    </w:r>
                  </w:p>
                </w:txbxContent>
              </v:textbox>
            </v:rect>
            <v:rect id="_x0000_s1056" style="position:absolute;left:10284;top:4327;width:1023;height:1440">
              <v:textbox style="mso-next-textbox:#_x0000_s1056" inset=".5mm,.3mm,.5mm,.3mm">
                <w:txbxContent>
                  <w:p w:rsidR="00B1247B" w:rsidRPr="008F6EEB" w:rsidRDefault="00B1247B" w:rsidP="00DE4314">
                    <w:pPr>
                      <w:spacing w:line="240" w:lineRule="auto"/>
                      <w:jc w:val="center"/>
                      <w:rPr>
                        <w:sz w:val="24"/>
                      </w:rPr>
                    </w:pPr>
                    <w:r w:rsidRPr="008F6EEB">
                      <w:rPr>
                        <w:sz w:val="24"/>
                      </w:rPr>
                      <w:t>Бухгалте</w:t>
                    </w:r>
                    <w:r>
                      <w:rPr>
                        <w:sz w:val="24"/>
                      </w:rPr>
                      <w:t>р</w:t>
                    </w:r>
                    <w:r w:rsidRPr="008F6EEB">
                      <w:rPr>
                        <w:sz w:val="24"/>
                      </w:rPr>
                      <w:t>ия сектора «спорт</w:t>
                    </w:r>
                    <w:r>
                      <w:rPr>
                        <w:sz w:val="24"/>
                      </w:rPr>
                      <w:t>т</w:t>
                    </w:r>
                    <w:r w:rsidRPr="008F6EEB">
                      <w:rPr>
                        <w:sz w:val="24"/>
                      </w:rPr>
                      <w:t>овары»</w:t>
                    </w:r>
                  </w:p>
                </w:txbxContent>
              </v:textbox>
            </v:rect>
            <v:rect id="_x0000_s1057" style="position:absolute;left:9684;top:6277;width:1470;height:900">
              <v:textbox style="mso-next-textbox:#_x0000_s1057" inset=".5mm,.3mm,.5mm,.3mm">
                <w:txbxContent>
                  <w:p w:rsidR="00B1247B" w:rsidRPr="008F6EEB" w:rsidRDefault="00B1247B" w:rsidP="00DE4314">
                    <w:pPr>
                      <w:spacing w:line="240" w:lineRule="auto"/>
                      <w:jc w:val="center"/>
                      <w:rPr>
                        <w:sz w:val="24"/>
                      </w:rPr>
                    </w:pPr>
                    <w:r w:rsidRPr="008F6EEB">
                      <w:rPr>
                        <w:sz w:val="24"/>
                      </w:rPr>
                      <w:t>Бухгалтерия сектора «кафе»</w:t>
                    </w:r>
                  </w:p>
                </w:txbxContent>
              </v:textbox>
            </v:rect>
            <v:rect id="_x0000_s1058" style="position:absolute;left:1284;top:5408;width:1377;height:464">
              <v:textbox style="mso-next-textbox:#_x0000_s1058" inset=".5mm,.3mm,.5mm,.3mm">
                <w:txbxContent>
                  <w:p w:rsidR="00B1247B" w:rsidRPr="008F6EEB" w:rsidRDefault="00B1247B" w:rsidP="00DE4314">
                    <w:pPr>
                      <w:jc w:val="center"/>
                      <w:rPr>
                        <w:sz w:val="24"/>
                      </w:rPr>
                    </w:pPr>
                    <w:r w:rsidRPr="008F6EEB">
                      <w:rPr>
                        <w:sz w:val="24"/>
                      </w:rPr>
                      <w:t>Кладовщики</w:t>
                    </w:r>
                  </w:p>
                </w:txbxContent>
              </v:textbox>
            </v:rect>
            <v:rect id="_x0000_s1059" style="position:absolute;left:2841;top:5408;width:1260;height:464">
              <v:textbox style="mso-next-textbox:#_x0000_s1059" inset=".5mm,.3mm,.5mm,.3mm">
                <w:txbxContent>
                  <w:p w:rsidR="00B1247B" w:rsidRPr="008F6EEB" w:rsidRDefault="00B1247B" w:rsidP="00DE4314">
                    <w:pPr>
                      <w:jc w:val="center"/>
                      <w:rPr>
                        <w:sz w:val="24"/>
                      </w:rPr>
                    </w:pPr>
                    <w:r w:rsidRPr="008F6EEB">
                      <w:rPr>
                        <w:sz w:val="24"/>
                      </w:rPr>
                      <w:t>Грузчики</w:t>
                    </w:r>
                  </w:p>
                </w:txbxContent>
              </v:textbox>
            </v:rect>
            <v:rect id="_x0000_s1060" style="position:absolute;left:1689;top:6232;width:2115;height:900">
              <v:textbox style="mso-next-textbox:#_x0000_s1060" inset=".5mm,.3mm,.5mm,.3mm">
                <w:txbxContent>
                  <w:p w:rsidR="00B1247B" w:rsidRPr="008F6EEB" w:rsidRDefault="00B1247B" w:rsidP="00DE4314">
                    <w:pPr>
                      <w:spacing w:line="240" w:lineRule="auto"/>
                      <w:jc w:val="center"/>
                      <w:rPr>
                        <w:sz w:val="24"/>
                      </w:rPr>
                    </w:pPr>
                    <w:r w:rsidRPr="008F6EEB">
                      <w:rPr>
                        <w:sz w:val="24"/>
                      </w:rPr>
                      <w:t>Администратор</w:t>
                    </w:r>
                  </w:p>
                  <w:p w:rsidR="00B1247B" w:rsidRPr="008F6EEB" w:rsidRDefault="00B1247B" w:rsidP="00DE4314">
                    <w:pPr>
                      <w:spacing w:line="240" w:lineRule="auto"/>
                      <w:jc w:val="center"/>
                      <w:rPr>
                        <w:sz w:val="24"/>
                      </w:rPr>
                    </w:pPr>
                    <w:r w:rsidRPr="008F6EEB">
                      <w:rPr>
                        <w:sz w:val="24"/>
                      </w:rPr>
                      <w:t>м-на «Стинол»</w:t>
                    </w:r>
                  </w:p>
                </w:txbxContent>
              </v:textbox>
            </v:rect>
            <v:rect id="_x0000_s1061" style="position:absolute;left:3084;top:7852;width:1800;height:720">
              <v:textbox style="mso-next-textbox:#_x0000_s1061" inset=".5mm,.3mm,.5mm,.3mm">
                <w:txbxContent>
                  <w:p w:rsidR="00B1247B" w:rsidRPr="008F6EEB" w:rsidRDefault="00B1247B" w:rsidP="00DE4314">
                    <w:pPr>
                      <w:spacing w:line="240" w:lineRule="auto"/>
                      <w:jc w:val="center"/>
                      <w:rPr>
                        <w:sz w:val="24"/>
                      </w:rPr>
                    </w:pPr>
                    <w:r w:rsidRPr="008F6EEB">
                      <w:rPr>
                        <w:sz w:val="24"/>
                      </w:rPr>
                      <w:t>Продавцы-консультанты</w:t>
                    </w:r>
                  </w:p>
                </w:txbxContent>
              </v:textbox>
            </v:rect>
            <v:rect id="_x0000_s1062" style="position:absolute;left:3084;top:7312;width:1800;height:360">
              <v:textbox style="mso-next-textbox:#_x0000_s1062" inset=".5mm,.3mm,.5mm,.3mm">
                <w:txbxContent>
                  <w:p w:rsidR="00B1247B" w:rsidRPr="008F6EEB" w:rsidRDefault="00B1247B" w:rsidP="00DE4314">
                    <w:pPr>
                      <w:spacing w:line="240" w:lineRule="auto"/>
                      <w:jc w:val="center"/>
                      <w:rPr>
                        <w:sz w:val="24"/>
                      </w:rPr>
                    </w:pPr>
                    <w:r w:rsidRPr="008F6EEB">
                      <w:rPr>
                        <w:sz w:val="24"/>
                      </w:rPr>
                      <w:t>Кассиры</w:t>
                    </w:r>
                  </w:p>
                </w:txbxContent>
              </v:textbox>
            </v:rect>
            <v:rect id="_x0000_s1063" style="position:absolute;left:7764;top:6277;width:1800;height:900">
              <v:textbox style="mso-next-textbox:#_x0000_s1063" inset=".5mm,.3mm,.5mm,.3mm">
                <w:txbxContent>
                  <w:p w:rsidR="00B1247B" w:rsidRPr="008F6EEB" w:rsidRDefault="00B1247B" w:rsidP="00DE4314">
                    <w:pPr>
                      <w:spacing w:line="240" w:lineRule="auto"/>
                      <w:jc w:val="center"/>
                      <w:rPr>
                        <w:sz w:val="24"/>
                      </w:rPr>
                    </w:pPr>
                    <w:r w:rsidRPr="008F6EEB">
                      <w:rPr>
                        <w:sz w:val="24"/>
                      </w:rPr>
                      <w:t>Администратор м-на «Спортландия»</w:t>
                    </w:r>
                  </w:p>
                </w:txbxContent>
              </v:textbox>
            </v:rect>
            <v:rect id="_x0000_s1064" style="position:absolute;left:9204;top:7882;width:1800;height:720">
              <v:textbox style="mso-next-textbox:#_x0000_s1064" inset=".5mm,.3mm,.5mm,.3mm">
                <w:txbxContent>
                  <w:p w:rsidR="00B1247B" w:rsidRPr="00656164" w:rsidRDefault="00B1247B" w:rsidP="00DE4314">
                    <w:pPr>
                      <w:spacing w:line="240" w:lineRule="auto"/>
                      <w:jc w:val="center"/>
                      <w:rPr>
                        <w:sz w:val="24"/>
                      </w:rPr>
                    </w:pPr>
                    <w:r w:rsidRPr="00656164">
                      <w:rPr>
                        <w:sz w:val="24"/>
                      </w:rPr>
                      <w:t>Продавцы-консультанты</w:t>
                    </w:r>
                  </w:p>
                </w:txbxContent>
              </v:textbox>
            </v:rect>
            <v:rect id="_x0000_s1065" style="position:absolute;left:9204;top:7492;width:1800;height:284">
              <v:textbox style="mso-next-textbox:#_x0000_s1065" inset=".5mm,.3mm,.5mm,.3mm">
                <w:txbxContent>
                  <w:p w:rsidR="00B1247B" w:rsidRPr="00656164" w:rsidRDefault="00B1247B" w:rsidP="00DE4314">
                    <w:pPr>
                      <w:spacing w:line="240" w:lineRule="auto"/>
                      <w:jc w:val="center"/>
                      <w:rPr>
                        <w:sz w:val="24"/>
                      </w:rPr>
                    </w:pPr>
                    <w:r w:rsidRPr="00656164">
                      <w:rPr>
                        <w:sz w:val="24"/>
                      </w:rPr>
                      <w:t>Кассиры</w:t>
                    </w:r>
                  </w:p>
                </w:txbxContent>
              </v:textbox>
            </v:rect>
            <v:rect id="_x0000_s1066" style="position:absolute;left:6504;top:9112;width:1830;height:720">
              <v:textbox style="mso-next-textbox:#_x0000_s1066" inset="0,0,0,0">
                <w:txbxContent>
                  <w:p w:rsidR="00B1247B" w:rsidRPr="008F6EEB" w:rsidRDefault="00B1247B" w:rsidP="00DE4314">
                    <w:pPr>
                      <w:spacing w:line="240" w:lineRule="auto"/>
                      <w:jc w:val="center"/>
                      <w:rPr>
                        <w:sz w:val="24"/>
                      </w:rPr>
                    </w:pPr>
                    <w:r w:rsidRPr="008F6EEB">
                      <w:rPr>
                        <w:sz w:val="24"/>
                      </w:rPr>
                      <w:t>Администратор «Спорткафе»</w:t>
                    </w:r>
                  </w:p>
                </w:txbxContent>
              </v:textbox>
            </v:rect>
            <v:rect id="_x0000_s1067" style="position:absolute;left:7404;top:10912;width:1800;height:360">
              <v:textbox style="mso-next-textbox:#_x0000_s1067" inset=".5mm,.3mm,.5mm,.3mm">
                <w:txbxContent>
                  <w:p w:rsidR="00B1247B" w:rsidRPr="002D44F0" w:rsidRDefault="00B1247B" w:rsidP="00DE4314">
                    <w:pPr>
                      <w:jc w:val="center"/>
                      <w:rPr>
                        <w:sz w:val="24"/>
                      </w:rPr>
                    </w:pPr>
                    <w:r w:rsidRPr="002D44F0">
                      <w:rPr>
                        <w:sz w:val="24"/>
                      </w:rPr>
                      <w:t>Повара</w:t>
                    </w:r>
                  </w:p>
                </w:txbxContent>
              </v:textbox>
            </v:rect>
            <v:rect id="_x0000_s1068" style="position:absolute;left:7404;top:11632;width:1800;height:360">
              <v:textbox style="mso-next-textbox:#_x0000_s1068" inset=".5mm,.3mm,.5mm,.3mm">
                <w:txbxContent>
                  <w:p w:rsidR="00B1247B" w:rsidRPr="002D44F0" w:rsidRDefault="00B1247B" w:rsidP="00DE4314">
                    <w:pPr>
                      <w:jc w:val="center"/>
                      <w:rPr>
                        <w:sz w:val="24"/>
                      </w:rPr>
                    </w:pPr>
                    <w:r w:rsidRPr="002D44F0">
                      <w:rPr>
                        <w:sz w:val="24"/>
                      </w:rPr>
                      <w:t>Кассиры</w:t>
                    </w:r>
                  </w:p>
                </w:txbxContent>
              </v:textbox>
            </v:rect>
            <v:rect id="_x0000_s1069" style="position:absolute;left:7404;top:10192;width:1800;height:360">
              <v:textbox style="mso-next-textbox:#_x0000_s1069" inset=".5mm,.3mm,.5mm,.3mm">
                <w:txbxContent>
                  <w:p w:rsidR="00B1247B" w:rsidRPr="002D44F0" w:rsidRDefault="00B1247B" w:rsidP="00DE4314">
                    <w:pPr>
                      <w:spacing w:line="240" w:lineRule="auto"/>
                      <w:jc w:val="center"/>
                      <w:rPr>
                        <w:sz w:val="24"/>
                      </w:rPr>
                    </w:pPr>
                    <w:r w:rsidRPr="002D44F0">
                      <w:rPr>
                        <w:sz w:val="24"/>
                      </w:rPr>
                      <w:t>Официанты</w:t>
                    </w:r>
                  </w:p>
                </w:txbxContent>
              </v:textbox>
            </v:rect>
            <v:line id="_x0000_s1070" style="position:absolute" from="6504,1372" to="6504,1912">
              <v:stroke endarrow="classic" endarrowlength="long"/>
            </v:line>
            <v:line id="_x0000_s1071" style="position:absolute" from="6441,2528" to="6441,3068">
              <v:stroke endarrow="classic" endarrowlength="long"/>
            </v:line>
            <v:line id="_x0000_s1072" style="position:absolute;flip:x" from="2931,2272" to="4884,3248">
              <v:stroke endarrow="classic" endarrowlength="long"/>
            </v:line>
            <v:line id="_x0000_s1073" style="position:absolute;rotation:7356037fd;flip:x" from="8170,2127" to="9793,3306">
              <v:stroke endarrow="classic" endarrowlength="long"/>
            </v:line>
            <v:line id="_x0000_s1074" style="position:absolute;flip:x" from="3831,2528" to="5091,4328">
              <v:stroke endarrow="classic" endarrowlength="long"/>
            </v:line>
            <v:line id="_x0000_s1075" style="position:absolute" from="5244,3532" to="5244,4252">
              <v:stroke endarrow="classic" endarrowlength="long"/>
            </v:line>
            <v:line id="_x0000_s1076" style="position:absolute" from="7584,3532" to="7584,4252">
              <v:stroke endarrow="classic" endarrowlength="long"/>
            </v:line>
            <v:line id="_x0000_s1077" style="position:absolute" from="2121,4868" to="2121,5408">
              <v:stroke endarrow="classic" endarrowlength="long"/>
            </v:line>
            <v:line id="_x0000_s1078" style="position:absolute" from="3381,4868" to="3381,5408">
              <v:stroke endarrow="classic" endarrowlength="long"/>
            </v:line>
            <v:line id="_x0000_s1079" style="position:absolute" from="9384,3787" to="9384,4327">
              <v:stroke endarrow="classic" endarrowlength="long"/>
            </v:line>
            <v:line id="_x0000_s1080" style="position:absolute" from="10644,3787" to="10644,4327">
              <v:stroke endarrow="classic" endarrowlength="long"/>
            </v:line>
            <v:line id="_x0000_s1081" style="position:absolute" from="10134,3787" to="10134,6307">
              <v:stroke endarrow="classic" endarrowlength="long"/>
            </v:line>
            <v:line id="_x0000_s1082" style="position:absolute" from="6504,3532" to="6504,6232">
              <v:stroke endarrow="classic" endarrowlength="long"/>
            </v:line>
            <v:line id="_x0000_s1083" style="position:absolute" from="5244,5152" to="5244,8932">
              <v:stroke endarrowlength="long"/>
            </v:line>
            <v:line id="_x0000_s1084" style="position:absolute" from="7614,5257" to="7614,8572">
              <v:stroke endarrowlength="long"/>
            </v:line>
            <v:line id="_x0000_s1085" style="position:absolute;flip:x" from="6864,7132" to="6864,9112">
              <v:stroke endarrow="classic" endarrowlength="long"/>
            </v:line>
            <v:line id="_x0000_s1086" style="position:absolute" from="8664,7162" to="8664,8242">
              <v:stroke endarrowlength="long"/>
            </v:line>
            <v:line id="_x0000_s1087" style="position:absolute" from="8664,7672" to="9204,7672">
              <v:stroke endarrow="classic" endarrowlength="long"/>
            </v:line>
            <v:line id="_x0000_s1088" style="position:absolute" from="8664,8242" to="9204,8242">
              <v:stroke endarrow="classic" endarrowlength="long"/>
            </v:line>
            <v:line id="_x0000_s1089" style="position:absolute" from="8154,5272" to="8514,6232">
              <v:stroke endarrow="classic" endarrowlength="long"/>
            </v:line>
            <v:rect id="_x0000_s1090" style="position:absolute;left:8514;top:9112;width:1620;height:720">
              <v:textbox style="mso-next-textbox:#_x0000_s1090" inset=".5mm,.3mm,.5mm,.3mm">
                <w:txbxContent>
                  <w:p w:rsidR="00B1247B" w:rsidRPr="002D44F0" w:rsidRDefault="00B1247B" w:rsidP="00DE4314">
                    <w:pPr>
                      <w:spacing w:line="240" w:lineRule="auto"/>
                      <w:jc w:val="center"/>
                      <w:rPr>
                        <w:sz w:val="24"/>
                      </w:rPr>
                    </w:pPr>
                    <w:r w:rsidRPr="002D44F0">
                      <w:rPr>
                        <w:sz w:val="24"/>
                      </w:rPr>
                      <w:t>Администратор м-на «</w:t>
                    </w:r>
                    <w:r w:rsidRPr="002D44F0">
                      <w:rPr>
                        <w:sz w:val="24"/>
                        <w:lang w:val="en-US"/>
                      </w:rPr>
                      <w:t>LG</w:t>
                    </w:r>
                    <w:r w:rsidRPr="002D44F0">
                      <w:rPr>
                        <w:sz w:val="24"/>
                      </w:rPr>
                      <w:t>»</w:t>
                    </w:r>
                  </w:p>
                </w:txbxContent>
              </v:textbox>
            </v:rect>
            <v:line id="_x0000_s1091" style="position:absolute" from="7044,9832" to="7044,11812">
              <v:stroke endarrowlength="long"/>
            </v:line>
            <v:rect id="_x0000_s1092" style="position:absolute;left:9744;top:10912;width:1620;height:720">
              <v:textbox style="mso-next-textbox:#_x0000_s1092" inset=".5mm,.3mm,.5mm,.3mm">
                <w:txbxContent>
                  <w:p w:rsidR="00B1247B" w:rsidRPr="002D44F0" w:rsidRDefault="00B1247B" w:rsidP="00DE4314">
                    <w:pPr>
                      <w:spacing w:line="240" w:lineRule="auto"/>
                      <w:jc w:val="center"/>
                      <w:rPr>
                        <w:sz w:val="24"/>
                      </w:rPr>
                    </w:pPr>
                    <w:r w:rsidRPr="002D44F0">
                      <w:rPr>
                        <w:sz w:val="24"/>
                      </w:rPr>
                      <w:t>Продавцы-консультанты</w:t>
                    </w:r>
                  </w:p>
                </w:txbxContent>
              </v:textbox>
            </v:rect>
            <v:rect id="_x0000_s1093" style="position:absolute;left:9744;top:10192;width:1620;height:360">
              <v:textbox style="mso-next-textbox:#_x0000_s1093" inset=".5mm,.3mm,.5mm,.3mm">
                <w:txbxContent>
                  <w:p w:rsidR="00B1247B" w:rsidRPr="002D44F0" w:rsidRDefault="00B1247B" w:rsidP="00DE4314">
                    <w:pPr>
                      <w:jc w:val="center"/>
                      <w:rPr>
                        <w:sz w:val="24"/>
                      </w:rPr>
                    </w:pPr>
                    <w:r w:rsidRPr="002D44F0">
                      <w:rPr>
                        <w:sz w:val="24"/>
                      </w:rPr>
                      <w:t>Кассиры</w:t>
                    </w:r>
                  </w:p>
                </w:txbxContent>
              </v:textbox>
            </v:rect>
            <v:line id="_x0000_s1094" style="position:absolute" from="7044,11812" to="7404,11812">
              <v:stroke endarrow="classic" endarrowlength="long"/>
            </v:line>
            <v:line id="_x0000_s1095" style="position:absolute" from="7044,11092" to="7404,11092">
              <v:stroke endarrow="classic" endarrowlength="long"/>
            </v:line>
            <v:line id="_x0000_s1096" style="position:absolute;flip:x" from="3804,5152" to="4884,6592">
              <v:stroke endarrow="classic" endarrowlength="long"/>
            </v:line>
            <v:rect id="_x0000_s1097" style="position:absolute;left:2004;top:9292;width:2115;height:720">
              <v:textbox style="mso-next-textbox:#_x0000_s1097" inset=".5mm,.3mm,.5mm,.3mm">
                <w:txbxContent>
                  <w:p w:rsidR="00B1247B" w:rsidRPr="008F6EEB" w:rsidRDefault="00B1247B" w:rsidP="00DE4314">
                    <w:pPr>
                      <w:spacing w:line="240" w:lineRule="auto"/>
                      <w:jc w:val="center"/>
                      <w:rPr>
                        <w:sz w:val="24"/>
                      </w:rPr>
                    </w:pPr>
                    <w:r w:rsidRPr="008F6EEB">
                      <w:rPr>
                        <w:sz w:val="24"/>
                      </w:rPr>
                      <w:t>Администратор</w:t>
                    </w:r>
                  </w:p>
                  <w:p w:rsidR="00B1247B" w:rsidRPr="008F6EEB" w:rsidRDefault="00B1247B" w:rsidP="00DE4314">
                    <w:pPr>
                      <w:spacing w:line="240" w:lineRule="auto"/>
                      <w:jc w:val="center"/>
                      <w:rPr>
                        <w:sz w:val="24"/>
                      </w:rPr>
                    </w:pPr>
                    <w:r w:rsidRPr="008F6EEB">
                      <w:rPr>
                        <w:sz w:val="24"/>
                      </w:rPr>
                      <w:t>м-на «Бомонд»</w:t>
                    </w:r>
                  </w:p>
                </w:txbxContent>
              </v:textbox>
            </v:rect>
            <v:rect id="_x0000_s1098" style="position:absolute;left:1494;top:10552;width:1620;height:644">
              <v:textbox style="mso-next-textbox:#_x0000_s1098" inset=".5mm,.3mm,.5mm,.3mm">
                <w:txbxContent>
                  <w:p w:rsidR="00B1247B" w:rsidRPr="002D44F0" w:rsidRDefault="00B1247B" w:rsidP="00DE4314">
                    <w:pPr>
                      <w:spacing w:line="240" w:lineRule="auto"/>
                      <w:jc w:val="center"/>
                      <w:rPr>
                        <w:sz w:val="24"/>
                      </w:rPr>
                    </w:pPr>
                    <w:r w:rsidRPr="002D44F0">
                      <w:rPr>
                        <w:sz w:val="24"/>
                      </w:rPr>
                      <w:t>Продавцы-консультанты</w:t>
                    </w:r>
                  </w:p>
                </w:txbxContent>
              </v:textbox>
            </v:rect>
            <v:rect id="_x0000_s1099" style="position:absolute;left:1494;top:11452;width:1620;height:360">
              <v:textbox style="mso-next-textbox:#_x0000_s1099" inset=".5mm,.3mm,.5mm,.3mm">
                <w:txbxContent>
                  <w:p w:rsidR="00B1247B" w:rsidRPr="002D44F0" w:rsidRDefault="00B1247B" w:rsidP="00DE4314">
                    <w:pPr>
                      <w:jc w:val="center"/>
                      <w:rPr>
                        <w:sz w:val="24"/>
                      </w:rPr>
                    </w:pPr>
                    <w:r w:rsidRPr="002D44F0">
                      <w:rPr>
                        <w:sz w:val="24"/>
                      </w:rPr>
                      <w:t>Кассиры</w:t>
                    </w:r>
                  </w:p>
                </w:txbxContent>
              </v:textbox>
            </v:rect>
            <v:line id="_x0000_s1100" style="position:absolute;flip:x" from="3114,10912" to="3474,10912">
              <v:stroke endarrow="classic" endarrowlength="long"/>
            </v:line>
            <v:line id="_x0000_s1101" style="position:absolute" from="3474,10012" to="3474,11632">
              <v:stroke endarrowlength="long"/>
            </v:line>
            <v:line id="_x0000_s1102" style="position:absolute;flip:x" from="3114,11632" to="3474,11632">
              <v:stroke endarrow="classic" endarrowlength="long"/>
            </v:line>
            <v:line id="_x0000_s1103" style="position:absolute;flip:x" from="3084,8932" to="5604,8932"/>
            <v:rect id="_x0000_s1104" style="position:absolute;left:4524;top:9292;width:1800;height:900">
              <v:textbox style="mso-next-textbox:#_x0000_s1104" inset=".5mm,.3mm,.5mm,.3mm">
                <w:txbxContent>
                  <w:p w:rsidR="00B1247B" w:rsidRPr="008F6EEB" w:rsidRDefault="00B1247B" w:rsidP="00DE4314">
                    <w:pPr>
                      <w:spacing w:line="240" w:lineRule="auto"/>
                      <w:jc w:val="center"/>
                      <w:rPr>
                        <w:sz w:val="24"/>
                      </w:rPr>
                    </w:pPr>
                    <w:r w:rsidRPr="008F6EEB">
                      <w:rPr>
                        <w:sz w:val="24"/>
                      </w:rPr>
                      <w:t>Сервисный центр «Стинол-сервис»</w:t>
                    </w:r>
                  </w:p>
                </w:txbxContent>
              </v:textbox>
            </v:rect>
            <v:line id="_x0000_s1105" style="position:absolute" from="3084,8932" to="3084,9292">
              <v:stroke endarrow="classic" endarrowlength="long"/>
            </v:line>
            <v:line id="_x0000_s1106" style="position:absolute" from="5604,8932" to="5604,9292">
              <v:stroke endarrow="classic" endarrowlength="long"/>
            </v:line>
            <v:rect id="_x0000_s1107" style="position:absolute;left:3804;top:11092;width:1440;height:720">
              <v:textbox style="mso-next-textbox:#_x0000_s1107" inset="0,0,0,0">
                <w:txbxContent>
                  <w:p w:rsidR="00B1247B" w:rsidRPr="002D44F0" w:rsidRDefault="00B1247B" w:rsidP="00DE4314">
                    <w:pPr>
                      <w:spacing w:line="240" w:lineRule="auto"/>
                      <w:jc w:val="center"/>
                      <w:rPr>
                        <w:sz w:val="24"/>
                      </w:rPr>
                    </w:pPr>
                    <w:r w:rsidRPr="002D44F0">
                      <w:rPr>
                        <w:sz w:val="24"/>
                      </w:rPr>
                      <w:t>Специалисты по ремонту</w:t>
                    </w:r>
                  </w:p>
                </w:txbxContent>
              </v:textbox>
            </v:rect>
            <v:rect id="_x0000_s1108" style="position:absolute;left:3804;top:10552;width:1440;height:360">
              <v:textbox style="mso-next-textbox:#_x0000_s1108" inset=".5mm,.3mm,.5mm,.3mm">
                <w:txbxContent>
                  <w:p w:rsidR="00B1247B" w:rsidRPr="002D44F0" w:rsidRDefault="00B1247B" w:rsidP="00DE4314">
                    <w:pPr>
                      <w:spacing w:line="240" w:lineRule="auto"/>
                      <w:jc w:val="center"/>
                      <w:rPr>
                        <w:sz w:val="24"/>
                      </w:rPr>
                    </w:pPr>
                    <w:r w:rsidRPr="002D44F0">
                      <w:rPr>
                        <w:sz w:val="24"/>
                      </w:rPr>
                      <w:t>Приемщики</w:t>
                    </w:r>
                  </w:p>
                </w:txbxContent>
              </v:textbox>
            </v:rect>
            <v:line id="_x0000_s1109" style="position:absolute" from="7044,10372" to="7404,10372">
              <v:stroke endarrow="classic" endarrowlength="long"/>
            </v:line>
            <v:line id="_x0000_s1110" style="position:absolute;flip:x" from="5244,11452" to="5604,11452">
              <v:stroke endarrow="classic" endarrowlength="long"/>
            </v:line>
            <v:line id="_x0000_s1111" style="position:absolute" from="5604,10192" to="5604,11452">
              <v:stroke endarrowlength="long"/>
            </v:line>
            <v:line id="_x0000_s1112" style="position:absolute;flip:x" from="5244,10732" to="5604,10732">
              <v:stroke endarrow="classic" endarrowlength="long"/>
            </v:line>
            <v:line id="_x0000_s1113" style="position:absolute" from="9384,9832" to="9384,11272">
              <v:stroke endarrowlength="long"/>
            </v:line>
            <v:line id="_x0000_s1114" style="position:absolute" from="9384,10372" to="9744,10372">
              <v:stroke endarrow="classic" endarrowlength="long"/>
            </v:line>
            <v:line id="_x0000_s1115" style="position:absolute" from="9384,11272" to="9744,11272">
              <v:stroke endarrow="classic" endarrowlength="long"/>
            </v:line>
            <v:line id="_x0000_s1116" style="position:absolute" from="2544,7132" to="2544,8212">
              <v:stroke endarrowlength="long"/>
            </v:line>
            <v:line id="_x0000_s1117" style="position:absolute" from="2544,7492" to="3084,7492">
              <v:stroke endarrow="classic" endarrowlength="long"/>
            </v:line>
            <v:line id="_x0000_s1118" style="position:absolute" from="2544,8212" to="3084,8212">
              <v:stroke endarrow="classic" endarrowlength="long"/>
            </v:line>
            <v:line id="_x0000_s1119" style="position:absolute" from="7614,8572" to="9234,9112">
              <v:stroke endarrow="classic" endarrowlength="long"/>
            </v:line>
            <w10:wrap type="topAndBottom"/>
          </v:group>
        </w:pict>
      </w:r>
    </w:p>
    <w:p w:rsidR="00521509" w:rsidRPr="00B1247B" w:rsidRDefault="00521509" w:rsidP="00B1247B">
      <w:pPr>
        <w:pStyle w:val="a3"/>
        <w:jc w:val="center"/>
        <w:rPr>
          <w:szCs w:val="28"/>
        </w:rPr>
      </w:pPr>
      <w:r w:rsidRPr="00B1247B">
        <w:rPr>
          <w:szCs w:val="28"/>
        </w:rPr>
        <w:t>Рисунок 2.1 – Организационная структура управления ООО «МегаСпейс»</w:t>
      </w:r>
    </w:p>
    <w:p w:rsidR="00592DE8" w:rsidRPr="00B1247B" w:rsidRDefault="00592DE8" w:rsidP="00B1247B">
      <w:pPr>
        <w:pStyle w:val="a3"/>
        <w:rPr>
          <w:szCs w:val="28"/>
        </w:rPr>
      </w:pPr>
      <w:r w:rsidRPr="00B1247B">
        <w:rPr>
          <w:szCs w:val="28"/>
        </w:rPr>
        <w:lastRenderedPageBreak/>
        <w:t>Коммерческий директор руководствуется целями и задачами, поставленными перед ним генеральным директором и его основные полномочия заключаются в следующем: организация эффективной работы подведомственных ему отделов, контроль и руководство в сфере снабжения и сбыта продукции, контроль за выполнением условий контрактов, договоров с поставщиками и заказчиками, финансовое планирование, разрешение спорных ситуаций и конфликтов.</w:t>
      </w:r>
    </w:p>
    <w:p w:rsidR="00592DE8" w:rsidRPr="00B1247B" w:rsidRDefault="00592DE8" w:rsidP="00B1247B">
      <w:pPr>
        <w:pStyle w:val="a3"/>
        <w:rPr>
          <w:szCs w:val="28"/>
        </w:rPr>
      </w:pPr>
      <w:r w:rsidRPr="00B1247B">
        <w:rPr>
          <w:szCs w:val="28"/>
        </w:rPr>
        <w:t>В функции бухгалтерии входит:</w:t>
      </w:r>
    </w:p>
    <w:p w:rsidR="00592DE8" w:rsidRPr="00B1247B" w:rsidRDefault="00592DE8" w:rsidP="00B1247B">
      <w:pPr>
        <w:pStyle w:val="a3"/>
        <w:rPr>
          <w:szCs w:val="28"/>
        </w:rPr>
      </w:pPr>
      <w:r w:rsidRPr="00B1247B">
        <w:rPr>
          <w:szCs w:val="28"/>
        </w:rPr>
        <w:t>- учет финансово-хозяйственных операций;</w:t>
      </w:r>
    </w:p>
    <w:p w:rsidR="00592DE8" w:rsidRPr="00B1247B" w:rsidRDefault="00592DE8" w:rsidP="00B1247B">
      <w:pPr>
        <w:pStyle w:val="a3"/>
        <w:rPr>
          <w:szCs w:val="28"/>
        </w:rPr>
      </w:pPr>
      <w:r w:rsidRPr="00B1247B">
        <w:rPr>
          <w:szCs w:val="28"/>
        </w:rPr>
        <w:t>- контроль за различными участками бухгалтерского учета (учет основных средств, товарно-материальных ценностей, затрат на реализацию продукции, расчеты с поставщиками и заказчиками и т.д.);</w:t>
      </w:r>
    </w:p>
    <w:p w:rsidR="00592DE8" w:rsidRPr="00B1247B" w:rsidRDefault="00592DE8" w:rsidP="00B1247B">
      <w:pPr>
        <w:pStyle w:val="a3"/>
        <w:rPr>
          <w:szCs w:val="28"/>
        </w:rPr>
      </w:pPr>
      <w:r w:rsidRPr="00B1247B">
        <w:rPr>
          <w:szCs w:val="28"/>
        </w:rPr>
        <w:t>- составление калькуляции себестоимости услуг, продукции;</w:t>
      </w:r>
    </w:p>
    <w:p w:rsidR="00592DE8" w:rsidRPr="00B1247B" w:rsidRDefault="00592DE8" w:rsidP="00B1247B">
      <w:pPr>
        <w:pStyle w:val="a3"/>
        <w:rPr>
          <w:szCs w:val="28"/>
        </w:rPr>
      </w:pPr>
      <w:r w:rsidRPr="00B1247B">
        <w:rPr>
          <w:szCs w:val="28"/>
        </w:rPr>
        <w:t>- начисление и перечисление платежей в государственные и негосударственные фонды;</w:t>
      </w:r>
    </w:p>
    <w:p w:rsidR="00592DE8" w:rsidRPr="00B1247B" w:rsidRDefault="00592DE8" w:rsidP="00B1247B">
      <w:pPr>
        <w:pStyle w:val="a3"/>
        <w:rPr>
          <w:szCs w:val="28"/>
        </w:rPr>
      </w:pPr>
      <w:r w:rsidRPr="00B1247B">
        <w:rPr>
          <w:szCs w:val="28"/>
        </w:rPr>
        <w:t>- подготовка данных по соответствующим участкам бухгалтерского учета для составления отчетности;</w:t>
      </w:r>
    </w:p>
    <w:p w:rsidR="00592DE8" w:rsidRPr="00B1247B" w:rsidRDefault="00592DE8" w:rsidP="00B1247B">
      <w:pPr>
        <w:pStyle w:val="a3"/>
        <w:rPr>
          <w:szCs w:val="28"/>
        </w:rPr>
      </w:pPr>
      <w:r w:rsidRPr="00B1247B">
        <w:rPr>
          <w:szCs w:val="28"/>
        </w:rPr>
        <w:t>- проведение экономического анализа хозяйственно-финансовой деятельности предприятия по данным бухгалтерского учета и отчетности в целях выявления внутрихозяйственных резервов;</w:t>
      </w:r>
    </w:p>
    <w:p w:rsidR="00592DE8" w:rsidRPr="00B1247B" w:rsidRDefault="00592DE8" w:rsidP="00B1247B">
      <w:pPr>
        <w:pStyle w:val="a3"/>
        <w:rPr>
          <w:szCs w:val="28"/>
        </w:rPr>
      </w:pPr>
      <w:r w:rsidRPr="00B1247B">
        <w:rPr>
          <w:szCs w:val="28"/>
        </w:rPr>
        <w:t>- проведение инвентаризации денежных средств, товарно-материальных ценностей, расчетов и платежных обязательств.</w:t>
      </w:r>
    </w:p>
    <w:p w:rsidR="00592DE8" w:rsidRPr="00B1247B" w:rsidRDefault="00592DE8" w:rsidP="00B1247B">
      <w:pPr>
        <w:pStyle w:val="a3"/>
        <w:rPr>
          <w:szCs w:val="28"/>
        </w:rPr>
      </w:pPr>
      <w:r w:rsidRPr="00B1247B">
        <w:rPr>
          <w:szCs w:val="28"/>
        </w:rPr>
        <w:t>Возглавляет бухгалтерию главный бухгалтер, который анализирует и систематизирует поступающую от других бухгалтеров информацию. Подведомственные ему бухгалтера занимаются ведением учета в трех направлениях: магазины бытовой техники, спорттовары и кафе. Каждый бухгалтер занимается обработкой данных, поступающих из подведомственных ему магазинов.</w:t>
      </w:r>
    </w:p>
    <w:p w:rsidR="00592DE8" w:rsidRPr="00B1247B" w:rsidRDefault="00592DE8" w:rsidP="00B1247B">
      <w:pPr>
        <w:pStyle w:val="a3"/>
        <w:rPr>
          <w:szCs w:val="28"/>
        </w:rPr>
      </w:pPr>
      <w:r w:rsidRPr="00B1247B">
        <w:rPr>
          <w:szCs w:val="28"/>
        </w:rPr>
        <w:t xml:space="preserve">Коммерческий отдел возглавляет старший менеджер по снабжению и сбыту товаров, который назначается директором предприятия и подчиняется </w:t>
      </w:r>
      <w:r w:rsidRPr="00B1247B">
        <w:rPr>
          <w:szCs w:val="28"/>
        </w:rPr>
        <w:lastRenderedPageBreak/>
        <w:t>непосредственно ему. Он осуществляет организационное и финансово-экономическое обеспечение сбыта, продвижение на рынок и стимулирование сбыта товаров и услуг, закупаемых организацией в полном объеме, проводит анализ рыночных возможностей, занимается определением и прогнозированием спроса, поиском путей сбыта продукции, организует реализацию неликвидных материальных ценностей, осуществляет торгово-закупочную деятельность, осуществляет информационное обеспечение коммерческой деятельности.</w:t>
      </w:r>
    </w:p>
    <w:p w:rsidR="00592DE8" w:rsidRPr="00B1247B" w:rsidRDefault="00592DE8" w:rsidP="00B1247B">
      <w:pPr>
        <w:pStyle w:val="a3"/>
        <w:rPr>
          <w:szCs w:val="28"/>
        </w:rPr>
      </w:pPr>
      <w:r w:rsidRPr="00B1247B">
        <w:rPr>
          <w:szCs w:val="28"/>
        </w:rPr>
        <w:t>Начальнику коммерческого отдела отчитывается менеджер, который занимается снабжением и сбытом бытовой техники. Он осуществляет поиск новых поставщиков, анализирует возможности рынка, работает с поставщиками, определяет потребность в запасах, осуществляет заказы, обеспечивает бесперебойность снабжения товарами магазинов бытовой техники, решает вопросы сервисного обслуживания товаров, стоящих на гарантии.</w:t>
      </w:r>
    </w:p>
    <w:p w:rsidR="00592DE8" w:rsidRPr="00B1247B" w:rsidRDefault="00592DE8" w:rsidP="00B1247B">
      <w:pPr>
        <w:pStyle w:val="a3"/>
        <w:rPr>
          <w:szCs w:val="28"/>
        </w:rPr>
      </w:pPr>
      <w:r w:rsidRPr="00B1247B">
        <w:rPr>
          <w:szCs w:val="28"/>
        </w:rPr>
        <w:t>В функции коммерческого отдела входит:</w:t>
      </w:r>
    </w:p>
    <w:p w:rsidR="00592DE8" w:rsidRPr="00B1247B" w:rsidRDefault="00592DE8" w:rsidP="00B1247B">
      <w:pPr>
        <w:pStyle w:val="a3"/>
        <w:rPr>
          <w:szCs w:val="28"/>
        </w:rPr>
      </w:pPr>
      <w:r w:rsidRPr="00B1247B">
        <w:rPr>
          <w:szCs w:val="28"/>
        </w:rPr>
        <w:t>- обеспечение разработки текущих и перспективных планов реализации продукции в натуральном и денежном выражении;</w:t>
      </w:r>
    </w:p>
    <w:p w:rsidR="00592DE8" w:rsidRPr="00B1247B" w:rsidRDefault="00592DE8" w:rsidP="00B1247B">
      <w:pPr>
        <w:pStyle w:val="a3"/>
        <w:rPr>
          <w:szCs w:val="28"/>
        </w:rPr>
      </w:pPr>
      <w:r w:rsidRPr="00B1247B">
        <w:rPr>
          <w:szCs w:val="28"/>
        </w:rPr>
        <w:t>- руководство планированием сбыта готовой продукции;</w:t>
      </w:r>
    </w:p>
    <w:p w:rsidR="00592DE8" w:rsidRPr="00B1247B" w:rsidRDefault="00592DE8" w:rsidP="00B1247B">
      <w:pPr>
        <w:pStyle w:val="a3"/>
        <w:rPr>
          <w:szCs w:val="28"/>
        </w:rPr>
      </w:pPr>
      <w:r w:rsidRPr="00B1247B">
        <w:rPr>
          <w:szCs w:val="28"/>
        </w:rPr>
        <w:t>- изучение спроса на продукцию, которую реализует организация;</w:t>
      </w:r>
    </w:p>
    <w:p w:rsidR="00592DE8" w:rsidRPr="00B1247B" w:rsidRDefault="00592DE8" w:rsidP="00B1247B">
      <w:pPr>
        <w:pStyle w:val="a3"/>
        <w:rPr>
          <w:szCs w:val="28"/>
        </w:rPr>
      </w:pPr>
      <w:r w:rsidRPr="00B1247B">
        <w:rPr>
          <w:szCs w:val="28"/>
        </w:rPr>
        <w:t>- своевременное оформление заключенных договоров с заказчиками и покупателями на поставку продукции.</w:t>
      </w:r>
    </w:p>
    <w:p w:rsidR="00592DE8" w:rsidRPr="00B1247B" w:rsidRDefault="00592DE8" w:rsidP="00B1247B">
      <w:pPr>
        <w:pStyle w:val="a3"/>
        <w:rPr>
          <w:szCs w:val="28"/>
        </w:rPr>
      </w:pPr>
      <w:r w:rsidRPr="00B1247B">
        <w:rPr>
          <w:szCs w:val="28"/>
        </w:rPr>
        <w:t>- контроль за выполнением договорных обязательств в установленные сроки по объему реализуемой программой, номенклатуре и качеству;</w:t>
      </w:r>
    </w:p>
    <w:p w:rsidR="00592DE8" w:rsidRPr="00B1247B" w:rsidRDefault="00592DE8" w:rsidP="00B1247B">
      <w:pPr>
        <w:pStyle w:val="a3"/>
        <w:rPr>
          <w:szCs w:val="28"/>
        </w:rPr>
      </w:pPr>
      <w:r w:rsidRPr="00B1247B">
        <w:rPr>
          <w:szCs w:val="28"/>
        </w:rPr>
        <w:t>- контроль приемки готовой продукции от производителя в соответствии с имеющимися заказами, рациональное хранение продукции, ее счет и подготовка к отправке потребителям;</w:t>
      </w:r>
    </w:p>
    <w:p w:rsidR="00592DE8" w:rsidRPr="00B1247B" w:rsidRDefault="00592DE8" w:rsidP="00B1247B">
      <w:pPr>
        <w:pStyle w:val="a3"/>
        <w:rPr>
          <w:szCs w:val="28"/>
        </w:rPr>
      </w:pPr>
      <w:r w:rsidRPr="00B1247B">
        <w:rPr>
          <w:szCs w:val="28"/>
        </w:rPr>
        <w:t>- разработка и осуществление мероприятий по совершенствованию сбытовой работы, ускорению сбытовых операций, снижению сверхплановых запасов готовой продукции с целью обеспечения выполнения планов по реализации, прибыли и рентабельности организации;</w:t>
      </w:r>
    </w:p>
    <w:p w:rsidR="00592DE8" w:rsidRPr="00B1247B" w:rsidRDefault="00592DE8" w:rsidP="00B1247B">
      <w:pPr>
        <w:pStyle w:val="a3"/>
        <w:rPr>
          <w:szCs w:val="28"/>
        </w:rPr>
      </w:pPr>
      <w:r w:rsidRPr="00B1247B">
        <w:rPr>
          <w:szCs w:val="28"/>
        </w:rPr>
        <w:lastRenderedPageBreak/>
        <w:t>- участие в рассмотрении поступающих на предприятие претензий от потребителей.</w:t>
      </w:r>
    </w:p>
    <w:p w:rsidR="00592DE8" w:rsidRPr="00B1247B" w:rsidRDefault="00592DE8" w:rsidP="00B1247B">
      <w:pPr>
        <w:pStyle w:val="a3"/>
        <w:rPr>
          <w:szCs w:val="28"/>
        </w:rPr>
      </w:pPr>
      <w:r w:rsidRPr="00B1247B">
        <w:rPr>
          <w:szCs w:val="28"/>
        </w:rPr>
        <w:t xml:space="preserve">Отдел рекламы по распоряжению коммерческого директора осуществляет </w:t>
      </w:r>
      <w:r w:rsidR="001E2CAD" w:rsidRPr="00B1247B">
        <w:rPr>
          <w:szCs w:val="28"/>
        </w:rPr>
        <w:t>разработку рекламных кампаний</w:t>
      </w:r>
      <w:r w:rsidR="00673F69" w:rsidRPr="00B1247B">
        <w:rPr>
          <w:szCs w:val="28"/>
        </w:rPr>
        <w:t>, акций и мероприятий</w:t>
      </w:r>
      <w:r w:rsidR="001E2CAD" w:rsidRPr="00B1247B">
        <w:rPr>
          <w:szCs w:val="28"/>
        </w:rPr>
        <w:t>, самостоятельно или с помощью привлечения рекламных агентств осуществляет художественное оформление и дизайн рекламных щитов, вывесок,</w:t>
      </w:r>
      <w:r w:rsidRPr="00B1247B">
        <w:rPr>
          <w:szCs w:val="28"/>
        </w:rPr>
        <w:t xml:space="preserve"> </w:t>
      </w:r>
      <w:r w:rsidR="00673F69" w:rsidRPr="00B1247B">
        <w:rPr>
          <w:szCs w:val="28"/>
        </w:rPr>
        <w:t>изготовление и размещение рекламы на выгодных условиях в средствах массовой информации</w:t>
      </w:r>
      <w:r w:rsidRPr="00B1247B">
        <w:rPr>
          <w:szCs w:val="28"/>
        </w:rPr>
        <w:t>.</w:t>
      </w:r>
    </w:p>
    <w:p w:rsidR="00592DE8" w:rsidRPr="00B1247B" w:rsidRDefault="00592DE8" w:rsidP="00B1247B">
      <w:pPr>
        <w:pStyle w:val="a3"/>
        <w:rPr>
          <w:szCs w:val="28"/>
        </w:rPr>
      </w:pPr>
      <w:r w:rsidRPr="00B1247B">
        <w:rPr>
          <w:szCs w:val="28"/>
        </w:rPr>
        <w:t>Складское хозяйство представлено одним складом, где осуществляется хранение крупной и мелкой бытовой техники. Кладовщик выполняет следующие функции:</w:t>
      </w:r>
    </w:p>
    <w:p w:rsidR="00592DE8" w:rsidRPr="00B1247B" w:rsidRDefault="00592DE8" w:rsidP="00B1247B">
      <w:pPr>
        <w:pStyle w:val="a3"/>
        <w:rPr>
          <w:szCs w:val="28"/>
        </w:rPr>
      </w:pPr>
      <w:r w:rsidRPr="00B1247B">
        <w:rPr>
          <w:szCs w:val="28"/>
        </w:rPr>
        <w:t>- руководит работой склада по приему, хранению и отпуску товаров, по их размещению с учетом наиболее рационального использования складских помещений;</w:t>
      </w:r>
    </w:p>
    <w:p w:rsidR="00592DE8" w:rsidRPr="00B1247B" w:rsidRDefault="00592DE8" w:rsidP="00B1247B">
      <w:pPr>
        <w:pStyle w:val="a3"/>
        <w:rPr>
          <w:szCs w:val="28"/>
        </w:rPr>
      </w:pPr>
      <w:r w:rsidRPr="00B1247B">
        <w:rPr>
          <w:szCs w:val="28"/>
        </w:rPr>
        <w:t>- обеспечение сохранности товаров, соблюдение режимов хранения;</w:t>
      </w:r>
    </w:p>
    <w:p w:rsidR="00592DE8" w:rsidRPr="00B1247B" w:rsidRDefault="00592DE8" w:rsidP="00B1247B">
      <w:pPr>
        <w:pStyle w:val="a3"/>
        <w:rPr>
          <w:szCs w:val="28"/>
        </w:rPr>
      </w:pPr>
      <w:r w:rsidRPr="00B1247B">
        <w:rPr>
          <w:szCs w:val="28"/>
        </w:rPr>
        <w:t>- обеспечение правильности оформления и сдачи приходно-расходных документов;</w:t>
      </w:r>
    </w:p>
    <w:p w:rsidR="00592DE8" w:rsidRPr="00B1247B" w:rsidRDefault="00592DE8" w:rsidP="00B1247B">
      <w:pPr>
        <w:pStyle w:val="a3"/>
        <w:rPr>
          <w:szCs w:val="28"/>
        </w:rPr>
      </w:pPr>
      <w:r w:rsidRPr="00B1247B">
        <w:rPr>
          <w:szCs w:val="28"/>
        </w:rPr>
        <w:t>- участие в проведение инвентаризации; учет складских операций.</w:t>
      </w:r>
    </w:p>
    <w:p w:rsidR="00592DE8" w:rsidRPr="00B1247B" w:rsidRDefault="00592DE8" w:rsidP="00B1247B">
      <w:pPr>
        <w:pStyle w:val="a3"/>
        <w:rPr>
          <w:szCs w:val="28"/>
        </w:rPr>
      </w:pPr>
      <w:r w:rsidRPr="00B1247B">
        <w:rPr>
          <w:szCs w:val="28"/>
        </w:rPr>
        <w:t>Грузчики выполняют погрузочно-разгрузочные работы. Привозят и передают счет-фактуры. Водители развозят товар по указанным точкам. Экспедитор контролирует отправку товаров к местам продажи, отвечает за комплектацию партий товаров необходимого ассортимента, подсортировка, фасовку, формирование грузовых единиц. При приемке поступающего товара осуществляет контроль качества и количества товара, соответствие документов, сертификатов.</w:t>
      </w:r>
    </w:p>
    <w:p w:rsidR="00592DE8" w:rsidRPr="00B1247B" w:rsidRDefault="00592DE8" w:rsidP="00B1247B">
      <w:pPr>
        <w:pStyle w:val="a3"/>
        <w:rPr>
          <w:szCs w:val="28"/>
        </w:rPr>
      </w:pPr>
      <w:r w:rsidRPr="00B1247B">
        <w:rPr>
          <w:szCs w:val="28"/>
        </w:rPr>
        <w:t>Администратор магазина контролирует работу всего магазина, следит за товарооборотом, спросом на предлагаемый товар. Администратор подотчетен менеджеру по снабжению товаров.</w:t>
      </w:r>
    </w:p>
    <w:p w:rsidR="00592DE8" w:rsidRPr="00B1247B" w:rsidRDefault="00592DE8" w:rsidP="00B1247B">
      <w:pPr>
        <w:pStyle w:val="a3"/>
        <w:rPr>
          <w:szCs w:val="28"/>
        </w:rPr>
      </w:pPr>
      <w:r w:rsidRPr="00B1247B">
        <w:rPr>
          <w:szCs w:val="28"/>
        </w:rPr>
        <w:t>Кассиры выполняют отпуск товаров покупателям, быстрый расчет, подсчет скидок, выдачу подарков, дисконтных карт и чеков при покупке.</w:t>
      </w:r>
    </w:p>
    <w:p w:rsidR="00592DE8" w:rsidRPr="00B1247B" w:rsidRDefault="00592DE8" w:rsidP="00B1247B">
      <w:pPr>
        <w:pStyle w:val="a3"/>
        <w:rPr>
          <w:szCs w:val="28"/>
        </w:rPr>
      </w:pPr>
      <w:r w:rsidRPr="00B1247B">
        <w:rPr>
          <w:szCs w:val="28"/>
        </w:rPr>
        <w:lastRenderedPageBreak/>
        <w:t>Продавцы-консультанты при обращении покупателя предоставляют исчерпывающую информацию о качестве, производителе, технических характеристиках товара и дополнительных услугах, а также следят за порядком в магазине, выписывают гарантии.</w:t>
      </w:r>
    </w:p>
    <w:p w:rsidR="00592DE8" w:rsidRPr="00B1247B" w:rsidRDefault="009E75FF" w:rsidP="00B1247B">
      <w:pPr>
        <w:pStyle w:val="a3"/>
        <w:rPr>
          <w:szCs w:val="28"/>
        </w:rPr>
      </w:pPr>
      <w:r w:rsidRPr="00B1247B">
        <w:rPr>
          <w:szCs w:val="28"/>
        </w:rPr>
        <w:t xml:space="preserve">Общее количество сотрудников организации достигает 200 человек. В целом стоит отметить, что на предприятии сформировался стабильный, слаженный коллектив, текучесть кадров практически отсутствует. Этому способствует: </w:t>
      </w:r>
      <w:r w:rsidR="00D83D24" w:rsidRPr="00B1247B">
        <w:rPr>
          <w:szCs w:val="28"/>
        </w:rPr>
        <w:t>прогрессивная система оплаты труда</w:t>
      </w:r>
      <w:r w:rsidR="00E635E6" w:rsidRPr="00B1247B">
        <w:rPr>
          <w:szCs w:val="28"/>
        </w:rPr>
        <w:t>,</w:t>
      </w:r>
      <w:r w:rsidR="00D83D24" w:rsidRPr="00B1247B">
        <w:rPr>
          <w:szCs w:val="28"/>
        </w:rPr>
        <w:t xml:space="preserve"> </w:t>
      </w:r>
      <w:r w:rsidRPr="00B1247B">
        <w:rPr>
          <w:szCs w:val="28"/>
        </w:rPr>
        <w:t>стабильная заработная плата</w:t>
      </w:r>
      <w:r w:rsidR="00D83D24" w:rsidRPr="00B1247B">
        <w:rPr>
          <w:szCs w:val="28"/>
        </w:rPr>
        <w:t xml:space="preserve"> с соблюдением социальных гарантий</w:t>
      </w:r>
      <w:r w:rsidR="00E635E6" w:rsidRPr="00B1247B">
        <w:rPr>
          <w:szCs w:val="28"/>
        </w:rPr>
        <w:t xml:space="preserve"> по трудовому законодательству, престижность самого места работы.</w:t>
      </w:r>
    </w:p>
    <w:p w:rsidR="00E635E6" w:rsidRPr="00B1247B" w:rsidRDefault="00E635E6" w:rsidP="00B1247B">
      <w:pPr>
        <w:pStyle w:val="a3"/>
        <w:rPr>
          <w:szCs w:val="28"/>
        </w:rPr>
      </w:pPr>
    </w:p>
    <w:p w:rsidR="00592DE8" w:rsidRPr="00B1247B" w:rsidRDefault="00A40B2B" w:rsidP="00B1247B">
      <w:pPr>
        <w:pStyle w:val="2"/>
        <w:rPr>
          <w:rFonts w:cs="Times New Roman"/>
        </w:rPr>
      </w:pPr>
      <w:bookmarkStart w:id="34" w:name="_Toc182136064"/>
      <w:bookmarkStart w:id="35" w:name="_Toc191207413"/>
      <w:r w:rsidRPr="00B1247B">
        <w:rPr>
          <w:rFonts w:cs="Times New Roman"/>
        </w:rPr>
        <w:t>2</w:t>
      </w:r>
      <w:r w:rsidR="00447B3F" w:rsidRPr="00B1247B">
        <w:rPr>
          <w:rFonts w:cs="Times New Roman"/>
        </w:rPr>
        <w:t>.3</w:t>
      </w:r>
      <w:r w:rsidR="00592DE8" w:rsidRPr="00B1247B">
        <w:rPr>
          <w:rFonts w:cs="Times New Roman"/>
        </w:rPr>
        <w:t xml:space="preserve"> </w:t>
      </w:r>
      <w:r w:rsidRPr="00B1247B">
        <w:rPr>
          <w:rFonts w:cs="Times New Roman"/>
        </w:rPr>
        <w:t>Анализ финансового состояния</w:t>
      </w:r>
      <w:r w:rsidR="00592DE8" w:rsidRPr="00B1247B">
        <w:rPr>
          <w:rFonts w:cs="Times New Roman"/>
        </w:rPr>
        <w:t xml:space="preserve"> ООО «МегаСпейс»</w:t>
      </w:r>
      <w:bookmarkEnd w:id="34"/>
      <w:bookmarkEnd w:id="35"/>
    </w:p>
    <w:p w:rsidR="00592DE8" w:rsidRPr="00B1247B" w:rsidRDefault="00592DE8" w:rsidP="00B1247B">
      <w:pPr>
        <w:ind w:firstLine="709"/>
        <w:rPr>
          <w:szCs w:val="28"/>
        </w:rPr>
      </w:pPr>
    </w:p>
    <w:p w:rsidR="00592DE8" w:rsidRPr="00B1247B" w:rsidRDefault="00592DE8" w:rsidP="00B1247B">
      <w:pPr>
        <w:pStyle w:val="a3"/>
        <w:rPr>
          <w:szCs w:val="28"/>
        </w:rPr>
      </w:pPr>
      <w:r w:rsidRPr="00B1247B">
        <w:rPr>
          <w:szCs w:val="28"/>
        </w:rPr>
        <w:t>Проанализируем финансовое положение ООО «МегаСпейс». Целью финансового анализа является оценка прибыли и убытков (финансовых результатов деятельности компании), изменений в структуре активов и пассивов баланса, изменений в расчетах с дебиторами и кредиторами. В результате анализа можно получить объективную и точную картину финансового состояния торгового предприятия.</w:t>
      </w:r>
    </w:p>
    <w:p w:rsidR="00592DE8" w:rsidRPr="00B1247B" w:rsidRDefault="00592DE8" w:rsidP="00B1247B">
      <w:pPr>
        <w:pStyle w:val="a3"/>
        <w:rPr>
          <w:szCs w:val="28"/>
        </w:rPr>
      </w:pPr>
      <w:r w:rsidRPr="00B1247B">
        <w:rPr>
          <w:szCs w:val="28"/>
        </w:rPr>
        <w:t>Основными источниками информации для анализа финансового состояния предприятия служат бухгалтерский баланс и отчет о прибылях и убытках.</w:t>
      </w:r>
      <w:r w:rsidR="00CB209B" w:rsidRPr="00B1247B">
        <w:rPr>
          <w:szCs w:val="28"/>
        </w:rPr>
        <w:t xml:space="preserve"> </w:t>
      </w:r>
      <w:r w:rsidRPr="00B1247B">
        <w:rPr>
          <w:szCs w:val="28"/>
        </w:rPr>
        <w:t>Проанализируем финансовое положение ООО «МегаСпейс» в 2006 году</w:t>
      </w:r>
      <w:r w:rsidR="00331652" w:rsidRPr="00B1247B">
        <w:rPr>
          <w:szCs w:val="28"/>
        </w:rPr>
        <w:t>. В начале рассмотрим актив баланса</w:t>
      </w:r>
      <w:r w:rsidR="00CB209B" w:rsidRPr="00B1247B">
        <w:rPr>
          <w:szCs w:val="28"/>
        </w:rPr>
        <w:t xml:space="preserve"> (см. табл. 2.1)</w:t>
      </w:r>
      <w:r w:rsidRPr="00B1247B">
        <w:rPr>
          <w:szCs w:val="28"/>
        </w:rPr>
        <w:t>.</w:t>
      </w:r>
    </w:p>
    <w:p w:rsidR="008057CC" w:rsidRPr="00B1247B" w:rsidRDefault="004A54F0" w:rsidP="00B1247B">
      <w:pPr>
        <w:pStyle w:val="a3"/>
        <w:rPr>
          <w:szCs w:val="28"/>
        </w:rPr>
      </w:pPr>
      <w:r w:rsidRPr="00B1247B">
        <w:rPr>
          <w:szCs w:val="28"/>
        </w:rPr>
        <w:t>По данным таблицы 2.1 видно, что имущество предприятия на начало 2006 года составило 23512 тыс. р., на конец года - 24180 тыс. р., т.е. произошло увеличение стоимости имущества организации за счет увеличения оборотных активов на 968 тыс. р. В частности, к концу анализируемого периода увеличилась общая сумма запасов организации на 1172 ты</w:t>
      </w:r>
      <w:r w:rsidR="00912F8E" w:rsidRPr="00B1247B">
        <w:rPr>
          <w:szCs w:val="28"/>
        </w:rPr>
        <w:t>с. р. (4,6</w:t>
      </w:r>
      <w:r w:rsidR="00CF31B3" w:rsidRPr="00B1247B">
        <w:rPr>
          <w:szCs w:val="28"/>
        </w:rPr>
        <w:t xml:space="preserve"> %</w:t>
      </w:r>
      <w:r w:rsidRPr="00B1247B">
        <w:rPr>
          <w:szCs w:val="28"/>
        </w:rPr>
        <w:t xml:space="preserve">), готовая продукция и товары для перепродажи также увеличились на 1063 тыс. р. </w:t>
      </w:r>
      <w:r w:rsidRPr="00B1247B">
        <w:rPr>
          <w:szCs w:val="28"/>
        </w:rPr>
        <w:lastRenderedPageBreak/>
        <w:t>(4,2</w:t>
      </w:r>
      <w:r w:rsidR="00CF31B3" w:rsidRPr="00B1247B">
        <w:rPr>
          <w:szCs w:val="28"/>
        </w:rPr>
        <w:t xml:space="preserve"> %</w:t>
      </w:r>
      <w:r w:rsidRPr="00B1247B">
        <w:rPr>
          <w:szCs w:val="28"/>
        </w:rPr>
        <w:t>).</w:t>
      </w:r>
      <w:r w:rsidR="008057CC" w:rsidRPr="00B1247B">
        <w:rPr>
          <w:szCs w:val="28"/>
        </w:rPr>
        <w:t xml:space="preserve"> Этот факт говорит о том, что склады предприятия заставлены товаром, на который спрос к концу отчетного периода упал.</w:t>
      </w:r>
    </w:p>
    <w:p w:rsidR="004A54F0" w:rsidRPr="00B1247B" w:rsidRDefault="008057CC" w:rsidP="00B1247B">
      <w:pPr>
        <w:pStyle w:val="a3"/>
        <w:rPr>
          <w:szCs w:val="28"/>
        </w:rPr>
      </w:pPr>
      <w:r w:rsidRPr="00B1247B">
        <w:rPr>
          <w:szCs w:val="28"/>
        </w:rPr>
        <w:t>Рассматривая детально статьи оборотных активов, можно определить, что произошло снижение дебиторской задолженности (платежи по которой ожидаются более чем через 12 месяцев после отчетной даты) на 1056 тыс. р. Снижение дебиторской задолженности следует рассматривать, как положительное явление, которое свидетельствует об укреплении финансового положения организации.</w:t>
      </w:r>
    </w:p>
    <w:p w:rsidR="00592DE8" w:rsidRPr="00B1247B" w:rsidRDefault="00592DE8" w:rsidP="00B1247B">
      <w:pPr>
        <w:ind w:firstLine="709"/>
        <w:rPr>
          <w:szCs w:val="28"/>
        </w:rPr>
      </w:pPr>
      <w:r w:rsidRPr="00B1247B">
        <w:rPr>
          <w:szCs w:val="28"/>
        </w:rPr>
        <w:t xml:space="preserve">Таблица </w:t>
      </w:r>
      <w:r w:rsidR="00F03723" w:rsidRPr="00B1247B">
        <w:rPr>
          <w:szCs w:val="28"/>
        </w:rPr>
        <w:t>2.</w:t>
      </w:r>
      <w:r w:rsidRPr="00B1247B">
        <w:rPr>
          <w:szCs w:val="28"/>
        </w:rPr>
        <w:t>1 – Горизонтальный и вертикальный анализ актива баланса</w:t>
      </w:r>
      <w:r w:rsidR="00CB209B" w:rsidRPr="00B1247B">
        <w:rPr>
          <w:szCs w:val="28"/>
        </w:rPr>
        <w:t xml:space="preserve"> ООО</w:t>
      </w:r>
      <w:r w:rsidR="00B1247B">
        <w:rPr>
          <w:szCs w:val="28"/>
        </w:rPr>
        <w:t xml:space="preserve"> </w:t>
      </w:r>
      <w:r w:rsidR="00CB209B" w:rsidRPr="00B1247B">
        <w:rPr>
          <w:szCs w:val="28"/>
        </w:rPr>
        <w:t xml:space="preserve">«МегаСпейс» в </w:t>
      </w:r>
      <w:smartTag w:uri="urn:schemas-microsoft-com:office:smarttags" w:element="metricconverter">
        <w:smartTagPr>
          <w:attr w:name="ProductID" w:val="2006 г"/>
        </w:smartTagPr>
        <w:r w:rsidR="00CB209B" w:rsidRPr="00B1247B">
          <w:rPr>
            <w:szCs w:val="28"/>
          </w:rPr>
          <w:t>2006 г</w:t>
        </w:r>
      </w:smartTag>
      <w:r w:rsidR="00CB209B" w:rsidRPr="00B1247B">
        <w:rPr>
          <w:szCs w:val="28"/>
        </w:rPr>
        <w:t>.</w:t>
      </w:r>
    </w:p>
    <w:tbl>
      <w:tblPr>
        <w:tblW w:w="5000" w:type="pct"/>
        <w:tblCellMar>
          <w:left w:w="40" w:type="dxa"/>
          <w:right w:w="40" w:type="dxa"/>
        </w:tblCellMar>
        <w:tblLook w:val="0000" w:firstRow="0" w:lastRow="0" w:firstColumn="0" w:lastColumn="0" w:noHBand="0" w:noVBand="0"/>
      </w:tblPr>
      <w:tblGrid>
        <w:gridCol w:w="1876"/>
        <w:gridCol w:w="908"/>
        <w:gridCol w:w="1223"/>
        <w:gridCol w:w="1211"/>
        <w:gridCol w:w="1353"/>
        <w:gridCol w:w="1338"/>
        <w:gridCol w:w="908"/>
        <w:gridCol w:w="617"/>
      </w:tblGrid>
      <w:tr w:rsidR="00592DE8" w:rsidRPr="00B1247B">
        <w:trPr>
          <w:trHeight w:val="455"/>
          <w:tblHeader/>
        </w:trPr>
        <w:tc>
          <w:tcPr>
            <w:tcW w:w="995" w:type="pct"/>
            <w:vMerge w:val="restart"/>
            <w:tcBorders>
              <w:top w:val="single" w:sz="4" w:space="0" w:color="auto"/>
              <w:left w:val="single" w:sz="4"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Актив</w:t>
            </w:r>
          </w:p>
        </w:tc>
        <w:tc>
          <w:tcPr>
            <w:tcW w:w="481" w:type="pct"/>
            <w:vMerge w:val="restart"/>
            <w:tcBorders>
              <w:top w:val="single" w:sz="6" w:space="0" w:color="auto"/>
              <w:left w:val="single" w:sz="4"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Код строки</w:t>
            </w:r>
          </w:p>
        </w:tc>
        <w:tc>
          <w:tcPr>
            <w:tcW w:w="648" w:type="pct"/>
            <w:vMerge w:val="restart"/>
            <w:tcBorders>
              <w:top w:val="single" w:sz="6" w:space="0" w:color="auto"/>
              <w:left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На начало периода, тыс. р.</w:t>
            </w:r>
          </w:p>
        </w:tc>
        <w:tc>
          <w:tcPr>
            <w:tcW w:w="642" w:type="pct"/>
            <w:vMerge w:val="restart"/>
            <w:tcBorders>
              <w:top w:val="single" w:sz="6" w:space="0" w:color="auto"/>
              <w:left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На конец периода, тыс. р.</w:t>
            </w:r>
          </w:p>
        </w:tc>
        <w:tc>
          <w:tcPr>
            <w:tcW w:w="1426" w:type="pct"/>
            <w:gridSpan w:val="2"/>
            <w:tcBorders>
              <w:top w:val="single" w:sz="6" w:space="0" w:color="auto"/>
              <w:left w:val="single" w:sz="6" w:space="0" w:color="auto"/>
              <w:bottom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Удельный вес в валюте баланса,</w:t>
            </w:r>
            <w:r w:rsidR="00CF31B3" w:rsidRPr="00B1247B">
              <w:rPr>
                <w:color w:val="000000"/>
                <w:sz w:val="20"/>
                <w:szCs w:val="20"/>
              </w:rPr>
              <w:t xml:space="preserve"> %</w:t>
            </w:r>
          </w:p>
        </w:tc>
        <w:tc>
          <w:tcPr>
            <w:tcW w:w="808" w:type="pct"/>
            <w:gridSpan w:val="2"/>
            <w:tcBorders>
              <w:top w:val="single" w:sz="6" w:space="0" w:color="auto"/>
              <w:left w:val="single" w:sz="6" w:space="0" w:color="auto"/>
              <w:bottom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Отклонение</w:t>
            </w:r>
          </w:p>
        </w:tc>
      </w:tr>
      <w:tr w:rsidR="00592DE8" w:rsidRPr="00B1247B" w:rsidTr="00B1247B">
        <w:trPr>
          <w:trHeight w:val="630"/>
          <w:tblHeader/>
        </w:trPr>
        <w:tc>
          <w:tcPr>
            <w:tcW w:w="995" w:type="pct"/>
            <w:vMerge/>
            <w:tcBorders>
              <w:left w:val="single" w:sz="4" w:space="0" w:color="auto"/>
              <w:bottom w:val="single" w:sz="6"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p>
        </w:tc>
        <w:tc>
          <w:tcPr>
            <w:tcW w:w="481" w:type="pct"/>
            <w:vMerge/>
            <w:tcBorders>
              <w:left w:val="single" w:sz="4" w:space="0" w:color="auto"/>
              <w:bottom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p>
        </w:tc>
        <w:tc>
          <w:tcPr>
            <w:tcW w:w="648" w:type="pct"/>
            <w:vMerge/>
            <w:tcBorders>
              <w:left w:val="single" w:sz="6" w:space="0" w:color="auto"/>
              <w:bottom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p>
        </w:tc>
        <w:tc>
          <w:tcPr>
            <w:tcW w:w="642" w:type="pct"/>
            <w:vMerge/>
            <w:tcBorders>
              <w:left w:val="single" w:sz="6" w:space="0" w:color="auto"/>
              <w:bottom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p>
        </w:tc>
        <w:tc>
          <w:tcPr>
            <w:tcW w:w="717" w:type="pct"/>
            <w:tcBorders>
              <w:top w:val="single" w:sz="6" w:space="0" w:color="auto"/>
              <w:left w:val="single" w:sz="6" w:space="0" w:color="auto"/>
              <w:bottom w:val="single" w:sz="6"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на начало периода,</w:t>
            </w:r>
            <w:r w:rsidR="00CF31B3" w:rsidRPr="00B1247B">
              <w:rPr>
                <w:color w:val="000000"/>
                <w:sz w:val="20"/>
                <w:szCs w:val="20"/>
              </w:rPr>
              <w:t xml:space="preserve"> %</w:t>
            </w:r>
          </w:p>
        </w:tc>
        <w:tc>
          <w:tcPr>
            <w:tcW w:w="709" w:type="pct"/>
            <w:tcBorders>
              <w:top w:val="single" w:sz="6" w:space="0" w:color="auto"/>
              <w:left w:val="single" w:sz="4" w:space="0" w:color="auto"/>
              <w:bottom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на конец периода,</w:t>
            </w:r>
            <w:r w:rsidR="00CF31B3" w:rsidRPr="00B1247B">
              <w:rPr>
                <w:color w:val="00000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тыс. р.</w:t>
            </w:r>
          </w:p>
        </w:tc>
        <w:tc>
          <w:tcPr>
            <w:tcW w:w="327" w:type="pct"/>
            <w:tcBorders>
              <w:top w:val="single" w:sz="6" w:space="0" w:color="auto"/>
              <w:left w:val="single" w:sz="6" w:space="0" w:color="auto"/>
              <w:bottom w:val="single" w:sz="6" w:space="0" w:color="auto"/>
              <w:right w:val="single" w:sz="6" w:space="0" w:color="auto"/>
            </w:tcBorders>
            <w:shd w:val="clear" w:color="auto" w:fill="FFFFFF"/>
          </w:tcPr>
          <w:p w:rsidR="00592DE8" w:rsidRPr="00B1247B" w:rsidRDefault="00CF31B3" w:rsidP="00B1247B">
            <w:pPr>
              <w:shd w:val="clear" w:color="auto" w:fill="FFFFFF"/>
              <w:autoSpaceDE w:val="0"/>
              <w:autoSpaceDN w:val="0"/>
              <w:adjustRightInd w:val="0"/>
              <w:jc w:val="center"/>
              <w:rPr>
                <w:sz w:val="20"/>
                <w:szCs w:val="20"/>
              </w:rPr>
            </w:pPr>
            <w:r w:rsidRPr="00B1247B">
              <w:rPr>
                <w:color w:val="000000"/>
                <w:sz w:val="20"/>
                <w:szCs w:val="20"/>
              </w:rPr>
              <w:t xml:space="preserve"> %</w:t>
            </w:r>
          </w:p>
        </w:tc>
      </w:tr>
      <w:tr w:rsidR="00592DE8" w:rsidRPr="00B1247B" w:rsidTr="00B1247B">
        <w:trPr>
          <w:trHeight w:val="343"/>
        </w:trPr>
        <w:tc>
          <w:tcPr>
            <w:tcW w:w="5000" w:type="pct"/>
            <w:gridSpan w:val="8"/>
            <w:tcBorders>
              <w:top w:val="single" w:sz="6" w:space="0" w:color="auto"/>
              <w:left w:val="single" w:sz="4" w:space="0" w:color="auto"/>
              <w:bottom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b/>
                <w:sz w:val="20"/>
                <w:szCs w:val="20"/>
              </w:rPr>
            </w:pPr>
            <w:r w:rsidRPr="00B1247B">
              <w:rPr>
                <w:b/>
                <w:color w:val="000000"/>
                <w:sz w:val="20"/>
                <w:szCs w:val="20"/>
              </w:rPr>
              <w:t>Внеоборотные активы</w:t>
            </w:r>
          </w:p>
        </w:tc>
      </w:tr>
      <w:tr w:rsidR="00592DE8" w:rsidRPr="00B1247B">
        <w:trPr>
          <w:trHeight w:val="227"/>
        </w:trPr>
        <w:tc>
          <w:tcPr>
            <w:tcW w:w="995" w:type="pct"/>
            <w:tcBorders>
              <w:top w:val="single" w:sz="6" w:space="0" w:color="auto"/>
              <w:left w:val="single" w:sz="4" w:space="0" w:color="auto"/>
              <w:bottom w:val="single" w:sz="6"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Осн. средства</w:t>
            </w:r>
          </w:p>
        </w:tc>
        <w:tc>
          <w:tcPr>
            <w:tcW w:w="481" w:type="pct"/>
            <w:tcBorders>
              <w:top w:val="single" w:sz="6" w:space="0" w:color="auto"/>
              <w:left w:val="single" w:sz="4"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120</w:t>
            </w:r>
          </w:p>
        </w:tc>
        <w:tc>
          <w:tcPr>
            <w:tcW w:w="648"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15500</w:t>
            </w:r>
          </w:p>
        </w:tc>
        <w:tc>
          <w:tcPr>
            <w:tcW w:w="642"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15200</w:t>
            </w:r>
          </w:p>
        </w:tc>
        <w:tc>
          <w:tcPr>
            <w:tcW w:w="71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65,9</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62,9</w:t>
            </w:r>
          </w:p>
        </w:tc>
        <w:tc>
          <w:tcPr>
            <w:tcW w:w="481"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-300</w:t>
            </w:r>
          </w:p>
        </w:tc>
        <w:tc>
          <w:tcPr>
            <w:tcW w:w="32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w:t>
            </w:r>
          </w:p>
        </w:tc>
      </w:tr>
      <w:tr w:rsidR="00592DE8" w:rsidRPr="00B1247B" w:rsidTr="00B1247B">
        <w:trPr>
          <w:trHeight w:val="268"/>
        </w:trPr>
        <w:tc>
          <w:tcPr>
            <w:tcW w:w="995" w:type="pct"/>
            <w:tcBorders>
              <w:top w:val="single" w:sz="6" w:space="0" w:color="auto"/>
              <w:left w:val="single" w:sz="4" w:space="0" w:color="auto"/>
              <w:bottom w:val="single" w:sz="6"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Итого по разделу</w:t>
            </w:r>
          </w:p>
        </w:tc>
        <w:tc>
          <w:tcPr>
            <w:tcW w:w="481" w:type="pct"/>
            <w:tcBorders>
              <w:top w:val="single" w:sz="6" w:space="0" w:color="auto"/>
              <w:left w:val="single" w:sz="4"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190</w:t>
            </w:r>
          </w:p>
        </w:tc>
        <w:tc>
          <w:tcPr>
            <w:tcW w:w="648"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15500</w:t>
            </w:r>
          </w:p>
        </w:tc>
        <w:tc>
          <w:tcPr>
            <w:tcW w:w="642"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15200</w:t>
            </w:r>
          </w:p>
        </w:tc>
        <w:tc>
          <w:tcPr>
            <w:tcW w:w="71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65,9</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62,9</w:t>
            </w:r>
          </w:p>
        </w:tc>
        <w:tc>
          <w:tcPr>
            <w:tcW w:w="481"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-300</w:t>
            </w:r>
          </w:p>
        </w:tc>
        <w:tc>
          <w:tcPr>
            <w:tcW w:w="32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w:t>
            </w:r>
          </w:p>
        </w:tc>
      </w:tr>
      <w:tr w:rsidR="00592DE8" w:rsidRPr="00B1247B" w:rsidTr="00B1247B">
        <w:trPr>
          <w:trHeight w:val="247"/>
        </w:trPr>
        <w:tc>
          <w:tcPr>
            <w:tcW w:w="5000" w:type="pct"/>
            <w:gridSpan w:val="8"/>
            <w:tcBorders>
              <w:top w:val="single" w:sz="6" w:space="0" w:color="auto"/>
              <w:left w:val="single" w:sz="4" w:space="0" w:color="auto"/>
              <w:bottom w:val="single" w:sz="6" w:space="0" w:color="auto"/>
              <w:right w:val="single" w:sz="6" w:space="0" w:color="auto"/>
            </w:tcBorders>
            <w:shd w:val="clear" w:color="auto" w:fill="FFFFFF"/>
          </w:tcPr>
          <w:p w:rsidR="00592DE8" w:rsidRPr="00B1247B" w:rsidRDefault="00592DE8" w:rsidP="00B1247B">
            <w:pPr>
              <w:shd w:val="clear" w:color="auto" w:fill="FFFFFF"/>
              <w:autoSpaceDE w:val="0"/>
              <w:autoSpaceDN w:val="0"/>
              <w:adjustRightInd w:val="0"/>
              <w:jc w:val="center"/>
              <w:rPr>
                <w:b/>
                <w:sz w:val="20"/>
                <w:szCs w:val="20"/>
              </w:rPr>
            </w:pPr>
            <w:r w:rsidRPr="00B1247B">
              <w:rPr>
                <w:b/>
                <w:color w:val="000000"/>
                <w:sz w:val="20"/>
                <w:szCs w:val="20"/>
              </w:rPr>
              <w:t>Оборотные активы</w:t>
            </w:r>
          </w:p>
        </w:tc>
      </w:tr>
      <w:tr w:rsidR="00592DE8" w:rsidRPr="00B1247B" w:rsidTr="00B1247B">
        <w:trPr>
          <w:trHeight w:val="225"/>
        </w:trPr>
        <w:tc>
          <w:tcPr>
            <w:tcW w:w="995" w:type="pct"/>
            <w:tcBorders>
              <w:top w:val="single" w:sz="6" w:space="0" w:color="auto"/>
              <w:left w:val="single" w:sz="4" w:space="0" w:color="auto"/>
              <w:bottom w:val="single" w:sz="6"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Запасы в том числе:</w:t>
            </w:r>
          </w:p>
        </w:tc>
        <w:tc>
          <w:tcPr>
            <w:tcW w:w="481" w:type="pct"/>
            <w:tcBorders>
              <w:top w:val="single" w:sz="6" w:space="0" w:color="auto"/>
              <w:left w:val="single" w:sz="4"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210</w:t>
            </w:r>
          </w:p>
        </w:tc>
        <w:tc>
          <w:tcPr>
            <w:tcW w:w="648"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1964</w:t>
            </w:r>
          </w:p>
        </w:tc>
        <w:tc>
          <w:tcPr>
            <w:tcW w:w="642"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3136</w:t>
            </w:r>
          </w:p>
        </w:tc>
        <w:tc>
          <w:tcPr>
            <w:tcW w:w="71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8,4</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13</w:t>
            </w:r>
          </w:p>
        </w:tc>
        <w:tc>
          <w:tcPr>
            <w:tcW w:w="481"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1172</w:t>
            </w:r>
          </w:p>
        </w:tc>
        <w:tc>
          <w:tcPr>
            <w:tcW w:w="32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4,6</w:t>
            </w:r>
          </w:p>
        </w:tc>
      </w:tr>
      <w:tr w:rsidR="00592DE8" w:rsidRPr="00B1247B">
        <w:trPr>
          <w:trHeight w:val="637"/>
        </w:trPr>
        <w:tc>
          <w:tcPr>
            <w:tcW w:w="995" w:type="pct"/>
            <w:tcBorders>
              <w:top w:val="single" w:sz="6" w:space="0" w:color="auto"/>
              <w:left w:val="single" w:sz="4" w:space="0" w:color="auto"/>
              <w:bottom w:val="single" w:sz="6"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Гот. прод. и товары для перепродажи</w:t>
            </w:r>
          </w:p>
        </w:tc>
        <w:tc>
          <w:tcPr>
            <w:tcW w:w="481" w:type="pct"/>
            <w:tcBorders>
              <w:top w:val="single" w:sz="6" w:space="0" w:color="auto"/>
              <w:left w:val="single" w:sz="4"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p>
        </w:tc>
        <w:tc>
          <w:tcPr>
            <w:tcW w:w="648"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1051</w:t>
            </w:r>
          </w:p>
        </w:tc>
        <w:tc>
          <w:tcPr>
            <w:tcW w:w="642"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2114</w:t>
            </w:r>
          </w:p>
        </w:tc>
        <w:tc>
          <w:tcPr>
            <w:tcW w:w="71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4,5</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8,7</w:t>
            </w:r>
          </w:p>
        </w:tc>
        <w:tc>
          <w:tcPr>
            <w:tcW w:w="481"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1063</w:t>
            </w:r>
          </w:p>
        </w:tc>
        <w:tc>
          <w:tcPr>
            <w:tcW w:w="32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4,2</w:t>
            </w:r>
          </w:p>
        </w:tc>
      </w:tr>
      <w:tr w:rsidR="00592DE8" w:rsidRPr="00B1247B">
        <w:trPr>
          <w:trHeight w:val="637"/>
        </w:trPr>
        <w:tc>
          <w:tcPr>
            <w:tcW w:w="995" w:type="pct"/>
            <w:tcBorders>
              <w:top w:val="single" w:sz="6" w:space="0" w:color="auto"/>
              <w:left w:val="single" w:sz="4" w:space="0" w:color="auto"/>
              <w:bottom w:val="single" w:sz="6"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Прочие запасы и затраты</w:t>
            </w:r>
          </w:p>
        </w:tc>
        <w:tc>
          <w:tcPr>
            <w:tcW w:w="481" w:type="pct"/>
            <w:tcBorders>
              <w:top w:val="single" w:sz="6" w:space="0" w:color="auto"/>
              <w:left w:val="single" w:sz="4"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p>
        </w:tc>
        <w:tc>
          <w:tcPr>
            <w:tcW w:w="648"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913</w:t>
            </w:r>
          </w:p>
        </w:tc>
        <w:tc>
          <w:tcPr>
            <w:tcW w:w="642"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1022</w:t>
            </w:r>
          </w:p>
        </w:tc>
        <w:tc>
          <w:tcPr>
            <w:tcW w:w="71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3,9</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4,2</w:t>
            </w:r>
          </w:p>
        </w:tc>
        <w:tc>
          <w:tcPr>
            <w:tcW w:w="481"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109</w:t>
            </w:r>
          </w:p>
        </w:tc>
        <w:tc>
          <w:tcPr>
            <w:tcW w:w="32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0,3</w:t>
            </w:r>
          </w:p>
        </w:tc>
      </w:tr>
      <w:tr w:rsidR="00592DE8" w:rsidRPr="00B1247B">
        <w:trPr>
          <w:trHeight w:val="652"/>
        </w:trPr>
        <w:tc>
          <w:tcPr>
            <w:tcW w:w="995" w:type="pct"/>
            <w:tcBorders>
              <w:top w:val="single" w:sz="6" w:space="0" w:color="auto"/>
              <w:left w:val="single" w:sz="4" w:space="0" w:color="auto"/>
              <w:bottom w:val="single" w:sz="4"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Дебиторская</w:t>
            </w:r>
          </w:p>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задолженность</w:t>
            </w:r>
          </w:p>
        </w:tc>
        <w:tc>
          <w:tcPr>
            <w:tcW w:w="481" w:type="pct"/>
            <w:tcBorders>
              <w:top w:val="single" w:sz="6" w:space="0" w:color="auto"/>
              <w:left w:val="single" w:sz="4" w:space="0" w:color="auto"/>
              <w:bottom w:val="single" w:sz="4"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230</w:t>
            </w:r>
          </w:p>
        </w:tc>
        <w:tc>
          <w:tcPr>
            <w:tcW w:w="648" w:type="pct"/>
            <w:tcBorders>
              <w:top w:val="single" w:sz="6" w:space="0" w:color="auto"/>
              <w:left w:val="single" w:sz="6" w:space="0" w:color="auto"/>
              <w:bottom w:val="single" w:sz="4"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1689</w:t>
            </w:r>
          </w:p>
        </w:tc>
        <w:tc>
          <w:tcPr>
            <w:tcW w:w="642" w:type="pct"/>
            <w:tcBorders>
              <w:top w:val="single" w:sz="6" w:space="0" w:color="auto"/>
              <w:left w:val="single" w:sz="6" w:space="0" w:color="auto"/>
              <w:bottom w:val="single" w:sz="4"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633</w:t>
            </w:r>
          </w:p>
        </w:tc>
        <w:tc>
          <w:tcPr>
            <w:tcW w:w="717" w:type="pct"/>
            <w:tcBorders>
              <w:top w:val="single" w:sz="6" w:space="0" w:color="auto"/>
              <w:left w:val="single" w:sz="6" w:space="0" w:color="auto"/>
              <w:bottom w:val="single" w:sz="4"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7,2</w:t>
            </w:r>
          </w:p>
        </w:tc>
        <w:tc>
          <w:tcPr>
            <w:tcW w:w="709" w:type="pct"/>
            <w:tcBorders>
              <w:top w:val="single" w:sz="6" w:space="0" w:color="auto"/>
              <w:left w:val="single" w:sz="6" w:space="0" w:color="auto"/>
              <w:bottom w:val="single" w:sz="4"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2,6</w:t>
            </w:r>
          </w:p>
        </w:tc>
        <w:tc>
          <w:tcPr>
            <w:tcW w:w="481" w:type="pct"/>
            <w:tcBorders>
              <w:top w:val="single" w:sz="6" w:space="0" w:color="auto"/>
              <w:left w:val="single" w:sz="6" w:space="0" w:color="auto"/>
              <w:bottom w:val="single" w:sz="4"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-1056</w:t>
            </w:r>
          </w:p>
        </w:tc>
        <w:tc>
          <w:tcPr>
            <w:tcW w:w="327" w:type="pct"/>
            <w:tcBorders>
              <w:top w:val="single" w:sz="6" w:space="0" w:color="auto"/>
              <w:left w:val="single" w:sz="6" w:space="0" w:color="auto"/>
              <w:bottom w:val="single" w:sz="4"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-4,6</w:t>
            </w:r>
          </w:p>
        </w:tc>
      </w:tr>
      <w:tr w:rsidR="00592DE8" w:rsidRPr="00B1247B" w:rsidTr="00B1247B">
        <w:trPr>
          <w:trHeight w:val="577"/>
        </w:trPr>
        <w:tc>
          <w:tcPr>
            <w:tcW w:w="995" w:type="pct"/>
            <w:tcBorders>
              <w:top w:val="single" w:sz="4" w:space="0" w:color="auto"/>
              <w:left w:val="single" w:sz="4" w:space="0" w:color="auto"/>
              <w:bottom w:val="single" w:sz="4"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в том числе покупатели и заказчики</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1689</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633</w:t>
            </w: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7,2</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2,6</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-1056</w:t>
            </w:r>
          </w:p>
        </w:tc>
        <w:tc>
          <w:tcPr>
            <w:tcW w:w="327"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-4,6</w:t>
            </w:r>
          </w:p>
        </w:tc>
      </w:tr>
      <w:tr w:rsidR="00592DE8" w:rsidRPr="00B1247B">
        <w:trPr>
          <w:trHeight w:val="440"/>
        </w:trPr>
        <w:tc>
          <w:tcPr>
            <w:tcW w:w="995"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Денежные</w:t>
            </w:r>
          </w:p>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средства</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260</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4359</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5211</w:t>
            </w: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18,5</w:t>
            </w:r>
          </w:p>
        </w:tc>
        <w:tc>
          <w:tcPr>
            <w:tcW w:w="709"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21,6</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852</w:t>
            </w:r>
          </w:p>
        </w:tc>
        <w:tc>
          <w:tcPr>
            <w:tcW w:w="327" w:type="pct"/>
            <w:tcBorders>
              <w:top w:val="single" w:sz="4" w:space="0" w:color="auto"/>
              <w:left w:val="single" w:sz="4" w:space="0" w:color="auto"/>
              <w:bottom w:val="single" w:sz="4"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3,1</w:t>
            </w:r>
          </w:p>
        </w:tc>
      </w:tr>
      <w:tr w:rsidR="00592DE8" w:rsidRPr="00B1247B">
        <w:trPr>
          <w:trHeight w:val="424"/>
        </w:trPr>
        <w:tc>
          <w:tcPr>
            <w:tcW w:w="995" w:type="pct"/>
            <w:tcBorders>
              <w:top w:val="single" w:sz="4" w:space="0" w:color="auto"/>
              <w:left w:val="single" w:sz="4" w:space="0" w:color="auto"/>
              <w:bottom w:val="single" w:sz="6"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Итого по</w:t>
            </w:r>
          </w:p>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разделу</w:t>
            </w:r>
          </w:p>
        </w:tc>
        <w:tc>
          <w:tcPr>
            <w:tcW w:w="481" w:type="pct"/>
            <w:tcBorders>
              <w:top w:val="single" w:sz="4" w:space="0" w:color="auto"/>
              <w:left w:val="single" w:sz="4"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290</w:t>
            </w:r>
          </w:p>
        </w:tc>
        <w:tc>
          <w:tcPr>
            <w:tcW w:w="648" w:type="pct"/>
            <w:tcBorders>
              <w:top w:val="single" w:sz="4"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8012</w:t>
            </w:r>
          </w:p>
        </w:tc>
        <w:tc>
          <w:tcPr>
            <w:tcW w:w="642" w:type="pct"/>
            <w:tcBorders>
              <w:top w:val="single" w:sz="4" w:space="0" w:color="auto"/>
              <w:left w:val="single" w:sz="6" w:space="0" w:color="auto"/>
              <w:bottom w:val="single" w:sz="6"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8980</w:t>
            </w:r>
          </w:p>
        </w:tc>
        <w:tc>
          <w:tcPr>
            <w:tcW w:w="717" w:type="pct"/>
            <w:tcBorders>
              <w:top w:val="single" w:sz="4" w:space="0" w:color="auto"/>
              <w:left w:val="single" w:sz="4"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34,1</w:t>
            </w:r>
          </w:p>
        </w:tc>
        <w:tc>
          <w:tcPr>
            <w:tcW w:w="709" w:type="pct"/>
            <w:tcBorders>
              <w:top w:val="single" w:sz="4"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37,1</w:t>
            </w:r>
          </w:p>
        </w:tc>
        <w:tc>
          <w:tcPr>
            <w:tcW w:w="481" w:type="pct"/>
            <w:tcBorders>
              <w:top w:val="single" w:sz="4"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968</w:t>
            </w:r>
          </w:p>
        </w:tc>
        <w:tc>
          <w:tcPr>
            <w:tcW w:w="327" w:type="pct"/>
            <w:tcBorders>
              <w:top w:val="single" w:sz="4"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w:t>
            </w:r>
          </w:p>
        </w:tc>
      </w:tr>
      <w:tr w:rsidR="00592DE8" w:rsidRPr="00B1247B">
        <w:trPr>
          <w:trHeight w:val="243"/>
        </w:trPr>
        <w:tc>
          <w:tcPr>
            <w:tcW w:w="995" w:type="pct"/>
            <w:tcBorders>
              <w:top w:val="single" w:sz="6" w:space="0" w:color="auto"/>
              <w:left w:val="single" w:sz="4" w:space="0" w:color="auto"/>
              <w:bottom w:val="single" w:sz="4" w:space="0" w:color="auto"/>
              <w:right w:val="single" w:sz="4" w:space="0" w:color="auto"/>
            </w:tcBorders>
            <w:shd w:val="clear" w:color="auto" w:fill="FFFFFF"/>
          </w:tcPr>
          <w:p w:rsidR="00592DE8" w:rsidRPr="00B1247B" w:rsidRDefault="00592DE8" w:rsidP="00B1247B">
            <w:pPr>
              <w:shd w:val="clear" w:color="auto" w:fill="FFFFFF"/>
              <w:autoSpaceDE w:val="0"/>
              <w:autoSpaceDN w:val="0"/>
              <w:adjustRightInd w:val="0"/>
              <w:jc w:val="left"/>
              <w:rPr>
                <w:sz w:val="20"/>
                <w:szCs w:val="20"/>
              </w:rPr>
            </w:pPr>
            <w:r w:rsidRPr="00B1247B">
              <w:rPr>
                <w:color w:val="000000"/>
                <w:sz w:val="20"/>
                <w:szCs w:val="20"/>
              </w:rPr>
              <w:t>Баланс</w:t>
            </w:r>
          </w:p>
        </w:tc>
        <w:tc>
          <w:tcPr>
            <w:tcW w:w="481" w:type="pct"/>
            <w:tcBorders>
              <w:top w:val="single" w:sz="6" w:space="0" w:color="auto"/>
              <w:left w:val="single" w:sz="4"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300</w:t>
            </w:r>
          </w:p>
        </w:tc>
        <w:tc>
          <w:tcPr>
            <w:tcW w:w="648"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23512</w:t>
            </w:r>
          </w:p>
        </w:tc>
        <w:tc>
          <w:tcPr>
            <w:tcW w:w="642" w:type="pct"/>
            <w:tcBorders>
              <w:top w:val="single" w:sz="6" w:space="0" w:color="auto"/>
              <w:left w:val="single" w:sz="6" w:space="0" w:color="auto"/>
              <w:bottom w:val="single" w:sz="6" w:space="0" w:color="auto"/>
              <w:right w:val="single" w:sz="4"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24180</w:t>
            </w:r>
          </w:p>
        </w:tc>
        <w:tc>
          <w:tcPr>
            <w:tcW w:w="717" w:type="pct"/>
            <w:tcBorders>
              <w:top w:val="single" w:sz="6" w:space="0" w:color="auto"/>
              <w:left w:val="single" w:sz="4"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100</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100</w:t>
            </w:r>
          </w:p>
        </w:tc>
        <w:tc>
          <w:tcPr>
            <w:tcW w:w="481"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r w:rsidRPr="00B1247B">
              <w:rPr>
                <w:color w:val="000000"/>
                <w:sz w:val="20"/>
                <w:szCs w:val="20"/>
              </w:rPr>
              <w:t>668</w:t>
            </w:r>
          </w:p>
        </w:tc>
        <w:tc>
          <w:tcPr>
            <w:tcW w:w="327" w:type="pct"/>
            <w:tcBorders>
              <w:top w:val="single" w:sz="6" w:space="0" w:color="auto"/>
              <w:left w:val="single" w:sz="6" w:space="0" w:color="auto"/>
              <w:bottom w:val="single" w:sz="6" w:space="0" w:color="auto"/>
              <w:right w:val="single" w:sz="6" w:space="0" w:color="auto"/>
            </w:tcBorders>
            <w:shd w:val="clear" w:color="auto" w:fill="FFFFFF"/>
            <w:vAlign w:val="center"/>
          </w:tcPr>
          <w:p w:rsidR="00592DE8" w:rsidRPr="00B1247B" w:rsidRDefault="00592DE8" w:rsidP="00B1247B">
            <w:pPr>
              <w:shd w:val="clear" w:color="auto" w:fill="FFFFFF"/>
              <w:autoSpaceDE w:val="0"/>
              <w:autoSpaceDN w:val="0"/>
              <w:adjustRightInd w:val="0"/>
              <w:jc w:val="center"/>
              <w:rPr>
                <w:sz w:val="20"/>
                <w:szCs w:val="20"/>
              </w:rPr>
            </w:pPr>
          </w:p>
        </w:tc>
      </w:tr>
    </w:tbl>
    <w:p w:rsidR="00592DE8" w:rsidRPr="00B1247B" w:rsidRDefault="00592DE8" w:rsidP="00B1247B">
      <w:pPr>
        <w:pStyle w:val="a3"/>
        <w:rPr>
          <w:szCs w:val="28"/>
        </w:rPr>
      </w:pPr>
    </w:p>
    <w:p w:rsidR="00592DE8" w:rsidRPr="00B1247B" w:rsidRDefault="00592DE8" w:rsidP="00B1247B">
      <w:pPr>
        <w:pStyle w:val="a3"/>
        <w:rPr>
          <w:szCs w:val="28"/>
        </w:rPr>
      </w:pPr>
      <w:r w:rsidRPr="00B1247B">
        <w:rPr>
          <w:szCs w:val="28"/>
        </w:rPr>
        <w:t>Следствием этого стало увеличение к концу отчетного периода денежных средств организации на 852 тыс. р. Увеличение денежных средств на счетах в банке свидетельствует, как правило, об укреплении финансового со</w:t>
      </w:r>
      <w:r w:rsidRPr="00B1247B">
        <w:rPr>
          <w:szCs w:val="28"/>
        </w:rPr>
        <w:lastRenderedPageBreak/>
        <w:t xml:space="preserve">стояния организации. Их сумма должна быть такой, чтобы обеспечить погашение всех первоочередных платежей. Наличие больших остатков денежных средств на протяжении долгого периода времени может быть результатом неправильного использования оборотного капитала. Они должны быстро пускаться в оборот с целью получения прибыли путем расширения своего производственного процесса. Динамика показателей актива баланса представлена на рис. </w:t>
      </w:r>
      <w:r w:rsidR="00CB209B" w:rsidRPr="00B1247B">
        <w:rPr>
          <w:szCs w:val="28"/>
        </w:rPr>
        <w:t>2.2</w:t>
      </w:r>
      <w:r w:rsidRPr="00B1247B">
        <w:rPr>
          <w:szCs w:val="28"/>
        </w:rPr>
        <w:t>.</w:t>
      </w:r>
    </w:p>
    <w:p w:rsidR="00592DE8" w:rsidRPr="00B1247B" w:rsidRDefault="00957340" w:rsidP="00B1247B">
      <w:pPr>
        <w:pStyle w:val="a3"/>
        <w:jc w:val="center"/>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257.25pt">
            <v:imagedata r:id="rId7" o:title=""/>
          </v:shape>
        </w:pict>
      </w:r>
    </w:p>
    <w:p w:rsidR="00592DE8" w:rsidRPr="00B1247B" w:rsidRDefault="00592DE8" w:rsidP="00B1247B">
      <w:pPr>
        <w:pStyle w:val="a3"/>
        <w:jc w:val="center"/>
        <w:rPr>
          <w:szCs w:val="28"/>
        </w:rPr>
      </w:pPr>
      <w:r w:rsidRPr="00B1247B">
        <w:rPr>
          <w:szCs w:val="28"/>
        </w:rPr>
        <w:t xml:space="preserve">Рисунок </w:t>
      </w:r>
      <w:r w:rsidR="00801081" w:rsidRPr="00B1247B">
        <w:rPr>
          <w:szCs w:val="28"/>
        </w:rPr>
        <w:t>2.</w:t>
      </w:r>
      <w:r w:rsidR="00CB209B" w:rsidRPr="00B1247B">
        <w:rPr>
          <w:szCs w:val="28"/>
        </w:rPr>
        <w:t>2</w:t>
      </w:r>
      <w:r w:rsidRPr="00B1247B">
        <w:rPr>
          <w:szCs w:val="28"/>
        </w:rPr>
        <w:t xml:space="preserve"> – Динамика показателей активов баланса </w:t>
      </w:r>
      <w:r w:rsidR="00860F83" w:rsidRPr="00B1247B">
        <w:rPr>
          <w:szCs w:val="28"/>
        </w:rPr>
        <w:t>ООО «МегаСпейс»</w:t>
      </w:r>
    </w:p>
    <w:p w:rsidR="00C8031F" w:rsidRPr="00B1247B" w:rsidRDefault="00C8031F" w:rsidP="00B1247B">
      <w:pPr>
        <w:pStyle w:val="a3"/>
        <w:rPr>
          <w:szCs w:val="28"/>
        </w:rPr>
      </w:pPr>
    </w:p>
    <w:p w:rsidR="004E0410" w:rsidRPr="00B1247B" w:rsidRDefault="00592DE8" w:rsidP="00B1247B">
      <w:pPr>
        <w:pStyle w:val="a3"/>
        <w:rPr>
          <w:szCs w:val="28"/>
        </w:rPr>
      </w:pPr>
      <w:r w:rsidRPr="00B1247B">
        <w:rPr>
          <w:szCs w:val="28"/>
        </w:rPr>
        <w:t>Анализ структуры пассивов производится в его взаимосвязи с анализом источников формирования оборотных средств. При этом долгосрочные заемные средства в силу своего преимущественного использования для формирования основных фондов и прочие источники формирования оборотных средств (доходы будущих периодов) также могут учитываться в составе собственных источников средств.</w:t>
      </w:r>
      <w:r w:rsidR="004E0410" w:rsidRPr="00B1247B">
        <w:rPr>
          <w:szCs w:val="28"/>
        </w:rPr>
        <w:t xml:space="preserve"> Также п</w:t>
      </w:r>
      <w:r w:rsidRPr="00B1247B">
        <w:rPr>
          <w:szCs w:val="28"/>
        </w:rPr>
        <w:t>ри анализе структуры пассива определяется соотношение между заемными и собственными источниками средств органи</w:t>
      </w:r>
      <w:r w:rsidR="004E0410" w:rsidRPr="00B1247B">
        <w:rPr>
          <w:szCs w:val="28"/>
        </w:rPr>
        <w:t>зации.</w:t>
      </w:r>
      <w:r w:rsidR="000115EA" w:rsidRPr="00B1247B">
        <w:rPr>
          <w:szCs w:val="28"/>
        </w:rPr>
        <w:t xml:space="preserve"> Результаты анализа представлены в табл. 2.2.</w:t>
      </w:r>
    </w:p>
    <w:p w:rsidR="008057CC" w:rsidRPr="00B1247B" w:rsidRDefault="008057CC" w:rsidP="00B1247B">
      <w:pPr>
        <w:pStyle w:val="a3"/>
        <w:rPr>
          <w:szCs w:val="28"/>
        </w:rPr>
      </w:pPr>
      <w:r w:rsidRPr="00B1247B">
        <w:rPr>
          <w:szCs w:val="28"/>
        </w:rPr>
        <w:lastRenderedPageBreak/>
        <w:t>По данным таблицы 2.2 можно сказать, что на протяжении отчетного периода уставный капитал организации остался неизменным, а нераспределенная прибыль увеличилась на 991 тыс. р. Столь высокий удельный вес собственного капитала обусловлен требованиями самофинансирования предприятия. Собственный капитал является основой независимости предприятия.</w:t>
      </w:r>
    </w:p>
    <w:p w:rsidR="004E0410" w:rsidRPr="00B1247B" w:rsidRDefault="004E0410" w:rsidP="00B1247B">
      <w:pPr>
        <w:pStyle w:val="a3"/>
        <w:rPr>
          <w:szCs w:val="28"/>
        </w:rPr>
      </w:pPr>
    </w:p>
    <w:p w:rsidR="004E0410" w:rsidRPr="00B1247B" w:rsidRDefault="004E0410" w:rsidP="00B1247B">
      <w:pPr>
        <w:shd w:val="clear" w:color="auto" w:fill="FFFFFF"/>
        <w:autoSpaceDE w:val="0"/>
        <w:autoSpaceDN w:val="0"/>
        <w:adjustRightInd w:val="0"/>
        <w:ind w:firstLine="709"/>
        <w:rPr>
          <w:color w:val="000000"/>
          <w:szCs w:val="28"/>
        </w:rPr>
      </w:pPr>
      <w:r w:rsidRPr="00B1247B">
        <w:rPr>
          <w:color w:val="000000"/>
          <w:szCs w:val="28"/>
        </w:rPr>
        <w:t>Таблица 2.2 – Горизонтальный и вертикальный анализ пассива баланса ООО</w:t>
      </w:r>
      <w:r w:rsidR="00B1247B">
        <w:rPr>
          <w:color w:val="000000"/>
          <w:szCs w:val="28"/>
        </w:rPr>
        <w:t xml:space="preserve"> </w:t>
      </w:r>
      <w:r w:rsidRPr="00B1247B">
        <w:rPr>
          <w:color w:val="000000"/>
          <w:szCs w:val="28"/>
        </w:rPr>
        <w:t>«МегаСпейс» в 2006 г.</w:t>
      </w:r>
    </w:p>
    <w:tbl>
      <w:tblPr>
        <w:tblW w:w="5000" w:type="pct"/>
        <w:tblCellMar>
          <w:left w:w="40" w:type="dxa"/>
          <w:right w:w="40" w:type="dxa"/>
        </w:tblCellMar>
        <w:tblLook w:val="0000" w:firstRow="0" w:lastRow="0" w:firstColumn="0" w:lastColumn="0" w:noHBand="0" w:noVBand="0"/>
      </w:tblPr>
      <w:tblGrid>
        <w:gridCol w:w="2560"/>
        <w:gridCol w:w="730"/>
        <w:gridCol w:w="1096"/>
        <w:gridCol w:w="913"/>
        <w:gridCol w:w="1279"/>
        <w:gridCol w:w="1279"/>
        <w:gridCol w:w="730"/>
        <w:gridCol w:w="847"/>
      </w:tblGrid>
      <w:tr w:rsidR="004E0410" w:rsidRPr="00B1247B">
        <w:trPr>
          <w:trHeight w:val="628"/>
        </w:trPr>
        <w:tc>
          <w:tcPr>
            <w:tcW w:w="1356" w:type="pct"/>
            <w:vMerge w:val="restart"/>
            <w:tcBorders>
              <w:top w:val="single" w:sz="6" w:space="0" w:color="auto"/>
              <w:left w:val="single" w:sz="6" w:space="0" w:color="auto"/>
              <w:bottom w:val="nil"/>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Пассив</w:t>
            </w:r>
          </w:p>
        </w:tc>
        <w:tc>
          <w:tcPr>
            <w:tcW w:w="387" w:type="pct"/>
            <w:vMerge w:val="restart"/>
            <w:tcBorders>
              <w:top w:val="single" w:sz="6" w:space="0" w:color="auto"/>
              <w:left w:val="single" w:sz="6" w:space="0" w:color="auto"/>
              <w:bottom w:val="nil"/>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Код строки</w:t>
            </w:r>
          </w:p>
        </w:tc>
        <w:tc>
          <w:tcPr>
            <w:tcW w:w="581" w:type="pct"/>
            <w:vMerge w:val="restart"/>
            <w:tcBorders>
              <w:top w:val="single" w:sz="6" w:space="0" w:color="auto"/>
              <w:left w:val="single" w:sz="6" w:space="0" w:color="auto"/>
              <w:bottom w:val="nil"/>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На начало периода, тыс. р.</w:t>
            </w:r>
          </w:p>
        </w:tc>
        <w:tc>
          <w:tcPr>
            <w:tcW w:w="484" w:type="pct"/>
            <w:vMerge w:val="restart"/>
            <w:tcBorders>
              <w:top w:val="single" w:sz="6" w:space="0" w:color="auto"/>
              <w:left w:val="single" w:sz="6" w:space="0" w:color="auto"/>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На конец периода, тыс. р.</w:t>
            </w:r>
          </w:p>
        </w:tc>
        <w:tc>
          <w:tcPr>
            <w:tcW w:w="1356" w:type="pct"/>
            <w:gridSpan w:val="2"/>
            <w:tcBorders>
              <w:top w:val="single" w:sz="6" w:space="0" w:color="auto"/>
              <w:left w:val="single" w:sz="6" w:space="0" w:color="auto"/>
              <w:bottom w:val="single" w:sz="4" w:space="0" w:color="auto"/>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Удельный вес в валюте баланса,</w:t>
            </w:r>
            <w:r w:rsidR="00CF31B3" w:rsidRPr="00B1247B">
              <w:rPr>
                <w:color w:val="000000"/>
                <w:sz w:val="20"/>
                <w:szCs w:val="20"/>
              </w:rPr>
              <w:t xml:space="preserve"> %</w:t>
            </w:r>
          </w:p>
        </w:tc>
        <w:tc>
          <w:tcPr>
            <w:tcW w:w="836" w:type="pct"/>
            <w:gridSpan w:val="2"/>
            <w:tcBorders>
              <w:top w:val="single" w:sz="6" w:space="0" w:color="auto"/>
              <w:left w:val="single" w:sz="6" w:space="0" w:color="auto"/>
              <w:bottom w:val="single" w:sz="4" w:space="0" w:color="auto"/>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Отклонение</w:t>
            </w:r>
          </w:p>
        </w:tc>
      </w:tr>
      <w:tr w:rsidR="004E0410" w:rsidRPr="00B1247B" w:rsidTr="00B1247B">
        <w:trPr>
          <w:trHeight w:val="694"/>
        </w:trPr>
        <w:tc>
          <w:tcPr>
            <w:tcW w:w="1356" w:type="pct"/>
            <w:vMerge/>
            <w:tcBorders>
              <w:top w:val="single" w:sz="6" w:space="0" w:color="auto"/>
              <w:left w:val="single" w:sz="6" w:space="0" w:color="auto"/>
              <w:bottom w:val="nil"/>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color w:val="000000"/>
                <w:sz w:val="20"/>
                <w:szCs w:val="20"/>
              </w:rPr>
            </w:pPr>
          </w:p>
        </w:tc>
        <w:tc>
          <w:tcPr>
            <w:tcW w:w="387" w:type="pct"/>
            <w:vMerge/>
            <w:tcBorders>
              <w:top w:val="single" w:sz="6" w:space="0" w:color="auto"/>
              <w:left w:val="single" w:sz="6" w:space="0" w:color="auto"/>
              <w:bottom w:val="nil"/>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color w:val="000000"/>
                <w:sz w:val="20"/>
                <w:szCs w:val="20"/>
              </w:rPr>
            </w:pPr>
          </w:p>
        </w:tc>
        <w:tc>
          <w:tcPr>
            <w:tcW w:w="581" w:type="pct"/>
            <w:vMerge/>
            <w:tcBorders>
              <w:top w:val="single" w:sz="6" w:space="0" w:color="auto"/>
              <w:left w:val="single" w:sz="6" w:space="0" w:color="auto"/>
              <w:bottom w:val="nil"/>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color w:val="000000"/>
                <w:sz w:val="20"/>
                <w:szCs w:val="20"/>
              </w:rPr>
            </w:pPr>
          </w:p>
        </w:tc>
        <w:tc>
          <w:tcPr>
            <w:tcW w:w="484" w:type="pct"/>
            <w:vMerge/>
            <w:tcBorders>
              <w:top w:val="single" w:sz="6" w:space="0" w:color="auto"/>
              <w:left w:val="single" w:sz="6" w:space="0" w:color="auto"/>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color w:val="000000"/>
                <w:sz w:val="20"/>
                <w:szCs w:val="20"/>
              </w:rPr>
            </w:pPr>
          </w:p>
        </w:tc>
        <w:tc>
          <w:tcPr>
            <w:tcW w:w="678" w:type="pct"/>
            <w:tcBorders>
              <w:top w:val="single" w:sz="4" w:space="0" w:color="auto"/>
              <w:left w:val="single" w:sz="6" w:space="0" w:color="auto"/>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color w:val="000000"/>
                <w:sz w:val="20"/>
                <w:szCs w:val="20"/>
              </w:rPr>
            </w:pPr>
            <w:r w:rsidRPr="00B1247B">
              <w:rPr>
                <w:color w:val="000000"/>
                <w:sz w:val="20"/>
                <w:szCs w:val="20"/>
              </w:rPr>
              <w:t>На начало периода,</w:t>
            </w:r>
            <w:r w:rsidR="00CF31B3" w:rsidRPr="00B1247B">
              <w:rPr>
                <w:color w:val="000000"/>
                <w:sz w:val="20"/>
                <w:szCs w:val="20"/>
              </w:rPr>
              <w:t xml:space="preserve"> %</w:t>
            </w:r>
          </w:p>
        </w:tc>
        <w:tc>
          <w:tcPr>
            <w:tcW w:w="678" w:type="pct"/>
            <w:tcBorders>
              <w:top w:val="single" w:sz="4" w:space="0" w:color="auto"/>
              <w:left w:val="single" w:sz="6" w:space="0" w:color="auto"/>
              <w:bottom w:val="nil"/>
              <w:right w:val="single" w:sz="6" w:space="0" w:color="auto"/>
            </w:tcBorders>
            <w:shd w:val="clear" w:color="auto" w:fill="FFFFFF"/>
          </w:tcPr>
          <w:p w:rsidR="004E0410" w:rsidRPr="00B1247B" w:rsidRDefault="004E0410" w:rsidP="00B1247B">
            <w:pPr>
              <w:shd w:val="clear" w:color="auto" w:fill="FFFFFF"/>
              <w:autoSpaceDE w:val="0"/>
              <w:autoSpaceDN w:val="0"/>
              <w:adjustRightInd w:val="0"/>
              <w:jc w:val="center"/>
              <w:rPr>
                <w:color w:val="000000"/>
                <w:sz w:val="20"/>
                <w:szCs w:val="20"/>
              </w:rPr>
            </w:pPr>
            <w:r w:rsidRPr="00B1247B">
              <w:rPr>
                <w:color w:val="000000"/>
                <w:sz w:val="20"/>
                <w:szCs w:val="20"/>
              </w:rPr>
              <w:t>На конец периода,</w:t>
            </w:r>
            <w:r w:rsidR="00CF31B3" w:rsidRPr="00B1247B">
              <w:rPr>
                <w:color w:val="000000"/>
                <w:sz w:val="20"/>
                <w:szCs w:val="20"/>
              </w:rPr>
              <w:t xml:space="preserve"> %</w:t>
            </w:r>
            <w:r w:rsidRPr="00B1247B">
              <w:rPr>
                <w:color w:val="000000"/>
                <w:sz w:val="20"/>
                <w:szCs w:val="20"/>
              </w:rPr>
              <w:t>.</w:t>
            </w:r>
          </w:p>
        </w:tc>
        <w:tc>
          <w:tcPr>
            <w:tcW w:w="387" w:type="pct"/>
            <w:tcBorders>
              <w:top w:val="single" w:sz="4" w:space="0" w:color="auto"/>
              <w:left w:val="single" w:sz="6" w:space="0" w:color="auto"/>
              <w:bottom w:val="nil"/>
              <w:right w:val="single" w:sz="4" w:space="0" w:color="auto"/>
            </w:tcBorders>
            <w:shd w:val="clear" w:color="auto" w:fill="FFFFFF"/>
          </w:tcPr>
          <w:p w:rsidR="004E0410" w:rsidRPr="00B1247B" w:rsidRDefault="004E0410" w:rsidP="00B1247B">
            <w:pPr>
              <w:shd w:val="clear" w:color="auto" w:fill="FFFFFF"/>
              <w:autoSpaceDE w:val="0"/>
              <w:autoSpaceDN w:val="0"/>
              <w:adjustRightInd w:val="0"/>
              <w:jc w:val="center"/>
              <w:rPr>
                <w:b/>
                <w:bCs/>
                <w:color w:val="000000"/>
                <w:sz w:val="20"/>
                <w:szCs w:val="20"/>
              </w:rPr>
            </w:pPr>
            <w:r w:rsidRPr="00B1247B">
              <w:rPr>
                <w:color w:val="000000"/>
                <w:sz w:val="20"/>
                <w:szCs w:val="20"/>
              </w:rPr>
              <w:t>тыс. р.</w:t>
            </w:r>
          </w:p>
        </w:tc>
        <w:tc>
          <w:tcPr>
            <w:tcW w:w="449" w:type="pct"/>
            <w:tcBorders>
              <w:top w:val="single" w:sz="4" w:space="0" w:color="auto"/>
              <w:left w:val="single" w:sz="4" w:space="0" w:color="auto"/>
              <w:bottom w:val="nil"/>
              <w:right w:val="single" w:sz="6" w:space="0" w:color="auto"/>
            </w:tcBorders>
            <w:shd w:val="clear" w:color="auto" w:fill="FFFFFF"/>
          </w:tcPr>
          <w:p w:rsidR="004E0410" w:rsidRPr="00B1247B" w:rsidRDefault="00CF31B3" w:rsidP="00B1247B">
            <w:pPr>
              <w:shd w:val="clear" w:color="auto" w:fill="FFFFFF"/>
              <w:autoSpaceDE w:val="0"/>
              <w:autoSpaceDN w:val="0"/>
              <w:adjustRightInd w:val="0"/>
              <w:jc w:val="center"/>
              <w:rPr>
                <w:b/>
                <w:bCs/>
                <w:color w:val="000000"/>
                <w:sz w:val="20"/>
                <w:szCs w:val="20"/>
              </w:rPr>
            </w:pPr>
            <w:r w:rsidRPr="00B1247B">
              <w:rPr>
                <w:b/>
                <w:bCs/>
                <w:color w:val="000000"/>
                <w:sz w:val="20"/>
                <w:szCs w:val="20"/>
              </w:rPr>
              <w:t xml:space="preserve"> %</w:t>
            </w:r>
          </w:p>
        </w:tc>
      </w:tr>
      <w:tr w:rsidR="004E0410" w:rsidRPr="00B1247B">
        <w:trPr>
          <w:trHeight w:val="269"/>
        </w:trPr>
        <w:tc>
          <w:tcPr>
            <w:tcW w:w="5000"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b/>
                <w:sz w:val="20"/>
                <w:szCs w:val="20"/>
              </w:rPr>
            </w:pPr>
            <w:r w:rsidRPr="00B1247B">
              <w:rPr>
                <w:b/>
                <w:color w:val="000000"/>
                <w:sz w:val="20"/>
                <w:szCs w:val="20"/>
              </w:rPr>
              <w:t>Капитал и резервы</w:t>
            </w:r>
          </w:p>
        </w:tc>
      </w:tr>
      <w:tr w:rsidR="004E0410" w:rsidRPr="00B1247B">
        <w:trPr>
          <w:trHeight w:val="278"/>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sz w:val="20"/>
                <w:szCs w:val="20"/>
              </w:rPr>
            </w:pPr>
            <w:r w:rsidRPr="00B1247B">
              <w:rPr>
                <w:color w:val="000000"/>
                <w:sz w:val="20"/>
                <w:szCs w:val="20"/>
              </w:rPr>
              <w:t>Уставный капитал</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iCs/>
                <w:color w:val="000000"/>
                <w:sz w:val="20"/>
                <w:szCs w:val="20"/>
              </w:rPr>
              <w:t>410</w:t>
            </w: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iCs/>
                <w:color w:val="000000"/>
                <w:sz w:val="20"/>
                <w:szCs w:val="20"/>
              </w:rPr>
              <w:t>50</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iCs/>
                <w:color w:val="000000"/>
                <w:sz w:val="20"/>
                <w:szCs w:val="20"/>
              </w:rPr>
              <w:t>50</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0,2</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iCs/>
                <w:color w:val="000000"/>
                <w:sz w:val="20"/>
                <w:szCs w:val="20"/>
              </w:rPr>
              <w:t>0,2</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0</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0</w:t>
            </w:r>
          </w:p>
        </w:tc>
      </w:tr>
      <w:tr w:rsidR="004E0410" w:rsidRPr="00B1247B">
        <w:trPr>
          <w:trHeight w:val="662"/>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sz w:val="20"/>
                <w:szCs w:val="20"/>
              </w:rPr>
            </w:pPr>
            <w:r w:rsidRPr="00B1247B">
              <w:rPr>
                <w:color w:val="000000"/>
                <w:sz w:val="20"/>
                <w:szCs w:val="20"/>
              </w:rPr>
              <w:t>Нераспределенная прибыль (убыток)</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470</w:t>
            </w: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20085</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21076</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85,4</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87,2</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991</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1,8</w:t>
            </w:r>
          </w:p>
        </w:tc>
      </w:tr>
      <w:tr w:rsidR="004E0410" w:rsidRPr="00B1247B">
        <w:trPr>
          <w:trHeight w:val="350"/>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sz w:val="20"/>
                <w:szCs w:val="20"/>
              </w:rPr>
            </w:pPr>
            <w:r w:rsidRPr="00B1247B">
              <w:rPr>
                <w:color w:val="000000"/>
                <w:sz w:val="20"/>
                <w:szCs w:val="20"/>
              </w:rPr>
              <w:t>Итого по разделу</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490</w:t>
            </w: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20135</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21126</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85,6</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87,4</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991</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1,8</w:t>
            </w:r>
          </w:p>
        </w:tc>
      </w:tr>
      <w:tr w:rsidR="004E0410" w:rsidRPr="00B1247B" w:rsidTr="00B1247B">
        <w:trPr>
          <w:trHeight w:val="332"/>
        </w:trPr>
        <w:tc>
          <w:tcPr>
            <w:tcW w:w="5000"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b/>
                <w:sz w:val="20"/>
                <w:szCs w:val="20"/>
              </w:rPr>
            </w:pPr>
            <w:r w:rsidRPr="00B1247B">
              <w:rPr>
                <w:b/>
                <w:color w:val="000000"/>
                <w:sz w:val="20"/>
                <w:szCs w:val="20"/>
              </w:rPr>
              <w:t>Долгосрочные обязательства</w:t>
            </w:r>
          </w:p>
        </w:tc>
      </w:tr>
      <w:tr w:rsidR="004E0410" w:rsidRPr="00B1247B">
        <w:trPr>
          <w:trHeight w:val="366"/>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sz w:val="20"/>
                <w:szCs w:val="20"/>
              </w:rPr>
            </w:pPr>
            <w:r w:rsidRPr="00B1247B">
              <w:rPr>
                <w:color w:val="000000"/>
                <w:sz w:val="20"/>
                <w:szCs w:val="20"/>
              </w:rPr>
              <w:t>Займы и кредиты</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510</w:t>
            </w: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851</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521</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3,6</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2,1</w:t>
            </w:r>
          </w:p>
        </w:tc>
        <w:tc>
          <w:tcPr>
            <w:tcW w:w="387" w:type="pct"/>
            <w:tcBorders>
              <w:top w:val="single" w:sz="6" w:space="0" w:color="auto"/>
              <w:left w:val="single" w:sz="6" w:space="0" w:color="auto"/>
              <w:bottom w:val="single" w:sz="4"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-330</w:t>
            </w:r>
          </w:p>
        </w:tc>
        <w:tc>
          <w:tcPr>
            <w:tcW w:w="449" w:type="pct"/>
            <w:tcBorders>
              <w:top w:val="single" w:sz="6" w:space="0" w:color="auto"/>
              <w:left w:val="single" w:sz="6" w:space="0" w:color="auto"/>
              <w:bottom w:val="single" w:sz="4"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-1,5</w:t>
            </w:r>
          </w:p>
        </w:tc>
      </w:tr>
      <w:tr w:rsidR="004E0410" w:rsidRPr="00B1247B" w:rsidTr="00B1247B">
        <w:trPr>
          <w:trHeight w:val="428"/>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color w:val="000000"/>
                <w:sz w:val="20"/>
                <w:szCs w:val="20"/>
              </w:rPr>
            </w:pPr>
            <w:r w:rsidRPr="00B1247B">
              <w:rPr>
                <w:color w:val="000000"/>
                <w:sz w:val="20"/>
                <w:szCs w:val="20"/>
              </w:rPr>
              <w:t>Поставщики и подрядчики</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1512</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r w:rsidRPr="00B1247B">
              <w:rPr>
                <w:color w:val="000000"/>
                <w:sz w:val="20"/>
                <w:szCs w:val="20"/>
              </w:rPr>
              <w:t>1784</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6,4</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7,4</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272</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1</w:t>
            </w:r>
          </w:p>
        </w:tc>
      </w:tr>
      <w:tr w:rsidR="004E0410" w:rsidRPr="00B1247B">
        <w:trPr>
          <w:trHeight w:val="654"/>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color w:val="000000"/>
                <w:sz w:val="20"/>
                <w:szCs w:val="20"/>
              </w:rPr>
            </w:pPr>
            <w:r w:rsidRPr="00B1247B">
              <w:rPr>
                <w:color w:val="000000"/>
                <w:sz w:val="20"/>
                <w:szCs w:val="20"/>
              </w:rPr>
              <w:t>Задолженность пе</w:t>
            </w:r>
            <w:r w:rsidR="00E560CA" w:rsidRPr="00B1247B">
              <w:rPr>
                <w:color w:val="000000"/>
                <w:sz w:val="20"/>
                <w:szCs w:val="20"/>
              </w:rPr>
              <w:t>ред персоналом организаци</w:t>
            </w:r>
            <w:r w:rsidRPr="00B1247B">
              <w:rPr>
                <w:color w:val="000000"/>
                <w:sz w:val="20"/>
                <w:szCs w:val="20"/>
              </w:rPr>
              <w:t>и</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158</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r w:rsidRPr="00B1247B">
              <w:rPr>
                <w:color w:val="000000"/>
                <w:sz w:val="20"/>
                <w:szCs w:val="20"/>
              </w:rPr>
              <w:t>223</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0,7</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10,9</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65</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0,2</w:t>
            </w:r>
          </w:p>
        </w:tc>
      </w:tr>
      <w:tr w:rsidR="004E0410" w:rsidRPr="00B1247B" w:rsidTr="00B1247B">
        <w:trPr>
          <w:trHeight w:val="841"/>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color w:val="000000"/>
                <w:sz w:val="20"/>
                <w:szCs w:val="20"/>
              </w:rPr>
            </w:pPr>
            <w:r w:rsidRPr="00B1247B">
              <w:rPr>
                <w:color w:val="000000"/>
                <w:sz w:val="20"/>
                <w:szCs w:val="20"/>
              </w:rPr>
              <w:t>Задолженность перед гос. и внебюджетными фондами</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3</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r w:rsidRPr="00B1247B">
              <w:rPr>
                <w:color w:val="000000"/>
                <w:sz w:val="20"/>
                <w:szCs w:val="20"/>
              </w:rPr>
              <w:t>1</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0,013</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0,004</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2</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-0,009</w:t>
            </w:r>
          </w:p>
        </w:tc>
      </w:tr>
      <w:tr w:rsidR="004E0410" w:rsidRPr="00B1247B">
        <w:trPr>
          <w:trHeight w:val="578"/>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color w:val="000000"/>
                <w:sz w:val="20"/>
                <w:szCs w:val="20"/>
              </w:rPr>
            </w:pPr>
            <w:r w:rsidRPr="00B1247B">
              <w:rPr>
                <w:color w:val="000000"/>
                <w:sz w:val="20"/>
                <w:szCs w:val="20"/>
              </w:rPr>
              <w:t>Задолженность по налогам и сборам</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2</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r w:rsidRPr="00B1247B">
              <w:rPr>
                <w:color w:val="000000"/>
                <w:sz w:val="20"/>
                <w:szCs w:val="20"/>
              </w:rPr>
              <w:t>4</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0,009</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0,017</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2</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0,008</w:t>
            </w:r>
          </w:p>
        </w:tc>
      </w:tr>
      <w:tr w:rsidR="004E0410" w:rsidRPr="00B1247B">
        <w:trPr>
          <w:trHeight w:val="403"/>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color w:val="000000"/>
                <w:sz w:val="20"/>
                <w:szCs w:val="20"/>
              </w:rPr>
            </w:pPr>
            <w:r w:rsidRPr="00B1247B">
              <w:rPr>
                <w:color w:val="000000"/>
                <w:sz w:val="20"/>
                <w:szCs w:val="20"/>
              </w:rPr>
              <w:t>Итого по разделу</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r w:rsidRPr="00B1247B">
              <w:rPr>
                <w:color w:val="000000"/>
                <w:sz w:val="20"/>
                <w:szCs w:val="20"/>
              </w:rPr>
              <w:t>690</w:t>
            </w: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2526</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color w:val="000000"/>
                <w:sz w:val="20"/>
                <w:szCs w:val="20"/>
              </w:rPr>
            </w:pPr>
            <w:r w:rsidRPr="00B1247B">
              <w:rPr>
                <w:color w:val="000000"/>
                <w:sz w:val="20"/>
                <w:szCs w:val="20"/>
              </w:rPr>
              <w:t>2533</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10,7</w:t>
            </w:r>
          </w:p>
        </w:tc>
        <w:tc>
          <w:tcPr>
            <w:tcW w:w="678"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10,5</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7</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sz w:val="20"/>
                <w:szCs w:val="20"/>
              </w:rPr>
              <w:t>-0,2</w:t>
            </w:r>
          </w:p>
        </w:tc>
      </w:tr>
      <w:tr w:rsidR="004E0410" w:rsidRPr="00B1247B">
        <w:trPr>
          <w:trHeight w:val="440"/>
        </w:trPr>
        <w:tc>
          <w:tcPr>
            <w:tcW w:w="1356"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left"/>
              <w:rPr>
                <w:sz w:val="20"/>
                <w:szCs w:val="20"/>
              </w:rPr>
            </w:pPr>
            <w:r w:rsidRPr="00B1247B">
              <w:rPr>
                <w:color w:val="000000"/>
                <w:sz w:val="20"/>
                <w:szCs w:val="20"/>
              </w:rPr>
              <w:t>Баланс</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700</w:t>
            </w:r>
          </w:p>
        </w:tc>
        <w:tc>
          <w:tcPr>
            <w:tcW w:w="581"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color w:val="000000"/>
                <w:sz w:val="20"/>
                <w:szCs w:val="20"/>
              </w:rPr>
              <w:t>23512</w:t>
            </w:r>
          </w:p>
        </w:tc>
        <w:tc>
          <w:tcPr>
            <w:tcW w:w="484"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bCs/>
                <w:color w:val="000000"/>
                <w:sz w:val="20"/>
                <w:szCs w:val="20"/>
              </w:rPr>
              <w:t>24180</w:t>
            </w:r>
          </w:p>
        </w:tc>
        <w:tc>
          <w:tcPr>
            <w:tcW w:w="678" w:type="pct"/>
            <w:tcBorders>
              <w:top w:val="single" w:sz="6" w:space="0" w:color="auto"/>
              <w:left w:val="single" w:sz="6" w:space="0" w:color="auto"/>
              <w:bottom w:val="single" w:sz="6" w:space="0" w:color="auto"/>
              <w:right w:val="single" w:sz="4"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bCs/>
                <w:color w:val="000000"/>
                <w:sz w:val="20"/>
                <w:szCs w:val="20"/>
              </w:rPr>
              <w:t>100</w:t>
            </w:r>
          </w:p>
        </w:tc>
        <w:tc>
          <w:tcPr>
            <w:tcW w:w="678" w:type="pct"/>
            <w:tcBorders>
              <w:top w:val="single" w:sz="6" w:space="0" w:color="auto"/>
              <w:left w:val="single" w:sz="4"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r w:rsidRPr="00B1247B">
              <w:rPr>
                <w:bCs/>
                <w:color w:val="000000"/>
                <w:sz w:val="20"/>
                <w:szCs w:val="20"/>
              </w:rPr>
              <w:t>100</w:t>
            </w:r>
          </w:p>
        </w:tc>
        <w:tc>
          <w:tcPr>
            <w:tcW w:w="387"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4E0410" w:rsidRPr="00B1247B" w:rsidRDefault="004E0410" w:rsidP="00B1247B">
            <w:pPr>
              <w:shd w:val="clear" w:color="auto" w:fill="FFFFFF"/>
              <w:autoSpaceDE w:val="0"/>
              <w:autoSpaceDN w:val="0"/>
              <w:adjustRightInd w:val="0"/>
              <w:jc w:val="center"/>
              <w:rPr>
                <w:sz w:val="20"/>
                <w:szCs w:val="20"/>
              </w:rPr>
            </w:pPr>
          </w:p>
        </w:tc>
      </w:tr>
    </w:tbl>
    <w:p w:rsidR="004E0410" w:rsidRPr="00B1247B" w:rsidRDefault="004E0410" w:rsidP="00B1247B">
      <w:pPr>
        <w:pStyle w:val="a3"/>
        <w:ind w:firstLine="0"/>
        <w:rPr>
          <w:sz w:val="20"/>
        </w:rPr>
      </w:pPr>
    </w:p>
    <w:p w:rsidR="00592DE8" w:rsidRPr="00B1247B" w:rsidRDefault="00592DE8" w:rsidP="00B1247B">
      <w:pPr>
        <w:pStyle w:val="a3"/>
        <w:rPr>
          <w:szCs w:val="28"/>
        </w:rPr>
      </w:pPr>
      <w:r w:rsidRPr="00B1247B">
        <w:rPr>
          <w:szCs w:val="28"/>
        </w:rPr>
        <w:t>Долгосрочные обязательства организации снизились на 1,5</w:t>
      </w:r>
      <w:r w:rsidR="00CF31B3" w:rsidRPr="00B1247B">
        <w:rPr>
          <w:szCs w:val="28"/>
        </w:rPr>
        <w:t xml:space="preserve"> %</w:t>
      </w:r>
      <w:r w:rsidRPr="00B1247B">
        <w:rPr>
          <w:szCs w:val="28"/>
        </w:rPr>
        <w:t xml:space="preserve">, в стоимостном выражении </w:t>
      </w:r>
      <w:r w:rsidR="00331652" w:rsidRPr="00B1247B">
        <w:rPr>
          <w:szCs w:val="28"/>
        </w:rPr>
        <w:t>–</w:t>
      </w:r>
      <w:r w:rsidRPr="00B1247B">
        <w:rPr>
          <w:szCs w:val="28"/>
        </w:rPr>
        <w:t xml:space="preserve"> на 330 тыс. р. Это свидетельствует о том, что организация постепенно выплачивает ранее взятый кредит. Между тем, кредиторская задолженность поставщикам и подрядчикам увеличилась на 272 тыс. р., </w:t>
      </w:r>
      <w:r w:rsidRPr="00B1247B">
        <w:rPr>
          <w:szCs w:val="28"/>
        </w:rPr>
        <w:lastRenderedPageBreak/>
        <w:t xml:space="preserve">задолженность перед персоналом организации </w:t>
      </w:r>
      <w:r w:rsidR="00331652" w:rsidRPr="00B1247B">
        <w:rPr>
          <w:szCs w:val="28"/>
        </w:rPr>
        <w:t>–</w:t>
      </w:r>
      <w:r w:rsidRPr="00B1247B">
        <w:rPr>
          <w:szCs w:val="28"/>
        </w:rPr>
        <w:t xml:space="preserve"> на 65 тыс. р., по налогам и сборам </w:t>
      </w:r>
      <w:r w:rsidR="00331652" w:rsidRPr="00B1247B">
        <w:rPr>
          <w:szCs w:val="28"/>
        </w:rPr>
        <w:t>–</w:t>
      </w:r>
      <w:r w:rsidRPr="00B1247B">
        <w:rPr>
          <w:szCs w:val="28"/>
        </w:rPr>
        <w:t xml:space="preserve"> на 2 тыс. р., однако снизилась задолженность перед государственными и внебюджетными фондами на 2 тыс. р. Увеличение краткосрочных обязательств говорит о том, что в распоряжении организации находятся средства, которые она может рационально использовать в краткосрочной перспективе, однако кредиторскую задолженность организации придется погасить, но в анализируемый период она этого не делает.</w:t>
      </w:r>
    </w:p>
    <w:p w:rsidR="00592DE8" w:rsidRPr="00B1247B" w:rsidRDefault="00592DE8" w:rsidP="00B1247B">
      <w:pPr>
        <w:pStyle w:val="a3"/>
        <w:rPr>
          <w:szCs w:val="28"/>
        </w:rPr>
      </w:pPr>
      <w:r w:rsidRPr="00B1247B">
        <w:rPr>
          <w:szCs w:val="28"/>
        </w:rPr>
        <w:t>Таким образом, предприятие обладает достаточным объемом финансовых средств для обеспечения его коммерческой деятельности.</w:t>
      </w:r>
    </w:p>
    <w:p w:rsidR="00076789" w:rsidRPr="00B1247B" w:rsidRDefault="00904460" w:rsidP="00B1247B">
      <w:pPr>
        <w:autoSpaceDE w:val="0"/>
        <w:ind w:firstLine="709"/>
        <w:rPr>
          <w:szCs w:val="28"/>
        </w:rPr>
      </w:pPr>
      <w:r w:rsidRPr="00B1247B">
        <w:rPr>
          <w:szCs w:val="28"/>
        </w:rPr>
        <w:t>Далее проанализируем прибыльность деятельности ООО «МегаСпейс». Для этого воспользуемся данными «Отчета о прибылях и убытках</w:t>
      </w:r>
      <w:r w:rsidR="00406164" w:rsidRPr="00B1247B">
        <w:rPr>
          <w:szCs w:val="28"/>
        </w:rPr>
        <w:t>» за 2004 – 2006 гг.</w:t>
      </w:r>
      <w:r w:rsidR="007123D8" w:rsidRPr="00B1247B">
        <w:rPr>
          <w:szCs w:val="28"/>
        </w:rPr>
        <w:t xml:space="preserve"> (см. Приложение</w:t>
      </w:r>
      <w:r w:rsidR="00406164" w:rsidRPr="00B1247B">
        <w:rPr>
          <w:szCs w:val="28"/>
        </w:rPr>
        <w:t xml:space="preserve"> </w:t>
      </w:r>
      <w:r w:rsidR="007123D8" w:rsidRPr="00B1247B">
        <w:rPr>
          <w:szCs w:val="28"/>
        </w:rPr>
        <w:t xml:space="preserve">Б). </w:t>
      </w:r>
      <w:r w:rsidR="00406164" w:rsidRPr="00B1247B">
        <w:rPr>
          <w:szCs w:val="28"/>
        </w:rPr>
        <w:t>На основании этих данных построим диаграмму и проследим динамику прибыльности исследуемого предприятия</w:t>
      </w:r>
      <w:r w:rsidR="00427587" w:rsidRPr="00B1247B">
        <w:rPr>
          <w:szCs w:val="28"/>
        </w:rPr>
        <w:t xml:space="preserve"> (см. рис. 2.3)</w:t>
      </w:r>
      <w:r w:rsidR="00406164" w:rsidRPr="00B1247B">
        <w:rPr>
          <w:szCs w:val="28"/>
        </w:rPr>
        <w:t>.</w:t>
      </w:r>
    </w:p>
    <w:p w:rsidR="00406164" w:rsidRPr="00B1247B" w:rsidRDefault="00406164" w:rsidP="00B1247B">
      <w:pPr>
        <w:autoSpaceDE w:val="0"/>
        <w:ind w:firstLine="709"/>
        <w:rPr>
          <w:szCs w:val="28"/>
        </w:rPr>
      </w:pPr>
    </w:p>
    <w:p w:rsidR="00406164" w:rsidRPr="00B1247B" w:rsidRDefault="00957340" w:rsidP="00B1247B">
      <w:pPr>
        <w:pStyle w:val="a3"/>
        <w:jc w:val="center"/>
        <w:rPr>
          <w:szCs w:val="28"/>
        </w:rPr>
      </w:pPr>
      <w:r>
        <w:rPr>
          <w:noProof/>
        </w:rPr>
        <w:pict>
          <v:shape id="_x0000_s1120" type="#_x0000_t75" style="position:absolute;left:0;text-align:left;margin-left:0;margin-top:0;width:484.3pt;height:247.6pt;z-index:251628032">
            <v:imagedata r:id="rId8" o:title=""/>
            <w10:wrap type="topAndBottom"/>
          </v:shape>
        </w:pict>
      </w:r>
      <w:r w:rsidR="00406164" w:rsidRPr="00B1247B">
        <w:rPr>
          <w:szCs w:val="28"/>
        </w:rPr>
        <w:t>Рисунок 2.3 – Динамика прибыльности деятельности ООО «МегаСпейс»</w:t>
      </w:r>
      <w:r w:rsidR="00F9234A" w:rsidRPr="00B1247B">
        <w:rPr>
          <w:szCs w:val="28"/>
        </w:rPr>
        <w:t xml:space="preserve"> (млн. </w:t>
      </w:r>
      <w:r w:rsidR="00D33539" w:rsidRPr="00B1247B">
        <w:rPr>
          <w:szCs w:val="28"/>
        </w:rPr>
        <w:t>р.</w:t>
      </w:r>
      <w:r w:rsidR="00F9234A" w:rsidRPr="00B1247B">
        <w:rPr>
          <w:szCs w:val="28"/>
        </w:rPr>
        <w:t>)</w:t>
      </w:r>
    </w:p>
    <w:p w:rsidR="00406164" w:rsidRPr="00B1247B" w:rsidRDefault="00406164" w:rsidP="00B1247B">
      <w:pPr>
        <w:autoSpaceDE w:val="0"/>
        <w:ind w:firstLine="709"/>
        <w:rPr>
          <w:szCs w:val="28"/>
        </w:rPr>
      </w:pPr>
    </w:p>
    <w:p w:rsidR="00427587" w:rsidRPr="00B1247B" w:rsidRDefault="00427587" w:rsidP="00B1247B">
      <w:pPr>
        <w:autoSpaceDE w:val="0"/>
        <w:ind w:firstLine="709"/>
        <w:rPr>
          <w:color w:val="000000"/>
          <w:szCs w:val="28"/>
        </w:rPr>
      </w:pPr>
      <w:r w:rsidRPr="00B1247B">
        <w:rPr>
          <w:szCs w:val="28"/>
        </w:rPr>
        <w:lastRenderedPageBreak/>
        <w:t>Как видно из представленной диаграммы</w:t>
      </w:r>
      <w:r w:rsidR="007123D8" w:rsidRPr="00B1247B">
        <w:rPr>
          <w:szCs w:val="28"/>
        </w:rPr>
        <w:t>,</w:t>
      </w:r>
      <w:r w:rsidRPr="00B1247B">
        <w:rPr>
          <w:szCs w:val="28"/>
        </w:rPr>
        <w:t xml:space="preserve"> в течение 3-х последних лет наблюдается стабильный рост прибыльности </w:t>
      </w:r>
      <w:r w:rsidRPr="00B1247B">
        <w:rPr>
          <w:color w:val="000000"/>
          <w:szCs w:val="28"/>
        </w:rPr>
        <w:t>деятельности ООО «МегаСпейс», хотя заметно, что в 2006 году темпы роста снизились по сравнению с темпами роста в 2005 г. Вызвано это</w:t>
      </w:r>
      <w:r w:rsidR="00A701D8" w:rsidRPr="00B1247B">
        <w:rPr>
          <w:color w:val="000000"/>
          <w:szCs w:val="28"/>
        </w:rPr>
        <w:t>, как выяснилось в ходе исследования,</w:t>
      </w:r>
      <w:r w:rsidRPr="00B1247B">
        <w:rPr>
          <w:color w:val="000000"/>
          <w:szCs w:val="28"/>
        </w:rPr>
        <w:t xml:space="preserve"> обострением конкуренции на рынке бытовой техники</w:t>
      </w:r>
      <w:r w:rsidR="00A701D8" w:rsidRPr="00B1247B">
        <w:rPr>
          <w:color w:val="000000"/>
          <w:szCs w:val="28"/>
        </w:rPr>
        <w:t xml:space="preserve"> и высокой степенью схожести ассортимента в конкурирующих магазинах, в результате чего покупатель может обойти несколько магазинов и купить понравившийся товар там, где дешевле всего.</w:t>
      </w:r>
    </w:p>
    <w:p w:rsidR="00076789" w:rsidRPr="00B1247B" w:rsidRDefault="00076789" w:rsidP="00B1247B">
      <w:pPr>
        <w:autoSpaceDE w:val="0"/>
        <w:ind w:firstLine="709"/>
        <w:rPr>
          <w:szCs w:val="28"/>
        </w:rPr>
      </w:pPr>
      <w:r w:rsidRPr="00B1247B">
        <w:rPr>
          <w:szCs w:val="28"/>
        </w:rPr>
        <w:t>Завершим анализ ООО «МегаСпейс» составлением таблицы сильных и слабых сторон (см. табл. 2.3)</w:t>
      </w:r>
    </w:p>
    <w:p w:rsidR="00076789" w:rsidRPr="00B1247B" w:rsidRDefault="00076789" w:rsidP="00B1247B">
      <w:pPr>
        <w:autoSpaceDE w:val="0"/>
        <w:ind w:firstLine="709"/>
        <w:rPr>
          <w:szCs w:val="28"/>
        </w:rPr>
      </w:pPr>
      <w:r w:rsidRPr="00B1247B">
        <w:rPr>
          <w:szCs w:val="28"/>
        </w:rPr>
        <w:t>Таблица 2.3 – Таблица сильных и слабых сторон ООО «МегаСпейс»</w:t>
      </w:r>
    </w:p>
    <w:tbl>
      <w:tblPr>
        <w:tblW w:w="5000" w:type="pct"/>
        <w:tblLook w:val="0000" w:firstRow="0" w:lastRow="0" w:firstColumn="0" w:lastColumn="0" w:noHBand="0" w:noVBand="0"/>
      </w:tblPr>
      <w:tblGrid>
        <w:gridCol w:w="2804"/>
        <w:gridCol w:w="3416"/>
        <w:gridCol w:w="3350"/>
      </w:tblGrid>
      <w:tr w:rsidR="00076789" w:rsidRPr="00B1247B">
        <w:trPr>
          <w:cantSplit/>
          <w:trHeight w:hRule="exact" w:val="332"/>
        </w:trPr>
        <w:tc>
          <w:tcPr>
            <w:tcW w:w="1465" w:type="pct"/>
            <w:vMerge w:val="restar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Факторы</w:t>
            </w:r>
          </w:p>
        </w:tc>
        <w:tc>
          <w:tcPr>
            <w:tcW w:w="3535" w:type="pct"/>
            <w:gridSpan w:val="2"/>
            <w:tcBorders>
              <w:top w:val="single" w:sz="4" w:space="0" w:color="000000"/>
              <w:left w:val="single" w:sz="4" w:space="0" w:color="000000"/>
              <w:bottom w:val="single" w:sz="4" w:space="0" w:color="000000"/>
              <w:right w:val="single" w:sz="4" w:space="0" w:color="000000"/>
            </w:tcBorders>
          </w:tcPr>
          <w:p w:rsidR="00076789" w:rsidRPr="00B1247B" w:rsidRDefault="00076789" w:rsidP="00B1247B">
            <w:pPr>
              <w:autoSpaceDE w:val="0"/>
              <w:snapToGrid w:val="0"/>
              <w:jc w:val="center"/>
              <w:rPr>
                <w:sz w:val="20"/>
                <w:szCs w:val="20"/>
              </w:rPr>
            </w:pPr>
            <w:r w:rsidRPr="00B1247B">
              <w:rPr>
                <w:sz w:val="20"/>
                <w:szCs w:val="20"/>
              </w:rPr>
              <w:t>Характеристика</w:t>
            </w:r>
          </w:p>
        </w:tc>
      </w:tr>
      <w:tr w:rsidR="00076789" w:rsidRPr="00B1247B">
        <w:trPr>
          <w:cantSplit/>
        </w:trPr>
        <w:tc>
          <w:tcPr>
            <w:tcW w:w="1465" w:type="pct"/>
            <w:vMerge/>
            <w:tcBorders>
              <w:top w:val="single" w:sz="4" w:space="0" w:color="000000"/>
              <w:left w:val="single" w:sz="4" w:space="0" w:color="000000"/>
              <w:bottom w:val="single" w:sz="4" w:space="0" w:color="000000"/>
            </w:tcBorders>
          </w:tcPr>
          <w:p w:rsidR="00076789" w:rsidRPr="00B1247B" w:rsidRDefault="00076789" w:rsidP="00B1247B">
            <w:pPr>
              <w:rPr>
                <w:sz w:val="20"/>
                <w:szCs w:val="20"/>
              </w:rPr>
            </w:pPr>
          </w:p>
        </w:tc>
        <w:tc>
          <w:tcPr>
            <w:tcW w:w="178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Сильные стороны</w:t>
            </w:r>
          </w:p>
        </w:tc>
        <w:tc>
          <w:tcPr>
            <w:tcW w:w="1750" w:type="pct"/>
            <w:tcBorders>
              <w:top w:val="single" w:sz="4" w:space="0" w:color="000000"/>
              <w:left w:val="single" w:sz="4" w:space="0" w:color="000000"/>
              <w:bottom w:val="single" w:sz="4" w:space="0" w:color="000000"/>
              <w:right w:val="single" w:sz="4" w:space="0" w:color="000000"/>
            </w:tcBorders>
          </w:tcPr>
          <w:p w:rsidR="00076789" w:rsidRPr="00B1247B" w:rsidRDefault="00076789" w:rsidP="00B1247B">
            <w:pPr>
              <w:autoSpaceDE w:val="0"/>
              <w:snapToGrid w:val="0"/>
              <w:rPr>
                <w:sz w:val="20"/>
                <w:szCs w:val="20"/>
              </w:rPr>
            </w:pPr>
            <w:r w:rsidRPr="00B1247B">
              <w:rPr>
                <w:sz w:val="20"/>
                <w:szCs w:val="20"/>
              </w:rPr>
              <w:t>Слабые стороны</w:t>
            </w:r>
          </w:p>
        </w:tc>
      </w:tr>
      <w:tr w:rsidR="00076789" w:rsidRPr="00B1247B">
        <w:tc>
          <w:tcPr>
            <w:tcW w:w="146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1. Производственные</w:t>
            </w:r>
          </w:p>
        </w:tc>
        <w:tc>
          <w:tcPr>
            <w:tcW w:w="178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Налаженная система поставки товаров</w:t>
            </w:r>
          </w:p>
        </w:tc>
        <w:tc>
          <w:tcPr>
            <w:tcW w:w="1750" w:type="pct"/>
            <w:tcBorders>
              <w:top w:val="single" w:sz="4" w:space="0" w:color="000000"/>
              <w:left w:val="single" w:sz="4" w:space="0" w:color="000000"/>
              <w:bottom w:val="single" w:sz="4" w:space="0" w:color="000000"/>
              <w:right w:val="single" w:sz="4" w:space="0" w:color="000000"/>
            </w:tcBorders>
          </w:tcPr>
          <w:p w:rsidR="00076789" w:rsidRPr="00B1247B" w:rsidRDefault="00076789" w:rsidP="00B1247B">
            <w:pPr>
              <w:autoSpaceDE w:val="0"/>
              <w:snapToGrid w:val="0"/>
              <w:rPr>
                <w:sz w:val="20"/>
                <w:szCs w:val="20"/>
              </w:rPr>
            </w:pPr>
            <w:r w:rsidRPr="00B1247B">
              <w:rPr>
                <w:sz w:val="20"/>
                <w:szCs w:val="20"/>
              </w:rPr>
              <w:t>Склады предприятия завалены товаром, спрос на которые упал</w:t>
            </w:r>
          </w:p>
        </w:tc>
      </w:tr>
      <w:tr w:rsidR="00076789" w:rsidRPr="00B1247B">
        <w:tc>
          <w:tcPr>
            <w:tcW w:w="146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2. Маркетинговые</w:t>
            </w:r>
          </w:p>
        </w:tc>
        <w:tc>
          <w:tcPr>
            <w:tcW w:w="178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1. Разнообразный ассортимент</w:t>
            </w:r>
          </w:p>
          <w:p w:rsidR="00076789" w:rsidRPr="00B1247B" w:rsidRDefault="00076789" w:rsidP="00B1247B">
            <w:pPr>
              <w:autoSpaceDE w:val="0"/>
              <w:rPr>
                <w:sz w:val="20"/>
                <w:szCs w:val="20"/>
              </w:rPr>
            </w:pPr>
            <w:r w:rsidRPr="00B1247B">
              <w:rPr>
                <w:sz w:val="20"/>
                <w:szCs w:val="20"/>
              </w:rPr>
              <w:t>2. Грамотно продуманная рекламная стратегия</w:t>
            </w:r>
          </w:p>
        </w:tc>
        <w:tc>
          <w:tcPr>
            <w:tcW w:w="1750" w:type="pct"/>
            <w:tcBorders>
              <w:top w:val="single" w:sz="4" w:space="0" w:color="000000"/>
              <w:left w:val="single" w:sz="4" w:space="0" w:color="000000"/>
              <w:bottom w:val="single" w:sz="4" w:space="0" w:color="000000"/>
              <w:right w:val="single" w:sz="4" w:space="0" w:color="000000"/>
            </w:tcBorders>
          </w:tcPr>
          <w:p w:rsidR="00076789" w:rsidRPr="00B1247B" w:rsidRDefault="00076789" w:rsidP="00B1247B">
            <w:pPr>
              <w:autoSpaceDE w:val="0"/>
              <w:snapToGrid w:val="0"/>
              <w:rPr>
                <w:sz w:val="20"/>
                <w:szCs w:val="20"/>
              </w:rPr>
            </w:pPr>
            <w:r w:rsidRPr="00B1247B">
              <w:rPr>
                <w:sz w:val="20"/>
                <w:szCs w:val="20"/>
              </w:rPr>
              <w:t>1. Высокий процент совпадающего ассортимента</w:t>
            </w:r>
          </w:p>
          <w:p w:rsidR="00076789" w:rsidRPr="00B1247B" w:rsidRDefault="00076789" w:rsidP="00B1247B">
            <w:pPr>
              <w:autoSpaceDE w:val="0"/>
              <w:rPr>
                <w:sz w:val="20"/>
                <w:szCs w:val="20"/>
              </w:rPr>
            </w:pPr>
            <w:r w:rsidRPr="00B1247B">
              <w:rPr>
                <w:sz w:val="20"/>
                <w:szCs w:val="20"/>
              </w:rPr>
              <w:t>2. Средняя цена выше, чем у конкурентов</w:t>
            </w:r>
          </w:p>
          <w:p w:rsidR="00076789" w:rsidRPr="00B1247B" w:rsidRDefault="00076789" w:rsidP="00B1247B">
            <w:pPr>
              <w:autoSpaceDE w:val="0"/>
              <w:rPr>
                <w:sz w:val="20"/>
                <w:szCs w:val="20"/>
              </w:rPr>
            </w:pPr>
            <w:r w:rsidRPr="00B1247B">
              <w:rPr>
                <w:sz w:val="20"/>
                <w:szCs w:val="20"/>
              </w:rPr>
              <w:t>3. Неразвитая система маркетинговых исследований</w:t>
            </w:r>
          </w:p>
        </w:tc>
      </w:tr>
      <w:tr w:rsidR="00076789" w:rsidRPr="00B1247B">
        <w:tc>
          <w:tcPr>
            <w:tcW w:w="146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3. Трудовые</w:t>
            </w:r>
          </w:p>
        </w:tc>
        <w:tc>
          <w:tcPr>
            <w:tcW w:w="178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1. Стабильный дружный коллектив</w:t>
            </w:r>
          </w:p>
          <w:p w:rsidR="00076789" w:rsidRPr="00B1247B" w:rsidRDefault="00076789" w:rsidP="00B1247B">
            <w:pPr>
              <w:autoSpaceDE w:val="0"/>
              <w:rPr>
                <w:sz w:val="20"/>
                <w:szCs w:val="20"/>
              </w:rPr>
            </w:pPr>
            <w:r w:rsidRPr="00B1247B">
              <w:rPr>
                <w:sz w:val="20"/>
                <w:szCs w:val="20"/>
              </w:rPr>
              <w:t>2. Прогрессивная система оплаты труда</w:t>
            </w:r>
          </w:p>
        </w:tc>
        <w:tc>
          <w:tcPr>
            <w:tcW w:w="1750" w:type="pct"/>
            <w:tcBorders>
              <w:top w:val="single" w:sz="4" w:space="0" w:color="000000"/>
              <w:left w:val="single" w:sz="4" w:space="0" w:color="000000"/>
              <w:bottom w:val="single" w:sz="4" w:space="0" w:color="000000"/>
              <w:right w:val="single" w:sz="4" w:space="0" w:color="000000"/>
            </w:tcBorders>
            <w:vAlign w:val="center"/>
          </w:tcPr>
          <w:p w:rsidR="00076789" w:rsidRPr="00B1247B" w:rsidRDefault="00076789" w:rsidP="00B1247B">
            <w:pPr>
              <w:autoSpaceDE w:val="0"/>
              <w:snapToGrid w:val="0"/>
              <w:jc w:val="center"/>
              <w:rPr>
                <w:sz w:val="20"/>
                <w:szCs w:val="20"/>
              </w:rPr>
            </w:pPr>
            <w:r w:rsidRPr="00B1247B">
              <w:rPr>
                <w:sz w:val="20"/>
                <w:szCs w:val="20"/>
              </w:rPr>
              <w:t>–</w:t>
            </w:r>
          </w:p>
        </w:tc>
      </w:tr>
      <w:tr w:rsidR="00076789" w:rsidRPr="00B1247B">
        <w:tc>
          <w:tcPr>
            <w:tcW w:w="146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4. Социальные</w:t>
            </w:r>
          </w:p>
        </w:tc>
        <w:tc>
          <w:tcPr>
            <w:tcW w:w="178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Оплата всех социальных льгот по трудовому законодательству</w:t>
            </w:r>
          </w:p>
        </w:tc>
        <w:tc>
          <w:tcPr>
            <w:tcW w:w="1750" w:type="pct"/>
            <w:tcBorders>
              <w:top w:val="single" w:sz="4" w:space="0" w:color="000000"/>
              <w:left w:val="single" w:sz="4" w:space="0" w:color="000000"/>
              <w:bottom w:val="single" w:sz="4" w:space="0" w:color="000000"/>
              <w:right w:val="single" w:sz="4" w:space="0" w:color="000000"/>
            </w:tcBorders>
            <w:vAlign w:val="center"/>
          </w:tcPr>
          <w:p w:rsidR="00076789" w:rsidRPr="00B1247B" w:rsidRDefault="00076789" w:rsidP="00B1247B">
            <w:pPr>
              <w:autoSpaceDE w:val="0"/>
              <w:snapToGrid w:val="0"/>
              <w:jc w:val="center"/>
              <w:rPr>
                <w:sz w:val="20"/>
                <w:szCs w:val="20"/>
              </w:rPr>
            </w:pPr>
            <w:r w:rsidRPr="00B1247B">
              <w:rPr>
                <w:sz w:val="20"/>
                <w:szCs w:val="20"/>
              </w:rPr>
              <w:t>–</w:t>
            </w:r>
          </w:p>
        </w:tc>
      </w:tr>
      <w:tr w:rsidR="00076789" w:rsidRPr="00B1247B">
        <w:tc>
          <w:tcPr>
            <w:tcW w:w="146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5. Финансовые</w:t>
            </w:r>
          </w:p>
        </w:tc>
        <w:tc>
          <w:tcPr>
            <w:tcW w:w="1785" w:type="pct"/>
            <w:tcBorders>
              <w:top w:val="single" w:sz="4" w:space="0" w:color="000000"/>
              <w:left w:val="single" w:sz="4" w:space="0" w:color="000000"/>
              <w:bottom w:val="single" w:sz="4" w:space="0" w:color="000000"/>
            </w:tcBorders>
          </w:tcPr>
          <w:p w:rsidR="00076789" w:rsidRPr="00B1247B" w:rsidRDefault="00076789" w:rsidP="00B1247B">
            <w:pPr>
              <w:autoSpaceDE w:val="0"/>
              <w:snapToGrid w:val="0"/>
              <w:rPr>
                <w:sz w:val="20"/>
                <w:szCs w:val="20"/>
              </w:rPr>
            </w:pPr>
            <w:r w:rsidRPr="00B1247B">
              <w:rPr>
                <w:sz w:val="20"/>
                <w:szCs w:val="20"/>
              </w:rPr>
              <w:t>1. Снижение дебиторской задолженности</w:t>
            </w:r>
          </w:p>
          <w:p w:rsidR="00076789" w:rsidRPr="00B1247B" w:rsidRDefault="00076789" w:rsidP="00B1247B">
            <w:pPr>
              <w:autoSpaceDE w:val="0"/>
              <w:rPr>
                <w:spacing w:val="-4"/>
                <w:sz w:val="20"/>
                <w:szCs w:val="20"/>
              </w:rPr>
            </w:pPr>
            <w:r w:rsidRPr="00B1247B">
              <w:rPr>
                <w:sz w:val="20"/>
                <w:szCs w:val="20"/>
              </w:rPr>
              <w:t xml:space="preserve">2. </w:t>
            </w:r>
            <w:r w:rsidRPr="00B1247B">
              <w:rPr>
                <w:spacing w:val="-4"/>
                <w:sz w:val="20"/>
                <w:szCs w:val="20"/>
              </w:rPr>
              <w:t>Высокий показатель финансовой независимости</w:t>
            </w:r>
          </w:p>
        </w:tc>
        <w:tc>
          <w:tcPr>
            <w:tcW w:w="1750" w:type="pct"/>
            <w:tcBorders>
              <w:top w:val="single" w:sz="4" w:space="0" w:color="000000"/>
              <w:left w:val="single" w:sz="4" w:space="0" w:color="000000"/>
              <w:bottom w:val="single" w:sz="4" w:space="0" w:color="000000"/>
              <w:right w:val="single" w:sz="4" w:space="0" w:color="000000"/>
            </w:tcBorders>
          </w:tcPr>
          <w:p w:rsidR="00076789" w:rsidRPr="00B1247B" w:rsidRDefault="00076789" w:rsidP="00B1247B">
            <w:pPr>
              <w:autoSpaceDE w:val="0"/>
              <w:snapToGrid w:val="0"/>
              <w:rPr>
                <w:sz w:val="20"/>
                <w:szCs w:val="20"/>
              </w:rPr>
            </w:pPr>
            <w:r w:rsidRPr="00B1247B">
              <w:rPr>
                <w:sz w:val="20"/>
                <w:szCs w:val="20"/>
              </w:rPr>
              <w:t>1. Увеличение кредиторской задолженности поставщикам и подрядчикам</w:t>
            </w:r>
          </w:p>
        </w:tc>
      </w:tr>
    </w:tbl>
    <w:p w:rsidR="00076789" w:rsidRPr="00B1247B" w:rsidRDefault="00076789" w:rsidP="00B1247B">
      <w:pPr>
        <w:pStyle w:val="a3"/>
        <w:ind w:firstLine="0"/>
        <w:rPr>
          <w:sz w:val="20"/>
        </w:rPr>
      </w:pPr>
    </w:p>
    <w:p w:rsidR="00DA33FE" w:rsidRPr="00B1247B" w:rsidRDefault="00277EA2" w:rsidP="00B1247B">
      <w:pPr>
        <w:pStyle w:val="2"/>
        <w:rPr>
          <w:rFonts w:cs="Times New Roman"/>
        </w:rPr>
      </w:pPr>
      <w:bookmarkStart w:id="36" w:name="_Toc191207414"/>
      <w:bookmarkEnd w:id="2"/>
      <w:r w:rsidRPr="00B1247B">
        <w:rPr>
          <w:rFonts w:cs="Times New Roman"/>
        </w:rPr>
        <w:t>2.4</w:t>
      </w:r>
      <w:r w:rsidR="00DA33FE" w:rsidRPr="00B1247B">
        <w:rPr>
          <w:rFonts w:cs="Times New Roman"/>
        </w:rPr>
        <w:t xml:space="preserve"> Стратегическая диагностика позиций «МегаСпейс» на рынке бытовой техники г. Комсомольска-на-Амуре</w:t>
      </w:r>
      <w:bookmarkEnd w:id="36"/>
    </w:p>
    <w:p w:rsidR="00DA33FE" w:rsidRPr="00B1247B" w:rsidRDefault="00DA33FE" w:rsidP="00B1247B">
      <w:pPr>
        <w:pStyle w:val="a3"/>
        <w:rPr>
          <w:szCs w:val="28"/>
        </w:rPr>
      </w:pPr>
    </w:p>
    <w:p w:rsidR="00DA33FE" w:rsidRPr="00B1247B" w:rsidRDefault="00DA33FE" w:rsidP="00B1247B">
      <w:pPr>
        <w:pStyle w:val="a3"/>
        <w:rPr>
          <w:szCs w:val="28"/>
        </w:rPr>
      </w:pPr>
      <w:r w:rsidRPr="00B1247B">
        <w:rPr>
          <w:szCs w:val="28"/>
        </w:rPr>
        <w:lastRenderedPageBreak/>
        <w:t xml:space="preserve">Первым направлением в стратегической диагностике позиций «МегаСпейс» является определение роли и места продуктов, предлагаемых компанией, с целью выяснения сильных и слабых товарных групп. Этот анализ проведем с помощью матрицы </w:t>
      </w:r>
      <w:r w:rsidR="007123D8" w:rsidRPr="00B1247B">
        <w:rPr>
          <w:szCs w:val="28"/>
        </w:rPr>
        <w:t>Бостонской консультативной группы (</w:t>
      </w:r>
      <w:r w:rsidRPr="00B1247B">
        <w:rPr>
          <w:szCs w:val="28"/>
        </w:rPr>
        <w:t>BCG</w:t>
      </w:r>
      <w:r w:rsidR="007123D8" w:rsidRPr="00B1247B">
        <w:rPr>
          <w:szCs w:val="28"/>
        </w:rPr>
        <w:t>)</w:t>
      </w:r>
      <w:r w:rsidRPr="00B1247B">
        <w:rPr>
          <w:szCs w:val="28"/>
        </w:rPr>
        <w:t>. Для определения положения товарных групп используем данные</w:t>
      </w:r>
      <w:r w:rsidR="002B543E" w:rsidRPr="00B1247B">
        <w:rPr>
          <w:szCs w:val="28"/>
        </w:rPr>
        <w:t xml:space="preserve"> об объеме продаж и темпах роста продаж этих товарных групп</w:t>
      </w:r>
      <w:r w:rsidRPr="00B1247B">
        <w:rPr>
          <w:szCs w:val="28"/>
        </w:rPr>
        <w:t xml:space="preserve">, предоставленные специалистами коммерческого отдела. Основываясь на этих </w:t>
      </w:r>
      <w:r w:rsidR="002B543E" w:rsidRPr="00B1247B">
        <w:rPr>
          <w:szCs w:val="28"/>
        </w:rPr>
        <w:t>оценках,</w:t>
      </w:r>
      <w:r w:rsidRPr="00B1247B">
        <w:rPr>
          <w:szCs w:val="28"/>
        </w:rPr>
        <w:t xml:space="preserve"> распределим товарные группы согласно признакам матрицы BCG (см. рис. </w:t>
      </w:r>
      <w:r w:rsidR="005643E3" w:rsidRPr="00B1247B">
        <w:rPr>
          <w:szCs w:val="28"/>
        </w:rPr>
        <w:t>2.</w:t>
      </w:r>
      <w:r w:rsidR="0001406D" w:rsidRPr="00B1247B">
        <w:rPr>
          <w:szCs w:val="28"/>
        </w:rPr>
        <w:t>4</w:t>
      </w:r>
      <w:r w:rsidRPr="00B1247B">
        <w:rPr>
          <w:szCs w:val="28"/>
        </w:rPr>
        <w:t>).</w:t>
      </w:r>
    </w:p>
    <w:p w:rsidR="00DA33FE" w:rsidRPr="00B1247B" w:rsidRDefault="00DA33FE" w:rsidP="00B1247B">
      <w:pPr>
        <w:pStyle w:val="a3"/>
        <w:rPr>
          <w:szCs w:val="28"/>
        </w:rPr>
      </w:pPr>
      <w:r w:rsidRPr="00B1247B">
        <w:rPr>
          <w:szCs w:val="28"/>
        </w:rPr>
        <w:t xml:space="preserve">Анализируя данные рис. </w:t>
      </w:r>
      <w:r w:rsidR="005643E3" w:rsidRPr="00B1247B">
        <w:rPr>
          <w:szCs w:val="28"/>
        </w:rPr>
        <w:t>2.</w:t>
      </w:r>
      <w:r w:rsidR="0001406D" w:rsidRPr="00B1247B">
        <w:rPr>
          <w:szCs w:val="28"/>
        </w:rPr>
        <w:t>4</w:t>
      </w:r>
      <w:r w:rsidRPr="00B1247B">
        <w:rPr>
          <w:szCs w:val="28"/>
        </w:rPr>
        <w:t>, можно сделать вывод, что предприятию необходимо направить свои стратегические усилия на развитие сегмента крупной бытовой техники, так как она на данный момент занимает большую долю рынка всей бытовой техники и способна в будущем обеспечить высокие темпы прироста товарооборота.</w:t>
      </w:r>
    </w:p>
    <w:p w:rsidR="00DA33FE" w:rsidRPr="00B1247B" w:rsidRDefault="00957340" w:rsidP="00B1247B">
      <w:pPr>
        <w:pStyle w:val="a3"/>
        <w:jc w:val="center"/>
        <w:rPr>
          <w:szCs w:val="28"/>
        </w:rPr>
      </w:pPr>
      <w:r>
        <w:rPr>
          <w:noProof/>
        </w:rPr>
        <w:pict>
          <v:group id="_x0000_s1121" style="position:absolute;left:0;text-align:left;margin-left:0;margin-top:9pt;width:458.85pt;height:307.75pt;z-index:251627008" coordorigin="1701,9235" coordsize="9177,6155">
            <v:group id="_x0000_s1122" style="position:absolute;left:3101;top:9235;width:7777;height:4897" coordorigin="2448,5328" coordsize="7200,5040">
              <v:group id="_x0000_s1123" style="position:absolute;left:2448;top:5328;width:7200;height:5040" coordorigin="2160,5328" coordsize="7200,5040">
                <v:line id="_x0000_s1124" style="position:absolute;flip:y" from="2160,5328" to="2160,10368">
                  <v:stroke endarrowwidth="narrow" endarrowlength="long"/>
                </v:line>
                <v:line id="_x0000_s1125" style="position:absolute" from="2160,10368" to="9360,10368">
                  <v:stroke endarrowwidth="narrow" endarrowlength="long"/>
                </v:line>
              </v:group>
              <v:group id="_x0000_s1126" style="position:absolute;left:2448;top:5472;width:6912;height:4896" coordorigin="2592,5472" coordsize="6912,4896">
                <v:line id="_x0000_s1127" style="position:absolute" from="2592,8064" to="9504,8064">
                  <v:stroke dashstyle="1 1"/>
                </v:line>
                <v:line id="_x0000_s1128" style="position:absolute" from="6192,5472" to="6192,10368">
                  <v:stroke dashstyle="1 1"/>
                </v:line>
              </v:group>
            </v:group>
            <v:shape id="_x0000_s1129" type="#_x0000_t202" style="position:absolute;left:2323;top:12452;width:623;height:1259" stroked="f">
              <v:textbox style="layout-flow:vertical;mso-layout-flow-alt:bottom-to-top;mso-next-textbox:#_x0000_s1129">
                <w:txbxContent>
                  <w:p w:rsidR="00B1247B" w:rsidRDefault="00B1247B" w:rsidP="00DA33FE">
                    <w:pPr>
                      <w:jc w:val="center"/>
                    </w:pPr>
                    <w:r>
                      <w:rPr>
                        <w:i/>
                        <w:iCs/>
                      </w:rPr>
                      <w:t>Низкие</w:t>
                    </w:r>
                  </w:p>
                </w:txbxContent>
              </v:textbox>
            </v:shape>
            <v:shape id="_x0000_s1130" type="#_x0000_t202" style="position:absolute;left:2323;top:10074;width:623;height:1260" stroked="f">
              <v:textbox style="layout-flow:vertical;mso-layout-flow-alt:bottom-to-top;mso-next-textbox:#_x0000_s1130">
                <w:txbxContent>
                  <w:p w:rsidR="00B1247B" w:rsidRDefault="00B1247B" w:rsidP="00DA33FE">
                    <w:pPr>
                      <w:jc w:val="center"/>
                    </w:pPr>
                    <w:r>
                      <w:rPr>
                        <w:i/>
                        <w:iCs/>
                      </w:rPr>
                      <w:t>Высокие</w:t>
                    </w:r>
                  </w:p>
                </w:txbxContent>
              </v:textbox>
            </v:shape>
            <v:shape id="_x0000_s1131" type="#_x0000_t202" style="position:absolute;left:1701;top:9445;width:622;height:4722" stroked="f">
              <v:textbox style="layout-flow:vertical;mso-layout-flow-alt:bottom-to-top;mso-next-textbox:#_x0000_s1131">
                <w:txbxContent>
                  <w:p w:rsidR="00B1247B" w:rsidRDefault="00B1247B" w:rsidP="00DA33FE">
                    <w:pPr>
                      <w:jc w:val="center"/>
                      <w:rPr>
                        <w:b/>
                        <w:bCs/>
                      </w:rPr>
                    </w:pPr>
                    <w:r>
                      <w:rPr>
                        <w:b/>
                        <w:bCs/>
                        <w:i/>
                        <w:iCs/>
                      </w:rPr>
                      <w:t>Темпы роста рынка</w:t>
                    </w:r>
                  </w:p>
                </w:txbxContent>
              </v:textbox>
            </v:shape>
            <v:shape id="_x0000_s1132" type="#_x0000_t202" style="position:absolute;left:4035;top:14551;width:1555;height:419" stroked="f">
              <v:textbox style="mso-next-textbox:#_x0000_s1132">
                <w:txbxContent>
                  <w:p w:rsidR="00B1247B" w:rsidRDefault="00B1247B" w:rsidP="00DA33FE">
                    <w:pPr>
                      <w:jc w:val="center"/>
                    </w:pPr>
                    <w:r>
                      <w:rPr>
                        <w:i/>
                        <w:iCs/>
                      </w:rPr>
                      <w:t>Низкая</w:t>
                    </w:r>
                  </w:p>
                </w:txbxContent>
              </v:textbox>
            </v:shape>
            <v:shape id="_x0000_s1133" type="#_x0000_t202" style="position:absolute;left:8078;top:14551;width:1555;height:419" stroked="f">
              <v:textbox style="mso-next-textbox:#_x0000_s1133" inset=".5mm,.3mm,.5mm,.3mm">
                <w:txbxContent>
                  <w:p w:rsidR="00B1247B" w:rsidRDefault="00B1247B" w:rsidP="00DA33FE">
                    <w:pPr>
                      <w:jc w:val="center"/>
                    </w:pPr>
                    <w:r>
                      <w:rPr>
                        <w:i/>
                        <w:iCs/>
                      </w:rPr>
                      <w:t>Высокая</w:t>
                    </w:r>
                  </w:p>
                </w:txbxContent>
              </v:textbox>
            </v:shape>
            <v:shape id="_x0000_s1134" type="#_x0000_t202" style="position:absolute;left:5123;top:14970;width:3889;height:420" stroked="f">
              <v:textbox style="mso-next-textbox:#_x0000_s1134">
                <w:txbxContent>
                  <w:p w:rsidR="00B1247B" w:rsidRDefault="00B1247B" w:rsidP="00DA33FE">
                    <w:pPr>
                      <w:jc w:val="center"/>
                      <w:rPr>
                        <w:b/>
                        <w:bCs/>
                      </w:rPr>
                    </w:pPr>
                    <w:r>
                      <w:rPr>
                        <w:b/>
                        <w:bCs/>
                        <w:i/>
                        <w:iCs/>
                      </w:rPr>
                      <w:t>Относительная доля рынка</w:t>
                    </w:r>
                  </w:p>
                </w:txbxContent>
              </v:textbox>
            </v:shape>
            <v:shape id="_x0000_s1135" type="#_x0000_t202" style="position:absolute;left:8181;top:13431;width:2489;height:556" stroked="f">
              <v:textbox style="mso-next-textbox:#_x0000_s1135">
                <w:txbxContent>
                  <w:p w:rsidR="00B1247B" w:rsidRPr="00614F4F" w:rsidRDefault="00B1247B" w:rsidP="00DA33FE">
                    <w:pPr>
                      <w:jc w:val="center"/>
                      <w:rPr>
                        <w:b/>
                        <w:bCs/>
                        <w:szCs w:val="28"/>
                      </w:rPr>
                    </w:pPr>
                    <w:r w:rsidRPr="00614F4F">
                      <w:rPr>
                        <w:b/>
                        <w:bCs/>
                        <w:i/>
                        <w:iCs/>
                        <w:szCs w:val="28"/>
                      </w:rPr>
                      <w:t>Дойная корова</w:t>
                    </w:r>
                  </w:p>
                </w:txbxContent>
              </v:textbox>
            </v:shape>
            <v:shape id="_x0000_s1136" type="#_x0000_t202" style="position:absolute;left:3861;top:13071;width:2488;height:556" stroked="f">
              <v:textbox style="mso-next-textbox:#_x0000_s1136">
                <w:txbxContent>
                  <w:p w:rsidR="00B1247B" w:rsidRPr="00614F4F" w:rsidRDefault="00B1247B" w:rsidP="00DA33FE">
                    <w:pPr>
                      <w:jc w:val="center"/>
                      <w:rPr>
                        <w:b/>
                        <w:bCs/>
                        <w:szCs w:val="28"/>
                      </w:rPr>
                    </w:pPr>
                    <w:r w:rsidRPr="00614F4F">
                      <w:rPr>
                        <w:b/>
                        <w:bCs/>
                        <w:i/>
                        <w:iCs/>
                        <w:szCs w:val="28"/>
                      </w:rPr>
                      <w:t>Собака</w:t>
                    </w:r>
                  </w:p>
                </w:txbxContent>
              </v:textbox>
            </v:shape>
            <v:shape id="_x0000_s1137" type="#_x0000_t202" style="position:absolute;left:3321;top:9831;width:2488;height:557" stroked="f">
              <v:textbox style="mso-next-textbox:#_x0000_s1137">
                <w:txbxContent>
                  <w:p w:rsidR="00B1247B" w:rsidRPr="00614F4F" w:rsidRDefault="00B1247B" w:rsidP="00DA33FE">
                    <w:pPr>
                      <w:jc w:val="center"/>
                      <w:rPr>
                        <w:b/>
                        <w:bCs/>
                        <w:szCs w:val="28"/>
                      </w:rPr>
                    </w:pPr>
                    <w:r w:rsidRPr="00614F4F">
                      <w:rPr>
                        <w:b/>
                        <w:bCs/>
                        <w:i/>
                        <w:iCs/>
                        <w:szCs w:val="28"/>
                      </w:rPr>
                      <w:t>Темная лошадка</w:t>
                    </w:r>
                  </w:p>
                </w:txbxContent>
              </v:textbox>
            </v:shape>
            <v:shape id="_x0000_s1138" type="#_x0000_t202" style="position:absolute;left:7641;top:9831;width:2489;height:557" stroked="f">
              <v:textbox style="mso-next-textbox:#_x0000_s1138" inset=",.3mm,,.3mm">
                <w:txbxContent>
                  <w:p w:rsidR="00B1247B" w:rsidRPr="007678AB" w:rsidRDefault="00B1247B" w:rsidP="00DA33FE">
                    <w:pPr>
                      <w:pStyle w:val="5"/>
                      <w:rPr>
                        <w:szCs w:val="28"/>
                      </w:rPr>
                    </w:pPr>
                    <w:r w:rsidRPr="007678AB">
                      <w:rPr>
                        <w:szCs w:val="28"/>
                      </w:rPr>
                      <w:t>Звезда</w:t>
                    </w:r>
                  </w:p>
                </w:txbxContent>
              </v:textbox>
            </v:shape>
            <v:oval id="_x0000_s1139" style="position:absolute;left:6741;top:10911;width:1455;height:1399">
              <v:textbox style="mso-next-textbox:#_x0000_s1139" inset=".5mm,.3mm,.5mm,.3mm">
                <w:txbxContent>
                  <w:p w:rsidR="00B1247B" w:rsidRPr="003F7CA2" w:rsidRDefault="00B1247B" w:rsidP="00DA33FE">
                    <w:pPr>
                      <w:spacing w:line="240" w:lineRule="auto"/>
                      <w:jc w:val="center"/>
                      <w:rPr>
                        <w:sz w:val="24"/>
                      </w:rPr>
                    </w:pPr>
                    <w:r w:rsidRPr="003F7CA2">
                      <w:rPr>
                        <w:sz w:val="24"/>
                      </w:rPr>
                      <w:t>Крупная бытовая техника</w:t>
                    </w:r>
                  </w:p>
                </w:txbxContent>
              </v:textbox>
            </v:oval>
            <v:oval id="_x0000_s1140" style="position:absolute;left:4761;top:10371;width:1391;height:1377">
              <v:textbox style="mso-next-textbox:#_x0000_s1140" inset="1.5mm,,1.5mm">
                <w:txbxContent>
                  <w:p w:rsidR="00B1247B" w:rsidRPr="00614F4F" w:rsidRDefault="00B1247B" w:rsidP="00DA33FE">
                    <w:pPr>
                      <w:spacing w:line="240" w:lineRule="auto"/>
                      <w:jc w:val="center"/>
                      <w:rPr>
                        <w:sz w:val="24"/>
                      </w:rPr>
                    </w:pPr>
                    <w:r w:rsidRPr="00614F4F">
                      <w:rPr>
                        <w:sz w:val="24"/>
                      </w:rPr>
                      <w:t>Аудио-видео техника</w:t>
                    </w:r>
                  </w:p>
                  <w:p w:rsidR="00B1247B" w:rsidRPr="00B2606D" w:rsidRDefault="00B1247B" w:rsidP="00DA33FE"/>
                </w:txbxContent>
              </v:textbox>
            </v:oval>
            <v:oval id="_x0000_s1141" style="position:absolute;left:3321;top:11091;width:1287;height:1224">
              <v:textbox style="mso-next-textbox:#_x0000_s1141" inset=".5mm,.3mm,.5mm,.3mm">
                <w:txbxContent>
                  <w:p w:rsidR="00B1247B" w:rsidRPr="003F7CA2" w:rsidRDefault="00B1247B" w:rsidP="00DA33FE">
                    <w:pPr>
                      <w:spacing w:line="240" w:lineRule="auto"/>
                      <w:jc w:val="center"/>
                      <w:rPr>
                        <w:sz w:val="24"/>
                      </w:rPr>
                    </w:pPr>
                    <w:r w:rsidRPr="003F7CA2">
                      <w:rPr>
                        <w:sz w:val="24"/>
                      </w:rPr>
                      <w:t>Мелкая бытовая техника</w:t>
                    </w:r>
                  </w:p>
                  <w:p w:rsidR="00B1247B" w:rsidRDefault="00B1247B" w:rsidP="00DA33FE"/>
                </w:txbxContent>
              </v:textbox>
            </v:oval>
            <v:oval id="_x0000_s1142" style="position:absolute;left:8541;top:12171;width:1336;height:1323">
              <v:textbox style="mso-next-textbox:#_x0000_s1142" inset=".5mm,.3mm,.5mm,.3mm">
                <w:txbxContent>
                  <w:p w:rsidR="00B1247B" w:rsidRPr="00B2606D" w:rsidRDefault="00B1247B" w:rsidP="00DA33FE">
                    <w:pPr>
                      <w:spacing w:line="240" w:lineRule="auto"/>
                      <w:jc w:val="center"/>
                      <w:rPr>
                        <w:sz w:val="24"/>
                      </w:rPr>
                    </w:pPr>
                    <w:r w:rsidRPr="0011611C">
                      <w:rPr>
                        <w:sz w:val="24"/>
                      </w:rPr>
                      <w:t>Кондиционеры</w:t>
                    </w:r>
                  </w:p>
                </w:txbxContent>
              </v:textbox>
            </v:oval>
            <v:oval id="_x0000_s1143" style="position:absolute;left:6381;top:12531;width:1558;height:1542">
              <v:textbox style="mso-next-textbox:#_x0000_s1143" inset=".5mm,.3mm,.5mm,.3mm">
                <w:txbxContent>
                  <w:p w:rsidR="00B1247B" w:rsidRPr="003F7CA2" w:rsidRDefault="00B1247B" w:rsidP="00DA33FE">
                    <w:pPr>
                      <w:spacing w:line="240" w:lineRule="auto"/>
                      <w:jc w:val="center"/>
                      <w:rPr>
                        <w:sz w:val="24"/>
                      </w:rPr>
                    </w:pPr>
                    <w:r w:rsidRPr="003F7CA2">
                      <w:rPr>
                        <w:sz w:val="24"/>
                      </w:rPr>
                      <w:t>Встроенная бытовая техника</w:t>
                    </w:r>
                  </w:p>
                </w:txbxContent>
              </v:textbox>
            </v:oval>
            <w10:wrap type="topAndBottom"/>
          </v:group>
        </w:pict>
      </w:r>
      <w:r w:rsidR="00DA33FE" w:rsidRPr="00B1247B">
        <w:rPr>
          <w:szCs w:val="28"/>
        </w:rPr>
        <w:t xml:space="preserve">Рисунок </w:t>
      </w:r>
      <w:r w:rsidR="00801081" w:rsidRPr="00B1247B">
        <w:rPr>
          <w:szCs w:val="28"/>
        </w:rPr>
        <w:t>2.</w:t>
      </w:r>
      <w:r w:rsidR="0001406D" w:rsidRPr="00B1247B">
        <w:rPr>
          <w:szCs w:val="28"/>
          <w:lang w:val="en-US"/>
        </w:rPr>
        <w:t>4</w:t>
      </w:r>
      <w:r w:rsidR="00DA33FE" w:rsidRPr="00B1247B">
        <w:rPr>
          <w:szCs w:val="28"/>
        </w:rPr>
        <w:t xml:space="preserve"> – Матрица развития ассортимента</w:t>
      </w:r>
    </w:p>
    <w:p w:rsidR="007123D8" w:rsidRPr="00B1247B" w:rsidRDefault="007123D8" w:rsidP="00B1247B">
      <w:pPr>
        <w:pStyle w:val="a3"/>
        <w:jc w:val="center"/>
        <w:rPr>
          <w:szCs w:val="28"/>
        </w:rPr>
      </w:pPr>
    </w:p>
    <w:p w:rsidR="00DA33FE" w:rsidRPr="00B1247B" w:rsidRDefault="00DA33FE" w:rsidP="00B1247B">
      <w:pPr>
        <w:pStyle w:val="a3"/>
        <w:rPr>
          <w:szCs w:val="28"/>
        </w:rPr>
      </w:pPr>
      <w:r w:rsidRPr="00B1247B">
        <w:rPr>
          <w:szCs w:val="28"/>
        </w:rPr>
        <w:t xml:space="preserve">Теперь необходимо проанализировать этот сегмент рынка и положение предприятия на нем. На сегодняшний день рынок крупных бытовых товаров </w:t>
      </w:r>
      <w:r w:rsidRPr="00B1247B">
        <w:rPr>
          <w:szCs w:val="28"/>
        </w:rPr>
        <w:lastRenderedPageBreak/>
        <w:t>г. Комсомольска-на-Амуре можно охарактеризовать как полностью сформировавшийся, при этом темпы роста рынка несколько снизились. Об этом свидетельствует и некоторое снижение количества конкурентов, а также и то, что некоторые фирмы, ранее специализирующиеся на реализации бытовой техники, переключают свое внимание на более рентабельные на данный момент области рынка. Примером может служить открытие мебельного центра «Мебельный рай» руководством компании «Айсберг» или открытие компьютерного магазина «КомпАс» руководством компании «Электроника».</w:t>
      </w:r>
    </w:p>
    <w:p w:rsidR="00DA33FE" w:rsidRPr="00B1247B" w:rsidRDefault="00DA33FE" w:rsidP="00B1247B">
      <w:pPr>
        <w:pStyle w:val="a3"/>
        <w:rPr>
          <w:szCs w:val="28"/>
        </w:rPr>
      </w:pPr>
      <w:r w:rsidRPr="00B1247B">
        <w:rPr>
          <w:szCs w:val="28"/>
        </w:rPr>
        <w:t>Таким образом, для каждой фирмы, способной реально оценить сложившуюся ситуацию, актуален вопрос о том, как поддержать спрос в условиях падения темпов роста продаж, насколько конкурентоспособна фирма на рынке и какими стратегическими преимуществами оно обладает перед конкурентами.</w:t>
      </w:r>
    </w:p>
    <w:p w:rsidR="00DA33FE" w:rsidRPr="00B1247B" w:rsidRDefault="00DA33FE" w:rsidP="00B1247B">
      <w:pPr>
        <w:pStyle w:val="a3"/>
        <w:rPr>
          <w:szCs w:val="28"/>
        </w:rPr>
      </w:pPr>
      <w:r w:rsidRPr="00B1247B">
        <w:rPr>
          <w:szCs w:val="28"/>
        </w:rPr>
        <w:t>Основными конкурентами «МегаСпейс» являются следующие компании: «В-Лазер», «Айсберг» и «Сони». Все конкуренты реализуют примерно одинаковый ассортимент бытовой техники, поэтому конкурентная борьба ведется в области ценовой и ассортиментной политики, предоставления покупателю дополнительных услуг и послепродажного обслуживания.</w:t>
      </w:r>
    </w:p>
    <w:p w:rsidR="00DA33FE" w:rsidRPr="00B1247B" w:rsidRDefault="00DA33FE" w:rsidP="00B1247B">
      <w:pPr>
        <w:pStyle w:val="a3"/>
        <w:rPr>
          <w:szCs w:val="28"/>
        </w:rPr>
      </w:pPr>
      <w:r w:rsidRPr="00B1247B">
        <w:rPr>
          <w:szCs w:val="28"/>
        </w:rPr>
        <w:t>На данный момент, магазины «Сони» не выдерживают ценовую конкуренцию, крупная бытовая техника в этих магазинах на порядок дороже, чем у других продавцов бытовой техники. Продукция зарубежных фирменных производителей, представленная в этих магазинах ориентированна на покупателей с достатком выше среднего, поэтому в дальнейшем при написании данной работы мы не будем рассматривать данную компанию как прямого конкурента «МегаСпейсу».</w:t>
      </w:r>
    </w:p>
    <w:p w:rsidR="00DA33FE" w:rsidRPr="00B1247B" w:rsidRDefault="00DA33FE" w:rsidP="00B1247B">
      <w:pPr>
        <w:pStyle w:val="a3"/>
        <w:rPr>
          <w:szCs w:val="28"/>
        </w:rPr>
      </w:pPr>
      <w:r w:rsidRPr="00B1247B">
        <w:rPr>
          <w:szCs w:val="28"/>
        </w:rPr>
        <w:t>Поскольку, как уже упоминалось выше, конкурентная борьба ведется в области ценовой и ассортиментной политики, то именно эти факторы должны являться ключевыми при стратегической диагностике конкурентных позиций «МегаСпейса». Кроме того, нет никакой другой возможности собрать информацию о конкурентах, кроме как наблюдение за их ценами и ассортиментом.</w:t>
      </w:r>
    </w:p>
    <w:p w:rsidR="00DA33FE" w:rsidRPr="00B1247B" w:rsidRDefault="00DA33FE" w:rsidP="00B1247B">
      <w:pPr>
        <w:pStyle w:val="a3"/>
        <w:rPr>
          <w:szCs w:val="28"/>
        </w:rPr>
      </w:pPr>
      <w:r w:rsidRPr="00B1247B">
        <w:rPr>
          <w:szCs w:val="28"/>
        </w:rPr>
        <w:t>В связи с этим анализ будет строиться сначала через попарное сравнение «МегаСпейс» – «конкурент», что позволить выявить конкретные недостатки и преимущества перед каждым из конкурентов; затем все предприятия-конкуренты будут позиционированы с помощью одной из классических матриц. В качестве объектов сравнения взяты холодильники и стиральные машины, так как именно они занимают наибольший удельный вес во всем ассортименте крупной бытовой техники среди рассматриваемых магазинов.</w:t>
      </w:r>
    </w:p>
    <w:p w:rsidR="00DA33FE" w:rsidRPr="00B1247B" w:rsidRDefault="00DA33FE" w:rsidP="00B1247B">
      <w:pPr>
        <w:pStyle w:val="a3"/>
        <w:rPr>
          <w:szCs w:val="28"/>
        </w:rPr>
      </w:pPr>
    </w:p>
    <w:p w:rsidR="00DA33FE" w:rsidRPr="00B1247B" w:rsidRDefault="00DA33FE" w:rsidP="00B1247B">
      <w:pPr>
        <w:pStyle w:val="3"/>
        <w:rPr>
          <w:rFonts w:cs="Times New Roman"/>
          <w:szCs w:val="28"/>
        </w:rPr>
      </w:pPr>
      <w:bookmarkStart w:id="37" w:name="_Toc139293721"/>
      <w:bookmarkStart w:id="38" w:name="_Toc179024493"/>
      <w:bookmarkStart w:id="39" w:name="_Toc182136066"/>
      <w:bookmarkStart w:id="40" w:name="_Toc191207415"/>
      <w:r w:rsidRPr="00B1247B">
        <w:rPr>
          <w:rFonts w:cs="Times New Roman"/>
          <w:szCs w:val="28"/>
        </w:rPr>
        <w:t>2</w:t>
      </w:r>
      <w:r w:rsidR="00944C95" w:rsidRPr="00B1247B">
        <w:rPr>
          <w:rFonts w:cs="Times New Roman"/>
          <w:szCs w:val="28"/>
        </w:rPr>
        <w:t>.</w:t>
      </w:r>
      <w:r w:rsidR="0001406D" w:rsidRPr="00B1247B">
        <w:rPr>
          <w:rFonts w:cs="Times New Roman"/>
          <w:szCs w:val="28"/>
        </w:rPr>
        <w:t>4</w:t>
      </w:r>
      <w:r w:rsidRPr="00B1247B">
        <w:rPr>
          <w:rFonts w:cs="Times New Roman"/>
          <w:szCs w:val="28"/>
        </w:rPr>
        <w:t>.1 Сравнение цен и ассортимента холодильников и стиральных машин, предлагаемых компаниями «МегаСпейс» и «Айсберг»</w:t>
      </w:r>
      <w:bookmarkEnd w:id="37"/>
      <w:bookmarkEnd w:id="38"/>
      <w:bookmarkEnd w:id="39"/>
      <w:bookmarkEnd w:id="40"/>
    </w:p>
    <w:p w:rsidR="00DA33FE" w:rsidRPr="00B1247B" w:rsidRDefault="00DA33FE" w:rsidP="00B1247B">
      <w:pPr>
        <w:autoSpaceDE w:val="0"/>
        <w:autoSpaceDN w:val="0"/>
        <w:adjustRightInd w:val="0"/>
        <w:ind w:firstLine="709"/>
        <w:rPr>
          <w:szCs w:val="28"/>
        </w:rPr>
      </w:pPr>
      <w:r w:rsidRPr="00B1247B">
        <w:rPr>
          <w:szCs w:val="28"/>
        </w:rPr>
        <w:t>Торговый дом «Айсберг» успешно работает на рынке города Комсомольска-на-Амуре более десяти лет. В структуру предприятия входят два магазина бытовой техники «Айсберг» (один – в Ленинском округе, второй – в Центральном), два сервисных центра «Айссервис», три магазина «Автошины» и магазин «Мебельный рай». Коммерческая деятельность построена на снабжении и реализации товаров в трех направлениях: бытовая техника (крупная, мелкая, электроника, сопутствующие товары), отечественные автошины и запчасти на автомобили, масла и смазки, автоаксессуары, и мебель (корпусная, мягкая).</w:t>
      </w:r>
    </w:p>
    <w:p w:rsidR="00DA33FE" w:rsidRPr="00B1247B" w:rsidRDefault="00DA33FE" w:rsidP="00B1247B">
      <w:pPr>
        <w:autoSpaceDE w:val="0"/>
        <w:autoSpaceDN w:val="0"/>
        <w:adjustRightInd w:val="0"/>
        <w:ind w:firstLine="709"/>
        <w:rPr>
          <w:szCs w:val="28"/>
        </w:rPr>
      </w:pPr>
      <w:r w:rsidRPr="00B1247B">
        <w:rPr>
          <w:szCs w:val="28"/>
        </w:rPr>
        <w:t xml:space="preserve">Структура ассортимента предлагаемых компанией «Айсберг» холодильников представлена на рис. </w:t>
      </w:r>
      <w:r w:rsidR="00801081" w:rsidRPr="00B1247B">
        <w:rPr>
          <w:szCs w:val="28"/>
        </w:rPr>
        <w:t>2.</w:t>
      </w:r>
      <w:r w:rsidR="00B331A1" w:rsidRPr="00B1247B">
        <w:rPr>
          <w:szCs w:val="28"/>
        </w:rPr>
        <w:t>5</w:t>
      </w:r>
      <w:r w:rsidRPr="00B1247B">
        <w:rPr>
          <w:szCs w:val="28"/>
        </w:rPr>
        <w:t>.</w:t>
      </w:r>
    </w:p>
    <w:p w:rsidR="00E562AF" w:rsidRPr="00B1247B" w:rsidRDefault="00E562AF" w:rsidP="00B1247B">
      <w:pPr>
        <w:autoSpaceDE w:val="0"/>
        <w:autoSpaceDN w:val="0"/>
        <w:adjustRightInd w:val="0"/>
        <w:ind w:firstLine="709"/>
        <w:rPr>
          <w:szCs w:val="28"/>
        </w:rPr>
      </w:pPr>
    </w:p>
    <w:p w:rsidR="00DA33FE" w:rsidRPr="00B1247B" w:rsidRDefault="00957340" w:rsidP="00B1247B">
      <w:pPr>
        <w:autoSpaceDE w:val="0"/>
        <w:autoSpaceDN w:val="0"/>
        <w:adjustRightInd w:val="0"/>
        <w:jc w:val="center"/>
        <w:rPr>
          <w:szCs w:val="28"/>
        </w:rPr>
      </w:pPr>
      <w:r>
        <w:rPr>
          <w:szCs w:val="28"/>
        </w:rPr>
        <w:pict>
          <v:shape id="_x0000_i1026" type="#_x0000_t75" style="width:321pt;height:202.5pt">
            <v:imagedata r:id="rId9" o:title=""/>
          </v:shape>
        </w:pict>
      </w:r>
    </w:p>
    <w:p w:rsidR="00DA33FE" w:rsidRPr="00B1247B" w:rsidRDefault="00DA33FE" w:rsidP="00B1247B">
      <w:pPr>
        <w:pStyle w:val="a3"/>
        <w:rPr>
          <w:szCs w:val="28"/>
        </w:rPr>
      </w:pPr>
      <w:r w:rsidRPr="00B1247B">
        <w:rPr>
          <w:szCs w:val="28"/>
        </w:rPr>
        <w:t xml:space="preserve">Рисунок </w:t>
      </w:r>
      <w:r w:rsidR="00801081" w:rsidRPr="00B1247B">
        <w:rPr>
          <w:szCs w:val="28"/>
        </w:rPr>
        <w:t>2.</w:t>
      </w:r>
      <w:r w:rsidR="00B331A1" w:rsidRPr="00B1247B">
        <w:rPr>
          <w:szCs w:val="28"/>
        </w:rPr>
        <w:t>5</w:t>
      </w:r>
      <w:r w:rsidRPr="00B1247B">
        <w:rPr>
          <w:szCs w:val="28"/>
        </w:rPr>
        <w:t xml:space="preserve"> – Структура ассортимента предлагаемых компанией «Айсберг» холодильников (</w:t>
      </w:r>
      <w:r w:rsidR="00CF31B3" w:rsidRPr="00B1247B">
        <w:rPr>
          <w:szCs w:val="28"/>
        </w:rPr>
        <w:t xml:space="preserve"> %</w:t>
      </w:r>
      <w:r w:rsidRPr="00B1247B">
        <w:rPr>
          <w:szCs w:val="28"/>
        </w:rPr>
        <w:t>)</w:t>
      </w:r>
    </w:p>
    <w:p w:rsidR="00E562AF" w:rsidRPr="00B1247B" w:rsidRDefault="00E562AF" w:rsidP="00B1247B">
      <w:pPr>
        <w:pStyle w:val="a3"/>
        <w:rPr>
          <w:szCs w:val="28"/>
        </w:rPr>
      </w:pPr>
    </w:p>
    <w:p w:rsidR="00DA33FE" w:rsidRPr="00B1247B" w:rsidRDefault="00DA33FE" w:rsidP="00B1247B">
      <w:pPr>
        <w:pStyle w:val="a3"/>
        <w:rPr>
          <w:szCs w:val="28"/>
        </w:rPr>
      </w:pPr>
      <w:r w:rsidRPr="00B1247B">
        <w:rPr>
          <w:szCs w:val="28"/>
        </w:rPr>
        <w:t xml:space="preserve">После изучения товарооборота холодильников, предлагаемых ООО «МегаСпейс», получили следующее (см. рис. </w:t>
      </w:r>
      <w:r w:rsidR="00801081" w:rsidRPr="00B1247B">
        <w:rPr>
          <w:szCs w:val="28"/>
        </w:rPr>
        <w:t>2.</w:t>
      </w:r>
      <w:r w:rsidR="00B331A1" w:rsidRPr="00B1247B">
        <w:rPr>
          <w:szCs w:val="28"/>
        </w:rPr>
        <w:t>6</w:t>
      </w:r>
      <w:r w:rsidRPr="00B1247B">
        <w:rPr>
          <w:szCs w:val="28"/>
        </w:rPr>
        <w:t>):</w:t>
      </w:r>
    </w:p>
    <w:p w:rsidR="00DA33FE" w:rsidRPr="00B1247B" w:rsidRDefault="00957340" w:rsidP="00B1247B">
      <w:pPr>
        <w:pStyle w:val="a3"/>
        <w:rPr>
          <w:szCs w:val="28"/>
        </w:rPr>
      </w:pPr>
      <w:r>
        <w:rPr>
          <w:szCs w:val="28"/>
        </w:rPr>
        <w:pict>
          <v:shape id="_x0000_i1027" type="#_x0000_t75" style="width:307.5pt;height:215.25pt" o:preferrelative="f">
            <v:imagedata r:id="rId10" o:title=""/>
          </v:shape>
        </w:pict>
      </w:r>
    </w:p>
    <w:p w:rsidR="00DA33FE" w:rsidRPr="00B1247B" w:rsidRDefault="00DA33FE" w:rsidP="00B1247B">
      <w:pPr>
        <w:pStyle w:val="a3"/>
        <w:rPr>
          <w:szCs w:val="28"/>
        </w:rPr>
      </w:pPr>
      <w:r w:rsidRPr="00B1247B">
        <w:rPr>
          <w:szCs w:val="28"/>
        </w:rPr>
        <w:t xml:space="preserve">Рисунок </w:t>
      </w:r>
      <w:r w:rsidR="00801081" w:rsidRPr="00B1247B">
        <w:rPr>
          <w:szCs w:val="28"/>
        </w:rPr>
        <w:t>2.</w:t>
      </w:r>
      <w:r w:rsidR="00B331A1" w:rsidRPr="00B1247B">
        <w:rPr>
          <w:szCs w:val="28"/>
        </w:rPr>
        <w:t>6</w:t>
      </w:r>
      <w:r w:rsidRPr="00B1247B">
        <w:rPr>
          <w:szCs w:val="28"/>
        </w:rPr>
        <w:t xml:space="preserve"> – Структура ассортимента предлагаемых ООО «МегаСпейс» холодильников (</w:t>
      </w:r>
      <w:r w:rsidR="00CF31B3" w:rsidRPr="00B1247B">
        <w:rPr>
          <w:szCs w:val="28"/>
        </w:rPr>
        <w:t xml:space="preserve"> %</w:t>
      </w:r>
      <w:r w:rsidRPr="00B1247B">
        <w:rPr>
          <w:szCs w:val="28"/>
        </w:rPr>
        <w:t>)</w:t>
      </w:r>
    </w:p>
    <w:p w:rsidR="00DA33FE" w:rsidRPr="00B1247B" w:rsidRDefault="00DA33FE" w:rsidP="00B1247B">
      <w:pPr>
        <w:pStyle w:val="a3"/>
        <w:rPr>
          <w:szCs w:val="28"/>
        </w:rPr>
      </w:pPr>
      <w:r w:rsidRPr="00B1247B">
        <w:rPr>
          <w:szCs w:val="28"/>
        </w:rPr>
        <w:t xml:space="preserve">Комплексный сравнительный анализ цен и ассортимента холодильников, предлагаемых компаниями «Айсберг» и «МегаСпейс» представлен в таблице </w:t>
      </w:r>
      <w:r w:rsidR="00676A52" w:rsidRPr="00B1247B">
        <w:rPr>
          <w:szCs w:val="28"/>
        </w:rPr>
        <w:t>2.</w:t>
      </w:r>
      <w:r w:rsidR="00B331A1" w:rsidRPr="00B1247B">
        <w:rPr>
          <w:szCs w:val="28"/>
        </w:rPr>
        <w:t>4</w:t>
      </w:r>
      <w:r w:rsidRPr="00B1247B">
        <w:rPr>
          <w:szCs w:val="28"/>
        </w:rPr>
        <w:t xml:space="preserve">, а также на рисунках </w:t>
      </w:r>
      <w:r w:rsidR="00636695" w:rsidRPr="00B1247B">
        <w:rPr>
          <w:szCs w:val="28"/>
        </w:rPr>
        <w:t>2.</w:t>
      </w:r>
      <w:r w:rsidR="00B331A1" w:rsidRPr="00B1247B">
        <w:rPr>
          <w:szCs w:val="28"/>
        </w:rPr>
        <w:t>7</w:t>
      </w:r>
      <w:r w:rsidRPr="00B1247B">
        <w:rPr>
          <w:szCs w:val="28"/>
        </w:rPr>
        <w:t xml:space="preserve"> и </w:t>
      </w:r>
      <w:r w:rsidR="00636695" w:rsidRPr="00B1247B">
        <w:rPr>
          <w:szCs w:val="28"/>
        </w:rPr>
        <w:t>2.</w:t>
      </w:r>
      <w:r w:rsidR="00B331A1" w:rsidRPr="00B1247B">
        <w:rPr>
          <w:szCs w:val="28"/>
        </w:rPr>
        <w:t>8</w:t>
      </w:r>
      <w:r w:rsidRPr="00B1247B">
        <w:rPr>
          <w:szCs w:val="28"/>
        </w:rPr>
        <w:t>.</w:t>
      </w:r>
    </w:p>
    <w:p w:rsidR="00A40B2B" w:rsidRPr="00B1247B" w:rsidRDefault="00A40B2B" w:rsidP="00B1247B">
      <w:pPr>
        <w:pStyle w:val="a3"/>
        <w:rPr>
          <w:szCs w:val="28"/>
        </w:rPr>
      </w:pPr>
    </w:p>
    <w:p w:rsidR="00636695" w:rsidRPr="00B1247B" w:rsidRDefault="00636695" w:rsidP="00B1247B">
      <w:pPr>
        <w:autoSpaceDE w:val="0"/>
        <w:ind w:firstLine="709"/>
        <w:rPr>
          <w:szCs w:val="28"/>
        </w:rPr>
      </w:pPr>
      <w:r w:rsidRPr="00B1247B">
        <w:rPr>
          <w:szCs w:val="28"/>
        </w:rPr>
        <w:t>Таблица 2.</w:t>
      </w:r>
      <w:r w:rsidR="00B331A1" w:rsidRPr="00B1247B">
        <w:rPr>
          <w:szCs w:val="28"/>
        </w:rPr>
        <w:t>4</w:t>
      </w:r>
      <w:r w:rsidRPr="00B1247B">
        <w:rPr>
          <w:szCs w:val="28"/>
        </w:rPr>
        <w:t xml:space="preserve"> – Сравнительный анализ ассортимента холодильников, предлагаемых компаниями «Айсберг» и «МегаСпейс»</w:t>
      </w:r>
    </w:p>
    <w:tbl>
      <w:tblPr>
        <w:tblW w:w="5000" w:type="pct"/>
        <w:tblCellMar>
          <w:left w:w="40" w:type="dxa"/>
          <w:right w:w="40" w:type="dxa"/>
        </w:tblCellMar>
        <w:tblLook w:val="0000" w:firstRow="0" w:lastRow="0" w:firstColumn="0" w:lastColumn="0" w:noHBand="0" w:noVBand="0"/>
      </w:tblPr>
      <w:tblGrid>
        <w:gridCol w:w="4217"/>
        <w:gridCol w:w="1719"/>
        <w:gridCol w:w="1949"/>
        <w:gridCol w:w="1549"/>
      </w:tblGrid>
      <w:tr w:rsidR="00636695" w:rsidRPr="00B1247B" w:rsidTr="00B1247B">
        <w:trPr>
          <w:trHeight w:val="300"/>
          <w:tblHeader/>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center"/>
              <w:rPr>
                <w:b/>
                <w:color w:val="000000"/>
                <w:sz w:val="20"/>
                <w:szCs w:val="20"/>
              </w:rPr>
            </w:pPr>
            <w:r w:rsidRPr="00B1247B">
              <w:rPr>
                <w:b/>
                <w:color w:val="000000"/>
                <w:sz w:val="20"/>
                <w:szCs w:val="20"/>
              </w:rPr>
              <w:t>Показатель</w:t>
            </w:r>
          </w:p>
        </w:tc>
        <w:tc>
          <w:tcPr>
            <w:tcW w:w="911"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center"/>
              <w:rPr>
                <w:b/>
                <w:sz w:val="20"/>
                <w:szCs w:val="20"/>
              </w:rPr>
            </w:pPr>
            <w:r w:rsidRPr="00B1247B">
              <w:rPr>
                <w:b/>
                <w:sz w:val="20"/>
                <w:szCs w:val="20"/>
              </w:rPr>
              <w:t>МегаСпейс</w:t>
            </w:r>
          </w:p>
        </w:tc>
        <w:tc>
          <w:tcPr>
            <w:tcW w:w="103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center"/>
              <w:rPr>
                <w:b/>
                <w:color w:val="000000"/>
                <w:sz w:val="20"/>
                <w:szCs w:val="20"/>
              </w:rPr>
            </w:pPr>
            <w:r w:rsidRPr="00B1247B">
              <w:rPr>
                <w:b/>
                <w:color w:val="000000"/>
                <w:sz w:val="20"/>
                <w:szCs w:val="20"/>
              </w:rPr>
              <w:t>Айсберг</w:t>
            </w:r>
          </w:p>
        </w:tc>
        <w:tc>
          <w:tcPr>
            <w:tcW w:w="822" w:type="pct"/>
            <w:tcBorders>
              <w:top w:val="single" w:sz="4" w:space="0" w:color="000000"/>
              <w:left w:val="single" w:sz="4" w:space="0" w:color="000000"/>
              <w:bottom w:val="single" w:sz="4" w:space="0" w:color="000000"/>
              <w:right w:val="single" w:sz="4" w:space="0" w:color="000000"/>
            </w:tcBorders>
            <w:shd w:val="clear" w:color="auto" w:fill="FFFFFF"/>
          </w:tcPr>
          <w:p w:rsidR="00636695" w:rsidRPr="00B1247B" w:rsidRDefault="00636695" w:rsidP="00B1247B">
            <w:pPr>
              <w:shd w:val="clear" w:color="auto" w:fill="FFFFFF"/>
              <w:autoSpaceDE w:val="0"/>
              <w:snapToGrid w:val="0"/>
              <w:jc w:val="center"/>
              <w:rPr>
                <w:b/>
                <w:color w:val="000000"/>
                <w:sz w:val="20"/>
                <w:szCs w:val="20"/>
              </w:rPr>
            </w:pPr>
            <w:r w:rsidRPr="00B1247B">
              <w:rPr>
                <w:b/>
                <w:color w:val="000000"/>
                <w:sz w:val="20"/>
                <w:szCs w:val="20"/>
              </w:rPr>
              <w:t>отклонения</w:t>
            </w:r>
          </w:p>
        </w:tc>
      </w:tr>
      <w:tr w:rsidR="00636695" w:rsidRPr="00B1247B" w:rsidTr="00B1247B">
        <w:trPr>
          <w:trHeight w:val="250"/>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1 Количество позиций, шт.</w:t>
            </w:r>
          </w:p>
        </w:tc>
        <w:tc>
          <w:tcPr>
            <w:tcW w:w="911"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49</w:t>
            </w:r>
          </w:p>
        </w:tc>
        <w:tc>
          <w:tcPr>
            <w:tcW w:w="1032"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70</w:t>
            </w:r>
          </w:p>
        </w:tc>
        <w:tc>
          <w:tcPr>
            <w:tcW w:w="82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 21</w:t>
            </w:r>
          </w:p>
        </w:tc>
      </w:tr>
      <w:tr w:rsidR="00636695" w:rsidRPr="00B1247B" w:rsidTr="00B1247B">
        <w:trPr>
          <w:trHeight w:val="255"/>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2 Средняя цена, р.</w:t>
            </w:r>
          </w:p>
        </w:tc>
        <w:tc>
          <w:tcPr>
            <w:tcW w:w="911"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18166</w:t>
            </w:r>
          </w:p>
        </w:tc>
        <w:tc>
          <w:tcPr>
            <w:tcW w:w="1032"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16466</w:t>
            </w:r>
          </w:p>
        </w:tc>
        <w:tc>
          <w:tcPr>
            <w:tcW w:w="82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+ 1700</w:t>
            </w:r>
          </w:p>
        </w:tc>
      </w:tr>
      <w:tr w:rsidR="00636695" w:rsidRPr="00B1247B" w:rsidTr="00B1247B">
        <w:trPr>
          <w:trHeight w:val="261"/>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3 Минимальная цена, р.</w:t>
            </w:r>
          </w:p>
        </w:tc>
        <w:tc>
          <w:tcPr>
            <w:tcW w:w="911"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5820</w:t>
            </w:r>
          </w:p>
        </w:tc>
        <w:tc>
          <w:tcPr>
            <w:tcW w:w="1032"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8250</w:t>
            </w:r>
          </w:p>
        </w:tc>
        <w:tc>
          <w:tcPr>
            <w:tcW w:w="82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sz w:val="20"/>
                <w:szCs w:val="20"/>
              </w:rPr>
            </w:pPr>
            <w:r w:rsidRPr="00B1247B">
              <w:rPr>
                <w:sz w:val="20"/>
                <w:szCs w:val="20"/>
              </w:rPr>
              <w:t>– 2430</w:t>
            </w:r>
          </w:p>
        </w:tc>
      </w:tr>
      <w:tr w:rsidR="00636695" w:rsidRPr="00B1247B" w:rsidTr="00B1247B">
        <w:trPr>
          <w:trHeight w:val="268"/>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4 Максимальная цена, р.</w:t>
            </w:r>
          </w:p>
        </w:tc>
        <w:tc>
          <w:tcPr>
            <w:tcW w:w="911"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52899</w:t>
            </w:r>
          </w:p>
        </w:tc>
        <w:tc>
          <w:tcPr>
            <w:tcW w:w="1032"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42070</w:t>
            </w:r>
          </w:p>
        </w:tc>
        <w:tc>
          <w:tcPr>
            <w:tcW w:w="82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sz w:val="20"/>
                <w:szCs w:val="20"/>
              </w:rPr>
            </w:pPr>
            <w:r w:rsidRPr="00B1247B">
              <w:rPr>
                <w:sz w:val="20"/>
                <w:szCs w:val="20"/>
              </w:rPr>
              <w:t>+ 10829</w:t>
            </w:r>
          </w:p>
        </w:tc>
      </w:tr>
      <w:tr w:rsidR="00636695" w:rsidRPr="00B1247B" w:rsidTr="00B1247B">
        <w:trPr>
          <w:trHeight w:val="274"/>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5 Количество представленных брендов, шт.</w:t>
            </w:r>
          </w:p>
        </w:tc>
        <w:tc>
          <w:tcPr>
            <w:tcW w:w="911"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7</w:t>
            </w:r>
          </w:p>
        </w:tc>
        <w:tc>
          <w:tcPr>
            <w:tcW w:w="1032"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8</w:t>
            </w:r>
          </w:p>
        </w:tc>
        <w:tc>
          <w:tcPr>
            <w:tcW w:w="82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 1</w:t>
            </w:r>
          </w:p>
        </w:tc>
      </w:tr>
      <w:tr w:rsidR="00636695" w:rsidRPr="00B1247B" w:rsidTr="00B1247B">
        <w:trPr>
          <w:trHeight w:val="279"/>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6 Совпадающие бренды</w:t>
            </w:r>
          </w:p>
        </w:tc>
        <w:tc>
          <w:tcPr>
            <w:tcW w:w="1944" w:type="pct"/>
            <w:gridSpan w:val="2"/>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lang w:val="en-US"/>
              </w:rPr>
              <w:t xml:space="preserve">LG, Samsung, Ariston, </w:t>
            </w:r>
            <w:r w:rsidRPr="00B1247B">
              <w:rPr>
                <w:color w:val="000000"/>
                <w:sz w:val="20"/>
                <w:szCs w:val="20"/>
              </w:rPr>
              <w:t>Стинол</w:t>
            </w:r>
          </w:p>
        </w:tc>
        <w:tc>
          <w:tcPr>
            <w:tcW w:w="822" w:type="pct"/>
            <w:tcBorders>
              <w:top w:val="single" w:sz="4" w:space="0" w:color="000000"/>
              <w:left w:val="single" w:sz="4" w:space="0" w:color="000000"/>
              <w:bottom w:val="single" w:sz="4" w:space="0" w:color="000000"/>
              <w:right w:val="single" w:sz="4" w:space="0" w:color="000000"/>
            </w:tcBorders>
            <w:shd w:val="clear" w:color="auto" w:fill="FFFFFF"/>
          </w:tcPr>
          <w:p w:rsidR="00636695" w:rsidRPr="00B1247B" w:rsidRDefault="00636695" w:rsidP="00B1247B">
            <w:pPr>
              <w:shd w:val="clear" w:color="auto" w:fill="FFFFFF"/>
              <w:autoSpaceDE w:val="0"/>
              <w:snapToGrid w:val="0"/>
              <w:jc w:val="center"/>
              <w:rPr>
                <w:sz w:val="20"/>
                <w:szCs w:val="20"/>
              </w:rPr>
            </w:pPr>
          </w:p>
        </w:tc>
      </w:tr>
      <w:tr w:rsidR="00636695" w:rsidRPr="00B1247B">
        <w:trPr>
          <w:trHeight w:val="465"/>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7 Доля совпадающего ассортимента в общем ассортименте,</w:t>
            </w:r>
            <w:r w:rsidR="00CF31B3" w:rsidRPr="00B1247B">
              <w:rPr>
                <w:color w:val="000000"/>
                <w:sz w:val="20"/>
                <w:szCs w:val="20"/>
              </w:rPr>
              <w:t xml:space="preserve"> %</w:t>
            </w:r>
          </w:p>
        </w:tc>
        <w:tc>
          <w:tcPr>
            <w:tcW w:w="911"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75,1</w:t>
            </w:r>
          </w:p>
        </w:tc>
        <w:tc>
          <w:tcPr>
            <w:tcW w:w="1032"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35,7</w:t>
            </w:r>
          </w:p>
        </w:tc>
        <w:tc>
          <w:tcPr>
            <w:tcW w:w="822" w:type="pct"/>
            <w:tcBorders>
              <w:top w:val="single" w:sz="4" w:space="0" w:color="000000"/>
              <w:left w:val="single" w:sz="4" w:space="0" w:color="000000"/>
              <w:bottom w:val="single" w:sz="4" w:space="0" w:color="000000"/>
              <w:right w:val="single" w:sz="4" w:space="0" w:color="000000"/>
            </w:tcBorders>
            <w:shd w:val="clear" w:color="auto" w:fill="FFFFFF"/>
          </w:tcPr>
          <w:p w:rsidR="00636695" w:rsidRPr="00B1247B" w:rsidRDefault="00636695" w:rsidP="00B1247B">
            <w:pPr>
              <w:shd w:val="clear" w:color="auto" w:fill="FFFFFF"/>
              <w:autoSpaceDE w:val="0"/>
              <w:snapToGrid w:val="0"/>
              <w:jc w:val="center"/>
              <w:rPr>
                <w:sz w:val="20"/>
                <w:szCs w:val="20"/>
              </w:rPr>
            </w:pPr>
          </w:p>
        </w:tc>
      </w:tr>
      <w:tr w:rsidR="00636695" w:rsidRPr="00B1247B">
        <w:trPr>
          <w:trHeight w:val="647"/>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8 Бренды, представленные только в данной компании</w:t>
            </w:r>
          </w:p>
        </w:tc>
        <w:tc>
          <w:tcPr>
            <w:tcW w:w="911"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lang w:val="en-US"/>
              </w:rPr>
              <w:t xml:space="preserve">Daewoo, Bosch, </w:t>
            </w:r>
            <w:r w:rsidRPr="00B1247B">
              <w:rPr>
                <w:color w:val="000000"/>
                <w:sz w:val="20"/>
                <w:szCs w:val="20"/>
              </w:rPr>
              <w:t>Океан</w:t>
            </w:r>
          </w:p>
        </w:tc>
        <w:tc>
          <w:tcPr>
            <w:tcW w:w="1032"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lang w:val="en-US"/>
              </w:rPr>
            </w:pPr>
            <w:r w:rsidRPr="00B1247B">
              <w:rPr>
                <w:color w:val="000000"/>
                <w:sz w:val="20"/>
                <w:szCs w:val="20"/>
              </w:rPr>
              <w:t xml:space="preserve">Бирюса, Атлант, </w:t>
            </w:r>
            <w:r w:rsidRPr="00B1247B">
              <w:rPr>
                <w:color w:val="000000"/>
                <w:sz w:val="20"/>
                <w:szCs w:val="20"/>
                <w:lang w:val="en-US"/>
              </w:rPr>
              <w:t>Indesit</w:t>
            </w:r>
            <w:r w:rsidRPr="00B1247B">
              <w:rPr>
                <w:color w:val="000000"/>
                <w:sz w:val="20"/>
                <w:szCs w:val="20"/>
              </w:rPr>
              <w:t>,</w:t>
            </w:r>
            <w:r w:rsidRPr="00B1247B">
              <w:rPr>
                <w:color w:val="000000"/>
                <w:sz w:val="20"/>
                <w:szCs w:val="20"/>
                <w:lang w:val="en-US"/>
              </w:rPr>
              <w:t xml:space="preserve"> Exqvisit</w:t>
            </w:r>
          </w:p>
        </w:tc>
        <w:tc>
          <w:tcPr>
            <w:tcW w:w="822" w:type="pct"/>
            <w:tcBorders>
              <w:top w:val="single" w:sz="4" w:space="0" w:color="000000"/>
              <w:left w:val="single" w:sz="4" w:space="0" w:color="000000"/>
              <w:bottom w:val="single" w:sz="4" w:space="0" w:color="000000"/>
              <w:right w:val="single" w:sz="4" w:space="0" w:color="000000"/>
            </w:tcBorders>
            <w:shd w:val="clear" w:color="auto" w:fill="FFFFFF"/>
          </w:tcPr>
          <w:p w:rsidR="00636695" w:rsidRPr="00B1247B" w:rsidRDefault="00636695" w:rsidP="00B1247B">
            <w:pPr>
              <w:shd w:val="clear" w:color="auto" w:fill="FFFFFF"/>
              <w:autoSpaceDE w:val="0"/>
              <w:snapToGrid w:val="0"/>
              <w:jc w:val="center"/>
              <w:rPr>
                <w:sz w:val="20"/>
                <w:szCs w:val="20"/>
              </w:rPr>
            </w:pPr>
          </w:p>
        </w:tc>
      </w:tr>
      <w:tr w:rsidR="00636695" w:rsidRPr="00B1247B">
        <w:trPr>
          <w:trHeight w:val="597"/>
        </w:trPr>
        <w:tc>
          <w:tcPr>
            <w:tcW w:w="2235"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9 Доля несовпадающего ассортимента в общем ассортименте,</w:t>
            </w:r>
            <w:r w:rsidR="00CF31B3" w:rsidRPr="00B1247B">
              <w:rPr>
                <w:color w:val="000000"/>
                <w:sz w:val="20"/>
                <w:szCs w:val="20"/>
              </w:rPr>
              <w:t xml:space="preserve"> %</w:t>
            </w:r>
          </w:p>
        </w:tc>
        <w:tc>
          <w:tcPr>
            <w:tcW w:w="911"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24,9</w:t>
            </w:r>
          </w:p>
        </w:tc>
        <w:tc>
          <w:tcPr>
            <w:tcW w:w="1032"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64,3</w:t>
            </w:r>
          </w:p>
        </w:tc>
        <w:tc>
          <w:tcPr>
            <w:tcW w:w="822" w:type="pct"/>
            <w:tcBorders>
              <w:top w:val="single" w:sz="4" w:space="0" w:color="000000"/>
              <w:left w:val="single" w:sz="4" w:space="0" w:color="000000"/>
              <w:bottom w:val="single" w:sz="4" w:space="0" w:color="000000"/>
              <w:right w:val="single" w:sz="4" w:space="0" w:color="000000"/>
            </w:tcBorders>
            <w:shd w:val="clear" w:color="auto" w:fill="FFFFFF"/>
          </w:tcPr>
          <w:p w:rsidR="00636695" w:rsidRPr="00B1247B" w:rsidRDefault="00636695" w:rsidP="00B1247B">
            <w:pPr>
              <w:shd w:val="clear" w:color="auto" w:fill="FFFFFF"/>
              <w:autoSpaceDE w:val="0"/>
              <w:snapToGrid w:val="0"/>
              <w:jc w:val="center"/>
              <w:rPr>
                <w:sz w:val="20"/>
                <w:szCs w:val="20"/>
              </w:rPr>
            </w:pPr>
          </w:p>
        </w:tc>
      </w:tr>
    </w:tbl>
    <w:p w:rsidR="00636695" w:rsidRPr="00B1247B" w:rsidRDefault="00636695" w:rsidP="00B1247B">
      <w:pPr>
        <w:pStyle w:val="a3"/>
        <w:rPr>
          <w:szCs w:val="28"/>
        </w:rPr>
      </w:pPr>
    </w:p>
    <w:p w:rsidR="00636695" w:rsidRPr="00B1247B" w:rsidRDefault="00957340" w:rsidP="00B1247B">
      <w:pPr>
        <w:autoSpaceDE w:val="0"/>
        <w:ind w:firstLine="709"/>
        <w:jc w:val="center"/>
        <w:rPr>
          <w:szCs w:val="28"/>
        </w:rPr>
      </w:pPr>
      <w:r>
        <w:rPr>
          <w:szCs w:val="28"/>
        </w:rPr>
        <w:pict>
          <v:shape id="_x0000_i1028" type="#_x0000_t75" style="width:351pt;height:216.75pt" filled="t">
            <v:fill color2="black"/>
            <v:imagedata r:id="rId11" o:title=""/>
          </v:shape>
        </w:pict>
      </w:r>
    </w:p>
    <w:p w:rsidR="00636695" w:rsidRPr="00B1247B" w:rsidRDefault="00636695" w:rsidP="00B1247B">
      <w:pPr>
        <w:pStyle w:val="a3"/>
        <w:rPr>
          <w:szCs w:val="28"/>
        </w:rPr>
      </w:pPr>
      <w:r w:rsidRPr="00B1247B">
        <w:rPr>
          <w:szCs w:val="28"/>
        </w:rPr>
        <w:t xml:space="preserve">Рисунок </w:t>
      </w:r>
      <w:r w:rsidR="00424A0E" w:rsidRPr="00B1247B">
        <w:rPr>
          <w:szCs w:val="28"/>
        </w:rPr>
        <w:t>2.</w:t>
      </w:r>
      <w:r w:rsidR="00B331A1" w:rsidRPr="00B1247B">
        <w:rPr>
          <w:szCs w:val="28"/>
        </w:rPr>
        <w:t>7</w:t>
      </w:r>
      <w:r w:rsidRPr="00B1247B">
        <w:rPr>
          <w:szCs w:val="28"/>
        </w:rPr>
        <w:t xml:space="preserve"> – Структура ассортимента холодильников «МегаСпейса» по отношению к ассортименту «Айсберга»</w:t>
      </w:r>
    </w:p>
    <w:p w:rsidR="00636695" w:rsidRPr="00B1247B" w:rsidRDefault="00636695" w:rsidP="00B1247B">
      <w:pPr>
        <w:pStyle w:val="a3"/>
        <w:rPr>
          <w:szCs w:val="28"/>
        </w:rPr>
      </w:pPr>
    </w:p>
    <w:p w:rsidR="00636695" w:rsidRPr="00B1247B" w:rsidRDefault="00957340" w:rsidP="00B1247B">
      <w:pPr>
        <w:autoSpaceDE w:val="0"/>
        <w:ind w:firstLine="709"/>
        <w:jc w:val="center"/>
        <w:rPr>
          <w:szCs w:val="28"/>
        </w:rPr>
      </w:pPr>
      <w:r>
        <w:rPr>
          <w:szCs w:val="28"/>
        </w:rPr>
        <w:pict>
          <v:shape id="_x0000_i1029" type="#_x0000_t75" style="width:309.75pt;height:195.75pt" filled="t">
            <v:fill color2="black"/>
            <v:imagedata r:id="rId12" o:title=""/>
          </v:shape>
        </w:pict>
      </w:r>
    </w:p>
    <w:p w:rsidR="00636695" w:rsidRPr="00B1247B" w:rsidRDefault="00636695" w:rsidP="00B1247B">
      <w:pPr>
        <w:pStyle w:val="a3"/>
        <w:rPr>
          <w:szCs w:val="28"/>
          <w:lang w:val="en-US"/>
        </w:rPr>
      </w:pPr>
      <w:r w:rsidRPr="00B1247B">
        <w:rPr>
          <w:szCs w:val="28"/>
        </w:rPr>
        <w:t xml:space="preserve">Рисунок </w:t>
      </w:r>
      <w:r w:rsidR="00424A0E" w:rsidRPr="00B1247B">
        <w:rPr>
          <w:szCs w:val="28"/>
        </w:rPr>
        <w:t>2.</w:t>
      </w:r>
      <w:r w:rsidR="00B331A1" w:rsidRPr="00B1247B">
        <w:rPr>
          <w:szCs w:val="28"/>
        </w:rPr>
        <w:t>8</w:t>
      </w:r>
      <w:r w:rsidRPr="00B1247B">
        <w:rPr>
          <w:szCs w:val="28"/>
        </w:rPr>
        <w:t xml:space="preserve"> – Структура ассортимента холодильников «Айсберга» по отношению к ассортименту «МегаСпейса»</w:t>
      </w:r>
    </w:p>
    <w:p w:rsidR="00B1247B" w:rsidRDefault="00B1247B" w:rsidP="00B1247B">
      <w:pPr>
        <w:pStyle w:val="a3"/>
        <w:rPr>
          <w:szCs w:val="28"/>
        </w:rPr>
      </w:pPr>
    </w:p>
    <w:p w:rsidR="00636695" w:rsidRPr="00B1247B" w:rsidRDefault="00636695" w:rsidP="00B1247B">
      <w:pPr>
        <w:pStyle w:val="a3"/>
        <w:rPr>
          <w:szCs w:val="28"/>
        </w:rPr>
      </w:pPr>
      <w:r w:rsidRPr="00B1247B">
        <w:rPr>
          <w:szCs w:val="28"/>
        </w:rPr>
        <w:t>Таким образом, наблюдается значительное превосходство компании «Айсберг» в ассортименте предлагаемых холодильников. Количество моделей, предлагаемых «Айсбергом» на 21 больше количества моделей, предлагаемых «МегаСпейсом». К тому же средняя цена на холодильники в «Айсберге», ниже средней цены на холодильники в магазинах ООО «МегаСпейс», на 1700 рублей. Это объясняется наличием в ассортименте «Айсберга» дешевых моделей таких производителей как «Атлант» и «Бирюса». Однако холодильники в сети магазинов ООО «Мегаспейс» превосходят своих конкурентов по максимальной цене, что говорит о том, что они могут лучше удовлетворить запросы самых взыскательных покупателей.</w:t>
      </w:r>
    </w:p>
    <w:p w:rsidR="00636695" w:rsidRPr="00B1247B" w:rsidRDefault="00636695" w:rsidP="00B1247B">
      <w:pPr>
        <w:pStyle w:val="a3"/>
        <w:rPr>
          <w:szCs w:val="28"/>
        </w:rPr>
      </w:pPr>
      <w:r w:rsidRPr="00B1247B">
        <w:rPr>
          <w:szCs w:val="28"/>
        </w:rPr>
        <w:t xml:space="preserve">Теперь проанализируем положение конкурентов друг относительно друга по позиции «стиральные машины». Структура ассортимента предлагаемых компанией «Айсберг» стиральных машин представлена на рис. </w:t>
      </w:r>
      <w:r w:rsidR="00424A0E" w:rsidRPr="00B1247B">
        <w:rPr>
          <w:szCs w:val="28"/>
        </w:rPr>
        <w:t>2.</w:t>
      </w:r>
      <w:r w:rsidR="00B331A1" w:rsidRPr="00B1247B">
        <w:rPr>
          <w:szCs w:val="28"/>
        </w:rPr>
        <w:t>9</w:t>
      </w:r>
      <w:r w:rsidRPr="00B1247B">
        <w:rPr>
          <w:szCs w:val="28"/>
        </w:rPr>
        <w:t xml:space="preserve">, а продающихся в магазинах ООО «МегаСпейс» – на рис. </w:t>
      </w:r>
      <w:r w:rsidR="00424A0E" w:rsidRPr="00B1247B">
        <w:rPr>
          <w:szCs w:val="28"/>
        </w:rPr>
        <w:t>2.</w:t>
      </w:r>
      <w:r w:rsidR="00B331A1" w:rsidRPr="00B1247B">
        <w:rPr>
          <w:szCs w:val="28"/>
        </w:rPr>
        <w:t>10</w:t>
      </w:r>
      <w:r w:rsidRPr="00B1247B">
        <w:rPr>
          <w:szCs w:val="28"/>
        </w:rPr>
        <w:t>.</w:t>
      </w:r>
    </w:p>
    <w:p w:rsidR="00636695" w:rsidRPr="00B1247B" w:rsidRDefault="00636695" w:rsidP="00B1247B">
      <w:pPr>
        <w:pStyle w:val="a3"/>
        <w:rPr>
          <w:szCs w:val="28"/>
        </w:rPr>
      </w:pPr>
    </w:p>
    <w:p w:rsidR="00636695" w:rsidRPr="00B1247B" w:rsidRDefault="00957340" w:rsidP="00B1247B">
      <w:pPr>
        <w:pStyle w:val="a3"/>
        <w:rPr>
          <w:szCs w:val="28"/>
        </w:rPr>
      </w:pPr>
      <w:r>
        <w:rPr>
          <w:szCs w:val="28"/>
        </w:rPr>
        <w:pict>
          <v:shape id="_x0000_i1030" type="#_x0000_t75" style="width:381.75pt;height:266.25pt" filled="t">
            <v:fill color2="black"/>
            <v:imagedata r:id="rId13" o:title=""/>
          </v:shape>
        </w:pict>
      </w:r>
    </w:p>
    <w:p w:rsidR="00636695" w:rsidRPr="00B1247B" w:rsidRDefault="00636695" w:rsidP="00B1247B">
      <w:pPr>
        <w:pStyle w:val="a3"/>
        <w:rPr>
          <w:szCs w:val="28"/>
        </w:rPr>
      </w:pPr>
      <w:r w:rsidRPr="00B1247B">
        <w:rPr>
          <w:szCs w:val="28"/>
        </w:rPr>
        <w:t xml:space="preserve">Рисунок </w:t>
      </w:r>
      <w:r w:rsidR="00424A0E" w:rsidRPr="00B1247B">
        <w:rPr>
          <w:szCs w:val="28"/>
        </w:rPr>
        <w:t>2.</w:t>
      </w:r>
      <w:r w:rsidR="00B331A1" w:rsidRPr="00B1247B">
        <w:rPr>
          <w:szCs w:val="28"/>
        </w:rPr>
        <w:t>9</w:t>
      </w:r>
      <w:r w:rsidRPr="00B1247B">
        <w:rPr>
          <w:szCs w:val="28"/>
        </w:rPr>
        <w:t xml:space="preserve"> – Структура ассортимента предлагаемых компанией «Айсберг» стиральных машин (</w:t>
      </w:r>
      <w:r w:rsidR="00CF31B3" w:rsidRPr="00B1247B">
        <w:rPr>
          <w:szCs w:val="28"/>
        </w:rPr>
        <w:t xml:space="preserve"> %</w:t>
      </w:r>
      <w:r w:rsidRPr="00B1247B">
        <w:rPr>
          <w:szCs w:val="28"/>
        </w:rPr>
        <w:t>)</w:t>
      </w:r>
    </w:p>
    <w:p w:rsidR="00636695" w:rsidRPr="00B1247B" w:rsidRDefault="00957340" w:rsidP="00B1247B">
      <w:pPr>
        <w:pStyle w:val="a3"/>
        <w:rPr>
          <w:szCs w:val="28"/>
        </w:rPr>
      </w:pPr>
      <w:r>
        <w:rPr>
          <w:szCs w:val="28"/>
        </w:rPr>
        <w:pict>
          <v:shape id="_x0000_i1031" type="#_x0000_t75" style="width:379.5pt;height:251.25pt" filled="t">
            <v:fill color2="black"/>
            <v:imagedata r:id="rId14" o:title=""/>
          </v:shape>
        </w:pict>
      </w:r>
    </w:p>
    <w:p w:rsidR="00636695" w:rsidRPr="00B1247B" w:rsidRDefault="00636695" w:rsidP="00B1247B">
      <w:pPr>
        <w:pStyle w:val="a3"/>
        <w:rPr>
          <w:szCs w:val="28"/>
        </w:rPr>
      </w:pPr>
      <w:r w:rsidRPr="00B1247B">
        <w:rPr>
          <w:szCs w:val="28"/>
        </w:rPr>
        <w:t xml:space="preserve">Рисунок </w:t>
      </w:r>
      <w:r w:rsidR="00424A0E" w:rsidRPr="00B1247B">
        <w:rPr>
          <w:szCs w:val="28"/>
        </w:rPr>
        <w:t>2.</w:t>
      </w:r>
      <w:r w:rsidR="00B331A1" w:rsidRPr="00B1247B">
        <w:rPr>
          <w:szCs w:val="28"/>
        </w:rPr>
        <w:t>10</w:t>
      </w:r>
      <w:r w:rsidRPr="00B1247B">
        <w:rPr>
          <w:szCs w:val="28"/>
        </w:rPr>
        <w:t xml:space="preserve"> – Структура ассортимента предлагаемых ООО «МегаСпейс» стиральных машин (</w:t>
      </w:r>
      <w:r w:rsidR="00CF31B3" w:rsidRPr="00B1247B">
        <w:rPr>
          <w:szCs w:val="28"/>
        </w:rPr>
        <w:t xml:space="preserve"> %</w:t>
      </w:r>
      <w:r w:rsidRPr="00B1247B">
        <w:rPr>
          <w:szCs w:val="28"/>
        </w:rPr>
        <w:t>)</w:t>
      </w:r>
    </w:p>
    <w:p w:rsidR="00636695" w:rsidRPr="00B1247B" w:rsidRDefault="00636695" w:rsidP="00B1247B">
      <w:pPr>
        <w:ind w:firstLine="709"/>
        <w:rPr>
          <w:szCs w:val="28"/>
        </w:rPr>
      </w:pPr>
      <w:r w:rsidRPr="00B1247B">
        <w:rPr>
          <w:szCs w:val="28"/>
        </w:rPr>
        <w:t xml:space="preserve">Комплексный сравнительный анализ цен и ассортимента данной товарной группы, предлагаемых рассматриваемыми конкурентами представлен в таблице </w:t>
      </w:r>
      <w:r w:rsidR="00424A0E" w:rsidRPr="00B1247B">
        <w:rPr>
          <w:szCs w:val="28"/>
        </w:rPr>
        <w:t>2.</w:t>
      </w:r>
      <w:r w:rsidR="00B331A1" w:rsidRPr="00B1247B">
        <w:rPr>
          <w:szCs w:val="28"/>
        </w:rPr>
        <w:t>5</w:t>
      </w:r>
      <w:r w:rsidRPr="00B1247B">
        <w:rPr>
          <w:szCs w:val="28"/>
        </w:rPr>
        <w:t xml:space="preserve">, а также на рисунках </w:t>
      </w:r>
      <w:r w:rsidR="00424A0E" w:rsidRPr="00B1247B">
        <w:rPr>
          <w:szCs w:val="28"/>
        </w:rPr>
        <w:t>2.</w:t>
      </w:r>
      <w:r w:rsidR="00B331A1" w:rsidRPr="00B1247B">
        <w:rPr>
          <w:szCs w:val="28"/>
        </w:rPr>
        <w:t>11</w:t>
      </w:r>
      <w:r w:rsidRPr="00B1247B">
        <w:rPr>
          <w:szCs w:val="28"/>
        </w:rPr>
        <w:t xml:space="preserve">и </w:t>
      </w:r>
      <w:r w:rsidR="00424A0E" w:rsidRPr="00B1247B">
        <w:rPr>
          <w:szCs w:val="28"/>
        </w:rPr>
        <w:t>2.</w:t>
      </w:r>
      <w:r w:rsidRPr="00B1247B">
        <w:rPr>
          <w:szCs w:val="28"/>
        </w:rPr>
        <w:t>1</w:t>
      </w:r>
      <w:r w:rsidR="00B331A1" w:rsidRPr="00B1247B">
        <w:rPr>
          <w:szCs w:val="28"/>
        </w:rPr>
        <w:t>2</w:t>
      </w:r>
      <w:r w:rsidRPr="00B1247B">
        <w:rPr>
          <w:szCs w:val="28"/>
        </w:rPr>
        <w:t>.</w:t>
      </w:r>
    </w:p>
    <w:p w:rsidR="00636695" w:rsidRPr="00B1247B" w:rsidRDefault="00636695" w:rsidP="00B1247B">
      <w:pPr>
        <w:pStyle w:val="a3"/>
        <w:rPr>
          <w:szCs w:val="28"/>
        </w:rPr>
      </w:pPr>
    </w:p>
    <w:p w:rsidR="00636695" w:rsidRPr="00B1247B" w:rsidRDefault="00636695" w:rsidP="00B1247B">
      <w:pPr>
        <w:autoSpaceDE w:val="0"/>
        <w:ind w:firstLine="709"/>
        <w:rPr>
          <w:szCs w:val="28"/>
        </w:rPr>
      </w:pPr>
      <w:r w:rsidRPr="00B1247B">
        <w:rPr>
          <w:szCs w:val="28"/>
        </w:rPr>
        <w:t xml:space="preserve">Таблица </w:t>
      </w:r>
      <w:r w:rsidR="00424A0E" w:rsidRPr="00B1247B">
        <w:rPr>
          <w:szCs w:val="28"/>
        </w:rPr>
        <w:t>2.</w:t>
      </w:r>
      <w:r w:rsidR="00B331A1" w:rsidRPr="00B1247B">
        <w:rPr>
          <w:szCs w:val="28"/>
        </w:rPr>
        <w:t>5</w:t>
      </w:r>
      <w:r w:rsidRPr="00B1247B">
        <w:rPr>
          <w:szCs w:val="28"/>
        </w:rPr>
        <w:t xml:space="preserve"> – Сравнительный анализ ассортимента стиральных машин, предлагаемых компаниями «Айсберг» и «МегаСпейс»</w:t>
      </w:r>
    </w:p>
    <w:tbl>
      <w:tblPr>
        <w:tblW w:w="5000" w:type="pct"/>
        <w:tblCellMar>
          <w:left w:w="40" w:type="dxa"/>
          <w:right w:w="40" w:type="dxa"/>
        </w:tblCellMar>
        <w:tblLook w:val="0000" w:firstRow="0" w:lastRow="0" w:firstColumn="0" w:lastColumn="0" w:noHBand="0" w:noVBand="0"/>
      </w:tblPr>
      <w:tblGrid>
        <w:gridCol w:w="4494"/>
        <w:gridCol w:w="1981"/>
        <w:gridCol w:w="1487"/>
        <w:gridCol w:w="1472"/>
      </w:tblGrid>
      <w:tr w:rsidR="00636695" w:rsidRPr="00B1247B">
        <w:trPr>
          <w:trHeight w:val="424"/>
          <w:tblHeader/>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center"/>
              <w:rPr>
                <w:b/>
                <w:color w:val="000000"/>
                <w:sz w:val="20"/>
                <w:szCs w:val="20"/>
              </w:rPr>
            </w:pPr>
            <w:r w:rsidRPr="00B1247B">
              <w:rPr>
                <w:b/>
                <w:color w:val="000000"/>
                <w:sz w:val="20"/>
                <w:szCs w:val="20"/>
              </w:rPr>
              <w:t>Показатель</w:t>
            </w:r>
          </w:p>
        </w:tc>
        <w:tc>
          <w:tcPr>
            <w:tcW w:w="1050"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center"/>
              <w:rPr>
                <w:b/>
                <w:sz w:val="20"/>
                <w:szCs w:val="20"/>
              </w:rPr>
            </w:pPr>
            <w:r w:rsidRPr="00B1247B">
              <w:rPr>
                <w:b/>
                <w:sz w:val="20"/>
                <w:szCs w:val="20"/>
              </w:rPr>
              <w:t>МегаСпейс</w:t>
            </w:r>
          </w:p>
        </w:tc>
        <w:tc>
          <w:tcPr>
            <w:tcW w:w="788"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center"/>
              <w:rPr>
                <w:b/>
                <w:color w:val="000000"/>
                <w:sz w:val="20"/>
                <w:szCs w:val="20"/>
              </w:rPr>
            </w:pPr>
            <w:r w:rsidRPr="00B1247B">
              <w:rPr>
                <w:b/>
                <w:color w:val="000000"/>
                <w:sz w:val="20"/>
                <w:szCs w:val="20"/>
              </w:rPr>
              <w:t>Айсберг</w:t>
            </w:r>
          </w:p>
        </w:tc>
        <w:tc>
          <w:tcPr>
            <w:tcW w:w="780" w:type="pct"/>
            <w:tcBorders>
              <w:top w:val="single" w:sz="4" w:space="0" w:color="000000"/>
              <w:left w:val="single" w:sz="4" w:space="0" w:color="000000"/>
              <w:bottom w:val="single" w:sz="4" w:space="0" w:color="000000"/>
              <w:right w:val="single" w:sz="4" w:space="0" w:color="000000"/>
            </w:tcBorders>
            <w:shd w:val="clear" w:color="auto" w:fill="FFFFFF"/>
          </w:tcPr>
          <w:p w:rsidR="00636695" w:rsidRPr="00B1247B" w:rsidRDefault="00636695" w:rsidP="00B1247B">
            <w:pPr>
              <w:shd w:val="clear" w:color="auto" w:fill="FFFFFF"/>
              <w:autoSpaceDE w:val="0"/>
              <w:snapToGrid w:val="0"/>
              <w:jc w:val="center"/>
              <w:rPr>
                <w:b/>
                <w:color w:val="000000"/>
                <w:sz w:val="20"/>
                <w:szCs w:val="20"/>
              </w:rPr>
            </w:pPr>
            <w:r w:rsidRPr="00B1247B">
              <w:rPr>
                <w:b/>
                <w:color w:val="000000"/>
                <w:sz w:val="20"/>
                <w:szCs w:val="20"/>
              </w:rPr>
              <w:t>отклонения</w:t>
            </w:r>
          </w:p>
        </w:tc>
      </w:tr>
      <w:tr w:rsidR="00636695" w:rsidRPr="00B1247B">
        <w:trPr>
          <w:trHeight w:val="424"/>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1 Количество позиций, шт.</w:t>
            </w:r>
          </w:p>
        </w:tc>
        <w:tc>
          <w:tcPr>
            <w:tcW w:w="1050"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79</w:t>
            </w:r>
          </w:p>
        </w:tc>
        <w:tc>
          <w:tcPr>
            <w:tcW w:w="788"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73</w:t>
            </w:r>
          </w:p>
        </w:tc>
        <w:tc>
          <w:tcPr>
            <w:tcW w:w="78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+ 6</w:t>
            </w:r>
          </w:p>
        </w:tc>
      </w:tr>
      <w:tr w:rsidR="00636695" w:rsidRPr="00B1247B">
        <w:trPr>
          <w:trHeight w:val="409"/>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2 Средняя цена, р.</w:t>
            </w:r>
          </w:p>
        </w:tc>
        <w:tc>
          <w:tcPr>
            <w:tcW w:w="1050"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14226</w:t>
            </w:r>
          </w:p>
        </w:tc>
        <w:tc>
          <w:tcPr>
            <w:tcW w:w="788"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13954</w:t>
            </w:r>
          </w:p>
        </w:tc>
        <w:tc>
          <w:tcPr>
            <w:tcW w:w="78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+ 272</w:t>
            </w:r>
          </w:p>
        </w:tc>
      </w:tr>
      <w:tr w:rsidR="00636695" w:rsidRPr="00B1247B">
        <w:trPr>
          <w:trHeight w:val="424"/>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3 Минимальная цена, р.</w:t>
            </w:r>
          </w:p>
        </w:tc>
        <w:tc>
          <w:tcPr>
            <w:tcW w:w="1050"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3740</w:t>
            </w:r>
          </w:p>
        </w:tc>
        <w:tc>
          <w:tcPr>
            <w:tcW w:w="788"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4550</w:t>
            </w:r>
          </w:p>
        </w:tc>
        <w:tc>
          <w:tcPr>
            <w:tcW w:w="78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sz w:val="20"/>
                <w:szCs w:val="20"/>
              </w:rPr>
            </w:pPr>
            <w:r w:rsidRPr="00B1247B">
              <w:rPr>
                <w:sz w:val="20"/>
                <w:szCs w:val="20"/>
              </w:rPr>
              <w:t>– 810</w:t>
            </w:r>
          </w:p>
        </w:tc>
      </w:tr>
      <w:tr w:rsidR="00636695" w:rsidRPr="00B1247B">
        <w:trPr>
          <w:trHeight w:val="409"/>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4 Максимальная цена, р.</w:t>
            </w:r>
          </w:p>
        </w:tc>
        <w:tc>
          <w:tcPr>
            <w:tcW w:w="1050"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37280</w:t>
            </w:r>
          </w:p>
        </w:tc>
        <w:tc>
          <w:tcPr>
            <w:tcW w:w="788"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32750</w:t>
            </w:r>
          </w:p>
        </w:tc>
        <w:tc>
          <w:tcPr>
            <w:tcW w:w="78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sz w:val="20"/>
                <w:szCs w:val="20"/>
              </w:rPr>
            </w:pPr>
            <w:r w:rsidRPr="00B1247B">
              <w:rPr>
                <w:sz w:val="20"/>
                <w:szCs w:val="20"/>
              </w:rPr>
              <w:t>+ 4530</w:t>
            </w:r>
          </w:p>
        </w:tc>
      </w:tr>
      <w:tr w:rsidR="00636695" w:rsidRPr="00B1247B">
        <w:trPr>
          <w:trHeight w:val="394"/>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5 Количество представленных брендов, шт.</w:t>
            </w:r>
          </w:p>
        </w:tc>
        <w:tc>
          <w:tcPr>
            <w:tcW w:w="1050"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11</w:t>
            </w:r>
          </w:p>
        </w:tc>
        <w:tc>
          <w:tcPr>
            <w:tcW w:w="788"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10</w:t>
            </w:r>
          </w:p>
        </w:tc>
        <w:tc>
          <w:tcPr>
            <w:tcW w:w="78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+ 1</w:t>
            </w:r>
          </w:p>
        </w:tc>
      </w:tr>
      <w:tr w:rsidR="00636695" w:rsidRPr="00B1247B">
        <w:trPr>
          <w:trHeight w:val="849"/>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6 Совпадающие бренды</w:t>
            </w:r>
          </w:p>
        </w:tc>
        <w:tc>
          <w:tcPr>
            <w:tcW w:w="1838" w:type="pct"/>
            <w:gridSpan w:val="2"/>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lang w:val="en-US"/>
              </w:rPr>
            </w:pPr>
            <w:r w:rsidRPr="00B1247B">
              <w:rPr>
                <w:color w:val="000000"/>
                <w:sz w:val="20"/>
                <w:szCs w:val="20"/>
                <w:lang w:val="en-US"/>
              </w:rPr>
              <w:t>Ariston, Bosch, Electrolux, Indesit, LG, Samsung, Zanussi</w:t>
            </w:r>
          </w:p>
        </w:tc>
        <w:tc>
          <w:tcPr>
            <w:tcW w:w="780" w:type="pct"/>
            <w:tcBorders>
              <w:top w:val="single" w:sz="4" w:space="0" w:color="000000"/>
              <w:left w:val="single" w:sz="4" w:space="0" w:color="000000"/>
              <w:bottom w:val="single" w:sz="4" w:space="0" w:color="000000"/>
              <w:right w:val="single" w:sz="4" w:space="0" w:color="000000"/>
            </w:tcBorders>
            <w:shd w:val="clear" w:color="auto" w:fill="FFFFFF"/>
          </w:tcPr>
          <w:p w:rsidR="00636695" w:rsidRPr="00B1247B" w:rsidRDefault="00636695" w:rsidP="00B1247B">
            <w:pPr>
              <w:shd w:val="clear" w:color="auto" w:fill="FFFFFF"/>
              <w:autoSpaceDE w:val="0"/>
              <w:snapToGrid w:val="0"/>
              <w:jc w:val="left"/>
              <w:rPr>
                <w:sz w:val="20"/>
                <w:szCs w:val="20"/>
                <w:lang w:val="en-US"/>
              </w:rPr>
            </w:pPr>
          </w:p>
        </w:tc>
      </w:tr>
      <w:tr w:rsidR="00636695" w:rsidRPr="00B1247B">
        <w:trPr>
          <w:trHeight w:val="274"/>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7 Доля совпадающего ассортимента в общем ассортименте,</w:t>
            </w:r>
            <w:r w:rsidR="00CF31B3" w:rsidRPr="00B1247B">
              <w:rPr>
                <w:color w:val="000000"/>
                <w:sz w:val="20"/>
                <w:szCs w:val="20"/>
              </w:rPr>
              <w:t xml:space="preserve"> %</w:t>
            </w:r>
          </w:p>
        </w:tc>
        <w:tc>
          <w:tcPr>
            <w:tcW w:w="1050"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60,9</w:t>
            </w:r>
          </w:p>
        </w:tc>
        <w:tc>
          <w:tcPr>
            <w:tcW w:w="788"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49,5</w:t>
            </w:r>
          </w:p>
        </w:tc>
        <w:tc>
          <w:tcPr>
            <w:tcW w:w="78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sz w:val="20"/>
                <w:szCs w:val="20"/>
              </w:rPr>
            </w:pPr>
            <w:r w:rsidRPr="00B1247B">
              <w:rPr>
                <w:sz w:val="20"/>
                <w:szCs w:val="20"/>
              </w:rPr>
              <w:t>11,4</w:t>
            </w:r>
          </w:p>
        </w:tc>
      </w:tr>
      <w:tr w:rsidR="00636695" w:rsidRPr="00B1247B" w:rsidTr="00B1247B">
        <w:trPr>
          <w:trHeight w:val="727"/>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8 Бренды, представленные только в данной компании</w:t>
            </w:r>
          </w:p>
        </w:tc>
        <w:tc>
          <w:tcPr>
            <w:tcW w:w="1050"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rPr>
            </w:pPr>
            <w:r w:rsidRPr="00B1247B">
              <w:rPr>
                <w:color w:val="000000"/>
                <w:sz w:val="20"/>
                <w:szCs w:val="20"/>
              </w:rPr>
              <w:t xml:space="preserve">Стинол, </w:t>
            </w:r>
            <w:r w:rsidRPr="00B1247B">
              <w:rPr>
                <w:color w:val="000000"/>
                <w:sz w:val="20"/>
                <w:szCs w:val="20"/>
                <w:lang w:val="en-US"/>
              </w:rPr>
              <w:t xml:space="preserve">Daewoo, Candy, </w:t>
            </w:r>
            <w:r w:rsidRPr="00B1247B">
              <w:rPr>
                <w:color w:val="000000"/>
                <w:sz w:val="20"/>
                <w:szCs w:val="20"/>
              </w:rPr>
              <w:t>Океан</w:t>
            </w:r>
          </w:p>
        </w:tc>
        <w:tc>
          <w:tcPr>
            <w:tcW w:w="788"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center"/>
              <w:rPr>
                <w:color w:val="000000"/>
                <w:sz w:val="20"/>
                <w:szCs w:val="20"/>
                <w:lang w:val="en-US"/>
              </w:rPr>
            </w:pPr>
            <w:r w:rsidRPr="00B1247B">
              <w:rPr>
                <w:color w:val="000000"/>
                <w:sz w:val="20"/>
                <w:szCs w:val="20"/>
                <w:lang w:val="en-US"/>
              </w:rPr>
              <w:t>Ardo, Kaiser, Evgo</w:t>
            </w:r>
          </w:p>
        </w:tc>
        <w:tc>
          <w:tcPr>
            <w:tcW w:w="780" w:type="pct"/>
            <w:tcBorders>
              <w:top w:val="single" w:sz="4" w:space="0" w:color="000000"/>
              <w:left w:val="single" w:sz="4" w:space="0" w:color="000000"/>
              <w:bottom w:val="single" w:sz="4" w:space="0" w:color="000000"/>
              <w:right w:val="single" w:sz="4" w:space="0" w:color="000000"/>
            </w:tcBorders>
            <w:shd w:val="clear" w:color="auto" w:fill="FFFFFF"/>
          </w:tcPr>
          <w:p w:rsidR="00636695" w:rsidRPr="00B1247B" w:rsidRDefault="00636695" w:rsidP="00B1247B">
            <w:pPr>
              <w:shd w:val="clear" w:color="auto" w:fill="FFFFFF"/>
              <w:autoSpaceDE w:val="0"/>
              <w:snapToGrid w:val="0"/>
              <w:jc w:val="left"/>
              <w:rPr>
                <w:sz w:val="20"/>
                <w:szCs w:val="20"/>
              </w:rPr>
            </w:pPr>
          </w:p>
        </w:tc>
      </w:tr>
      <w:tr w:rsidR="00636695" w:rsidRPr="00B1247B">
        <w:trPr>
          <w:trHeight w:val="834"/>
        </w:trPr>
        <w:tc>
          <w:tcPr>
            <w:tcW w:w="2382" w:type="pct"/>
            <w:tcBorders>
              <w:top w:val="single" w:sz="4" w:space="0" w:color="000000"/>
              <w:left w:val="single" w:sz="4" w:space="0" w:color="000000"/>
              <w:bottom w:val="single" w:sz="4" w:space="0" w:color="000000"/>
            </w:tcBorders>
            <w:shd w:val="clear" w:color="auto" w:fill="FFFFFF"/>
          </w:tcPr>
          <w:p w:rsidR="00636695" w:rsidRPr="00B1247B" w:rsidRDefault="00636695" w:rsidP="00B1247B">
            <w:pPr>
              <w:shd w:val="clear" w:color="auto" w:fill="FFFFFF"/>
              <w:autoSpaceDE w:val="0"/>
              <w:snapToGrid w:val="0"/>
              <w:jc w:val="left"/>
              <w:rPr>
                <w:color w:val="000000"/>
                <w:sz w:val="20"/>
                <w:szCs w:val="20"/>
              </w:rPr>
            </w:pPr>
            <w:r w:rsidRPr="00B1247B">
              <w:rPr>
                <w:color w:val="000000"/>
                <w:sz w:val="20"/>
                <w:szCs w:val="20"/>
              </w:rPr>
              <w:t>9 Доля несовпадающего ассортимента в общем ассортименте,</w:t>
            </w:r>
            <w:r w:rsidR="00CF31B3" w:rsidRPr="00B1247B">
              <w:rPr>
                <w:color w:val="000000"/>
                <w:sz w:val="20"/>
                <w:szCs w:val="20"/>
              </w:rPr>
              <w:t xml:space="preserve"> %</w:t>
            </w:r>
          </w:p>
        </w:tc>
        <w:tc>
          <w:tcPr>
            <w:tcW w:w="1050"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39,1</w:t>
            </w:r>
          </w:p>
        </w:tc>
        <w:tc>
          <w:tcPr>
            <w:tcW w:w="788" w:type="pct"/>
            <w:tcBorders>
              <w:top w:val="single" w:sz="4" w:space="0" w:color="000000"/>
              <w:left w:val="single" w:sz="4" w:space="0" w:color="000000"/>
              <w:bottom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color w:val="000000"/>
                <w:sz w:val="20"/>
                <w:szCs w:val="20"/>
              </w:rPr>
            </w:pPr>
            <w:r w:rsidRPr="00B1247B">
              <w:rPr>
                <w:color w:val="000000"/>
                <w:sz w:val="20"/>
                <w:szCs w:val="20"/>
              </w:rPr>
              <w:t>50,5</w:t>
            </w:r>
          </w:p>
        </w:tc>
        <w:tc>
          <w:tcPr>
            <w:tcW w:w="78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36695" w:rsidRPr="00B1247B" w:rsidRDefault="00636695" w:rsidP="00B1247B">
            <w:pPr>
              <w:shd w:val="clear" w:color="auto" w:fill="FFFFFF"/>
              <w:autoSpaceDE w:val="0"/>
              <w:snapToGrid w:val="0"/>
              <w:jc w:val="right"/>
              <w:rPr>
                <w:sz w:val="20"/>
                <w:szCs w:val="20"/>
              </w:rPr>
            </w:pPr>
            <w:r w:rsidRPr="00B1247B">
              <w:rPr>
                <w:sz w:val="20"/>
                <w:szCs w:val="20"/>
              </w:rPr>
              <w:t>-11,4</w:t>
            </w:r>
          </w:p>
        </w:tc>
      </w:tr>
    </w:tbl>
    <w:p w:rsidR="00636695" w:rsidRPr="00B1247B" w:rsidRDefault="00636695" w:rsidP="00B1247B">
      <w:pPr>
        <w:pStyle w:val="a3"/>
        <w:rPr>
          <w:szCs w:val="28"/>
        </w:rPr>
      </w:pPr>
    </w:p>
    <w:p w:rsidR="00636695" w:rsidRPr="00B1247B" w:rsidRDefault="00957340" w:rsidP="00B1247B">
      <w:pPr>
        <w:autoSpaceDE w:val="0"/>
        <w:ind w:firstLine="709"/>
        <w:jc w:val="center"/>
        <w:rPr>
          <w:szCs w:val="28"/>
        </w:rPr>
      </w:pPr>
      <w:r>
        <w:rPr>
          <w:szCs w:val="28"/>
        </w:rPr>
        <w:pict>
          <v:shape id="_x0000_i1032" type="#_x0000_t75" style="width:318pt;height:187.5pt" filled="t">
            <v:fill color2="black"/>
            <v:imagedata r:id="rId15" o:title=""/>
          </v:shape>
        </w:pict>
      </w:r>
    </w:p>
    <w:p w:rsidR="00636695" w:rsidRPr="00B1247B" w:rsidRDefault="00636695" w:rsidP="00B1247B">
      <w:pPr>
        <w:pStyle w:val="a3"/>
        <w:rPr>
          <w:szCs w:val="28"/>
        </w:rPr>
      </w:pPr>
      <w:r w:rsidRPr="00B1247B">
        <w:rPr>
          <w:szCs w:val="28"/>
        </w:rPr>
        <w:t xml:space="preserve">Рисунок </w:t>
      </w:r>
      <w:r w:rsidR="00424A0E" w:rsidRPr="00B1247B">
        <w:rPr>
          <w:szCs w:val="28"/>
        </w:rPr>
        <w:t>2.</w:t>
      </w:r>
      <w:r w:rsidR="00B331A1" w:rsidRPr="00B1247B">
        <w:rPr>
          <w:szCs w:val="28"/>
        </w:rPr>
        <w:t>11</w:t>
      </w:r>
      <w:r w:rsidRPr="00B1247B">
        <w:rPr>
          <w:szCs w:val="28"/>
        </w:rPr>
        <w:t xml:space="preserve"> – Структура ассортимента стиральных машин «МегаСпейса» по отношению к ассортименту «Айсберга»</w:t>
      </w:r>
    </w:p>
    <w:p w:rsidR="00636695" w:rsidRPr="00B1247B" w:rsidRDefault="00636695" w:rsidP="00B1247B">
      <w:pPr>
        <w:pStyle w:val="61"/>
        <w:spacing w:before="0"/>
        <w:ind w:firstLine="709"/>
        <w:rPr>
          <w:szCs w:val="28"/>
        </w:rPr>
      </w:pPr>
    </w:p>
    <w:p w:rsidR="00636695" w:rsidRPr="00B1247B" w:rsidRDefault="00957340" w:rsidP="00B1247B">
      <w:pPr>
        <w:autoSpaceDE w:val="0"/>
        <w:ind w:firstLine="709"/>
        <w:jc w:val="center"/>
        <w:rPr>
          <w:szCs w:val="28"/>
        </w:rPr>
      </w:pPr>
      <w:r>
        <w:rPr>
          <w:szCs w:val="28"/>
        </w:rPr>
        <w:pict>
          <v:shape id="_x0000_i1033" type="#_x0000_t75" style="width:323.25pt;height:187.5pt" filled="t">
            <v:fill color2="black"/>
            <v:imagedata r:id="rId16" o:title=""/>
          </v:shape>
        </w:pict>
      </w:r>
    </w:p>
    <w:p w:rsidR="00636695" w:rsidRPr="00B1247B" w:rsidRDefault="00636695" w:rsidP="00B1247B">
      <w:pPr>
        <w:pStyle w:val="a3"/>
        <w:rPr>
          <w:szCs w:val="28"/>
        </w:rPr>
      </w:pPr>
      <w:r w:rsidRPr="00B1247B">
        <w:rPr>
          <w:szCs w:val="28"/>
        </w:rPr>
        <w:t xml:space="preserve">Рисунок </w:t>
      </w:r>
      <w:r w:rsidR="00424A0E" w:rsidRPr="00B1247B">
        <w:rPr>
          <w:szCs w:val="28"/>
        </w:rPr>
        <w:t>2.</w:t>
      </w:r>
      <w:r w:rsidRPr="00B1247B">
        <w:rPr>
          <w:szCs w:val="28"/>
        </w:rPr>
        <w:t>1</w:t>
      </w:r>
      <w:r w:rsidR="00B331A1" w:rsidRPr="00B1247B">
        <w:rPr>
          <w:szCs w:val="28"/>
        </w:rPr>
        <w:t>2</w:t>
      </w:r>
      <w:r w:rsidRPr="00B1247B">
        <w:rPr>
          <w:szCs w:val="28"/>
        </w:rPr>
        <w:t xml:space="preserve"> – Структура ассортимента стиральных машин  «Айсберга» по отношению к ассортименту «МегаСпейса»</w:t>
      </w:r>
    </w:p>
    <w:p w:rsidR="00470AC3" w:rsidRPr="00B1247B" w:rsidRDefault="00470AC3" w:rsidP="00B1247B">
      <w:pPr>
        <w:pStyle w:val="a3"/>
        <w:rPr>
          <w:szCs w:val="28"/>
        </w:rPr>
      </w:pPr>
      <w:r w:rsidRPr="00B1247B">
        <w:rPr>
          <w:szCs w:val="28"/>
        </w:rPr>
        <w:t>В целом, сравнивания ассортимент стиральных машин, предлагаемых компаниями «Айсберг» и «МегаСпейс», можно сделать вывод, что ни одна из этих компаний не является явным лидером по отношению друг к другу, компания «МегаСпейс» предлагает всего на 6 моделей стиральных машин больше, что составляет около 8</w:t>
      </w:r>
      <w:r w:rsidR="00CF31B3" w:rsidRPr="00B1247B">
        <w:rPr>
          <w:szCs w:val="28"/>
        </w:rPr>
        <w:t xml:space="preserve"> %</w:t>
      </w:r>
      <w:r w:rsidRPr="00B1247B">
        <w:rPr>
          <w:szCs w:val="28"/>
        </w:rPr>
        <w:t xml:space="preserve"> от предлагаемого компанией «Айсберг» ассортимента стиральных машин.</w:t>
      </w:r>
    </w:p>
    <w:p w:rsidR="00636695" w:rsidRPr="00B1247B" w:rsidRDefault="00636695" w:rsidP="00B1247B">
      <w:pPr>
        <w:pStyle w:val="61"/>
        <w:spacing w:before="0"/>
        <w:ind w:firstLine="709"/>
        <w:jc w:val="both"/>
        <w:rPr>
          <w:szCs w:val="28"/>
        </w:rPr>
      </w:pPr>
    </w:p>
    <w:p w:rsidR="00470AC3" w:rsidRPr="00B1247B" w:rsidRDefault="00470AC3" w:rsidP="00B1247B">
      <w:pPr>
        <w:pStyle w:val="3"/>
        <w:rPr>
          <w:rFonts w:cs="Times New Roman"/>
          <w:szCs w:val="28"/>
        </w:rPr>
      </w:pPr>
      <w:bookmarkStart w:id="41" w:name="_Toc139293722"/>
      <w:bookmarkStart w:id="42" w:name="_Toc179024494"/>
      <w:bookmarkStart w:id="43" w:name="_Toc182136067"/>
      <w:bookmarkStart w:id="44" w:name="_Toc191207416"/>
      <w:r w:rsidRPr="00B1247B">
        <w:rPr>
          <w:rFonts w:cs="Times New Roman"/>
          <w:szCs w:val="28"/>
        </w:rPr>
        <w:t>2.</w:t>
      </w:r>
      <w:r w:rsidR="0001406D" w:rsidRPr="00B1247B">
        <w:rPr>
          <w:rFonts w:cs="Times New Roman"/>
          <w:szCs w:val="28"/>
        </w:rPr>
        <w:t>4</w:t>
      </w:r>
      <w:r w:rsidR="00200E03" w:rsidRPr="00B1247B">
        <w:rPr>
          <w:rFonts w:cs="Times New Roman"/>
          <w:szCs w:val="28"/>
        </w:rPr>
        <w:t>.2</w:t>
      </w:r>
      <w:r w:rsidRPr="00B1247B">
        <w:rPr>
          <w:rFonts w:cs="Times New Roman"/>
          <w:szCs w:val="28"/>
        </w:rPr>
        <w:t xml:space="preserve"> Сравнение цен и ассортимента холодильников и стиральных машин, предлагаемых компаниями «МегаСпейс» и «В-Лазер»</w:t>
      </w:r>
      <w:bookmarkEnd w:id="41"/>
      <w:bookmarkEnd w:id="42"/>
      <w:bookmarkEnd w:id="43"/>
      <w:bookmarkEnd w:id="44"/>
    </w:p>
    <w:p w:rsidR="00470AC3" w:rsidRPr="00B1247B" w:rsidRDefault="00470AC3" w:rsidP="00B1247B">
      <w:pPr>
        <w:autoSpaceDE w:val="0"/>
        <w:autoSpaceDN w:val="0"/>
        <w:adjustRightInd w:val="0"/>
        <w:ind w:firstLine="709"/>
        <w:rPr>
          <w:szCs w:val="28"/>
        </w:rPr>
      </w:pPr>
      <w:r w:rsidRPr="00B1247B">
        <w:rPr>
          <w:szCs w:val="28"/>
        </w:rPr>
        <w:t>В настоящее время компания «В-Лазер» объединяет торговую сеть из 45 магазинов, которые расположены почти во всех крупных городах Дальнего Востока, а также в Москве. Благодаря проводимой стратегии магазины компании «В-Лазер» уверенно чувствуют себя на российском рынке аудио-, видео- и бытовой техники. Также компания «В-Лазер» имеет несколько дочерних предприятий, охватывающих целый ряд отраслей, некоторые не связаны с торговлей.</w:t>
      </w:r>
    </w:p>
    <w:p w:rsidR="00470AC3" w:rsidRPr="00B1247B" w:rsidRDefault="00470AC3" w:rsidP="00B1247B">
      <w:pPr>
        <w:autoSpaceDE w:val="0"/>
        <w:autoSpaceDN w:val="0"/>
        <w:adjustRightInd w:val="0"/>
        <w:ind w:firstLine="709"/>
        <w:rPr>
          <w:szCs w:val="28"/>
        </w:rPr>
      </w:pPr>
      <w:r w:rsidRPr="00B1247B">
        <w:rPr>
          <w:szCs w:val="28"/>
        </w:rPr>
        <w:t xml:space="preserve">В Комсомольске-на-Амуре «В-Лазер» представлен пока только двумя магазинами бытовой техники (по одному в Центральном и Ленинском районах), первый из которых был открыт в </w:t>
      </w:r>
      <w:smartTag w:uri="urn:schemas-microsoft-com:office:smarttags" w:element="metricconverter">
        <w:smartTagPr>
          <w:attr w:name="ProductID" w:val="2003 г"/>
        </w:smartTagPr>
        <w:r w:rsidRPr="00B1247B">
          <w:rPr>
            <w:szCs w:val="28"/>
          </w:rPr>
          <w:t>2003 г</w:t>
        </w:r>
      </w:smartTag>
      <w:r w:rsidRPr="00B1247B">
        <w:rPr>
          <w:szCs w:val="28"/>
        </w:rPr>
        <w:t>. За этот период компания сумела завоевать значительную долю рынка бытовых товаров и сейчас является одним из наиболее значимых продавцов бытовых товаров на рынке г. Комсомольска-на-Амуре. Этого удалось достигнуть благодаря грамотно развернутой рекламной компании, накопительной системе скидок, а также беспроцентному кредиту, и другим услугам, которые предоставляет «В-Лазер».</w:t>
      </w:r>
    </w:p>
    <w:p w:rsidR="00470AC3" w:rsidRPr="00B1247B" w:rsidRDefault="00470AC3" w:rsidP="00B1247B">
      <w:pPr>
        <w:autoSpaceDE w:val="0"/>
        <w:autoSpaceDN w:val="0"/>
        <w:adjustRightInd w:val="0"/>
        <w:ind w:firstLine="709"/>
        <w:rPr>
          <w:szCs w:val="28"/>
        </w:rPr>
      </w:pPr>
      <w:r w:rsidRPr="00B1247B">
        <w:rPr>
          <w:szCs w:val="28"/>
        </w:rPr>
        <w:t>Структура ассортимента предлагаемых компанией «В-Лазер» холодильников представлена на рис. 2.1</w:t>
      </w:r>
      <w:r w:rsidR="00B331A1" w:rsidRPr="00B1247B">
        <w:rPr>
          <w:szCs w:val="28"/>
        </w:rPr>
        <w:t>3</w:t>
      </w:r>
      <w:r w:rsidRPr="00B1247B">
        <w:rPr>
          <w:szCs w:val="28"/>
        </w:rPr>
        <w:t>.</w:t>
      </w:r>
    </w:p>
    <w:p w:rsidR="00470AC3" w:rsidRPr="00B1247B" w:rsidRDefault="00470AC3" w:rsidP="00B1247B">
      <w:pPr>
        <w:pStyle w:val="a3"/>
        <w:rPr>
          <w:szCs w:val="28"/>
        </w:rPr>
      </w:pPr>
    </w:p>
    <w:p w:rsidR="00470AC3" w:rsidRPr="00B1247B" w:rsidRDefault="00957340" w:rsidP="00B1247B">
      <w:pPr>
        <w:autoSpaceDE w:val="0"/>
        <w:autoSpaceDN w:val="0"/>
        <w:adjustRightInd w:val="0"/>
        <w:ind w:firstLine="709"/>
        <w:jc w:val="center"/>
        <w:rPr>
          <w:szCs w:val="28"/>
        </w:rPr>
      </w:pPr>
      <w:r>
        <w:rPr>
          <w:szCs w:val="28"/>
        </w:rPr>
        <w:pict>
          <v:shape id="_x0000_i1034" type="#_x0000_t75" style="width:321pt;height:211.5pt">
            <v:imagedata r:id="rId17" o:title=""/>
          </v:shape>
        </w:pict>
      </w:r>
    </w:p>
    <w:p w:rsidR="00470AC3" w:rsidRPr="00B1247B" w:rsidRDefault="00470AC3" w:rsidP="00B1247B">
      <w:pPr>
        <w:pStyle w:val="a3"/>
        <w:rPr>
          <w:szCs w:val="28"/>
        </w:rPr>
      </w:pPr>
      <w:r w:rsidRPr="00B1247B">
        <w:rPr>
          <w:szCs w:val="28"/>
        </w:rPr>
        <w:t>Рисунок 2.1</w:t>
      </w:r>
      <w:r w:rsidR="00B331A1" w:rsidRPr="00B1247B">
        <w:rPr>
          <w:szCs w:val="28"/>
        </w:rPr>
        <w:t>3</w:t>
      </w:r>
      <w:r w:rsidRPr="00B1247B">
        <w:rPr>
          <w:szCs w:val="28"/>
        </w:rPr>
        <w:t xml:space="preserve"> – Структура ассортимента предлагаемых компанией «В-Лазер» холодильников (</w:t>
      </w:r>
      <w:r w:rsidR="00CF31B3" w:rsidRPr="00B1247B">
        <w:rPr>
          <w:szCs w:val="28"/>
        </w:rPr>
        <w:t xml:space="preserve"> %</w:t>
      </w:r>
      <w:r w:rsidRPr="00B1247B">
        <w:rPr>
          <w:szCs w:val="28"/>
        </w:rPr>
        <w:t>)</w:t>
      </w:r>
    </w:p>
    <w:p w:rsidR="00470AC3" w:rsidRPr="00B1247B" w:rsidRDefault="00470AC3" w:rsidP="00B1247B">
      <w:pPr>
        <w:pStyle w:val="a3"/>
        <w:rPr>
          <w:szCs w:val="28"/>
        </w:rPr>
      </w:pPr>
    </w:p>
    <w:p w:rsidR="00470AC3" w:rsidRPr="00B1247B" w:rsidRDefault="00470AC3" w:rsidP="00B1247B">
      <w:pPr>
        <w:autoSpaceDE w:val="0"/>
        <w:autoSpaceDN w:val="0"/>
        <w:adjustRightInd w:val="0"/>
        <w:ind w:firstLine="709"/>
        <w:rPr>
          <w:szCs w:val="28"/>
        </w:rPr>
      </w:pPr>
      <w:r w:rsidRPr="00B1247B">
        <w:rPr>
          <w:szCs w:val="28"/>
        </w:rPr>
        <w:t xml:space="preserve">Комплексный сравнительный анализ цен и ассортимента холодильников, предлагаемых компаниями «МегаСпейс» и «В-Лазер» представлен в таблице </w:t>
      </w:r>
      <w:r w:rsidR="00B331A1" w:rsidRPr="00B1247B">
        <w:rPr>
          <w:szCs w:val="28"/>
        </w:rPr>
        <w:t>2.6</w:t>
      </w:r>
      <w:r w:rsidRPr="00B1247B">
        <w:rPr>
          <w:szCs w:val="28"/>
        </w:rPr>
        <w:t>, а также на рисунках 2.1</w:t>
      </w:r>
      <w:r w:rsidR="00B331A1" w:rsidRPr="00B1247B">
        <w:rPr>
          <w:szCs w:val="28"/>
        </w:rPr>
        <w:t>4</w:t>
      </w:r>
      <w:r w:rsidRPr="00B1247B">
        <w:rPr>
          <w:szCs w:val="28"/>
        </w:rPr>
        <w:t xml:space="preserve"> и 2.1</w:t>
      </w:r>
      <w:r w:rsidR="00B331A1" w:rsidRPr="00B1247B">
        <w:rPr>
          <w:szCs w:val="28"/>
        </w:rPr>
        <w:t>5</w:t>
      </w:r>
      <w:r w:rsidRPr="00B1247B">
        <w:rPr>
          <w:szCs w:val="28"/>
        </w:rPr>
        <w:t>.</w:t>
      </w:r>
    </w:p>
    <w:p w:rsidR="00470AC3" w:rsidRPr="00B1247B" w:rsidRDefault="00470AC3" w:rsidP="00B1247B">
      <w:pPr>
        <w:autoSpaceDE w:val="0"/>
        <w:autoSpaceDN w:val="0"/>
        <w:adjustRightInd w:val="0"/>
        <w:ind w:firstLine="709"/>
        <w:rPr>
          <w:szCs w:val="28"/>
        </w:rPr>
      </w:pPr>
    </w:p>
    <w:p w:rsidR="00470AC3" w:rsidRPr="00B1247B" w:rsidRDefault="00470AC3" w:rsidP="00B1247B">
      <w:pPr>
        <w:autoSpaceDE w:val="0"/>
        <w:autoSpaceDN w:val="0"/>
        <w:adjustRightInd w:val="0"/>
        <w:ind w:firstLine="709"/>
        <w:rPr>
          <w:szCs w:val="28"/>
        </w:rPr>
      </w:pPr>
      <w:r w:rsidRPr="00B1247B">
        <w:rPr>
          <w:szCs w:val="28"/>
        </w:rPr>
        <w:t>Таблица</w:t>
      </w:r>
      <w:r w:rsidR="00B331A1" w:rsidRPr="00B1247B">
        <w:rPr>
          <w:szCs w:val="28"/>
        </w:rPr>
        <w:t xml:space="preserve"> 2.6</w:t>
      </w:r>
      <w:r w:rsidRPr="00B1247B">
        <w:rPr>
          <w:szCs w:val="28"/>
        </w:rPr>
        <w:t xml:space="preserve"> – Сравнительный анализ ассортимента холодильников, предлагаемых компаниями «МегаСпейс» и «В-Лазер»</w:t>
      </w:r>
    </w:p>
    <w:tbl>
      <w:tblPr>
        <w:tblW w:w="5000" w:type="pct"/>
        <w:tblCellMar>
          <w:left w:w="40" w:type="dxa"/>
          <w:right w:w="40" w:type="dxa"/>
        </w:tblCellMar>
        <w:tblLook w:val="0000" w:firstRow="0" w:lastRow="0" w:firstColumn="0" w:lastColumn="0" w:noHBand="0" w:noVBand="0"/>
      </w:tblPr>
      <w:tblGrid>
        <w:gridCol w:w="4601"/>
        <w:gridCol w:w="1575"/>
        <w:gridCol w:w="2109"/>
        <w:gridCol w:w="1149"/>
      </w:tblGrid>
      <w:tr w:rsidR="00470AC3" w:rsidRPr="00B1247B">
        <w:trPr>
          <w:trHeight w:val="333"/>
          <w:tblHeader/>
        </w:trPr>
        <w:tc>
          <w:tcPr>
            <w:tcW w:w="2453" w:type="pct"/>
            <w:tcBorders>
              <w:top w:val="single" w:sz="6" w:space="0" w:color="auto"/>
              <w:left w:val="single" w:sz="6" w:space="0" w:color="auto"/>
              <w:bottom w:val="single" w:sz="6" w:space="0" w:color="auto"/>
              <w:right w:val="single" w:sz="4" w:space="0" w:color="auto"/>
            </w:tcBorders>
            <w:shd w:val="clear" w:color="auto" w:fill="FFFFFF"/>
          </w:tcPr>
          <w:p w:rsidR="00470AC3" w:rsidRPr="00B1247B" w:rsidRDefault="00470AC3" w:rsidP="00B1247B">
            <w:pPr>
              <w:shd w:val="clear" w:color="auto" w:fill="FFFFFF"/>
              <w:autoSpaceDE w:val="0"/>
              <w:autoSpaceDN w:val="0"/>
              <w:adjustRightInd w:val="0"/>
              <w:jc w:val="center"/>
              <w:rPr>
                <w:b/>
                <w:sz w:val="20"/>
                <w:szCs w:val="20"/>
              </w:rPr>
            </w:pPr>
            <w:r w:rsidRPr="00B1247B">
              <w:rPr>
                <w:b/>
                <w:color w:val="000000"/>
                <w:sz w:val="20"/>
                <w:szCs w:val="20"/>
              </w:rPr>
              <w:t>Показатель</w:t>
            </w:r>
          </w:p>
        </w:tc>
        <w:tc>
          <w:tcPr>
            <w:tcW w:w="849" w:type="pct"/>
            <w:tcBorders>
              <w:top w:val="single" w:sz="6" w:space="0" w:color="auto"/>
              <w:left w:val="single" w:sz="4"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b/>
                <w:sz w:val="20"/>
                <w:szCs w:val="20"/>
              </w:rPr>
            </w:pPr>
            <w:r w:rsidRPr="00B1247B">
              <w:rPr>
                <w:b/>
                <w:sz w:val="20"/>
                <w:szCs w:val="20"/>
              </w:rPr>
              <w:t>МегаСпейс</w:t>
            </w:r>
          </w:p>
        </w:tc>
        <w:tc>
          <w:tcPr>
            <w:tcW w:w="1132"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b/>
                <w:sz w:val="20"/>
                <w:szCs w:val="20"/>
              </w:rPr>
            </w:pPr>
            <w:r w:rsidRPr="00B1247B">
              <w:rPr>
                <w:b/>
                <w:sz w:val="20"/>
                <w:szCs w:val="20"/>
              </w:rPr>
              <w:t>В-Лазер</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b/>
                <w:sz w:val="20"/>
                <w:szCs w:val="20"/>
              </w:rPr>
            </w:pPr>
            <w:r w:rsidRPr="00B1247B">
              <w:rPr>
                <w:b/>
                <w:color w:val="000000"/>
                <w:sz w:val="20"/>
                <w:szCs w:val="20"/>
              </w:rPr>
              <w:t>отклонения</w:t>
            </w:r>
          </w:p>
        </w:tc>
      </w:tr>
      <w:tr w:rsidR="00470AC3" w:rsidRPr="00B1247B">
        <w:trPr>
          <w:trHeight w:val="273"/>
        </w:trPr>
        <w:tc>
          <w:tcPr>
            <w:tcW w:w="245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1 Количество позиций, шт.</w:t>
            </w:r>
          </w:p>
        </w:tc>
        <w:tc>
          <w:tcPr>
            <w:tcW w:w="84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49</w:t>
            </w:r>
          </w:p>
        </w:tc>
        <w:tc>
          <w:tcPr>
            <w:tcW w:w="113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53</w:t>
            </w:r>
          </w:p>
        </w:tc>
        <w:tc>
          <w:tcPr>
            <w:tcW w:w="56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 4</w:t>
            </w:r>
          </w:p>
        </w:tc>
      </w:tr>
      <w:tr w:rsidR="00470AC3" w:rsidRPr="00B1247B">
        <w:trPr>
          <w:trHeight w:val="303"/>
        </w:trPr>
        <w:tc>
          <w:tcPr>
            <w:tcW w:w="245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2 Средняя цена, р.</w:t>
            </w:r>
          </w:p>
        </w:tc>
        <w:tc>
          <w:tcPr>
            <w:tcW w:w="84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18166</w:t>
            </w:r>
          </w:p>
        </w:tc>
        <w:tc>
          <w:tcPr>
            <w:tcW w:w="113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17584</w:t>
            </w:r>
          </w:p>
        </w:tc>
        <w:tc>
          <w:tcPr>
            <w:tcW w:w="56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+ 582</w:t>
            </w:r>
          </w:p>
        </w:tc>
      </w:tr>
      <w:tr w:rsidR="00470AC3" w:rsidRPr="00B1247B">
        <w:trPr>
          <w:trHeight w:val="288"/>
        </w:trPr>
        <w:tc>
          <w:tcPr>
            <w:tcW w:w="245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3 Минимальная цена, р.</w:t>
            </w:r>
          </w:p>
        </w:tc>
        <w:tc>
          <w:tcPr>
            <w:tcW w:w="84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5820</w:t>
            </w:r>
          </w:p>
        </w:tc>
        <w:tc>
          <w:tcPr>
            <w:tcW w:w="113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6280</w:t>
            </w:r>
          </w:p>
        </w:tc>
        <w:tc>
          <w:tcPr>
            <w:tcW w:w="56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sz w:val="20"/>
                <w:szCs w:val="20"/>
              </w:rPr>
              <w:t>– 460</w:t>
            </w:r>
          </w:p>
        </w:tc>
      </w:tr>
      <w:tr w:rsidR="00470AC3" w:rsidRPr="00B1247B">
        <w:trPr>
          <w:trHeight w:val="288"/>
        </w:trPr>
        <w:tc>
          <w:tcPr>
            <w:tcW w:w="245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4 Максимальная цена, р.</w:t>
            </w:r>
          </w:p>
        </w:tc>
        <w:tc>
          <w:tcPr>
            <w:tcW w:w="84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52899</w:t>
            </w:r>
          </w:p>
        </w:tc>
        <w:tc>
          <w:tcPr>
            <w:tcW w:w="113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99900</w:t>
            </w:r>
          </w:p>
        </w:tc>
        <w:tc>
          <w:tcPr>
            <w:tcW w:w="56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 47001</w:t>
            </w:r>
          </w:p>
        </w:tc>
      </w:tr>
      <w:tr w:rsidR="00470AC3" w:rsidRPr="00B1247B" w:rsidTr="00B1247B">
        <w:trPr>
          <w:trHeight w:val="336"/>
        </w:trPr>
        <w:tc>
          <w:tcPr>
            <w:tcW w:w="245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 xml:space="preserve">5 </w:t>
            </w:r>
            <w:r w:rsidRPr="00B1247B">
              <w:rPr>
                <w:color w:val="000000"/>
                <w:spacing w:val="-8"/>
                <w:sz w:val="20"/>
                <w:szCs w:val="20"/>
              </w:rPr>
              <w:t>Количество представленных брендов, шт.</w:t>
            </w:r>
          </w:p>
        </w:tc>
        <w:tc>
          <w:tcPr>
            <w:tcW w:w="84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7</w:t>
            </w:r>
          </w:p>
        </w:tc>
        <w:tc>
          <w:tcPr>
            <w:tcW w:w="113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1</w:t>
            </w:r>
            <w:r w:rsidRPr="00B1247B">
              <w:rPr>
                <w:sz w:val="20"/>
                <w:szCs w:val="20"/>
              </w:rPr>
              <w:t>0</w:t>
            </w:r>
          </w:p>
        </w:tc>
        <w:tc>
          <w:tcPr>
            <w:tcW w:w="56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 xml:space="preserve">– </w:t>
            </w:r>
            <w:r w:rsidRPr="00B1247B">
              <w:rPr>
                <w:sz w:val="20"/>
                <w:szCs w:val="20"/>
              </w:rPr>
              <w:t>3</w:t>
            </w:r>
          </w:p>
        </w:tc>
      </w:tr>
      <w:tr w:rsidR="00470AC3" w:rsidRPr="00B1247B" w:rsidTr="00B1247B">
        <w:trPr>
          <w:trHeight w:val="255"/>
        </w:trPr>
        <w:tc>
          <w:tcPr>
            <w:tcW w:w="245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6 Совпадающие бренды</w:t>
            </w:r>
          </w:p>
        </w:tc>
        <w:tc>
          <w:tcPr>
            <w:tcW w:w="1981" w:type="pct"/>
            <w:gridSpan w:val="2"/>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sz w:val="20"/>
                <w:szCs w:val="20"/>
              </w:rPr>
            </w:pPr>
            <w:r w:rsidRPr="00B1247B">
              <w:rPr>
                <w:color w:val="000000"/>
                <w:sz w:val="20"/>
                <w:szCs w:val="20"/>
                <w:lang w:val="en-US"/>
              </w:rPr>
              <w:t>LG</w:t>
            </w:r>
            <w:r w:rsidRPr="00B1247B">
              <w:rPr>
                <w:color w:val="000000"/>
                <w:sz w:val="20"/>
                <w:szCs w:val="20"/>
              </w:rPr>
              <w:t xml:space="preserve">, </w:t>
            </w:r>
            <w:r w:rsidRPr="00B1247B">
              <w:rPr>
                <w:color w:val="000000"/>
                <w:sz w:val="20"/>
                <w:szCs w:val="20"/>
                <w:lang w:val="en-US"/>
              </w:rPr>
              <w:t>Daewoo</w:t>
            </w:r>
            <w:r w:rsidRPr="00B1247B">
              <w:rPr>
                <w:color w:val="000000"/>
                <w:sz w:val="20"/>
                <w:szCs w:val="20"/>
              </w:rPr>
              <w:t xml:space="preserve">, </w:t>
            </w:r>
            <w:r w:rsidRPr="00B1247B">
              <w:rPr>
                <w:color w:val="000000"/>
                <w:sz w:val="20"/>
                <w:szCs w:val="20"/>
                <w:lang w:val="en-US"/>
              </w:rPr>
              <w:t>Samsung</w:t>
            </w:r>
            <w:r w:rsidRPr="00B1247B">
              <w:rPr>
                <w:color w:val="000000"/>
                <w:sz w:val="20"/>
                <w:szCs w:val="20"/>
              </w:rPr>
              <w:t>, Океан, Стинол</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p>
        </w:tc>
      </w:tr>
      <w:tr w:rsidR="00470AC3" w:rsidRPr="00B1247B">
        <w:trPr>
          <w:trHeight w:val="561"/>
        </w:trPr>
        <w:tc>
          <w:tcPr>
            <w:tcW w:w="245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7 Доля совпадающего ассортимента в общем ассортименте,</w:t>
            </w:r>
            <w:r w:rsidR="00CF31B3" w:rsidRPr="00B1247B">
              <w:rPr>
                <w:color w:val="000000"/>
                <w:sz w:val="20"/>
                <w:szCs w:val="20"/>
              </w:rPr>
              <w:t xml:space="preserve"> %</w:t>
            </w:r>
          </w:p>
        </w:tc>
        <w:tc>
          <w:tcPr>
            <w:tcW w:w="84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69,8</w:t>
            </w:r>
          </w:p>
        </w:tc>
        <w:tc>
          <w:tcPr>
            <w:tcW w:w="113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52,7</w:t>
            </w:r>
          </w:p>
        </w:tc>
        <w:tc>
          <w:tcPr>
            <w:tcW w:w="56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095633" w:rsidP="00B1247B">
            <w:pPr>
              <w:shd w:val="clear" w:color="auto" w:fill="FFFFFF"/>
              <w:autoSpaceDE w:val="0"/>
              <w:autoSpaceDN w:val="0"/>
              <w:adjustRightInd w:val="0"/>
              <w:jc w:val="right"/>
              <w:rPr>
                <w:sz w:val="20"/>
                <w:szCs w:val="20"/>
                <w:lang w:val="en-US"/>
              </w:rPr>
            </w:pPr>
            <w:r w:rsidRPr="00B1247B">
              <w:rPr>
                <w:sz w:val="20"/>
                <w:szCs w:val="20"/>
              </w:rPr>
              <w:t xml:space="preserve">+ </w:t>
            </w:r>
            <w:r w:rsidR="00B331A1" w:rsidRPr="00B1247B">
              <w:rPr>
                <w:sz w:val="20"/>
                <w:szCs w:val="20"/>
                <w:lang w:val="en-US"/>
              </w:rPr>
              <w:t>17</w:t>
            </w:r>
            <w:r w:rsidR="00B331A1" w:rsidRPr="00B1247B">
              <w:rPr>
                <w:sz w:val="20"/>
                <w:szCs w:val="20"/>
              </w:rPr>
              <w:t>,</w:t>
            </w:r>
            <w:r w:rsidR="00B331A1" w:rsidRPr="00B1247B">
              <w:rPr>
                <w:sz w:val="20"/>
                <w:szCs w:val="20"/>
                <w:lang w:val="en-US"/>
              </w:rPr>
              <w:t>1</w:t>
            </w:r>
          </w:p>
        </w:tc>
      </w:tr>
      <w:tr w:rsidR="00470AC3" w:rsidRPr="00B1247B">
        <w:trPr>
          <w:trHeight w:val="849"/>
        </w:trPr>
        <w:tc>
          <w:tcPr>
            <w:tcW w:w="245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8 Бренды, представленные только в данной компании</w:t>
            </w:r>
          </w:p>
        </w:tc>
        <w:tc>
          <w:tcPr>
            <w:tcW w:w="849"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sz w:val="20"/>
                <w:szCs w:val="20"/>
              </w:rPr>
            </w:pPr>
            <w:r w:rsidRPr="00B1247B">
              <w:rPr>
                <w:color w:val="000000"/>
                <w:sz w:val="20"/>
                <w:szCs w:val="20"/>
                <w:lang w:val="en-US"/>
              </w:rPr>
              <w:t>Bosch</w:t>
            </w:r>
            <w:r w:rsidRPr="00B1247B">
              <w:rPr>
                <w:color w:val="000000"/>
                <w:sz w:val="20"/>
                <w:szCs w:val="20"/>
              </w:rPr>
              <w:t>,</w:t>
            </w:r>
            <w:r w:rsidRPr="00B1247B">
              <w:rPr>
                <w:color w:val="000000"/>
                <w:sz w:val="20"/>
                <w:szCs w:val="20"/>
                <w:lang w:val="en-US"/>
              </w:rPr>
              <w:t xml:space="preserve"> Ariston</w:t>
            </w:r>
            <w:r w:rsidRPr="00B1247B">
              <w:rPr>
                <w:sz w:val="20"/>
                <w:szCs w:val="20"/>
              </w:rPr>
              <w:t>, Стинол</w:t>
            </w:r>
          </w:p>
        </w:tc>
        <w:tc>
          <w:tcPr>
            <w:tcW w:w="1132"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sz w:val="20"/>
                <w:szCs w:val="20"/>
              </w:rPr>
            </w:pPr>
            <w:r w:rsidRPr="00B1247B">
              <w:rPr>
                <w:color w:val="000000"/>
                <w:sz w:val="20"/>
                <w:szCs w:val="20"/>
              </w:rPr>
              <w:t xml:space="preserve">Свияга, </w:t>
            </w:r>
            <w:r w:rsidRPr="00B1247B">
              <w:rPr>
                <w:color w:val="000000"/>
                <w:sz w:val="20"/>
                <w:szCs w:val="20"/>
                <w:lang w:val="en-US"/>
              </w:rPr>
              <w:t>Indesi</w:t>
            </w:r>
            <w:r w:rsidRPr="00B1247B">
              <w:rPr>
                <w:color w:val="000000"/>
                <w:sz w:val="20"/>
                <w:szCs w:val="20"/>
              </w:rPr>
              <w:t xml:space="preserve">t, </w:t>
            </w:r>
            <w:r w:rsidRPr="00B1247B">
              <w:rPr>
                <w:color w:val="000000"/>
                <w:sz w:val="20"/>
                <w:szCs w:val="20"/>
                <w:lang w:val="en-US"/>
              </w:rPr>
              <w:t>Evgo</w:t>
            </w:r>
            <w:r w:rsidRPr="00B1247B">
              <w:rPr>
                <w:color w:val="000000"/>
                <w:sz w:val="20"/>
                <w:szCs w:val="20"/>
              </w:rPr>
              <w:t xml:space="preserve">, </w:t>
            </w:r>
            <w:r w:rsidRPr="00B1247B">
              <w:rPr>
                <w:color w:val="000000"/>
                <w:sz w:val="20"/>
                <w:szCs w:val="20"/>
                <w:lang w:val="en-US"/>
              </w:rPr>
              <w:t>Mitsubishi</w:t>
            </w:r>
            <w:r w:rsidRPr="00B1247B">
              <w:rPr>
                <w:color w:val="000000"/>
                <w:sz w:val="20"/>
                <w:szCs w:val="20"/>
              </w:rPr>
              <w:t>, Атлант, Бирюса</w:t>
            </w:r>
          </w:p>
        </w:tc>
        <w:tc>
          <w:tcPr>
            <w:tcW w:w="566"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p>
        </w:tc>
      </w:tr>
      <w:tr w:rsidR="00470AC3" w:rsidRPr="00B1247B">
        <w:trPr>
          <w:trHeight w:val="637"/>
        </w:trPr>
        <w:tc>
          <w:tcPr>
            <w:tcW w:w="245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9 Доля несовпадающего ассортимента в общем ассортименте,</w:t>
            </w:r>
            <w:r w:rsidR="00CF31B3" w:rsidRPr="00B1247B">
              <w:rPr>
                <w:color w:val="000000"/>
                <w:sz w:val="20"/>
                <w:szCs w:val="20"/>
              </w:rPr>
              <w:t xml:space="preserve"> %</w:t>
            </w:r>
          </w:p>
        </w:tc>
        <w:tc>
          <w:tcPr>
            <w:tcW w:w="84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30,2</w:t>
            </w:r>
          </w:p>
        </w:tc>
        <w:tc>
          <w:tcPr>
            <w:tcW w:w="113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47,3</w:t>
            </w:r>
          </w:p>
        </w:tc>
        <w:tc>
          <w:tcPr>
            <w:tcW w:w="56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B331A1" w:rsidP="00B1247B">
            <w:pPr>
              <w:shd w:val="clear" w:color="auto" w:fill="FFFFFF"/>
              <w:autoSpaceDE w:val="0"/>
              <w:autoSpaceDN w:val="0"/>
              <w:adjustRightInd w:val="0"/>
              <w:jc w:val="right"/>
              <w:rPr>
                <w:sz w:val="20"/>
                <w:szCs w:val="20"/>
              </w:rPr>
            </w:pPr>
            <w:r w:rsidRPr="00B1247B">
              <w:rPr>
                <w:sz w:val="20"/>
                <w:szCs w:val="20"/>
              </w:rPr>
              <w:t>– 17,1</w:t>
            </w:r>
          </w:p>
        </w:tc>
      </w:tr>
    </w:tbl>
    <w:p w:rsidR="00470AC3" w:rsidRPr="00B1247B" w:rsidRDefault="00470AC3" w:rsidP="00B1247B">
      <w:pPr>
        <w:autoSpaceDE w:val="0"/>
        <w:autoSpaceDN w:val="0"/>
        <w:adjustRightInd w:val="0"/>
        <w:ind w:firstLine="709"/>
        <w:rPr>
          <w:szCs w:val="28"/>
        </w:rPr>
      </w:pPr>
    </w:p>
    <w:p w:rsidR="00470AC3" w:rsidRPr="00B1247B" w:rsidRDefault="00470AC3" w:rsidP="00B1247B">
      <w:pPr>
        <w:autoSpaceDE w:val="0"/>
        <w:autoSpaceDN w:val="0"/>
        <w:adjustRightInd w:val="0"/>
        <w:ind w:firstLine="709"/>
        <w:rPr>
          <w:szCs w:val="28"/>
        </w:rPr>
      </w:pPr>
      <w:r w:rsidRPr="00B1247B">
        <w:rPr>
          <w:szCs w:val="28"/>
        </w:rPr>
        <w:t xml:space="preserve">Исходя из анализа таблицы </w:t>
      </w:r>
      <w:r w:rsidR="006E7D30" w:rsidRPr="00B1247B">
        <w:rPr>
          <w:szCs w:val="28"/>
        </w:rPr>
        <w:t>2.</w:t>
      </w:r>
      <w:r w:rsidR="00B331A1" w:rsidRPr="00B1247B">
        <w:rPr>
          <w:szCs w:val="28"/>
        </w:rPr>
        <w:t>6</w:t>
      </w:r>
      <w:r w:rsidRPr="00B1247B">
        <w:rPr>
          <w:szCs w:val="28"/>
        </w:rPr>
        <w:t xml:space="preserve"> и диаграмм, изображенных на рис. </w:t>
      </w:r>
      <w:r w:rsidR="006E7D30" w:rsidRPr="00B1247B">
        <w:rPr>
          <w:szCs w:val="28"/>
        </w:rPr>
        <w:t>2.</w:t>
      </w:r>
      <w:r w:rsidRPr="00B1247B">
        <w:rPr>
          <w:szCs w:val="28"/>
        </w:rPr>
        <w:t>1</w:t>
      </w:r>
      <w:r w:rsidR="00B331A1" w:rsidRPr="00B1247B">
        <w:rPr>
          <w:szCs w:val="28"/>
        </w:rPr>
        <w:t>4</w:t>
      </w:r>
      <w:r w:rsidRPr="00B1247B">
        <w:rPr>
          <w:szCs w:val="28"/>
        </w:rPr>
        <w:t xml:space="preserve"> и </w:t>
      </w:r>
      <w:r w:rsidR="006E7D30" w:rsidRPr="00B1247B">
        <w:rPr>
          <w:szCs w:val="28"/>
        </w:rPr>
        <w:t>2.</w:t>
      </w:r>
      <w:r w:rsidRPr="00B1247B">
        <w:rPr>
          <w:szCs w:val="28"/>
        </w:rPr>
        <w:t>1</w:t>
      </w:r>
      <w:r w:rsidR="00B331A1" w:rsidRPr="00B1247B">
        <w:rPr>
          <w:szCs w:val="28"/>
        </w:rPr>
        <w:t>5</w:t>
      </w:r>
      <w:r w:rsidRPr="00B1247B">
        <w:rPr>
          <w:szCs w:val="28"/>
        </w:rPr>
        <w:t>, можно сделать вывод о том, что по представленному ассортименту холодильников компания «В-Лазер» значительно превосходит ООО «МегаСпейс». Это тенденция проявляется как в количестве предлагаемых моделей, так в количестве представленных брендов. К тому же стоит отметить, что средняя цена на холодильники, предлагаемые компанией «В-Лазер» тоже ниже. При этом доля совпадающего ассортимента у компании «В-Лазер» составляет почти 70</w:t>
      </w:r>
      <w:r w:rsidR="00CF31B3" w:rsidRPr="00B1247B">
        <w:rPr>
          <w:szCs w:val="28"/>
        </w:rPr>
        <w:t xml:space="preserve"> %</w:t>
      </w:r>
      <w:r w:rsidRPr="00B1247B">
        <w:rPr>
          <w:szCs w:val="28"/>
        </w:rPr>
        <w:t>, что также является негативным фактом, свидетельствующим о том, что данная компания не может предложить клиенту на выбор достаточное количество холодильников, не встречающихся у конкурента. В этом плане компания «МегаСпейс» не обладает конкурентными преимуществами перед компанией «В-Лазер».</w:t>
      </w:r>
    </w:p>
    <w:p w:rsidR="00470AC3" w:rsidRPr="00B1247B" w:rsidRDefault="00957340" w:rsidP="00B1247B">
      <w:pPr>
        <w:autoSpaceDE w:val="0"/>
        <w:autoSpaceDN w:val="0"/>
        <w:adjustRightInd w:val="0"/>
        <w:ind w:firstLine="709"/>
        <w:jc w:val="center"/>
        <w:rPr>
          <w:szCs w:val="28"/>
        </w:rPr>
      </w:pPr>
      <w:r>
        <w:rPr>
          <w:szCs w:val="28"/>
        </w:rPr>
        <w:pict>
          <v:shape id="_x0000_i1035" type="#_x0000_t75" style="width:302.25pt;height:189pt">
            <v:imagedata r:id="rId18" o:title=""/>
          </v:shape>
        </w:pict>
      </w:r>
    </w:p>
    <w:p w:rsidR="00470AC3" w:rsidRPr="00B1247B" w:rsidRDefault="00470AC3" w:rsidP="00B1247B">
      <w:pPr>
        <w:pStyle w:val="a3"/>
        <w:rPr>
          <w:szCs w:val="28"/>
        </w:rPr>
      </w:pPr>
      <w:r w:rsidRPr="00B1247B">
        <w:rPr>
          <w:szCs w:val="28"/>
        </w:rPr>
        <w:t xml:space="preserve">Рисунок </w:t>
      </w:r>
      <w:r w:rsidR="006E7D30" w:rsidRPr="00B1247B">
        <w:rPr>
          <w:szCs w:val="28"/>
        </w:rPr>
        <w:t>2.</w:t>
      </w:r>
      <w:r w:rsidRPr="00B1247B">
        <w:rPr>
          <w:szCs w:val="28"/>
        </w:rPr>
        <w:t>1</w:t>
      </w:r>
      <w:r w:rsidR="00FE6BE5" w:rsidRPr="00B1247B">
        <w:rPr>
          <w:szCs w:val="28"/>
        </w:rPr>
        <w:t>4</w:t>
      </w:r>
      <w:r w:rsidRPr="00B1247B">
        <w:rPr>
          <w:szCs w:val="28"/>
        </w:rPr>
        <w:t xml:space="preserve"> – </w:t>
      </w:r>
      <w:r w:rsidR="009E73D4" w:rsidRPr="00B1247B">
        <w:rPr>
          <w:szCs w:val="28"/>
        </w:rPr>
        <w:t>Структура ассортимента холодильников «МегаСпейса» по отношению к ассортименту «В-Лазера»</w:t>
      </w:r>
    </w:p>
    <w:p w:rsidR="00470AC3" w:rsidRPr="00B1247B" w:rsidRDefault="00957340" w:rsidP="00B1247B">
      <w:pPr>
        <w:autoSpaceDE w:val="0"/>
        <w:autoSpaceDN w:val="0"/>
        <w:adjustRightInd w:val="0"/>
        <w:ind w:firstLine="709"/>
        <w:jc w:val="center"/>
        <w:rPr>
          <w:szCs w:val="28"/>
        </w:rPr>
      </w:pPr>
      <w:r>
        <w:rPr>
          <w:szCs w:val="28"/>
        </w:rPr>
        <w:pict>
          <v:shape id="_x0000_i1036" type="#_x0000_t75" style="width:343.5pt;height:210.75pt">
            <v:imagedata r:id="rId19" o:title=""/>
          </v:shape>
        </w:pict>
      </w:r>
    </w:p>
    <w:p w:rsidR="00470AC3" w:rsidRPr="00B1247B" w:rsidRDefault="00470AC3" w:rsidP="00B1247B">
      <w:pPr>
        <w:pStyle w:val="a3"/>
        <w:rPr>
          <w:szCs w:val="28"/>
        </w:rPr>
      </w:pPr>
      <w:r w:rsidRPr="00B1247B">
        <w:rPr>
          <w:szCs w:val="28"/>
        </w:rPr>
        <w:t xml:space="preserve">Рисунок </w:t>
      </w:r>
      <w:r w:rsidR="006E7D30" w:rsidRPr="00B1247B">
        <w:rPr>
          <w:szCs w:val="28"/>
        </w:rPr>
        <w:t>2.</w:t>
      </w:r>
      <w:r w:rsidR="00FE6BE5" w:rsidRPr="00B1247B">
        <w:rPr>
          <w:szCs w:val="28"/>
        </w:rPr>
        <w:t>15</w:t>
      </w:r>
      <w:r w:rsidRPr="00B1247B">
        <w:rPr>
          <w:szCs w:val="28"/>
        </w:rPr>
        <w:t xml:space="preserve"> – </w:t>
      </w:r>
      <w:r w:rsidR="009E73D4" w:rsidRPr="00B1247B">
        <w:rPr>
          <w:szCs w:val="28"/>
        </w:rPr>
        <w:t>Структура ассортимента холодильников  «В-Лазера» по отношению к ассортименту «МегаСпейса»</w:t>
      </w:r>
    </w:p>
    <w:p w:rsidR="00470AC3" w:rsidRPr="00B1247B" w:rsidRDefault="00470AC3" w:rsidP="00B1247B">
      <w:pPr>
        <w:pStyle w:val="61"/>
        <w:spacing w:before="0"/>
        <w:ind w:firstLine="709"/>
        <w:rPr>
          <w:szCs w:val="28"/>
        </w:rPr>
      </w:pPr>
    </w:p>
    <w:p w:rsidR="00470AC3" w:rsidRPr="00B1247B" w:rsidRDefault="00470AC3" w:rsidP="00B1247B">
      <w:pPr>
        <w:autoSpaceDE w:val="0"/>
        <w:autoSpaceDN w:val="0"/>
        <w:adjustRightInd w:val="0"/>
        <w:ind w:firstLine="709"/>
        <w:rPr>
          <w:szCs w:val="28"/>
        </w:rPr>
      </w:pPr>
      <w:r w:rsidRPr="00B1247B">
        <w:rPr>
          <w:szCs w:val="28"/>
        </w:rPr>
        <w:t xml:space="preserve">Далее перейдем к анализу предлагаемого компанией «МегаСпейс» ассортимента стиральных машин. Структура ассортимента представлена на рис. </w:t>
      </w:r>
      <w:r w:rsidR="006E7D30" w:rsidRPr="00B1247B">
        <w:rPr>
          <w:szCs w:val="28"/>
        </w:rPr>
        <w:t>2.</w:t>
      </w:r>
      <w:r w:rsidRPr="00B1247B">
        <w:rPr>
          <w:szCs w:val="28"/>
        </w:rPr>
        <w:t>1</w:t>
      </w:r>
      <w:r w:rsidR="00FE6BE5" w:rsidRPr="00B1247B">
        <w:rPr>
          <w:szCs w:val="28"/>
        </w:rPr>
        <w:t>6</w:t>
      </w:r>
      <w:r w:rsidRPr="00B1247B">
        <w:rPr>
          <w:szCs w:val="28"/>
        </w:rPr>
        <w:t>.</w:t>
      </w:r>
    </w:p>
    <w:p w:rsidR="00470AC3" w:rsidRPr="00B1247B" w:rsidRDefault="00470AC3" w:rsidP="00B1247B">
      <w:pPr>
        <w:autoSpaceDE w:val="0"/>
        <w:autoSpaceDN w:val="0"/>
        <w:adjustRightInd w:val="0"/>
        <w:ind w:firstLine="709"/>
        <w:rPr>
          <w:szCs w:val="28"/>
        </w:rPr>
      </w:pPr>
    </w:p>
    <w:p w:rsidR="00470AC3" w:rsidRPr="00B1247B" w:rsidRDefault="00957340" w:rsidP="00B1247B">
      <w:pPr>
        <w:autoSpaceDE w:val="0"/>
        <w:autoSpaceDN w:val="0"/>
        <w:adjustRightInd w:val="0"/>
        <w:ind w:firstLine="709"/>
        <w:jc w:val="center"/>
        <w:rPr>
          <w:szCs w:val="28"/>
        </w:rPr>
      </w:pPr>
      <w:r>
        <w:rPr>
          <w:szCs w:val="28"/>
        </w:rPr>
        <w:pict>
          <v:shape id="_x0000_i1037" type="#_x0000_t75" style="width:341.25pt;height:213.75pt">
            <v:imagedata r:id="rId20" o:title=""/>
          </v:shape>
        </w:pict>
      </w:r>
    </w:p>
    <w:p w:rsidR="00470AC3" w:rsidRPr="00B1247B" w:rsidRDefault="00470AC3" w:rsidP="00B1247B">
      <w:pPr>
        <w:pStyle w:val="a3"/>
        <w:rPr>
          <w:szCs w:val="28"/>
        </w:rPr>
      </w:pPr>
      <w:r w:rsidRPr="00B1247B">
        <w:rPr>
          <w:szCs w:val="28"/>
        </w:rPr>
        <w:t xml:space="preserve">Рисунок </w:t>
      </w:r>
      <w:r w:rsidR="009E73D4" w:rsidRPr="00B1247B">
        <w:rPr>
          <w:szCs w:val="28"/>
        </w:rPr>
        <w:t>2.</w:t>
      </w:r>
      <w:r w:rsidR="00FE6BE5" w:rsidRPr="00B1247B">
        <w:rPr>
          <w:szCs w:val="28"/>
        </w:rPr>
        <w:t>16</w:t>
      </w:r>
      <w:r w:rsidRPr="00B1247B">
        <w:rPr>
          <w:szCs w:val="28"/>
        </w:rPr>
        <w:t xml:space="preserve"> – Структура ассортимента предлагаемых компанией «В-Лазер» стиральных машин</w:t>
      </w:r>
    </w:p>
    <w:p w:rsidR="00470AC3" w:rsidRPr="00B1247B" w:rsidRDefault="00470AC3" w:rsidP="00B1247B">
      <w:pPr>
        <w:autoSpaceDE w:val="0"/>
        <w:autoSpaceDN w:val="0"/>
        <w:adjustRightInd w:val="0"/>
        <w:ind w:firstLine="709"/>
        <w:rPr>
          <w:szCs w:val="28"/>
        </w:rPr>
      </w:pPr>
      <w:r w:rsidRPr="00B1247B">
        <w:rPr>
          <w:szCs w:val="28"/>
        </w:rPr>
        <w:t xml:space="preserve">Комплексный сравнительный анализ ассортимента стиральных машин, предлагаемых компаниями «МегаСпейс» и «В-Лазер» представлен в таблице </w:t>
      </w:r>
      <w:r w:rsidR="00FE6BE5" w:rsidRPr="00B1247B">
        <w:rPr>
          <w:szCs w:val="28"/>
        </w:rPr>
        <w:t>2.7</w:t>
      </w:r>
      <w:r w:rsidRPr="00B1247B">
        <w:rPr>
          <w:szCs w:val="28"/>
        </w:rPr>
        <w:t xml:space="preserve">, а также на рисунках </w:t>
      </w:r>
      <w:r w:rsidR="009E73D4" w:rsidRPr="00B1247B">
        <w:rPr>
          <w:szCs w:val="28"/>
        </w:rPr>
        <w:t>2.</w:t>
      </w:r>
      <w:r w:rsidRPr="00B1247B">
        <w:rPr>
          <w:szCs w:val="28"/>
        </w:rPr>
        <w:t>1</w:t>
      </w:r>
      <w:r w:rsidR="00FE6BE5" w:rsidRPr="00B1247B">
        <w:rPr>
          <w:szCs w:val="28"/>
        </w:rPr>
        <w:t>7</w:t>
      </w:r>
      <w:r w:rsidRPr="00B1247B">
        <w:rPr>
          <w:szCs w:val="28"/>
        </w:rPr>
        <w:t xml:space="preserve"> и </w:t>
      </w:r>
      <w:r w:rsidR="009E73D4" w:rsidRPr="00B1247B">
        <w:rPr>
          <w:szCs w:val="28"/>
        </w:rPr>
        <w:t>2.</w:t>
      </w:r>
      <w:r w:rsidRPr="00B1247B">
        <w:rPr>
          <w:szCs w:val="28"/>
        </w:rPr>
        <w:t>1</w:t>
      </w:r>
      <w:r w:rsidR="00FE6BE5" w:rsidRPr="00B1247B">
        <w:rPr>
          <w:szCs w:val="28"/>
        </w:rPr>
        <w:t>8</w:t>
      </w:r>
      <w:r w:rsidRPr="00B1247B">
        <w:rPr>
          <w:szCs w:val="28"/>
        </w:rPr>
        <w:t>.</w:t>
      </w:r>
    </w:p>
    <w:p w:rsidR="00470AC3" w:rsidRPr="00B1247B" w:rsidRDefault="00470AC3" w:rsidP="00B1247B">
      <w:pPr>
        <w:pStyle w:val="a3"/>
        <w:rPr>
          <w:szCs w:val="28"/>
        </w:rPr>
      </w:pPr>
    </w:p>
    <w:p w:rsidR="00470AC3" w:rsidRPr="00B1247B" w:rsidRDefault="00470AC3" w:rsidP="00B1247B">
      <w:pPr>
        <w:autoSpaceDE w:val="0"/>
        <w:autoSpaceDN w:val="0"/>
        <w:adjustRightInd w:val="0"/>
        <w:ind w:firstLine="709"/>
        <w:rPr>
          <w:szCs w:val="28"/>
        </w:rPr>
      </w:pPr>
      <w:r w:rsidRPr="00B1247B">
        <w:rPr>
          <w:szCs w:val="28"/>
        </w:rPr>
        <w:t xml:space="preserve">Таблица </w:t>
      </w:r>
      <w:r w:rsidR="00FE6BE5" w:rsidRPr="00B1247B">
        <w:rPr>
          <w:szCs w:val="28"/>
        </w:rPr>
        <w:t>2.7</w:t>
      </w:r>
      <w:r w:rsidRPr="00B1247B">
        <w:rPr>
          <w:szCs w:val="28"/>
        </w:rPr>
        <w:t xml:space="preserve"> – Сравнительный анализ ассортимента стиральных, предлагаемых компаниями «МегаСпейс» и «В-Лазер»</w:t>
      </w:r>
    </w:p>
    <w:tbl>
      <w:tblPr>
        <w:tblW w:w="5000" w:type="pct"/>
        <w:tblCellMar>
          <w:left w:w="40" w:type="dxa"/>
          <w:right w:w="40" w:type="dxa"/>
        </w:tblCellMar>
        <w:tblLook w:val="0000" w:firstRow="0" w:lastRow="0" w:firstColumn="0" w:lastColumn="0" w:noHBand="0" w:noVBand="0"/>
      </w:tblPr>
      <w:tblGrid>
        <w:gridCol w:w="4194"/>
        <w:gridCol w:w="2130"/>
        <w:gridCol w:w="1936"/>
        <w:gridCol w:w="1174"/>
      </w:tblGrid>
      <w:tr w:rsidR="00470AC3" w:rsidRPr="00B1247B">
        <w:trPr>
          <w:trHeight w:val="303"/>
          <w:tblHeader/>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b/>
                <w:sz w:val="20"/>
                <w:szCs w:val="20"/>
              </w:rPr>
            </w:pPr>
            <w:r w:rsidRPr="00B1247B">
              <w:rPr>
                <w:b/>
                <w:color w:val="000000"/>
                <w:sz w:val="20"/>
                <w:szCs w:val="20"/>
              </w:rPr>
              <w:t>Показатель</w:t>
            </w:r>
          </w:p>
        </w:tc>
        <w:tc>
          <w:tcPr>
            <w:tcW w:w="1129"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b/>
                <w:sz w:val="20"/>
                <w:szCs w:val="20"/>
              </w:rPr>
            </w:pPr>
            <w:r w:rsidRPr="00B1247B">
              <w:rPr>
                <w:b/>
                <w:sz w:val="20"/>
                <w:szCs w:val="20"/>
              </w:rPr>
              <w:t>МегаСпейс</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b/>
                <w:sz w:val="20"/>
                <w:szCs w:val="20"/>
              </w:rPr>
            </w:pPr>
            <w:r w:rsidRPr="00B1247B">
              <w:rPr>
                <w:b/>
                <w:sz w:val="20"/>
                <w:szCs w:val="20"/>
              </w:rPr>
              <w:t>В-Лазер</w:t>
            </w:r>
          </w:p>
        </w:tc>
        <w:tc>
          <w:tcPr>
            <w:tcW w:w="622"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center"/>
              <w:rPr>
                <w:b/>
                <w:sz w:val="20"/>
                <w:szCs w:val="20"/>
              </w:rPr>
            </w:pPr>
            <w:r w:rsidRPr="00B1247B">
              <w:rPr>
                <w:b/>
                <w:color w:val="000000"/>
                <w:sz w:val="20"/>
                <w:szCs w:val="20"/>
              </w:rPr>
              <w:t>отклонения</w:t>
            </w:r>
          </w:p>
        </w:tc>
      </w:tr>
      <w:tr w:rsidR="00470AC3" w:rsidRPr="00B1247B">
        <w:trPr>
          <w:trHeight w:val="318"/>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1 Количество позиций, шт.</w:t>
            </w:r>
          </w:p>
        </w:tc>
        <w:tc>
          <w:tcPr>
            <w:tcW w:w="112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79</w:t>
            </w:r>
          </w:p>
        </w:tc>
        <w:tc>
          <w:tcPr>
            <w:tcW w:w="102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113</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 34</w:t>
            </w:r>
          </w:p>
        </w:tc>
      </w:tr>
      <w:tr w:rsidR="00470AC3" w:rsidRPr="00B1247B">
        <w:trPr>
          <w:trHeight w:val="273"/>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2 Средняя цена, р.</w:t>
            </w:r>
          </w:p>
        </w:tc>
        <w:tc>
          <w:tcPr>
            <w:tcW w:w="112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14226</w:t>
            </w:r>
          </w:p>
        </w:tc>
        <w:tc>
          <w:tcPr>
            <w:tcW w:w="102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12290</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+ 1936</w:t>
            </w:r>
          </w:p>
        </w:tc>
      </w:tr>
      <w:tr w:rsidR="00470AC3" w:rsidRPr="00B1247B">
        <w:trPr>
          <w:trHeight w:val="303"/>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3 Минимальная цена, р.</w:t>
            </w:r>
          </w:p>
        </w:tc>
        <w:tc>
          <w:tcPr>
            <w:tcW w:w="112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3740</w:t>
            </w:r>
          </w:p>
        </w:tc>
        <w:tc>
          <w:tcPr>
            <w:tcW w:w="102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3710</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sz w:val="20"/>
                <w:szCs w:val="20"/>
              </w:rPr>
              <w:t>– 30</w:t>
            </w:r>
          </w:p>
        </w:tc>
      </w:tr>
      <w:tr w:rsidR="00470AC3" w:rsidRPr="00B1247B">
        <w:trPr>
          <w:trHeight w:val="288"/>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4 Максимальная цена, р.</w:t>
            </w:r>
          </w:p>
        </w:tc>
        <w:tc>
          <w:tcPr>
            <w:tcW w:w="112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27280</w:t>
            </w:r>
          </w:p>
        </w:tc>
        <w:tc>
          <w:tcPr>
            <w:tcW w:w="1026" w:type="pct"/>
            <w:tcBorders>
              <w:top w:val="single" w:sz="6" w:space="0" w:color="auto"/>
              <w:left w:val="single" w:sz="6" w:space="0" w:color="auto"/>
              <w:bottom w:val="single" w:sz="6" w:space="0" w:color="auto"/>
              <w:right w:val="single" w:sz="4"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20880</w:t>
            </w:r>
          </w:p>
        </w:tc>
        <w:tc>
          <w:tcPr>
            <w:tcW w:w="622" w:type="pct"/>
            <w:tcBorders>
              <w:top w:val="single" w:sz="6" w:space="0" w:color="auto"/>
              <w:left w:val="single" w:sz="4"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sz w:val="20"/>
                <w:szCs w:val="20"/>
              </w:rPr>
              <w:t>– 6400</w:t>
            </w:r>
          </w:p>
        </w:tc>
      </w:tr>
      <w:tr w:rsidR="00470AC3" w:rsidRPr="00B1247B" w:rsidTr="00B1247B">
        <w:trPr>
          <w:trHeight w:val="348"/>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5 Количество представленных брендов, шт.</w:t>
            </w:r>
          </w:p>
        </w:tc>
        <w:tc>
          <w:tcPr>
            <w:tcW w:w="112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11</w:t>
            </w:r>
          </w:p>
        </w:tc>
        <w:tc>
          <w:tcPr>
            <w:tcW w:w="102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color w:val="000000"/>
                <w:sz w:val="20"/>
                <w:szCs w:val="20"/>
              </w:rPr>
              <w:t>11</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r w:rsidRPr="00B1247B">
              <w:rPr>
                <w:sz w:val="20"/>
                <w:szCs w:val="20"/>
              </w:rPr>
              <w:t>0</w:t>
            </w:r>
          </w:p>
        </w:tc>
      </w:tr>
      <w:tr w:rsidR="00470AC3" w:rsidRPr="00B1247B">
        <w:trPr>
          <w:trHeight w:val="576"/>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6 Совпадающие бренды</w:t>
            </w:r>
          </w:p>
        </w:tc>
        <w:tc>
          <w:tcPr>
            <w:tcW w:w="215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center"/>
              <w:rPr>
                <w:sz w:val="20"/>
                <w:szCs w:val="20"/>
                <w:lang w:val="en-US"/>
              </w:rPr>
            </w:pPr>
            <w:r w:rsidRPr="00B1247B">
              <w:rPr>
                <w:color w:val="000000"/>
                <w:sz w:val="20"/>
                <w:szCs w:val="20"/>
                <w:lang w:val="en-US"/>
              </w:rPr>
              <w:t>Ariston, Bosch, Daewoo, Electrolux, Indesit, LG, Samsung</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lang w:val="en-US"/>
              </w:rPr>
            </w:pPr>
          </w:p>
        </w:tc>
      </w:tr>
      <w:tr w:rsidR="00470AC3" w:rsidRPr="00B1247B">
        <w:trPr>
          <w:trHeight w:val="561"/>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7 Доля совпадающего ассортимента в общем ассортименте,</w:t>
            </w:r>
            <w:r w:rsidR="00CF31B3" w:rsidRPr="00B1247B">
              <w:rPr>
                <w:color w:val="000000"/>
                <w:sz w:val="20"/>
                <w:szCs w:val="20"/>
              </w:rPr>
              <w:t xml:space="preserve"> %</w:t>
            </w:r>
          </w:p>
        </w:tc>
        <w:tc>
          <w:tcPr>
            <w:tcW w:w="112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jc w:val="right"/>
              <w:rPr>
                <w:color w:val="000000"/>
                <w:sz w:val="20"/>
                <w:szCs w:val="20"/>
              </w:rPr>
            </w:pPr>
            <w:r w:rsidRPr="00B1247B">
              <w:rPr>
                <w:color w:val="000000"/>
                <w:sz w:val="20"/>
                <w:szCs w:val="20"/>
              </w:rPr>
              <w:t>67,2</w:t>
            </w:r>
          </w:p>
        </w:tc>
        <w:tc>
          <w:tcPr>
            <w:tcW w:w="102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jc w:val="right"/>
              <w:rPr>
                <w:color w:val="000000"/>
                <w:sz w:val="20"/>
                <w:szCs w:val="20"/>
              </w:rPr>
            </w:pPr>
            <w:r w:rsidRPr="00B1247B">
              <w:rPr>
                <w:color w:val="000000"/>
                <w:sz w:val="20"/>
                <w:szCs w:val="20"/>
              </w:rPr>
              <w:t>71,7</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095633" w:rsidP="00B1247B">
            <w:pPr>
              <w:shd w:val="clear" w:color="auto" w:fill="FFFFFF"/>
              <w:autoSpaceDE w:val="0"/>
              <w:autoSpaceDN w:val="0"/>
              <w:adjustRightInd w:val="0"/>
              <w:jc w:val="right"/>
              <w:rPr>
                <w:sz w:val="20"/>
                <w:szCs w:val="20"/>
              </w:rPr>
            </w:pPr>
            <w:r w:rsidRPr="00B1247B">
              <w:rPr>
                <w:sz w:val="20"/>
                <w:szCs w:val="20"/>
              </w:rPr>
              <w:t>– 4,5</w:t>
            </w:r>
          </w:p>
        </w:tc>
      </w:tr>
      <w:tr w:rsidR="00470AC3" w:rsidRPr="00B1247B">
        <w:trPr>
          <w:trHeight w:val="591"/>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8 Бренды, представленные только в данной компании</w:t>
            </w:r>
          </w:p>
        </w:tc>
        <w:tc>
          <w:tcPr>
            <w:tcW w:w="112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center"/>
              <w:rPr>
                <w:sz w:val="20"/>
                <w:szCs w:val="20"/>
              </w:rPr>
            </w:pPr>
            <w:r w:rsidRPr="00B1247B">
              <w:rPr>
                <w:color w:val="000000"/>
                <w:sz w:val="20"/>
                <w:szCs w:val="20"/>
                <w:lang w:val="en-US"/>
              </w:rPr>
              <w:t>Beko</w:t>
            </w:r>
            <w:r w:rsidRPr="00B1247B">
              <w:rPr>
                <w:color w:val="000000"/>
                <w:sz w:val="20"/>
                <w:szCs w:val="20"/>
              </w:rPr>
              <w:t xml:space="preserve">, </w:t>
            </w:r>
            <w:r w:rsidRPr="00B1247B">
              <w:rPr>
                <w:color w:val="000000"/>
                <w:sz w:val="20"/>
                <w:szCs w:val="20"/>
                <w:lang w:val="en-US"/>
              </w:rPr>
              <w:t>Candy, Zanussi</w:t>
            </w:r>
          </w:p>
        </w:tc>
        <w:tc>
          <w:tcPr>
            <w:tcW w:w="102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center"/>
              <w:rPr>
                <w:sz w:val="20"/>
                <w:szCs w:val="20"/>
              </w:rPr>
            </w:pPr>
            <w:r w:rsidRPr="00B1247B">
              <w:rPr>
                <w:color w:val="000000"/>
                <w:sz w:val="20"/>
                <w:szCs w:val="20"/>
                <w:lang w:val="en-US"/>
              </w:rPr>
              <w:t>Ardo</w:t>
            </w:r>
            <w:r w:rsidRPr="00B1247B">
              <w:rPr>
                <w:color w:val="000000"/>
                <w:sz w:val="20"/>
                <w:szCs w:val="20"/>
              </w:rPr>
              <w:t>,</w:t>
            </w:r>
            <w:r w:rsidRPr="00B1247B">
              <w:rPr>
                <w:color w:val="000000"/>
                <w:sz w:val="20"/>
                <w:szCs w:val="20"/>
                <w:lang w:val="en-US"/>
              </w:rPr>
              <w:t xml:space="preserve"> Evgo</w:t>
            </w:r>
            <w:r w:rsidRPr="00B1247B">
              <w:rPr>
                <w:color w:val="000000"/>
                <w:sz w:val="20"/>
                <w:szCs w:val="20"/>
              </w:rPr>
              <w:t>,</w:t>
            </w:r>
            <w:r w:rsidRPr="00B1247B">
              <w:rPr>
                <w:color w:val="000000"/>
                <w:sz w:val="20"/>
                <w:szCs w:val="20"/>
                <w:lang w:val="en-US"/>
              </w:rPr>
              <w:t xml:space="preserve"> Siemens, </w:t>
            </w:r>
            <w:r w:rsidRPr="00B1247B">
              <w:rPr>
                <w:color w:val="000000"/>
                <w:sz w:val="20"/>
                <w:szCs w:val="20"/>
              </w:rPr>
              <w:t>Океан</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shd w:val="clear" w:color="auto" w:fill="FFFFFF"/>
              <w:autoSpaceDE w:val="0"/>
              <w:autoSpaceDN w:val="0"/>
              <w:adjustRightInd w:val="0"/>
              <w:jc w:val="right"/>
              <w:rPr>
                <w:sz w:val="20"/>
                <w:szCs w:val="20"/>
              </w:rPr>
            </w:pPr>
          </w:p>
        </w:tc>
      </w:tr>
      <w:tr w:rsidR="00470AC3" w:rsidRPr="00B1247B">
        <w:trPr>
          <w:trHeight w:val="621"/>
        </w:trPr>
        <w:tc>
          <w:tcPr>
            <w:tcW w:w="2223" w:type="pct"/>
            <w:tcBorders>
              <w:top w:val="single" w:sz="6" w:space="0" w:color="auto"/>
              <w:left w:val="single" w:sz="6" w:space="0" w:color="auto"/>
              <w:bottom w:val="single" w:sz="6" w:space="0" w:color="auto"/>
              <w:right w:val="single" w:sz="6" w:space="0" w:color="auto"/>
            </w:tcBorders>
            <w:shd w:val="clear" w:color="auto" w:fill="FFFFFF"/>
          </w:tcPr>
          <w:p w:rsidR="00470AC3" w:rsidRPr="00B1247B" w:rsidRDefault="00470AC3" w:rsidP="00B1247B">
            <w:pPr>
              <w:shd w:val="clear" w:color="auto" w:fill="FFFFFF"/>
              <w:autoSpaceDE w:val="0"/>
              <w:autoSpaceDN w:val="0"/>
              <w:adjustRightInd w:val="0"/>
              <w:jc w:val="left"/>
              <w:rPr>
                <w:sz w:val="20"/>
                <w:szCs w:val="20"/>
              </w:rPr>
            </w:pPr>
            <w:r w:rsidRPr="00B1247B">
              <w:rPr>
                <w:color w:val="000000"/>
                <w:sz w:val="20"/>
                <w:szCs w:val="20"/>
              </w:rPr>
              <w:t>9 Доля несовпадающего ассортимента в общем ассортименте,</w:t>
            </w:r>
            <w:r w:rsidR="00CF31B3" w:rsidRPr="00B1247B">
              <w:rPr>
                <w:color w:val="000000"/>
                <w:sz w:val="20"/>
                <w:szCs w:val="20"/>
              </w:rPr>
              <w:t xml:space="preserve"> %</w:t>
            </w:r>
          </w:p>
        </w:tc>
        <w:tc>
          <w:tcPr>
            <w:tcW w:w="1129"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jc w:val="right"/>
              <w:rPr>
                <w:color w:val="000000"/>
                <w:sz w:val="20"/>
                <w:szCs w:val="20"/>
              </w:rPr>
            </w:pPr>
            <w:r w:rsidRPr="00B1247B">
              <w:rPr>
                <w:color w:val="000000"/>
                <w:sz w:val="20"/>
                <w:szCs w:val="20"/>
              </w:rPr>
              <w:t>32,8</w:t>
            </w:r>
          </w:p>
        </w:tc>
        <w:tc>
          <w:tcPr>
            <w:tcW w:w="1026"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470AC3" w:rsidP="00B1247B">
            <w:pPr>
              <w:jc w:val="right"/>
              <w:rPr>
                <w:color w:val="000000"/>
                <w:sz w:val="20"/>
                <w:szCs w:val="20"/>
              </w:rPr>
            </w:pPr>
            <w:r w:rsidRPr="00B1247B">
              <w:rPr>
                <w:color w:val="000000"/>
                <w:sz w:val="20"/>
                <w:szCs w:val="20"/>
              </w:rPr>
              <w:t>28,3</w:t>
            </w:r>
          </w:p>
        </w:tc>
        <w:tc>
          <w:tcPr>
            <w:tcW w:w="622" w:type="pct"/>
            <w:tcBorders>
              <w:top w:val="single" w:sz="6" w:space="0" w:color="auto"/>
              <w:left w:val="single" w:sz="6" w:space="0" w:color="auto"/>
              <w:bottom w:val="single" w:sz="6" w:space="0" w:color="auto"/>
              <w:right w:val="single" w:sz="6" w:space="0" w:color="auto"/>
            </w:tcBorders>
            <w:shd w:val="clear" w:color="auto" w:fill="FFFFFF"/>
            <w:vAlign w:val="center"/>
          </w:tcPr>
          <w:p w:rsidR="00470AC3" w:rsidRPr="00B1247B" w:rsidRDefault="00095633" w:rsidP="00B1247B">
            <w:pPr>
              <w:shd w:val="clear" w:color="auto" w:fill="FFFFFF"/>
              <w:autoSpaceDE w:val="0"/>
              <w:autoSpaceDN w:val="0"/>
              <w:adjustRightInd w:val="0"/>
              <w:jc w:val="right"/>
              <w:rPr>
                <w:sz w:val="20"/>
                <w:szCs w:val="20"/>
              </w:rPr>
            </w:pPr>
            <w:r w:rsidRPr="00B1247B">
              <w:rPr>
                <w:sz w:val="20"/>
                <w:szCs w:val="20"/>
              </w:rPr>
              <w:t>+ 4,5</w:t>
            </w:r>
          </w:p>
        </w:tc>
      </w:tr>
    </w:tbl>
    <w:p w:rsidR="00470AC3" w:rsidRPr="00B1247B" w:rsidRDefault="00470AC3" w:rsidP="00B1247B">
      <w:pPr>
        <w:pStyle w:val="a3"/>
        <w:rPr>
          <w:szCs w:val="28"/>
        </w:rPr>
      </w:pPr>
    </w:p>
    <w:p w:rsidR="00470AC3" w:rsidRPr="00B1247B" w:rsidRDefault="00470AC3" w:rsidP="00B1247B">
      <w:pPr>
        <w:pStyle w:val="a3"/>
        <w:rPr>
          <w:szCs w:val="28"/>
        </w:rPr>
      </w:pPr>
      <w:r w:rsidRPr="00B1247B">
        <w:rPr>
          <w:szCs w:val="28"/>
        </w:rPr>
        <w:t xml:space="preserve">Исходя из анализа таблицы </w:t>
      </w:r>
      <w:r w:rsidR="009E73D4" w:rsidRPr="00B1247B">
        <w:rPr>
          <w:szCs w:val="28"/>
        </w:rPr>
        <w:t>2.</w:t>
      </w:r>
      <w:r w:rsidR="00FE6BE5" w:rsidRPr="00B1247B">
        <w:rPr>
          <w:szCs w:val="28"/>
        </w:rPr>
        <w:t>7</w:t>
      </w:r>
      <w:r w:rsidRPr="00B1247B">
        <w:rPr>
          <w:szCs w:val="28"/>
        </w:rPr>
        <w:t xml:space="preserve"> и диаграмм, изображенных на рис. </w:t>
      </w:r>
      <w:r w:rsidR="009E73D4" w:rsidRPr="00B1247B">
        <w:rPr>
          <w:szCs w:val="28"/>
        </w:rPr>
        <w:t>2.</w:t>
      </w:r>
      <w:r w:rsidRPr="00B1247B">
        <w:rPr>
          <w:szCs w:val="28"/>
        </w:rPr>
        <w:t>1</w:t>
      </w:r>
      <w:r w:rsidR="00FE6BE5" w:rsidRPr="00B1247B">
        <w:rPr>
          <w:szCs w:val="28"/>
        </w:rPr>
        <w:t>7</w:t>
      </w:r>
      <w:r w:rsidRPr="00B1247B">
        <w:rPr>
          <w:szCs w:val="28"/>
        </w:rPr>
        <w:t xml:space="preserve"> и </w:t>
      </w:r>
      <w:r w:rsidR="009E73D4" w:rsidRPr="00B1247B">
        <w:rPr>
          <w:szCs w:val="28"/>
        </w:rPr>
        <w:t>2.</w:t>
      </w:r>
      <w:r w:rsidR="00FE6BE5" w:rsidRPr="00B1247B">
        <w:rPr>
          <w:szCs w:val="28"/>
        </w:rPr>
        <w:t>18</w:t>
      </w:r>
      <w:r w:rsidRPr="00B1247B">
        <w:rPr>
          <w:szCs w:val="28"/>
        </w:rPr>
        <w:t>, можно сделать вывод о том, что по представленному ассортименту стиральных машин компания «В-Лазер» также превосходит «МегаСпейс». Это проявляется в количестве выставленных на реализацию моделей стиральных машин, а у компании «В-Лазер» их выставлено на 34 модели больше, что составляет 43</w:t>
      </w:r>
      <w:r w:rsidR="00CF31B3" w:rsidRPr="00B1247B">
        <w:rPr>
          <w:szCs w:val="28"/>
        </w:rPr>
        <w:t xml:space="preserve"> %</w:t>
      </w:r>
      <w:r w:rsidRPr="00B1247B">
        <w:rPr>
          <w:szCs w:val="28"/>
        </w:rPr>
        <w:t xml:space="preserve"> от предлагаемого компанией «МегаСпейс» количества моделей. Соответственно, это дает дополнительное преимущество «В-Лазеру», которое проявляется в возможности охватить больший сегмент рынка стиральных машин г. Комсомольска-на-Амуре. Преимущество «В-Лазера» проявляется и в более низкой средней цене. Что касается доли совпадающего ассортимента, то у этих двух компаний он почти одинаков - около 66-67</w:t>
      </w:r>
      <w:r w:rsidR="00CF31B3" w:rsidRPr="00B1247B">
        <w:rPr>
          <w:szCs w:val="28"/>
        </w:rPr>
        <w:t xml:space="preserve"> %</w:t>
      </w:r>
      <w:r w:rsidRPr="00B1247B">
        <w:rPr>
          <w:szCs w:val="28"/>
        </w:rPr>
        <w:t>.</w:t>
      </w:r>
    </w:p>
    <w:p w:rsidR="00470AC3" w:rsidRPr="00B1247B" w:rsidRDefault="00957340" w:rsidP="00B1247B">
      <w:pPr>
        <w:autoSpaceDE w:val="0"/>
        <w:autoSpaceDN w:val="0"/>
        <w:adjustRightInd w:val="0"/>
        <w:ind w:firstLine="709"/>
        <w:jc w:val="center"/>
        <w:rPr>
          <w:szCs w:val="28"/>
        </w:rPr>
      </w:pPr>
      <w:r>
        <w:rPr>
          <w:szCs w:val="28"/>
        </w:rPr>
        <w:pict>
          <v:shape id="_x0000_i1038" type="#_x0000_t75" style="width:300pt;height:179.25pt">
            <v:imagedata r:id="rId21" o:title=""/>
          </v:shape>
        </w:pict>
      </w:r>
    </w:p>
    <w:p w:rsidR="00470AC3" w:rsidRPr="00B1247B" w:rsidRDefault="00470AC3" w:rsidP="00B1247B">
      <w:pPr>
        <w:pStyle w:val="a3"/>
        <w:rPr>
          <w:szCs w:val="28"/>
        </w:rPr>
      </w:pPr>
      <w:r w:rsidRPr="00B1247B">
        <w:rPr>
          <w:szCs w:val="28"/>
        </w:rPr>
        <w:t xml:space="preserve">Рисунок </w:t>
      </w:r>
      <w:r w:rsidR="009E73D4" w:rsidRPr="00B1247B">
        <w:rPr>
          <w:szCs w:val="28"/>
        </w:rPr>
        <w:t>2.</w:t>
      </w:r>
      <w:r w:rsidRPr="00B1247B">
        <w:rPr>
          <w:szCs w:val="28"/>
        </w:rPr>
        <w:t>1</w:t>
      </w:r>
      <w:r w:rsidR="00FE6BE5" w:rsidRPr="00B1247B">
        <w:rPr>
          <w:szCs w:val="28"/>
        </w:rPr>
        <w:t>7</w:t>
      </w:r>
      <w:r w:rsidRPr="00B1247B">
        <w:rPr>
          <w:szCs w:val="28"/>
        </w:rPr>
        <w:t xml:space="preserve"> – </w:t>
      </w:r>
      <w:r w:rsidR="009E73D4" w:rsidRPr="00B1247B">
        <w:rPr>
          <w:szCs w:val="28"/>
        </w:rPr>
        <w:t>Структура ассортимента стиральных машин «МегаСпейса» по отношению ассортиментом «В-Лазера»</w:t>
      </w:r>
    </w:p>
    <w:p w:rsidR="00470AC3" w:rsidRPr="00B1247B" w:rsidRDefault="00470AC3" w:rsidP="00B1247B">
      <w:pPr>
        <w:pStyle w:val="a3"/>
        <w:rPr>
          <w:szCs w:val="28"/>
        </w:rPr>
      </w:pPr>
    </w:p>
    <w:p w:rsidR="00470AC3" w:rsidRPr="00B1247B" w:rsidRDefault="00957340" w:rsidP="00B1247B">
      <w:pPr>
        <w:autoSpaceDE w:val="0"/>
        <w:autoSpaceDN w:val="0"/>
        <w:adjustRightInd w:val="0"/>
        <w:ind w:firstLine="709"/>
        <w:jc w:val="center"/>
        <w:rPr>
          <w:szCs w:val="28"/>
        </w:rPr>
      </w:pPr>
      <w:r>
        <w:rPr>
          <w:szCs w:val="28"/>
        </w:rPr>
        <w:pict>
          <v:shape id="_x0000_i1039" type="#_x0000_t75" style="width:304.5pt;height:191.25pt">
            <v:imagedata r:id="rId22" o:title=""/>
          </v:shape>
        </w:pict>
      </w:r>
    </w:p>
    <w:p w:rsidR="00470AC3" w:rsidRPr="00B1247B" w:rsidRDefault="00470AC3" w:rsidP="00B1247B">
      <w:pPr>
        <w:pStyle w:val="a3"/>
        <w:rPr>
          <w:szCs w:val="28"/>
        </w:rPr>
      </w:pPr>
      <w:r w:rsidRPr="00B1247B">
        <w:rPr>
          <w:szCs w:val="28"/>
        </w:rPr>
        <w:t xml:space="preserve">Рисунок </w:t>
      </w:r>
      <w:r w:rsidR="009E73D4" w:rsidRPr="00B1247B">
        <w:rPr>
          <w:szCs w:val="28"/>
        </w:rPr>
        <w:t>2.</w:t>
      </w:r>
      <w:r w:rsidRPr="00B1247B">
        <w:rPr>
          <w:szCs w:val="28"/>
        </w:rPr>
        <w:t>1</w:t>
      </w:r>
      <w:r w:rsidR="00FE6BE5" w:rsidRPr="00B1247B">
        <w:rPr>
          <w:szCs w:val="28"/>
        </w:rPr>
        <w:t>8</w:t>
      </w:r>
      <w:r w:rsidRPr="00B1247B">
        <w:rPr>
          <w:szCs w:val="28"/>
        </w:rPr>
        <w:t xml:space="preserve"> – </w:t>
      </w:r>
      <w:r w:rsidR="009E73D4" w:rsidRPr="00B1247B">
        <w:rPr>
          <w:szCs w:val="28"/>
        </w:rPr>
        <w:t>Структура ассортимента стиральных машин «В-Лазера» по отношению к ассортименту «МегаСпейса»</w:t>
      </w:r>
    </w:p>
    <w:p w:rsidR="00470AC3" w:rsidRPr="00B1247B" w:rsidRDefault="00470AC3" w:rsidP="00B1247B">
      <w:pPr>
        <w:pStyle w:val="61"/>
        <w:spacing w:before="0"/>
        <w:ind w:firstLine="709"/>
        <w:rPr>
          <w:szCs w:val="28"/>
        </w:rPr>
      </w:pPr>
    </w:p>
    <w:p w:rsidR="00470AC3" w:rsidRPr="00B1247B" w:rsidRDefault="00470AC3" w:rsidP="00B1247B">
      <w:pPr>
        <w:autoSpaceDE w:val="0"/>
        <w:autoSpaceDN w:val="0"/>
        <w:adjustRightInd w:val="0"/>
        <w:ind w:firstLine="709"/>
        <w:rPr>
          <w:szCs w:val="28"/>
        </w:rPr>
      </w:pPr>
      <w:r w:rsidRPr="00B1247B">
        <w:rPr>
          <w:szCs w:val="28"/>
        </w:rPr>
        <w:t>Таким образом, можно сделать вывод, что и по ассортименту холодильников, и по ассортименту стиральных машин компания «В-Лазер» превосходит «МегаСпейс».</w:t>
      </w:r>
      <w:bookmarkStart w:id="45" w:name="_Toc139293723"/>
    </w:p>
    <w:p w:rsidR="00B1247B" w:rsidRDefault="00B1247B" w:rsidP="00B1247B">
      <w:pPr>
        <w:pStyle w:val="3"/>
        <w:rPr>
          <w:rFonts w:cs="Times New Roman"/>
          <w:szCs w:val="28"/>
        </w:rPr>
      </w:pPr>
      <w:bookmarkStart w:id="46" w:name="_Toc191207417"/>
      <w:bookmarkEnd w:id="45"/>
    </w:p>
    <w:p w:rsidR="009E73D4" w:rsidRPr="00B1247B" w:rsidRDefault="009E73D4" w:rsidP="00B1247B">
      <w:pPr>
        <w:pStyle w:val="3"/>
        <w:rPr>
          <w:rFonts w:cs="Times New Roman"/>
          <w:szCs w:val="28"/>
        </w:rPr>
      </w:pPr>
      <w:r w:rsidRPr="00B1247B">
        <w:rPr>
          <w:rFonts w:cs="Times New Roman"/>
          <w:szCs w:val="28"/>
        </w:rPr>
        <w:t>2.</w:t>
      </w:r>
      <w:r w:rsidR="0001406D" w:rsidRPr="00B1247B">
        <w:rPr>
          <w:rFonts w:cs="Times New Roman"/>
          <w:szCs w:val="28"/>
        </w:rPr>
        <w:t>4</w:t>
      </w:r>
      <w:r w:rsidR="00E74F8D" w:rsidRPr="00B1247B">
        <w:rPr>
          <w:rFonts w:cs="Times New Roman"/>
          <w:szCs w:val="28"/>
        </w:rPr>
        <w:t>.</w:t>
      </w:r>
      <w:r w:rsidRPr="00B1247B">
        <w:rPr>
          <w:rFonts w:cs="Times New Roman"/>
          <w:szCs w:val="28"/>
        </w:rPr>
        <w:t>3 Определение стратегического положения ООО «МегаСпейс» на рынке крупной бытовой техники г. Комсомольска-на-Амуре</w:t>
      </w:r>
      <w:bookmarkEnd w:id="46"/>
    </w:p>
    <w:p w:rsidR="009E73D4" w:rsidRPr="00B1247B" w:rsidRDefault="009E73D4" w:rsidP="00B1247B">
      <w:pPr>
        <w:autoSpaceDE w:val="0"/>
        <w:ind w:firstLine="709"/>
        <w:rPr>
          <w:szCs w:val="28"/>
        </w:rPr>
      </w:pPr>
      <w:r w:rsidRPr="00B1247B">
        <w:rPr>
          <w:szCs w:val="28"/>
        </w:rPr>
        <w:t>Определим позицию организации «МегаСпейс» относительно конкурентов на рынке крупной бытовой техники на примере одной из классических моделей ст</w:t>
      </w:r>
      <w:r w:rsidR="00E74F8D" w:rsidRPr="00B1247B">
        <w:rPr>
          <w:szCs w:val="28"/>
        </w:rPr>
        <w:t>ратегического позиционирования –</w:t>
      </w:r>
      <w:r w:rsidRPr="00B1247B">
        <w:rPr>
          <w:szCs w:val="28"/>
        </w:rPr>
        <w:t xml:space="preserve"> матрицы, разработанной консалтинговой компанией Артур</w:t>
      </w:r>
      <w:r w:rsidR="00E74F8D" w:rsidRPr="00B1247B">
        <w:rPr>
          <w:szCs w:val="28"/>
        </w:rPr>
        <w:t>а</w:t>
      </w:r>
      <w:r w:rsidRPr="00B1247B">
        <w:rPr>
          <w:szCs w:val="28"/>
        </w:rPr>
        <w:t xml:space="preserve"> Д.</w:t>
      </w:r>
      <w:r w:rsidR="00E74F8D" w:rsidRPr="00B1247B">
        <w:rPr>
          <w:szCs w:val="28"/>
        </w:rPr>
        <w:t xml:space="preserve"> </w:t>
      </w:r>
      <w:r w:rsidRPr="00B1247B">
        <w:rPr>
          <w:szCs w:val="28"/>
        </w:rPr>
        <w:t>Литтл</w:t>
      </w:r>
      <w:r w:rsidR="00E74F8D" w:rsidRPr="00B1247B">
        <w:rPr>
          <w:szCs w:val="28"/>
        </w:rPr>
        <w:t>а</w:t>
      </w:r>
      <w:r w:rsidRPr="00B1247B">
        <w:rPr>
          <w:szCs w:val="28"/>
        </w:rPr>
        <w:t xml:space="preserve"> (модель </w:t>
      </w:r>
      <w:r w:rsidRPr="00B1247B">
        <w:rPr>
          <w:szCs w:val="28"/>
          <w:lang w:val="en-US"/>
        </w:rPr>
        <w:t>ADL</w:t>
      </w:r>
      <w:r w:rsidRPr="00B1247B">
        <w:rPr>
          <w:szCs w:val="28"/>
        </w:rPr>
        <w:t>/</w:t>
      </w:r>
      <w:r w:rsidRPr="00B1247B">
        <w:rPr>
          <w:szCs w:val="28"/>
          <w:lang w:val="en-US"/>
        </w:rPr>
        <w:t>LC</w:t>
      </w:r>
      <w:r w:rsidRPr="00B1247B">
        <w:rPr>
          <w:szCs w:val="28"/>
        </w:rPr>
        <w:t>).</w:t>
      </w:r>
    </w:p>
    <w:p w:rsidR="009E73D4" w:rsidRPr="00B1247B" w:rsidRDefault="009E73D4" w:rsidP="00B1247B">
      <w:pPr>
        <w:autoSpaceDE w:val="0"/>
        <w:ind w:firstLine="709"/>
        <w:rPr>
          <w:szCs w:val="28"/>
        </w:rPr>
      </w:pPr>
      <w:r w:rsidRPr="00B1247B">
        <w:rPr>
          <w:szCs w:val="28"/>
        </w:rPr>
        <w:t xml:space="preserve">Согласно концепции жизненного цикла отрасли, которой придерживаются специалисты </w:t>
      </w:r>
      <w:r w:rsidRPr="00B1247B">
        <w:rPr>
          <w:szCs w:val="28"/>
          <w:lang w:val="en-US"/>
        </w:rPr>
        <w:t>ADL</w:t>
      </w:r>
      <w:r w:rsidRPr="00B1247B">
        <w:rPr>
          <w:szCs w:val="28"/>
        </w:rPr>
        <w:t xml:space="preserve">, она в своем развитии, как правило, проходит последовательно четыре стадии: зарождение, рост (или развитие), зрелость, старение. Основное положение модели </w:t>
      </w:r>
      <w:r w:rsidRPr="00B1247B">
        <w:rPr>
          <w:szCs w:val="28"/>
          <w:lang w:val="en-US"/>
        </w:rPr>
        <w:t>ADL</w:t>
      </w:r>
      <w:r w:rsidRPr="00B1247B">
        <w:rPr>
          <w:szCs w:val="28"/>
        </w:rPr>
        <w:t>/</w:t>
      </w:r>
      <w:r w:rsidRPr="00B1247B">
        <w:rPr>
          <w:szCs w:val="28"/>
          <w:lang w:val="en-US"/>
        </w:rPr>
        <w:t>LC</w:t>
      </w:r>
      <w:r w:rsidRPr="00B1247B">
        <w:rPr>
          <w:szCs w:val="28"/>
        </w:rPr>
        <w:t xml:space="preserve"> состоит в том, что и отдельно взятый вид бизнеса любой корпорации может находиться на одной из указанных стадий жизненного цикла, и, следовательно, его нужно анализировать в соответствии именно с этой стадией.</w:t>
      </w:r>
    </w:p>
    <w:p w:rsidR="009E73D4" w:rsidRPr="00B1247B" w:rsidRDefault="009E73D4" w:rsidP="00B1247B">
      <w:pPr>
        <w:autoSpaceDE w:val="0"/>
        <w:ind w:firstLine="709"/>
        <w:rPr>
          <w:szCs w:val="28"/>
        </w:rPr>
      </w:pPr>
      <w:r w:rsidRPr="00B1247B">
        <w:rPr>
          <w:szCs w:val="28"/>
        </w:rPr>
        <w:t xml:space="preserve">Помимо последовательной смены стадий жизненного цикла отрасли может меняться и конкурентное положение одних видов бизнеса относительно других. Вид бизнеса может занимать одну из 5 конкурентных позиций: доминирующую, сильную, благоприятную, прочную или слабую. Хотя иногда называется ещё одна позиция (шестая) </w:t>
      </w:r>
      <w:r w:rsidR="00FE6BE5" w:rsidRPr="00B1247B">
        <w:rPr>
          <w:szCs w:val="28"/>
        </w:rPr>
        <w:t>–</w:t>
      </w:r>
      <w:r w:rsidRPr="00B1247B">
        <w:rPr>
          <w:szCs w:val="28"/>
        </w:rPr>
        <w:t xml:space="preserve"> нежизнеспособная, которая, правда, чаще всего не рассматривается.</w:t>
      </w:r>
    </w:p>
    <w:p w:rsidR="009E73D4" w:rsidRPr="00B1247B" w:rsidRDefault="009E73D4" w:rsidP="00B1247B">
      <w:pPr>
        <w:autoSpaceDE w:val="0"/>
        <w:ind w:firstLine="709"/>
        <w:rPr>
          <w:szCs w:val="28"/>
        </w:rPr>
      </w:pPr>
      <w:r w:rsidRPr="00B1247B">
        <w:rPr>
          <w:szCs w:val="28"/>
        </w:rPr>
        <w:t>Каждый вид бизнеса анализируется отдельно для того, чтобы определить стадию развития соответствующей отрасли и его конкурентное положение внутри неё.</w:t>
      </w:r>
    </w:p>
    <w:p w:rsidR="009E73D4" w:rsidRPr="00B1247B" w:rsidRDefault="009E73D4" w:rsidP="00B1247B">
      <w:pPr>
        <w:autoSpaceDE w:val="0"/>
        <w:ind w:firstLine="709"/>
        <w:rPr>
          <w:szCs w:val="28"/>
        </w:rPr>
      </w:pPr>
      <w:r w:rsidRPr="00B1247B">
        <w:rPr>
          <w:szCs w:val="28"/>
        </w:rPr>
        <w:t xml:space="preserve">Сочетание двух параметров </w:t>
      </w:r>
      <w:r w:rsidR="00FE6BE5" w:rsidRPr="00B1247B">
        <w:rPr>
          <w:szCs w:val="28"/>
        </w:rPr>
        <w:t>–</w:t>
      </w:r>
      <w:r w:rsidRPr="00B1247B">
        <w:rPr>
          <w:szCs w:val="28"/>
        </w:rPr>
        <w:t xml:space="preserve"> 4 стадии жизненного цикла производства и 5 конкурентных позиций </w:t>
      </w:r>
      <w:r w:rsidR="00E74F8D" w:rsidRPr="00B1247B">
        <w:rPr>
          <w:szCs w:val="28"/>
        </w:rPr>
        <w:t>–</w:t>
      </w:r>
      <w:r w:rsidRPr="00B1247B">
        <w:rPr>
          <w:szCs w:val="28"/>
        </w:rPr>
        <w:t xml:space="preserve"> составляют так называемую матрицу </w:t>
      </w:r>
      <w:r w:rsidRPr="00B1247B">
        <w:rPr>
          <w:szCs w:val="28"/>
          <w:lang w:val="en-US"/>
        </w:rPr>
        <w:t>ADL</w:t>
      </w:r>
      <w:r w:rsidRPr="00B1247B">
        <w:rPr>
          <w:szCs w:val="28"/>
        </w:rPr>
        <w:t xml:space="preserve">, состоящую из 20 ячеек. По оси </w:t>
      </w:r>
      <w:r w:rsidRPr="00B1247B">
        <w:rPr>
          <w:szCs w:val="28"/>
          <w:lang w:val="en-US"/>
        </w:rPr>
        <w:t>Y</w:t>
      </w:r>
      <w:r w:rsidRPr="00B1247B">
        <w:rPr>
          <w:szCs w:val="28"/>
        </w:rPr>
        <w:t xml:space="preserve"> в модели </w:t>
      </w:r>
      <w:r w:rsidRPr="00B1247B">
        <w:rPr>
          <w:szCs w:val="28"/>
          <w:lang w:val="en-US"/>
        </w:rPr>
        <w:t>ADL</w:t>
      </w:r>
      <w:r w:rsidRPr="00B1247B">
        <w:rPr>
          <w:szCs w:val="28"/>
        </w:rPr>
        <w:t xml:space="preserve"> откладывается стадия зрелости отрасли бизнеса, а по оси </w:t>
      </w:r>
      <w:r w:rsidRPr="00B1247B">
        <w:rPr>
          <w:szCs w:val="28"/>
          <w:lang w:val="en-US"/>
        </w:rPr>
        <w:t>X</w:t>
      </w:r>
      <w:r w:rsidRPr="00B1247B">
        <w:rPr>
          <w:szCs w:val="28"/>
        </w:rPr>
        <w:t xml:space="preserve"> </w:t>
      </w:r>
      <w:r w:rsidR="00E74F8D" w:rsidRPr="00B1247B">
        <w:rPr>
          <w:szCs w:val="28"/>
        </w:rPr>
        <w:t xml:space="preserve">– </w:t>
      </w:r>
      <w:r w:rsidRPr="00B1247B">
        <w:rPr>
          <w:szCs w:val="28"/>
        </w:rPr>
        <w:t>конкурентное положение вида бизнеса.</w:t>
      </w:r>
    </w:p>
    <w:p w:rsidR="009E73D4" w:rsidRPr="00B1247B" w:rsidRDefault="009E73D4" w:rsidP="00B1247B">
      <w:pPr>
        <w:autoSpaceDE w:val="0"/>
        <w:ind w:firstLine="709"/>
        <w:rPr>
          <w:szCs w:val="28"/>
        </w:rPr>
      </w:pPr>
      <w:r w:rsidRPr="00B1247B">
        <w:rPr>
          <w:szCs w:val="28"/>
        </w:rPr>
        <w:t>Применяя данную модель к рынку бытовой техники г. Комсомольска-на-Амуре, его можно охарактеризовать как рынок, находящийся на стадии зрелости, для которой характерно полное насыщение рынка. Зрелость характеризуется стабильностью известных покупателей, технологий, распределения долей на рынке, хотя конкуренция на рынке за его перераспределение все ещё может продолжаться. Объем продаж достигает предельно высокого уровня, после чего наступает замедление роста и затем полная остановка, прибыли достигают предельно высокого уровня и остаются на этом уровне или начинают немного снижаться, в то время как движение наличности становится или остается позитивным.</w:t>
      </w:r>
    </w:p>
    <w:p w:rsidR="009E73D4" w:rsidRPr="00B1247B" w:rsidRDefault="009E73D4" w:rsidP="00B1247B">
      <w:pPr>
        <w:autoSpaceDE w:val="0"/>
        <w:ind w:firstLine="709"/>
        <w:rPr>
          <w:szCs w:val="28"/>
        </w:rPr>
      </w:pPr>
      <w:r w:rsidRPr="00B1247B">
        <w:rPr>
          <w:szCs w:val="28"/>
        </w:rPr>
        <w:t xml:space="preserve">Сведем показатели деятельности всех конкурентов в единую таблицу для выявления положения магазина «МегаСпейс» на рынке (см. табл. </w:t>
      </w:r>
      <w:r w:rsidR="00E74F8D" w:rsidRPr="00B1247B">
        <w:rPr>
          <w:szCs w:val="28"/>
        </w:rPr>
        <w:t>2.</w:t>
      </w:r>
      <w:r w:rsidR="00FE6BE5" w:rsidRPr="00B1247B">
        <w:rPr>
          <w:szCs w:val="28"/>
        </w:rPr>
        <w:t>8</w:t>
      </w:r>
      <w:r w:rsidRPr="00B1247B">
        <w:rPr>
          <w:szCs w:val="28"/>
        </w:rPr>
        <w:t xml:space="preserve">, </w:t>
      </w:r>
      <w:r w:rsidR="00E74F8D" w:rsidRPr="00B1247B">
        <w:rPr>
          <w:szCs w:val="28"/>
        </w:rPr>
        <w:t>2.</w:t>
      </w:r>
      <w:r w:rsidR="00FE6BE5" w:rsidRPr="00B1247B">
        <w:rPr>
          <w:szCs w:val="28"/>
        </w:rPr>
        <w:t>9</w:t>
      </w:r>
      <w:r w:rsidRPr="00B1247B">
        <w:rPr>
          <w:szCs w:val="28"/>
        </w:rPr>
        <w:t>).</w:t>
      </w:r>
    </w:p>
    <w:p w:rsidR="009E73D4" w:rsidRPr="00B1247B" w:rsidRDefault="009E73D4" w:rsidP="00B1247B">
      <w:pPr>
        <w:pStyle w:val="a3"/>
        <w:rPr>
          <w:szCs w:val="28"/>
        </w:rPr>
      </w:pPr>
    </w:p>
    <w:p w:rsidR="009E73D4" w:rsidRPr="00B1247B" w:rsidRDefault="00E74F8D" w:rsidP="00B1247B">
      <w:pPr>
        <w:autoSpaceDE w:val="0"/>
        <w:ind w:firstLine="709"/>
        <w:rPr>
          <w:szCs w:val="28"/>
        </w:rPr>
      </w:pPr>
      <w:r w:rsidRPr="00B1247B">
        <w:rPr>
          <w:szCs w:val="28"/>
        </w:rPr>
        <w:t>Таблица 2.</w:t>
      </w:r>
      <w:r w:rsidR="00FE6BE5" w:rsidRPr="00B1247B">
        <w:rPr>
          <w:szCs w:val="28"/>
        </w:rPr>
        <w:t>8</w:t>
      </w:r>
      <w:r w:rsidR="009E73D4" w:rsidRPr="00B1247B">
        <w:rPr>
          <w:szCs w:val="28"/>
        </w:rPr>
        <w:t xml:space="preserve"> – Обобщенная таблица предлагаемого компаниями ассортимента холодильников</w:t>
      </w:r>
    </w:p>
    <w:tbl>
      <w:tblPr>
        <w:tblW w:w="5000" w:type="pct"/>
        <w:tblCellMar>
          <w:left w:w="40" w:type="dxa"/>
          <w:right w:w="40" w:type="dxa"/>
        </w:tblCellMar>
        <w:tblLook w:val="0000" w:firstRow="0" w:lastRow="0" w:firstColumn="0" w:lastColumn="0" w:noHBand="0" w:noVBand="0"/>
      </w:tblPr>
      <w:tblGrid>
        <w:gridCol w:w="4355"/>
        <w:gridCol w:w="1794"/>
        <w:gridCol w:w="1977"/>
        <w:gridCol w:w="1308"/>
      </w:tblGrid>
      <w:tr w:rsidR="009E73D4" w:rsidRPr="00B1247B" w:rsidTr="00B1247B">
        <w:trPr>
          <w:trHeight w:val="313"/>
          <w:tblHeader/>
        </w:trPr>
        <w:tc>
          <w:tcPr>
            <w:tcW w:w="230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b/>
                <w:color w:val="000000"/>
                <w:sz w:val="20"/>
                <w:szCs w:val="20"/>
              </w:rPr>
            </w:pPr>
            <w:r w:rsidRPr="00B1247B">
              <w:rPr>
                <w:b/>
                <w:color w:val="000000"/>
                <w:sz w:val="20"/>
                <w:szCs w:val="20"/>
              </w:rPr>
              <w:t>Показатель</w:t>
            </w:r>
          </w:p>
        </w:tc>
        <w:tc>
          <w:tcPr>
            <w:tcW w:w="951"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b/>
                <w:color w:val="000000"/>
                <w:sz w:val="20"/>
                <w:szCs w:val="20"/>
              </w:rPr>
            </w:pPr>
            <w:r w:rsidRPr="00B1247B">
              <w:rPr>
                <w:b/>
                <w:color w:val="000000"/>
                <w:sz w:val="20"/>
                <w:szCs w:val="20"/>
              </w:rPr>
              <w:t>МегаСпейс</w:t>
            </w:r>
          </w:p>
        </w:tc>
        <w:tc>
          <w:tcPr>
            <w:tcW w:w="104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b/>
                <w:color w:val="000000"/>
                <w:sz w:val="20"/>
                <w:szCs w:val="20"/>
              </w:rPr>
            </w:pPr>
            <w:r w:rsidRPr="00B1247B">
              <w:rPr>
                <w:b/>
                <w:color w:val="000000"/>
                <w:sz w:val="20"/>
                <w:szCs w:val="20"/>
              </w:rPr>
              <w:t>В-Лазер</w:t>
            </w:r>
          </w:p>
        </w:tc>
        <w:tc>
          <w:tcPr>
            <w:tcW w:w="693" w:type="pct"/>
            <w:tcBorders>
              <w:top w:val="single" w:sz="4" w:space="0" w:color="000000"/>
              <w:left w:val="single" w:sz="4" w:space="0" w:color="000000"/>
              <w:bottom w:val="single" w:sz="4" w:space="0" w:color="000000"/>
              <w:right w:val="single" w:sz="4" w:space="0" w:color="000000"/>
            </w:tcBorders>
            <w:shd w:val="clear" w:color="auto" w:fill="FFFFFF"/>
          </w:tcPr>
          <w:p w:rsidR="009E73D4" w:rsidRPr="00B1247B" w:rsidRDefault="009E73D4" w:rsidP="00B1247B">
            <w:pPr>
              <w:shd w:val="clear" w:color="auto" w:fill="FFFFFF"/>
              <w:autoSpaceDE w:val="0"/>
              <w:snapToGrid w:val="0"/>
              <w:jc w:val="center"/>
              <w:rPr>
                <w:b/>
                <w:color w:val="000000"/>
                <w:sz w:val="20"/>
                <w:szCs w:val="20"/>
              </w:rPr>
            </w:pPr>
            <w:r w:rsidRPr="00B1247B">
              <w:rPr>
                <w:b/>
                <w:color w:val="000000"/>
                <w:sz w:val="20"/>
                <w:szCs w:val="20"/>
              </w:rPr>
              <w:t>Айсберг</w:t>
            </w:r>
          </w:p>
        </w:tc>
      </w:tr>
      <w:tr w:rsidR="009E73D4" w:rsidRPr="00B1247B">
        <w:trPr>
          <w:trHeight w:val="205"/>
        </w:trPr>
        <w:tc>
          <w:tcPr>
            <w:tcW w:w="230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1 Количество позиций, шт.</w:t>
            </w:r>
          </w:p>
        </w:tc>
        <w:tc>
          <w:tcPr>
            <w:tcW w:w="951"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49</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53</w:t>
            </w:r>
          </w:p>
        </w:tc>
        <w:tc>
          <w:tcPr>
            <w:tcW w:w="6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70</w:t>
            </w:r>
          </w:p>
        </w:tc>
      </w:tr>
      <w:tr w:rsidR="009E73D4" w:rsidRPr="00B1247B" w:rsidTr="00B1247B">
        <w:trPr>
          <w:trHeight w:val="182"/>
        </w:trPr>
        <w:tc>
          <w:tcPr>
            <w:tcW w:w="230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2 Средняя цена, р.</w:t>
            </w:r>
          </w:p>
        </w:tc>
        <w:tc>
          <w:tcPr>
            <w:tcW w:w="951"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18166</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17584</w:t>
            </w:r>
          </w:p>
        </w:tc>
        <w:tc>
          <w:tcPr>
            <w:tcW w:w="6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16466</w:t>
            </w:r>
          </w:p>
        </w:tc>
      </w:tr>
      <w:tr w:rsidR="009E73D4" w:rsidRPr="00B1247B" w:rsidTr="00B1247B">
        <w:trPr>
          <w:trHeight w:val="243"/>
        </w:trPr>
        <w:tc>
          <w:tcPr>
            <w:tcW w:w="230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3 Минимальная цена, р.</w:t>
            </w:r>
          </w:p>
        </w:tc>
        <w:tc>
          <w:tcPr>
            <w:tcW w:w="951"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5820</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6280</w:t>
            </w:r>
          </w:p>
        </w:tc>
        <w:tc>
          <w:tcPr>
            <w:tcW w:w="6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8250</w:t>
            </w:r>
          </w:p>
        </w:tc>
      </w:tr>
      <w:tr w:rsidR="009E73D4" w:rsidRPr="00B1247B" w:rsidTr="00B1247B">
        <w:trPr>
          <w:trHeight w:val="320"/>
        </w:trPr>
        <w:tc>
          <w:tcPr>
            <w:tcW w:w="230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4 Максимальная цена, р.</w:t>
            </w:r>
          </w:p>
        </w:tc>
        <w:tc>
          <w:tcPr>
            <w:tcW w:w="951"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42899</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99900</w:t>
            </w:r>
          </w:p>
        </w:tc>
        <w:tc>
          <w:tcPr>
            <w:tcW w:w="6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32070</w:t>
            </w:r>
          </w:p>
        </w:tc>
      </w:tr>
      <w:tr w:rsidR="009E73D4" w:rsidRPr="00B1247B">
        <w:trPr>
          <w:trHeight w:val="170"/>
        </w:trPr>
        <w:tc>
          <w:tcPr>
            <w:tcW w:w="230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5 Количество представленных брендов, шт.</w:t>
            </w:r>
          </w:p>
        </w:tc>
        <w:tc>
          <w:tcPr>
            <w:tcW w:w="951"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7</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11</w:t>
            </w:r>
          </w:p>
        </w:tc>
        <w:tc>
          <w:tcPr>
            <w:tcW w:w="6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8</w:t>
            </w:r>
          </w:p>
        </w:tc>
      </w:tr>
      <w:tr w:rsidR="009E73D4" w:rsidRPr="00B1247B">
        <w:trPr>
          <w:trHeight w:val="692"/>
        </w:trPr>
        <w:tc>
          <w:tcPr>
            <w:tcW w:w="230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6 Бренды, представленные только в данной компании</w:t>
            </w:r>
          </w:p>
        </w:tc>
        <w:tc>
          <w:tcPr>
            <w:tcW w:w="951"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color w:val="000000"/>
                <w:sz w:val="20"/>
                <w:szCs w:val="20"/>
                <w:lang w:val="en-US"/>
              </w:rPr>
            </w:pPr>
            <w:r w:rsidRPr="00B1247B">
              <w:rPr>
                <w:color w:val="000000"/>
                <w:sz w:val="20"/>
                <w:szCs w:val="20"/>
                <w:lang w:val="en-US"/>
              </w:rPr>
              <w:t>Bosch</w:t>
            </w:r>
          </w:p>
        </w:tc>
        <w:tc>
          <w:tcPr>
            <w:tcW w:w="104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color w:val="000000"/>
                <w:sz w:val="20"/>
                <w:szCs w:val="20"/>
                <w:lang w:val="en-US"/>
              </w:rPr>
            </w:pPr>
            <w:r w:rsidRPr="00B1247B">
              <w:rPr>
                <w:color w:val="000000"/>
                <w:sz w:val="20"/>
                <w:szCs w:val="20"/>
                <w:lang w:val="en-US"/>
              </w:rPr>
              <w:t xml:space="preserve">Evgo, </w:t>
            </w:r>
            <w:r w:rsidRPr="00B1247B">
              <w:rPr>
                <w:color w:val="000000"/>
                <w:sz w:val="20"/>
                <w:szCs w:val="20"/>
              </w:rPr>
              <w:t xml:space="preserve">Свияга, </w:t>
            </w:r>
            <w:r w:rsidRPr="00B1247B">
              <w:rPr>
                <w:color w:val="000000"/>
                <w:sz w:val="20"/>
                <w:szCs w:val="20"/>
                <w:lang w:val="en-US"/>
              </w:rPr>
              <w:t>Mitsubishi</w:t>
            </w:r>
          </w:p>
        </w:tc>
        <w:tc>
          <w:tcPr>
            <w:tcW w:w="693" w:type="pct"/>
            <w:tcBorders>
              <w:top w:val="single" w:sz="4" w:space="0" w:color="000000"/>
              <w:left w:val="single" w:sz="4" w:space="0" w:color="000000"/>
              <w:bottom w:val="single" w:sz="4" w:space="0" w:color="000000"/>
              <w:right w:val="single" w:sz="4" w:space="0" w:color="000000"/>
            </w:tcBorders>
            <w:shd w:val="clear" w:color="auto" w:fill="FFFFFF"/>
          </w:tcPr>
          <w:p w:rsidR="009E73D4" w:rsidRPr="00B1247B" w:rsidRDefault="009E73D4" w:rsidP="00B1247B">
            <w:pPr>
              <w:shd w:val="clear" w:color="auto" w:fill="FFFFFF"/>
              <w:autoSpaceDE w:val="0"/>
              <w:snapToGrid w:val="0"/>
              <w:jc w:val="center"/>
              <w:rPr>
                <w:color w:val="000000"/>
                <w:sz w:val="20"/>
                <w:szCs w:val="20"/>
                <w:lang w:val="en-US"/>
              </w:rPr>
            </w:pPr>
            <w:r w:rsidRPr="00B1247B">
              <w:rPr>
                <w:color w:val="000000"/>
                <w:sz w:val="20"/>
                <w:szCs w:val="20"/>
                <w:lang w:val="en-US"/>
              </w:rPr>
              <w:t>Exqvisit</w:t>
            </w:r>
          </w:p>
        </w:tc>
      </w:tr>
      <w:tr w:rsidR="009E73D4" w:rsidRPr="00B1247B" w:rsidTr="00B1247B">
        <w:trPr>
          <w:trHeight w:val="609"/>
        </w:trPr>
        <w:tc>
          <w:tcPr>
            <w:tcW w:w="230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7 Доля несовпадающего ассортимента в общем ассортименте,</w:t>
            </w:r>
            <w:r w:rsidR="00CF31B3" w:rsidRPr="00B1247B">
              <w:rPr>
                <w:color w:val="000000"/>
                <w:sz w:val="20"/>
                <w:szCs w:val="20"/>
              </w:rPr>
              <w:t xml:space="preserve"> %</w:t>
            </w:r>
          </w:p>
        </w:tc>
        <w:tc>
          <w:tcPr>
            <w:tcW w:w="951"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2</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14</w:t>
            </w:r>
          </w:p>
        </w:tc>
        <w:tc>
          <w:tcPr>
            <w:tcW w:w="6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1,4</w:t>
            </w:r>
          </w:p>
        </w:tc>
      </w:tr>
      <w:tr w:rsidR="009E73D4" w:rsidRPr="00B1247B" w:rsidTr="00B1247B">
        <w:trPr>
          <w:trHeight w:val="619"/>
        </w:trPr>
        <w:tc>
          <w:tcPr>
            <w:tcW w:w="230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8 Доля совпадающего ассортимента в общем ассортименте,</w:t>
            </w:r>
            <w:r w:rsidR="00CF31B3" w:rsidRPr="00B1247B">
              <w:rPr>
                <w:color w:val="000000"/>
                <w:sz w:val="20"/>
                <w:szCs w:val="20"/>
              </w:rPr>
              <w:t xml:space="preserve"> %</w:t>
            </w:r>
          </w:p>
        </w:tc>
        <w:tc>
          <w:tcPr>
            <w:tcW w:w="951"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98</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86</w:t>
            </w:r>
          </w:p>
        </w:tc>
        <w:tc>
          <w:tcPr>
            <w:tcW w:w="6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98,6</w:t>
            </w:r>
          </w:p>
        </w:tc>
      </w:tr>
    </w:tbl>
    <w:p w:rsidR="009E73D4" w:rsidRPr="00B1247B" w:rsidRDefault="009E73D4" w:rsidP="00B1247B">
      <w:pPr>
        <w:autoSpaceDE w:val="0"/>
        <w:ind w:firstLine="709"/>
        <w:rPr>
          <w:szCs w:val="28"/>
        </w:rPr>
      </w:pPr>
    </w:p>
    <w:p w:rsidR="009E73D4" w:rsidRPr="00B1247B" w:rsidRDefault="009E73D4" w:rsidP="00B1247B">
      <w:pPr>
        <w:autoSpaceDE w:val="0"/>
        <w:ind w:firstLine="709"/>
        <w:rPr>
          <w:szCs w:val="28"/>
        </w:rPr>
      </w:pPr>
      <w:r w:rsidRPr="00B1247B">
        <w:rPr>
          <w:szCs w:val="28"/>
        </w:rPr>
        <w:t xml:space="preserve">Таблица </w:t>
      </w:r>
      <w:r w:rsidR="00E74F8D" w:rsidRPr="00B1247B">
        <w:rPr>
          <w:szCs w:val="28"/>
        </w:rPr>
        <w:t>2.</w:t>
      </w:r>
      <w:r w:rsidR="00FE6BE5" w:rsidRPr="00B1247B">
        <w:rPr>
          <w:szCs w:val="28"/>
        </w:rPr>
        <w:t>9</w:t>
      </w:r>
      <w:r w:rsidRPr="00B1247B">
        <w:rPr>
          <w:szCs w:val="28"/>
        </w:rPr>
        <w:t xml:space="preserve"> – Обобщенная таблица предлагаемого компаниями ассортимента стиральных машин</w:t>
      </w:r>
    </w:p>
    <w:tbl>
      <w:tblPr>
        <w:tblW w:w="5000" w:type="pct"/>
        <w:tblCellMar>
          <w:left w:w="40" w:type="dxa"/>
          <w:right w:w="40" w:type="dxa"/>
        </w:tblCellMar>
        <w:tblLook w:val="0000" w:firstRow="0" w:lastRow="0" w:firstColumn="0" w:lastColumn="0" w:noHBand="0" w:noVBand="0"/>
      </w:tblPr>
      <w:tblGrid>
        <w:gridCol w:w="4174"/>
        <w:gridCol w:w="1977"/>
        <w:gridCol w:w="1619"/>
        <w:gridCol w:w="1664"/>
      </w:tblGrid>
      <w:tr w:rsidR="009E73D4" w:rsidRPr="00B1247B" w:rsidTr="00B1247B">
        <w:trPr>
          <w:trHeight w:val="309"/>
          <w:tblHeader/>
        </w:trPr>
        <w:tc>
          <w:tcPr>
            <w:tcW w:w="2212"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b/>
                <w:color w:val="000000"/>
                <w:sz w:val="20"/>
                <w:szCs w:val="20"/>
              </w:rPr>
            </w:pPr>
            <w:r w:rsidRPr="00B1247B">
              <w:rPr>
                <w:b/>
                <w:color w:val="000000"/>
                <w:sz w:val="20"/>
                <w:szCs w:val="20"/>
              </w:rPr>
              <w:t>Показатель</w:t>
            </w:r>
          </w:p>
        </w:tc>
        <w:tc>
          <w:tcPr>
            <w:tcW w:w="104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b/>
                <w:color w:val="000000"/>
                <w:sz w:val="20"/>
                <w:szCs w:val="20"/>
              </w:rPr>
            </w:pPr>
            <w:r w:rsidRPr="00B1247B">
              <w:rPr>
                <w:b/>
                <w:color w:val="000000"/>
                <w:sz w:val="20"/>
                <w:szCs w:val="20"/>
              </w:rPr>
              <w:t>МегаСпейс</w:t>
            </w:r>
          </w:p>
        </w:tc>
        <w:tc>
          <w:tcPr>
            <w:tcW w:w="85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b/>
                <w:color w:val="000000"/>
                <w:sz w:val="20"/>
                <w:szCs w:val="20"/>
              </w:rPr>
            </w:pPr>
            <w:r w:rsidRPr="00B1247B">
              <w:rPr>
                <w:b/>
                <w:color w:val="000000"/>
                <w:sz w:val="20"/>
                <w:szCs w:val="20"/>
              </w:rPr>
              <w:t>В-Лазер</w:t>
            </w:r>
          </w:p>
        </w:tc>
        <w:tc>
          <w:tcPr>
            <w:tcW w:w="882" w:type="pct"/>
            <w:tcBorders>
              <w:top w:val="single" w:sz="4" w:space="0" w:color="000000"/>
              <w:left w:val="single" w:sz="4" w:space="0" w:color="000000"/>
              <w:bottom w:val="single" w:sz="4" w:space="0" w:color="000000"/>
              <w:right w:val="single" w:sz="4" w:space="0" w:color="000000"/>
            </w:tcBorders>
            <w:shd w:val="clear" w:color="auto" w:fill="FFFFFF"/>
          </w:tcPr>
          <w:p w:rsidR="009E73D4" w:rsidRPr="00B1247B" w:rsidRDefault="009E73D4" w:rsidP="00B1247B">
            <w:pPr>
              <w:shd w:val="clear" w:color="auto" w:fill="FFFFFF"/>
              <w:autoSpaceDE w:val="0"/>
              <w:snapToGrid w:val="0"/>
              <w:jc w:val="center"/>
              <w:rPr>
                <w:b/>
                <w:color w:val="000000"/>
                <w:sz w:val="20"/>
                <w:szCs w:val="20"/>
              </w:rPr>
            </w:pPr>
            <w:r w:rsidRPr="00B1247B">
              <w:rPr>
                <w:b/>
                <w:color w:val="000000"/>
                <w:sz w:val="20"/>
                <w:szCs w:val="20"/>
              </w:rPr>
              <w:t>Айсберг</w:t>
            </w:r>
          </w:p>
        </w:tc>
      </w:tr>
      <w:tr w:rsidR="009E73D4" w:rsidRPr="00B1247B" w:rsidTr="00B1247B">
        <w:trPr>
          <w:trHeight w:val="229"/>
        </w:trPr>
        <w:tc>
          <w:tcPr>
            <w:tcW w:w="2212"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1 Количество позиций, шт.</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79</w:t>
            </w:r>
          </w:p>
        </w:tc>
        <w:tc>
          <w:tcPr>
            <w:tcW w:w="85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113</w:t>
            </w:r>
          </w:p>
        </w:tc>
        <w:tc>
          <w:tcPr>
            <w:tcW w:w="88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73</w:t>
            </w:r>
          </w:p>
        </w:tc>
      </w:tr>
      <w:tr w:rsidR="009E73D4" w:rsidRPr="00B1247B" w:rsidTr="00B1247B">
        <w:trPr>
          <w:trHeight w:val="292"/>
        </w:trPr>
        <w:tc>
          <w:tcPr>
            <w:tcW w:w="2212"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2 Средняя цена, р.</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14226</w:t>
            </w:r>
          </w:p>
        </w:tc>
        <w:tc>
          <w:tcPr>
            <w:tcW w:w="85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12290</w:t>
            </w:r>
          </w:p>
        </w:tc>
        <w:tc>
          <w:tcPr>
            <w:tcW w:w="88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13954</w:t>
            </w:r>
          </w:p>
        </w:tc>
      </w:tr>
      <w:tr w:rsidR="009E73D4" w:rsidRPr="00B1247B" w:rsidTr="00B1247B">
        <w:trPr>
          <w:trHeight w:val="225"/>
        </w:trPr>
        <w:tc>
          <w:tcPr>
            <w:tcW w:w="2212"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3 Минимальная цена, р.</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3740</w:t>
            </w:r>
          </w:p>
        </w:tc>
        <w:tc>
          <w:tcPr>
            <w:tcW w:w="85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3710</w:t>
            </w:r>
          </w:p>
        </w:tc>
        <w:tc>
          <w:tcPr>
            <w:tcW w:w="88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4550</w:t>
            </w:r>
          </w:p>
        </w:tc>
      </w:tr>
      <w:tr w:rsidR="009E73D4" w:rsidRPr="00B1247B" w:rsidTr="00B1247B">
        <w:trPr>
          <w:trHeight w:val="288"/>
        </w:trPr>
        <w:tc>
          <w:tcPr>
            <w:tcW w:w="2212"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4 Максимальная цена, р.</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27280</w:t>
            </w:r>
          </w:p>
        </w:tc>
        <w:tc>
          <w:tcPr>
            <w:tcW w:w="85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20880</w:t>
            </w:r>
          </w:p>
        </w:tc>
        <w:tc>
          <w:tcPr>
            <w:tcW w:w="88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22750</w:t>
            </w:r>
          </w:p>
        </w:tc>
      </w:tr>
      <w:tr w:rsidR="009E73D4" w:rsidRPr="00B1247B" w:rsidTr="00B1247B">
        <w:trPr>
          <w:trHeight w:val="378"/>
        </w:trPr>
        <w:tc>
          <w:tcPr>
            <w:tcW w:w="2212"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5 Количество представленных брендов, шт.</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11</w:t>
            </w:r>
          </w:p>
        </w:tc>
        <w:tc>
          <w:tcPr>
            <w:tcW w:w="85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11</w:t>
            </w:r>
          </w:p>
        </w:tc>
        <w:tc>
          <w:tcPr>
            <w:tcW w:w="88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10</w:t>
            </w:r>
          </w:p>
        </w:tc>
      </w:tr>
      <w:tr w:rsidR="009E73D4" w:rsidRPr="00B1247B" w:rsidTr="00B1247B">
        <w:trPr>
          <w:trHeight w:val="695"/>
        </w:trPr>
        <w:tc>
          <w:tcPr>
            <w:tcW w:w="2212"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6 Бренды, представленные только в данной компании</w:t>
            </w:r>
          </w:p>
        </w:tc>
        <w:tc>
          <w:tcPr>
            <w:tcW w:w="104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 xml:space="preserve">Стинол, </w:t>
            </w:r>
            <w:r w:rsidRPr="00B1247B">
              <w:rPr>
                <w:color w:val="000000"/>
                <w:sz w:val="20"/>
                <w:szCs w:val="20"/>
                <w:lang w:val="en-US"/>
              </w:rPr>
              <w:t>Candy</w:t>
            </w:r>
            <w:r w:rsidRPr="00B1247B">
              <w:rPr>
                <w:color w:val="000000"/>
                <w:sz w:val="20"/>
                <w:szCs w:val="20"/>
              </w:rPr>
              <w:t>, Океан</w:t>
            </w:r>
          </w:p>
        </w:tc>
        <w:tc>
          <w:tcPr>
            <w:tcW w:w="858"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center"/>
              <w:rPr>
                <w:color w:val="000000"/>
                <w:sz w:val="20"/>
                <w:szCs w:val="20"/>
                <w:lang w:val="en-US"/>
              </w:rPr>
            </w:pPr>
            <w:r w:rsidRPr="00B1247B">
              <w:rPr>
                <w:color w:val="000000"/>
                <w:sz w:val="20"/>
                <w:szCs w:val="20"/>
                <w:lang w:val="en-US"/>
              </w:rPr>
              <w:t>Siemens</w:t>
            </w:r>
          </w:p>
        </w:tc>
        <w:tc>
          <w:tcPr>
            <w:tcW w:w="882" w:type="pct"/>
            <w:tcBorders>
              <w:top w:val="single" w:sz="4" w:space="0" w:color="000000"/>
              <w:left w:val="single" w:sz="4" w:space="0" w:color="000000"/>
              <w:bottom w:val="single" w:sz="4" w:space="0" w:color="000000"/>
              <w:right w:val="single" w:sz="4" w:space="0" w:color="000000"/>
            </w:tcBorders>
            <w:shd w:val="clear" w:color="auto" w:fill="FFFFFF"/>
          </w:tcPr>
          <w:p w:rsidR="009E73D4" w:rsidRPr="00B1247B" w:rsidRDefault="009E73D4" w:rsidP="00B1247B">
            <w:pPr>
              <w:shd w:val="clear" w:color="auto" w:fill="FFFFFF"/>
              <w:autoSpaceDE w:val="0"/>
              <w:snapToGrid w:val="0"/>
              <w:jc w:val="center"/>
              <w:rPr>
                <w:color w:val="000000"/>
                <w:sz w:val="20"/>
                <w:szCs w:val="20"/>
                <w:lang w:val="en-US"/>
              </w:rPr>
            </w:pPr>
            <w:r w:rsidRPr="00B1247B">
              <w:rPr>
                <w:color w:val="000000"/>
                <w:sz w:val="20"/>
                <w:szCs w:val="20"/>
                <w:lang w:val="en-US"/>
              </w:rPr>
              <w:t>Kaiser</w:t>
            </w:r>
          </w:p>
        </w:tc>
      </w:tr>
      <w:tr w:rsidR="009E73D4" w:rsidRPr="00B1247B" w:rsidTr="00B1247B">
        <w:trPr>
          <w:trHeight w:val="691"/>
        </w:trPr>
        <w:tc>
          <w:tcPr>
            <w:tcW w:w="2212"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iCs/>
                <w:color w:val="000000"/>
                <w:sz w:val="20"/>
                <w:szCs w:val="20"/>
              </w:rPr>
            </w:pPr>
            <w:r w:rsidRPr="00B1247B">
              <w:rPr>
                <w:color w:val="000000"/>
                <w:sz w:val="20"/>
                <w:szCs w:val="20"/>
              </w:rPr>
              <w:t>7 Доля несовпадающего ассортимента в общем ассортименте,</w:t>
            </w:r>
            <w:r w:rsidR="00CF31B3" w:rsidRPr="00B1247B">
              <w:rPr>
                <w:color w:val="000000"/>
                <w:sz w:val="20"/>
                <w:szCs w:val="20"/>
              </w:rPr>
              <w:t xml:space="preserve"> %</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26,6</w:t>
            </w:r>
          </w:p>
        </w:tc>
        <w:tc>
          <w:tcPr>
            <w:tcW w:w="85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iCs/>
                <w:color w:val="000000"/>
                <w:sz w:val="20"/>
                <w:szCs w:val="20"/>
              </w:rPr>
            </w:pPr>
            <w:r w:rsidRPr="00B1247B">
              <w:rPr>
                <w:iCs/>
                <w:color w:val="000000"/>
                <w:sz w:val="20"/>
                <w:szCs w:val="20"/>
              </w:rPr>
              <w:t>0,9</w:t>
            </w:r>
          </w:p>
        </w:tc>
        <w:tc>
          <w:tcPr>
            <w:tcW w:w="88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iCs/>
                <w:color w:val="000000"/>
                <w:sz w:val="20"/>
                <w:szCs w:val="20"/>
                <w:lang w:val="en-US"/>
              </w:rPr>
            </w:pPr>
            <w:r w:rsidRPr="00B1247B">
              <w:rPr>
                <w:iCs/>
                <w:color w:val="000000"/>
                <w:sz w:val="20"/>
                <w:szCs w:val="20"/>
              </w:rPr>
              <w:t>1,</w:t>
            </w:r>
            <w:r w:rsidRPr="00B1247B">
              <w:rPr>
                <w:iCs/>
                <w:color w:val="000000"/>
                <w:sz w:val="20"/>
                <w:szCs w:val="20"/>
                <w:lang w:val="en-US"/>
              </w:rPr>
              <w:t>4</w:t>
            </w:r>
          </w:p>
        </w:tc>
      </w:tr>
      <w:tr w:rsidR="009E73D4" w:rsidRPr="00B1247B" w:rsidTr="00074B91">
        <w:trPr>
          <w:trHeight w:val="701"/>
        </w:trPr>
        <w:tc>
          <w:tcPr>
            <w:tcW w:w="2212" w:type="pct"/>
            <w:tcBorders>
              <w:top w:val="single" w:sz="4" w:space="0" w:color="000000"/>
              <w:left w:val="single" w:sz="4" w:space="0" w:color="000000"/>
              <w:bottom w:val="single" w:sz="4" w:space="0" w:color="000000"/>
            </w:tcBorders>
            <w:shd w:val="clear" w:color="auto" w:fill="FFFFFF"/>
          </w:tcPr>
          <w:p w:rsidR="009E73D4" w:rsidRPr="00B1247B" w:rsidRDefault="009E73D4" w:rsidP="00B1247B">
            <w:pPr>
              <w:shd w:val="clear" w:color="auto" w:fill="FFFFFF"/>
              <w:autoSpaceDE w:val="0"/>
              <w:snapToGrid w:val="0"/>
              <w:jc w:val="left"/>
              <w:rPr>
                <w:color w:val="000000"/>
                <w:sz w:val="20"/>
                <w:szCs w:val="20"/>
              </w:rPr>
            </w:pPr>
            <w:r w:rsidRPr="00B1247B">
              <w:rPr>
                <w:color w:val="000000"/>
                <w:sz w:val="20"/>
                <w:szCs w:val="20"/>
              </w:rPr>
              <w:t>8 Доля совпадающего ассортимента в общем ассортименте,</w:t>
            </w:r>
            <w:r w:rsidR="00CF31B3" w:rsidRPr="00B1247B">
              <w:rPr>
                <w:color w:val="000000"/>
                <w:sz w:val="20"/>
                <w:szCs w:val="20"/>
              </w:rPr>
              <w:t xml:space="preserve"> %</w:t>
            </w:r>
          </w:p>
        </w:tc>
        <w:tc>
          <w:tcPr>
            <w:tcW w:w="104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73,4</w:t>
            </w:r>
          </w:p>
        </w:tc>
        <w:tc>
          <w:tcPr>
            <w:tcW w:w="858" w:type="pct"/>
            <w:tcBorders>
              <w:top w:val="single" w:sz="4" w:space="0" w:color="000000"/>
              <w:left w:val="single" w:sz="4" w:space="0" w:color="000000"/>
              <w:bottom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99,1</w:t>
            </w:r>
          </w:p>
        </w:tc>
        <w:tc>
          <w:tcPr>
            <w:tcW w:w="88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E73D4" w:rsidRPr="00B1247B" w:rsidRDefault="009E73D4" w:rsidP="00B1247B">
            <w:pPr>
              <w:shd w:val="clear" w:color="auto" w:fill="FFFFFF"/>
              <w:autoSpaceDE w:val="0"/>
              <w:snapToGrid w:val="0"/>
              <w:jc w:val="center"/>
              <w:rPr>
                <w:color w:val="000000"/>
                <w:sz w:val="20"/>
                <w:szCs w:val="20"/>
              </w:rPr>
            </w:pPr>
            <w:r w:rsidRPr="00B1247B">
              <w:rPr>
                <w:color w:val="000000"/>
                <w:sz w:val="20"/>
                <w:szCs w:val="20"/>
              </w:rPr>
              <w:t>98,6</w:t>
            </w:r>
          </w:p>
        </w:tc>
      </w:tr>
    </w:tbl>
    <w:p w:rsidR="009E73D4" w:rsidRPr="00B1247B" w:rsidRDefault="009E73D4" w:rsidP="00B1247B">
      <w:pPr>
        <w:pStyle w:val="a3"/>
        <w:ind w:firstLine="0"/>
        <w:rPr>
          <w:sz w:val="20"/>
        </w:rPr>
      </w:pPr>
    </w:p>
    <w:p w:rsidR="009E73D4" w:rsidRPr="00B1247B" w:rsidRDefault="009E73D4" w:rsidP="00B1247B">
      <w:pPr>
        <w:pStyle w:val="a3"/>
        <w:rPr>
          <w:szCs w:val="28"/>
        </w:rPr>
      </w:pPr>
      <w:r w:rsidRPr="00B1247B">
        <w:rPr>
          <w:szCs w:val="28"/>
        </w:rPr>
        <w:t>Таким образом, «МегаСпейс» по ассортименту холодильников несколько уступает своим конкурентам и по количеству предлагаемых позиций, и по количеству представленных компанией брендов. К тому же средняя цена на холодильники, предлагаемые компанией «МегаСпейс» несколько выше, чем средние цены других компаний-конкурентов. Это достигается за счет того, что у конкурентов в большем количестве предлагаются недорогие марки холодильников российского и белорусского производителя («</w:t>
      </w:r>
      <w:r w:rsidRPr="00B1247B">
        <w:rPr>
          <w:szCs w:val="28"/>
          <w:lang w:val="en-US"/>
        </w:rPr>
        <w:t>Evgo</w:t>
      </w:r>
      <w:r w:rsidRPr="00B1247B">
        <w:rPr>
          <w:szCs w:val="28"/>
        </w:rPr>
        <w:t>», «Свияга»). Зато «МегаСпейс» имеет наименьшую минимальную цену из всех конкурирующих фирм.</w:t>
      </w:r>
    </w:p>
    <w:p w:rsidR="009E73D4" w:rsidRPr="00B1247B" w:rsidRDefault="009E73D4" w:rsidP="00B1247B">
      <w:pPr>
        <w:pStyle w:val="a3"/>
        <w:rPr>
          <w:szCs w:val="28"/>
        </w:rPr>
      </w:pPr>
      <w:r w:rsidRPr="00B1247B">
        <w:rPr>
          <w:szCs w:val="28"/>
        </w:rPr>
        <w:t>Следовательно, можно рекомендовать компании «МегаСпейс» расширить ассортимент холодильников, а также увеличить долю недорогих холодильников в общем ассортименте или же несколько снизить цены, так как средняя цена на холодильники, предлагаемые компанией «МегаСпейс», – наивысшая среди конкурентов. Это позволило бы охватить такой сегмент как «люди с достатком ниже среднего». Кроме того, необходимо наладить прямые контакты с производителями марок, которые не предлагает не один конкурент. Это увеличит долю несовпадающего ассортимента, а прямые поставки позволят установить невысокие цены, что в конечном итоге позволит охватить больший сегмент рынка.</w:t>
      </w:r>
    </w:p>
    <w:p w:rsidR="009E73D4" w:rsidRPr="00B1247B" w:rsidRDefault="009E73D4" w:rsidP="00B1247B">
      <w:pPr>
        <w:pStyle w:val="a3"/>
        <w:rPr>
          <w:szCs w:val="28"/>
        </w:rPr>
      </w:pPr>
      <w:r w:rsidRPr="00B1247B">
        <w:rPr>
          <w:szCs w:val="28"/>
        </w:rPr>
        <w:t>По ассортименту же предлагаемых стиральных машин лидирующее место занимает компания «В-Лазер», что обусловлено достаточно широким ассортиментом. Однако компания «МегаСпейс» обладает наибольшей долей несовпадающего ассортимента. Это с учетом насыщенности рынка крупных бытовых товаров г. Комсомольска-на-Амуре дает большой плюс компании «МегаСпейс», так как она может предложить клиенту в широком ассортименте марки стиральных машин, которые не представлены у других фирм-конкурентов.</w:t>
      </w:r>
    </w:p>
    <w:p w:rsidR="009E73D4" w:rsidRPr="00B1247B" w:rsidRDefault="009E73D4" w:rsidP="00B1247B">
      <w:pPr>
        <w:pStyle w:val="a3"/>
        <w:rPr>
          <w:szCs w:val="28"/>
        </w:rPr>
      </w:pPr>
      <w:r w:rsidRPr="00B1247B">
        <w:rPr>
          <w:szCs w:val="28"/>
        </w:rPr>
        <w:t xml:space="preserve">Исходя из анализа, проведенного выше можно сделать выводы, что компания «МегаСпейс» </w:t>
      </w:r>
      <w:r w:rsidR="00A10B69" w:rsidRPr="00B1247B">
        <w:rPr>
          <w:szCs w:val="28"/>
        </w:rPr>
        <w:t>немного проигрывает</w:t>
      </w:r>
      <w:r w:rsidRPr="00B1247B">
        <w:rPr>
          <w:szCs w:val="28"/>
        </w:rPr>
        <w:t xml:space="preserve"> с</w:t>
      </w:r>
      <w:r w:rsidR="00A10B69" w:rsidRPr="00B1247B">
        <w:rPr>
          <w:szCs w:val="28"/>
        </w:rPr>
        <w:t>воим конкурентам</w:t>
      </w:r>
      <w:r w:rsidR="00A722B9" w:rsidRPr="00B1247B">
        <w:rPr>
          <w:szCs w:val="28"/>
        </w:rPr>
        <w:t>,</w:t>
      </w:r>
      <w:r w:rsidR="00A10B69" w:rsidRPr="00B1247B">
        <w:rPr>
          <w:szCs w:val="28"/>
        </w:rPr>
        <w:t xml:space="preserve"> занима</w:t>
      </w:r>
      <w:r w:rsidR="00A722B9" w:rsidRPr="00B1247B">
        <w:rPr>
          <w:szCs w:val="28"/>
        </w:rPr>
        <w:t>я</w:t>
      </w:r>
      <w:r w:rsidR="00A10B69" w:rsidRPr="00B1247B">
        <w:rPr>
          <w:szCs w:val="28"/>
        </w:rPr>
        <w:t xml:space="preserve"> прочное положение</w:t>
      </w:r>
      <w:r w:rsidRPr="00B1247B">
        <w:rPr>
          <w:szCs w:val="28"/>
        </w:rPr>
        <w:t xml:space="preserve"> </w:t>
      </w:r>
      <w:r w:rsidR="00A10B69" w:rsidRPr="00B1247B">
        <w:rPr>
          <w:szCs w:val="28"/>
        </w:rPr>
        <w:t xml:space="preserve">на зрелом рынке. «Айсберг» </w:t>
      </w:r>
      <w:r w:rsidRPr="00B1247B">
        <w:rPr>
          <w:szCs w:val="28"/>
        </w:rPr>
        <w:t xml:space="preserve">и </w:t>
      </w:r>
      <w:r w:rsidR="00A10B69" w:rsidRPr="00B1247B">
        <w:rPr>
          <w:szCs w:val="28"/>
        </w:rPr>
        <w:t xml:space="preserve">«В-Лазер» </w:t>
      </w:r>
      <w:r w:rsidRPr="00B1247B">
        <w:rPr>
          <w:szCs w:val="28"/>
        </w:rPr>
        <w:t xml:space="preserve">занимают </w:t>
      </w:r>
      <w:r w:rsidR="00A10B69" w:rsidRPr="00B1247B">
        <w:rPr>
          <w:szCs w:val="28"/>
        </w:rPr>
        <w:t xml:space="preserve">соответственно заметное и </w:t>
      </w:r>
      <w:r w:rsidRPr="00B1247B">
        <w:rPr>
          <w:szCs w:val="28"/>
        </w:rPr>
        <w:t>сильное положение. Таким образом, используя матри</w:t>
      </w:r>
      <w:r w:rsidR="00E356D3" w:rsidRPr="00B1247B">
        <w:rPr>
          <w:szCs w:val="28"/>
        </w:rPr>
        <w:t xml:space="preserve">цу </w:t>
      </w:r>
      <w:r w:rsidRPr="00B1247B">
        <w:rPr>
          <w:szCs w:val="28"/>
        </w:rPr>
        <w:t xml:space="preserve">ADL/LC, сделаем окончательный вывод о положении конкурирующих компаний с учетом стадии развития рынка (см. рис. </w:t>
      </w:r>
      <w:r w:rsidR="00A10B69" w:rsidRPr="00B1247B">
        <w:rPr>
          <w:szCs w:val="28"/>
        </w:rPr>
        <w:t>2.1</w:t>
      </w:r>
      <w:r w:rsidR="00FE6BE5" w:rsidRPr="00B1247B">
        <w:rPr>
          <w:szCs w:val="28"/>
        </w:rPr>
        <w:t>9</w:t>
      </w:r>
      <w:r w:rsidRPr="00B1247B">
        <w:rPr>
          <w:szCs w:val="28"/>
        </w:rPr>
        <w:t>).</w:t>
      </w:r>
    </w:p>
    <w:p w:rsidR="009E73D4" w:rsidRPr="00B1247B" w:rsidRDefault="009E73D4" w:rsidP="00B1247B">
      <w:pPr>
        <w:pStyle w:val="a3"/>
        <w:rPr>
          <w:szCs w:val="28"/>
        </w:rPr>
      </w:pPr>
    </w:p>
    <w:tbl>
      <w:tblPr>
        <w:tblW w:w="5000" w:type="pct"/>
        <w:tblLook w:val="0000" w:firstRow="0" w:lastRow="0" w:firstColumn="0" w:lastColumn="0" w:noHBand="0" w:noVBand="0"/>
      </w:tblPr>
      <w:tblGrid>
        <w:gridCol w:w="774"/>
        <w:gridCol w:w="1395"/>
        <w:gridCol w:w="1309"/>
        <w:gridCol w:w="1881"/>
        <w:gridCol w:w="1424"/>
        <w:gridCol w:w="1466"/>
        <w:gridCol w:w="1321"/>
      </w:tblGrid>
      <w:tr w:rsidR="009E73D4" w:rsidRPr="00B1247B">
        <w:trPr>
          <w:cantSplit/>
          <w:trHeight w:hRule="exact" w:val="607"/>
        </w:trPr>
        <w:tc>
          <w:tcPr>
            <w:tcW w:w="404" w:type="pct"/>
            <w:vMerge w:val="restart"/>
            <w:tcBorders>
              <w:top w:val="single" w:sz="4" w:space="0" w:color="000000"/>
              <w:left w:val="single" w:sz="4" w:space="0" w:color="000000"/>
              <w:bottom w:val="single" w:sz="4" w:space="0" w:color="000000"/>
            </w:tcBorders>
            <w:textDirection w:val="btLr"/>
          </w:tcPr>
          <w:p w:rsidR="009E73D4" w:rsidRPr="00074B91" w:rsidRDefault="009E73D4" w:rsidP="00074B91">
            <w:pPr>
              <w:pStyle w:val="61"/>
              <w:snapToGrid w:val="0"/>
              <w:spacing w:before="0"/>
              <w:rPr>
                <w:sz w:val="20"/>
              </w:rPr>
            </w:pPr>
            <w:r w:rsidRPr="00074B91">
              <w:rPr>
                <w:sz w:val="20"/>
              </w:rPr>
              <w:t>Стадия жизненного цикла отрасли</w:t>
            </w:r>
          </w:p>
        </w:tc>
        <w:tc>
          <w:tcPr>
            <w:tcW w:w="729"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684" w:type="pct"/>
            <w:tcBorders>
              <w:top w:val="single" w:sz="4" w:space="0" w:color="000000"/>
              <w:left w:val="single" w:sz="4" w:space="0" w:color="000000"/>
              <w:bottom w:val="single" w:sz="4" w:space="0" w:color="000000"/>
            </w:tcBorders>
            <w:vAlign w:val="center"/>
          </w:tcPr>
          <w:p w:rsidR="009E73D4" w:rsidRPr="00074B91" w:rsidRDefault="009E73D4" w:rsidP="00074B91">
            <w:pPr>
              <w:pStyle w:val="61"/>
              <w:snapToGrid w:val="0"/>
              <w:spacing w:before="0"/>
              <w:rPr>
                <w:sz w:val="20"/>
              </w:rPr>
            </w:pPr>
            <w:r w:rsidRPr="00074B91">
              <w:rPr>
                <w:sz w:val="20"/>
              </w:rPr>
              <w:t>Слабое</w:t>
            </w:r>
          </w:p>
        </w:tc>
        <w:tc>
          <w:tcPr>
            <w:tcW w:w="983" w:type="pct"/>
            <w:tcBorders>
              <w:top w:val="single" w:sz="4" w:space="0" w:color="000000"/>
              <w:left w:val="single" w:sz="4" w:space="0" w:color="000000"/>
              <w:bottom w:val="single" w:sz="4" w:space="0" w:color="000000"/>
            </w:tcBorders>
            <w:vAlign w:val="center"/>
          </w:tcPr>
          <w:p w:rsidR="009E73D4" w:rsidRPr="00074B91" w:rsidRDefault="009E73D4" w:rsidP="00074B91">
            <w:pPr>
              <w:pStyle w:val="61"/>
              <w:snapToGrid w:val="0"/>
              <w:spacing w:before="0"/>
              <w:rPr>
                <w:sz w:val="20"/>
              </w:rPr>
            </w:pPr>
            <w:r w:rsidRPr="00074B91">
              <w:rPr>
                <w:sz w:val="20"/>
              </w:rPr>
              <w:t>Прочное</w:t>
            </w:r>
          </w:p>
        </w:tc>
        <w:tc>
          <w:tcPr>
            <w:tcW w:w="744" w:type="pct"/>
            <w:tcBorders>
              <w:top w:val="single" w:sz="4" w:space="0" w:color="000000"/>
              <w:left w:val="single" w:sz="4" w:space="0" w:color="000000"/>
              <w:bottom w:val="single" w:sz="4" w:space="0" w:color="000000"/>
            </w:tcBorders>
            <w:vAlign w:val="center"/>
          </w:tcPr>
          <w:p w:rsidR="009E73D4" w:rsidRPr="00074B91" w:rsidRDefault="009E73D4" w:rsidP="00074B91">
            <w:pPr>
              <w:pStyle w:val="61"/>
              <w:snapToGrid w:val="0"/>
              <w:spacing w:before="0"/>
              <w:rPr>
                <w:sz w:val="20"/>
              </w:rPr>
            </w:pPr>
            <w:r w:rsidRPr="00074B91">
              <w:rPr>
                <w:sz w:val="20"/>
              </w:rPr>
              <w:t>Заметное</w:t>
            </w:r>
          </w:p>
        </w:tc>
        <w:tc>
          <w:tcPr>
            <w:tcW w:w="766" w:type="pct"/>
            <w:tcBorders>
              <w:top w:val="single" w:sz="4" w:space="0" w:color="000000"/>
              <w:left w:val="single" w:sz="4" w:space="0" w:color="000000"/>
              <w:bottom w:val="single" w:sz="4" w:space="0" w:color="000000"/>
            </w:tcBorders>
            <w:vAlign w:val="center"/>
          </w:tcPr>
          <w:p w:rsidR="009E73D4" w:rsidRPr="00074B91" w:rsidRDefault="009E73D4" w:rsidP="00074B91">
            <w:pPr>
              <w:pStyle w:val="61"/>
              <w:snapToGrid w:val="0"/>
              <w:spacing w:before="0"/>
              <w:rPr>
                <w:sz w:val="20"/>
              </w:rPr>
            </w:pPr>
            <w:r w:rsidRPr="00074B91">
              <w:rPr>
                <w:sz w:val="20"/>
              </w:rPr>
              <w:t>Сильное</w:t>
            </w:r>
          </w:p>
        </w:tc>
        <w:tc>
          <w:tcPr>
            <w:tcW w:w="691" w:type="pct"/>
            <w:tcBorders>
              <w:top w:val="single" w:sz="4" w:space="0" w:color="000000"/>
              <w:left w:val="single" w:sz="4" w:space="0" w:color="000000"/>
              <w:bottom w:val="single" w:sz="4" w:space="0" w:color="000000"/>
              <w:right w:val="single" w:sz="4" w:space="0" w:color="000000"/>
            </w:tcBorders>
            <w:vAlign w:val="center"/>
          </w:tcPr>
          <w:p w:rsidR="009E73D4" w:rsidRPr="00074B91" w:rsidRDefault="009E73D4" w:rsidP="00074B91">
            <w:pPr>
              <w:pStyle w:val="61"/>
              <w:snapToGrid w:val="0"/>
              <w:spacing w:before="0"/>
              <w:rPr>
                <w:sz w:val="20"/>
              </w:rPr>
            </w:pPr>
            <w:r w:rsidRPr="00074B91">
              <w:rPr>
                <w:sz w:val="20"/>
              </w:rPr>
              <w:t>Ведущее</w:t>
            </w:r>
          </w:p>
        </w:tc>
      </w:tr>
      <w:tr w:rsidR="009E73D4" w:rsidRPr="00B1247B" w:rsidTr="00074B91">
        <w:trPr>
          <w:cantSplit/>
          <w:trHeight w:hRule="exact" w:val="399"/>
        </w:trPr>
        <w:tc>
          <w:tcPr>
            <w:tcW w:w="404" w:type="pct"/>
            <w:vMerge/>
            <w:tcBorders>
              <w:top w:val="single" w:sz="4" w:space="0" w:color="000000"/>
              <w:left w:val="single" w:sz="4" w:space="0" w:color="000000"/>
              <w:bottom w:val="single" w:sz="4" w:space="0" w:color="000000"/>
            </w:tcBorders>
          </w:tcPr>
          <w:p w:rsidR="009E73D4" w:rsidRPr="00074B91" w:rsidRDefault="009E73D4" w:rsidP="00074B91">
            <w:pPr>
              <w:rPr>
                <w:sz w:val="20"/>
                <w:szCs w:val="20"/>
              </w:rPr>
            </w:pPr>
          </w:p>
        </w:tc>
        <w:tc>
          <w:tcPr>
            <w:tcW w:w="729" w:type="pct"/>
            <w:tcBorders>
              <w:top w:val="single" w:sz="4" w:space="0" w:color="000000"/>
              <w:left w:val="single" w:sz="4" w:space="0" w:color="000000"/>
              <w:bottom w:val="single" w:sz="4" w:space="0" w:color="000000"/>
            </w:tcBorders>
            <w:vAlign w:val="center"/>
          </w:tcPr>
          <w:p w:rsidR="009E73D4" w:rsidRPr="00074B91" w:rsidRDefault="009E73D4" w:rsidP="00074B91">
            <w:pPr>
              <w:pStyle w:val="61"/>
              <w:snapToGrid w:val="0"/>
              <w:spacing w:before="0"/>
              <w:rPr>
                <w:sz w:val="20"/>
              </w:rPr>
            </w:pPr>
            <w:r w:rsidRPr="00074B91">
              <w:rPr>
                <w:sz w:val="20"/>
              </w:rPr>
              <w:t>Рождение</w:t>
            </w:r>
          </w:p>
        </w:tc>
        <w:tc>
          <w:tcPr>
            <w:tcW w:w="684" w:type="pct"/>
            <w:tcBorders>
              <w:top w:val="single" w:sz="4" w:space="0" w:color="000000"/>
              <w:left w:val="single" w:sz="4" w:space="0" w:color="000000"/>
              <w:bottom w:val="single" w:sz="4" w:space="0" w:color="000000"/>
            </w:tcBorders>
          </w:tcPr>
          <w:p w:rsidR="009E73D4" w:rsidRPr="00074B91" w:rsidRDefault="009E73D4" w:rsidP="00074B91">
            <w:pPr>
              <w:pStyle w:val="61"/>
              <w:spacing w:before="0"/>
              <w:jc w:val="both"/>
              <w:rPr>
                <w:sz w:val="20"/>
              </w:rPr>
            </w:pPr>
          </w:p>
        </w:tc>
        <w:tc>
          <w:tcPr>
            <w:tcW w:w="983"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744"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766"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691" w:type="pct"/>
            <w:tcBorders>
              <w:top w:val="single" w:sz="4" w:space="0" w:color="000000"/>
              <w:left w:val="single" w:sz="4" w:space="0" w:color="000000"/>
              <w:bottom w:val="single" w:sz="4" w:space="0" w:color="000000"/>
              <w:right w:val="single" w:sz="4" w:space="0" w:color="000000"/>
            </w:tcBorders>
          </w:tcPr>
          <w:p w:rsidR="009E73D4" w:rsidRPr="00074B91" w:rsidRDefault="009E73D4" w:rsidP="00074B91">
            <w:pPr>
              <w:pStyle w:val="61"/>
              <w:snapToGrid w:val="0"/>
              <w:spacing w:before="0"/>
              <w:rPr>
                <w:sz w:val="20"/>
              </w:rPr>
            </w:pPr>
          </w:p>
        </w:tc>
      </w:tr>
      <w:tr w:rsidR="009E73D4" w:rsidRPr="00B1247B" w:rsidTr="00074B91">
        <w:trPr>
          <w:cantSplit/>
          <w:trHeight w:hRule="exact" w:val="406"/>
        </w:trPr>
        <w:tc>
          <w:tcPr>
            <w:tcW w:w="404" w:type="pct"/>
            <w:vMerge/>
            <w:tcBorders>
              <w:top w:val="single" w:sz="4" w:space="0" w:color="000000"/>
              <w:left w:val="single" w:sz="4" w:space="0" w:color="000000"/>
              <w:bottom w:val="single" w:sz="4" w:space="0" w:color="000000"/>
            </w:tcBorders>
          </w:tcPr>
          <w:p w:rsidR="009E73D4" w:rsidRPr="00074B91" w:rsidRDefault="009E73D4" w:rsidP="00074B91">
            <w:pPr>
              <w:rPr>
                <w:sz w:val="20"/>
                <w:szCs w:val="20"/>
              </w:rPr>
            </w:pPr>
          </w:p>
        </w:tc>
        <w:tc>
          <w:tcPr>
            <w:tcW w:w="729" w:type="pct"/>
            <w:tcBorders>
              <w:top w:val="single" w:sz="4" w:space="0" w:color="000000"/>
              <w:left w:val="single" w:sz="4" w:space="0" w:color="000000"/>
              <w:bottom w:val="single" w:sz="4" w:space="0" w:color="000000"/>
            </w:tcBorders>
            <w:vAlign w:val="center"/>
          </w:tcPr>
          <w:p w:rsidR="009E73D4" w:rsidRPr="00074B91" w:rsidRDefault="009E73D4" w:rsidP="00074B91">
            <w:pPr>
              <w:pStyle w:val="61"/>
              <w:snapToGrid w:val="0"/>
              <w:spacing w:before="0"/>
              <w:rPr>
                <w:sz w:val="20"/>
              </w:rPr>
            </w:pPr>
            <w:r w:rsidRPr="00074B91">
              <w:rPr>
                <w:sz w:val="20"/>
              </w:rPr>
              <w:t>Развитие</w:t>
            </w:r>
          </w:p>
        </w:tc>
        <w:tc>
          <w:tcPr>
            <w:tcW w:w="684" w:type="pct"/>
            <w:tcBorders>
              <w:top w:val="single" w:sz="4" w:space="0" w:color="000000"/>
              <w:left w:val="single" w:sz="4" w:space="0" w:color="000000"/>
              <w:bottom w:val="single" w:sz="4" w:space="0" w:color="000000"/>
            </w:tcBorders>
          </w:tcPr>
          <w:p w:rsidR="009E73D4" w:rsidRPr="00074B91" w:rsidRDefault="009E73D4" w:rsidP="00074B91">
            <w:pPr>
              <w:pStyle w:val="61"/>
              <w:spacing w:before="0"/>
              <w:jc w:val="both"/>
              <w:rPr>
                <w:sz w:val="20"/>
              </w:rPr>
            </w:pPr>
          </w:p>
        </w:tc>
        <w:tc>
          <w:tcPr>
            <w:tcW w:w="983"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744"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766"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691" w:type="pct"/>
            <w:tcBorders>
              <w:top w:val="single" w:sz="4" w:space="0" w:color="000000"/>
              <w:left w:val="single" w:sz="4" w:space="0" w:color="000000"/>
              <w:bottom w:val="single" w:sz="4" w:space="0" w:color="000000"/>
              <w:right w:val="single" w:sz="4" w:space="0" w:color="000000"/>
            </w:tcBorders>
          </w:tcPr>
          <w:p w:rsidR="009E73D4" w:rsidRPr="00074B91" w:rsidRDefault="009E73D4" w:rsidP="00074B91">
            <w:pPr>
              <w:pStyle w:val="61"/>
              <w:snapToGrid w:val="0"/>
              <w:spacing w:before="0"/>
              <w:rPr>
                <w:sz w:val="20"/>
              </w:rPr>
            </w:pPr>
          </w:p>
        </w:tc>
      </w:tr>
      <w:tr w:rsidR="009E73D4" w:rsidRPr="00B1247B" w:rsidTr="00074B91">
        <w:trPr>
          <w:cantSplit/>
          <w:trHeight w:hRule="exact" w:val="554"/>
        </w:trPr>
        <w:tc>
          <w:tcPr>
            <w:tcW w:w="404" w:type="pct"/>
            <w:vMerge/>
            <w:tcBorders>
              <w:top w:val="single" w:sz="4" w:space="0" w:color="000000"/>
              <w:left w:val="single" w:sz="4" w:space="0" w:color="000000"/>
              <w:bottom w:val="single" w:sz="4" w:space="0" w:color="000000"/>
            </w:tcBorders>
          </w:tcPr>
          <w:p w:rsidR="009E73D4" w:rsidRPr="00074B91" w:rsidRDefault="009E73D4" w:rsidP="00074B91">
            <w:pPr>
              <w:rPr>
                <w:sz w:val="20"/>
                <w:szCs w:val="20"/>
              </w:rPr>
            </w:pPr>
          </w:p>
        </w:tc>
        <w:tc>
          <w:tcPr>
            <w:tcW w:w="729" w:type="pct"/>
            <w:tcBorders>
              <w:top w:val="single" w:sz="4" w:space="0" w:color="000000"/>
              <w:left w:val="single" w:sz="4" w:space="0" w:color="000000"/>
              <w:bottom w:val="single" w:sz="4" w:space="0" w:color="000000"/>
            </w:tcBorders>
            <w:vAlign w:val="center"/>
          </w:tcPr>
          <w:p w:rsidR="009E73D4" w:rsidRPr="00074B91" w:rsidRDefault="009E73D4" w:rsidP="00074B91">
            <w:pPr>
              <w:pStyle w:val="61"/>
              <w:snapToGrid w:val="0"/>
              <w:spacing w:before="0"/>
              <w:rPr>
                <w:sz w:val="20"/>
              </w:rPr>
            </w:pPr>
            <w:r w:rsidRPr="00074B91">
              <w:rPr>
                <w:sz w:val="20"/>
              </w:rPr>
              <w:t>Зрелость</w:t>
            </w:r>
          </w:p>
        </w:tc>
        <w:tc>
          <w:tcPr>
            <w:tcW w:w="684" w:type="pct"/>
            <w:tcBorders>
              <w:top w:val="single" w:sz="4" w:space="0" w:color="000000"/>
              <w:left w:val="single" w:sz="4" w:space="0" w:color="000000"/>
              <w:bottom w:val="single" w:sz="4" w:space="0" w:color="000000"/>
            </w:tcBorders>
          </w:tcPr>
          <w:p w:rsidR="009E73D4" w:rsidRPr="00074B91" w:rsidRDefault="009E73D4" w:rsidP="00074B91">
            <w:pPr>
              <w:pStyle w:val="61"/>
              <w:spacing w:before="0"/>
              <w:jc w:val="both"/>
              <w:rPr>
                <w:sz w:val="20"/>
              </w:rPr>
            </w:pPr>
          </w:p>
        </w:tc>
        <w:tc>
          <w:tcPr>
            <w:tcW w:w="983" w:type="pct"/>
            <w:tcBorders>
              <w:top w:val="single" w:sz="4" w:space="0" w:color="000000"/>
              <w:left w:val="single" w:sz="4" w:space="0" w:color="000000"/>
              <w:bottom w:val="single" w:sz="4" w:space="0" w:color="000000"/>
            </w:tcBorders>
            <w:vAlign w:val="center"/>
          </w:tcPr>
          <w:p w:rsidR="009E73D4" w:rsidRPr="00074B91" w:rsidRDefault="009E73D4" w:rsidP="00074B91">
            <w:pPr>
              <w:pStyle w:val="61"/>
              <w:snapToGrid w:val="0"/>
              <w:spacing w:before="0"/>
              <w:rPr>
                <w:b/>
                <w:sz w:val="20"/>
              </w:rPr>
            </w:pPr>
            <w:r w:rsidRPr="00074B91">
              <w:rPr>
                <w:b/>
                <w:sz w:val="20"/>
              </w:rPr>
              <w:t>МЕГАСПЕЙС</w:t>
            </w:r>
          </w:p>
        </w:tc>
        <w:tc>
          <w:tcPr>
            <w:tcW w:w="744" w:type="pct"/>
            <w:tcBorders>
              <w:top w:val="single" w:sz="4" w:space="0" w:color="000000"/>
              <w:left w:val="single" w:sz="4" w:space="0" w:color="000000"/>
              <w:bottom w:val="single" w:sz="4" w:space="0" w:color="000000"/>
            </w:tcBorders>
            <w:vAlign w:val="center"/>
          </w:tcPr>
          <w:p w:rsidR="009E73D4" w:rsidRPr="00074B91" w:rsidRDefault="009E73D4" w:rsidP="00074B91">
            <w:pPr>
              <w:snapToGrid w:val="0"/>
              <w:jc w:val="center"/>
              <w:rPr>
                <w:sz w:val="20"/>
                <w:szCs w:val="20"/>
              </w:rPr>
            </w:pPr>
            <w:r w:rsidRPr="00074B91">
              <w:rPr>
                <w:sz w:val="20"/>
                <w:szCs w:val="20"/>
              </w:rPr>
              <w:t>АЙСБЕРГ</w:t>
            </w:r>
          </w:p>
        </w:tc>
        <w:tc>
          <w:tcPr>
            <w:tcW w:w="766" w:type="pct"/>
            <w:tcBorders>
              <w:top w:val="single" w:sz="4" w:space="0" w:color="000000"/>
              <w:left w:val="single" w:sz="4" w:space="0" w:color="000000"/>
              <w:bottom w:val="single" w:sz="4" w:space="0" w:color="000000"/>
            </w:tcBorders>
            <w:vAlign w:val="center"/>
          </w:tcPr>
          <w:p w:rsidR="009E73D4" w:rsidRPr="00074B91" w:rsidRDefault="009E73D4" w:rsidP="00074B91">
            <w:pPr>
              <w:snapToGrid w:val="0"/>
              <w:jc w:val="center"/>
              <w:rPr>
                <w:sz w:val="20"/>
                <w:szCs w:val="20"/>
              </w:rPr>
            </w:pPr>
            <w:r w:rsidRPr="00074B91">
              <w:rPr>
                <w:sz w:val="20"/>
                <w:szCs w:val="20"/>
              </w:rPr>
              <w:t>В-ЛАЗЕР</w:t>
            </w:r>
          </w:p>
        </w:tc>
        <w:tc>
          <w:tcPr>
            <w:tcW w:w="691" w:type="pct"/>
            <w:tcBorders>
              <w:top w:val="single" w:sz="4" w:space="0" w:color="000000"/>
              <w:left w:val="single" w:sz="4" w:space="0" w:color="000000"/>
              <w:bottom w:val="single" w:sz="4" w:space="0" w:color="000000"/>
              <w:right w:val="single" w:sz="4" w:space="0" w:color="000000"/>
            </w:tcBorders>
          </w:tcPr>
          <w:p w:rsidR="009E73D4" w:rsidRPr="00074B91" w:rsidRDefault="009E73D4" w:rsidP="00074B91">
            <w:pPr>
              <w:pStyle w:val="61"/>
              <w:snapToGrid w:val="0"/>
              <w:spacing w:before="0"/>
              <w:rPr>
                <w:sz w:val="20"/>
              </w:rPr>
            </w:pPr>
          </w:p>
        </w:tc>
      </w:tr>
      <w:tr w:rsidR="009E73D4" w:rsidRPr="00B1247B" w:rsidTr="00074B91">
        <w:trPr>
          <w:cantSplit/>
          <w:trHeight w:val="528"/>
        </w:trPr>
        <w:tc>
          <w:tcPr>
            <w:tcW w:w="404" w:type="pct"/>
            <w:vMerge/>
            <w:tcBorders>
              <w:top w:val="single" w:sz="4" w:space="0" w:color="000000"/>
              <w:left w:val="single" w:sz="4" w:space="0" w:color="000000"/>
              <w:bottom w:val="single" w:sz="4" w:space="0" w:color="000000"/>
            </w:tcBorders>
          </w:tcPr>
          <w:p w:rsidR="009E73D4" w:rsidRPr="00074B91" w:rsidRDefault="009E73D4" w:rsidP="00074B91">
            <w:pPr>
              <w:rPr>
                <w:sz w:val="20"/>
                <w:szCs w:val="20"/>
              </w:rPr>
            </w:pPr>
          </w:p>
        </w:tc>
        <w:tc>
          <w:tcPr>
            <w:tcW w:w="729" w:type="pct"/>
            <w:tcBorders>
              <w:top w:val="single" w:sz="4" w:space="0" w:color="000000"/>
              <w:left w:val="single" w:sz="4" w:space="0" w:color="000000"/>
              <w:bottom w:val="single" w:sz="4" w:space="0" w:color="000000"/>
            </w:tcBorders>
            <w:vAlign w:val="center"/>
          </w:tcPr>
          <w:p w:rsidR="009E73D4" w:rsidRPr="00074B91" w:rsidRDefault="009E73D4" w:rsidP="00074B91">
            <w:pPr>
              <w:pStyle w:val="61"/>
              <w:snapToGrid w:val="0"/>
              <w:spacing w:before="0"/>
              <w:rPr>
                <w:sz w:val="20"/>
              </w:rPr>
            </w:pPr>
            <w:r w:rsidRPr="00074B91">
              <w:rPr>
                <w:sz w:val="20"/>
              </w:rPr>
              <w:t>Старение</w:t>
            </w:r>
          </w:p>
        </w:tc>
        <w:tc>
          <w:tcPr>
            <w:tcW w:w="684" w:type="pct"/>
            <w:tcBorders>
              <w:top w:val="single" w:sz="4" w:space="0" w:color="000000"/>
              <w:left w:val="single" w:sz="4" w:space="0" w:color="000000"/>
              <w:bottom w:val="single" w:sz="4" w:space="0" w:color="000000"/>
            </w:tcBorders>
          </w:tcPr>
          <w:p w:rsidR="009E73D4" w:rsidRPr="00074B91" w:rsidRDefault="009E73D4" w:rsidP="00074B91">
            <w:pPr>
              <w:pStyle w:val="61"/>
              <w:spacing w:before="0"/>
              <w:jc w:val="both"/>
              <w:rPr>
                <w:sz w:val="20"/>
              </w:rPr>
            </w:pPr>
          </w:p>
        </w:tc>
        <w:tc>
          <w:tcPr>
            <w:tcW w:w="983"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744"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766" w:type="pct"/>
            <w:tcBorders>
              <w:top w:val="single" w:sz="4" w:space="0" w:color="000000"/>
              <w:left w:val="single" w:sz="4" w:space="0" w:color="000000"/>
              <w:bottom w:val="single" w:sz="4" w:space="0" w:color="000000"/>
            </w:tcBorders>
          </w:tcPr>
          <w:p w:rsidR="009E73D4" w:rsidRPr="00074B91" w:rsidRDefault="009E73D4" w:rsidP="00074B91">
            <w:pPr>
              <w:pStyle w:val="61"/>
              <w:snapToGrid w:val="0"/>
              <w:spacing w:before="0"/>
              <w:rPr>
                <w:sz w:val="20"/>
              </w:rPr>
            </w:pPr>
          </w:p>
        </w:tc>
        <w:tc>
          <w:tcPr>
            <w:tcW w:w="691" w:type="pct"/>
            <w:tcBorders>
              <w:top w:val="single" w:sz="4" w:space="0" w:color="000000"/>
              <w:left w:val="single" w:sz="4" w:space="0" w:color="000000"/>
              <w:bottom w:val="single" w:sz="4" w:space="0" w:color="000000"/>
              <w:right w:val="single" w:sz="4" w:space="0" w:color="000000"/>
            </w:tcBorders>
          </w:tcPr>
          <w:p w:rsidR="009E73D4" w:rsidRPr="00074B91" w:rsidRDefault="009E73D4" w:rsidP="00074B91">
            <w:pPr>
              <w:pStyle w:val="61"/>
              <w:snapToGrid w:val="0"/>
              <w:spacing w:before="0"/>
              <w:rPr>
                <w:sz w:val="20"/>
              </w:rPr>
            </w:pPr>
          </w:p>
        </w:tc>
      </w:tr>
      <w:tr w:rsidR="009E73D4" w:rsidRPr="00B1247B">
        <w:trPr>
          <w:trHeight w:val="535"/>
        </w:trPr>
        <w:tc>
          <w:tcPr>
            <w:tcW w:w="5000" w:type="pct"/>
            <w:gridSpan w:val="7"/>
            <w:tcBorders>
              <w:top w:val="single" w:sz="4" w:space="0" w:color="000000"/>
              <w:left w:val="single" w:sz="4" w:space="0" w:color="000000"/>
              <w:bottom w:val="single" w:sz="4" w:space="0" w:color="000000"/>
              <w:right w:val="single" w:sz="4" w:space="0" w:color="000000"/>
            </w:tcBorders>
          </w:tcPr>
          <w:p w:rsidR="009E73D4" w:rsidRPr="00074B91" w:rsidRDefault="009E73D4" w:rsidP="00074B91">
            <w:pPr>
              <w:pStyle w:val="61"/>
              <w:snapToGrid w:val="0"/>
              <w:spacing w:before="0"/>
              <w:rPr>
                <w:sz w:val="20"/>
              </w:rPr>
            </w:pPr>
            <w:r w:rsidRPr="00074B91">
              <w:rPr>
                <w:sz w:val="20"/>
              </w:rPr>
              <w:t>Относительное положение на рынке</w:t>
            </w:r>
          </w:p>
        </w:tc>
      </w:tr>
    </w:tbl>
    <w:p w:rsidR="009E73D4" w:rsidRPr="00B1247B" w:rsidRDefault="009E73D4" w:rsidP="00B1247B">
      <w:pPr>
        <w:pStyle w:val="a3"/>
        <w:rPr>
          <w:szCs w:val="28"/>
        </w:rPr>
      </w:pPr>
      <w:r w:rsidRPr="00B1247B">
        <w:rPr>
          <w:szCs w:val="28"/>
        </w:rPr>
        <w:t xml:space="preserve">Рисунок </w:t>
      </w:r>
      <w:r w:rsidR="00A10B69" w:rsidRPr="00B1247B">
        <w:rPr>
          <w:szCs w:val="28"/>
        </w:rPr>
        <w:t>2.</w:t>
      </w:r>
      <w:r w:rsidRPr="00B1247B">
        <w:rPr>
          <w:szCs w:val="28"/>
        </w:rPr>
        <w:t>1</w:t>
      </w:r>
      <w:r w:rsidR="00FE6BE5" w:rsidRPr="00B1247B">
        <w:rPr>
          <w:szCs w:val="28"/>
        </w:rPr>
        <w:t>9</w:t>
      </w:r>
      <w:r w:rsidRPr="00B1247B">
        <w:rPr>
          <w:szCs w:val="28"/>
        </w:rPr>
        <w:t xml:space="preserve"> – Стратегическое позиционирование конкурентов на рынке крупной бытовой техники г. Комсомольска-на-Амуре</w:t>
      </w:r>
    </w:p>
    <w:p w:rsidR="00DD4DE0" w:rsidRPr="00B1247B" w:rsidRDefault="00DD4DE0" w:rsidP="00B1247B">
      <w:pPr>
        <w:pStyle w:val="61"/>
        <w:spacing w:before="0"/>
        <w:ind w:firstLine="709"/>
        <w:rPr>
          <w:szCs w:val="28"/>
        </w:rPr>
      </w:pPr>
    </w:p>
    <w:p w:rsidR="00A10B69" w:rsidRPr="00B1247B" w:rsidRDefault="00A10B69" w:rsidP="00B1247B">
      <w:pPr>
        <w:pStyle w:val="a3"/>
        <w:rPr>
          <w:szCs w:val="28"/>
        </w:rPr>
      </w:pPr>
      <w:r w:rsidRPr="00B1247B">
        <w:rPr>
          <w:szCs w:val="28"/>
        </w:rPr>
        <w:t xml:space="preserve">Согласно теории Артура Д. Литлла, </w:t>
      </w:r>
      <w:r w:rsidR="00076789" w:rsidRPr="00B1247B">
        <w:rPr>
          <w:szCs w:val="28"/>
        </w:rPr>
        <w:t xml:space="preserve">для компаний занимающих прочное положение на зрелом рынке </w:t>
      </w:r>
      <w:r w:rsidRPr="00B1247B">
        <w:rPr>
          <w:szCs w:val="28"/>
        </w:rPr>
        <w:t>естественное развитие может быть осуществлено через</w:t>
      </w:r>
      <w:r w:rsidR="00076789" w:rsidRPr="00B1247B">
        <w:rPr>
          <w:szCs w:val="28"/>
        </w:rPr>
        <w:t xml:space="preserve"> следующие стратегии</w:t>
      </w:r>
      <w:r w:rsidRPr="00B1247B">
        <w:rPr>
          <w:szCs w:val="28"/>
        </w:rPr>
        <w:t>:</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Обратная интеграция</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Развитие бизнеса за рубежом</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Развитие производственных мощностей за рубежом</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Экспорт той же продукции</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Прямая интеграция</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Лицензирование за рубежом</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Методы и функции эффективности</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Новые продукты/те же рынки</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Те же продукты/новые рынки</w:t>
      </w:r>
    </w:p>
    <w:p w:rsidR="00A10B69" w:rsidRPr="00B1247B" w:rsidRDefault="00A10B69" w:rsidP="00074B91">
      <w:pPr>
        <w:numPr>
          <w:ilvl w:val="0"/>
          <w:numId w:val="10"/>
        </w:numPr>
        <w:tabs>
          <w:tab w:val="left" w:pos="1138"/>
          <w:tab w:val="left" w:pos="1425"/>
        </w:tabs>
        <w:autoSpaceDE w:val="0"/>
        <w:ind w:left="0" w:firstLine="709"/>
        <w:rPr>
          <w:szCs w:val="28"/>
        </w:rPr>
      </w:pPr>
      <w:r w:rsidRPr="00B1247B">
        <w:rPr>
          <w:szCs w:val="28"/>
        </w:rPr>
        <w:t>Те же продукты/те же рынки</w:t>
      </w:r>
    </w:p>
    <w:p w:rsidR="00A10B69" w:rsidRPr="00B1247B" w:rsidRDefault="00A10B69" w:rsidP="00B1247B">
      <w:pPr>
        <w:autoSpaceDE w:val="0"/>
        <w:ind w:firstLine="709"/>
        <w:rPr>
          <w:szCs w:val="28"/>
        </w:rPr>
      </w:pPr>
      <w:r w:rsidRPr="00B1247B">
        <w:rPr>
          <w:szCs w:val="28"/>
        </w:rPr>
        <w:t xml:space="preserve">Учитывая предложенные стратегии, остановимся на повышении </w:t>
      </w:r>
      <w:r w:rsidR="00A722B9" w:rsidRPr="00B1247B">
        <w:rPr>
          <w:szCs w:val="28"/>
        </w:rPr>
        <w:t>конкурентоспособности</w:t>
      </w:r>
      <w:r w:rsidRPr="00B1247B">
        <w:rPr>
          <w:szCs w:val="28"/>
        </w:rPr>
        <w:t xml:space="preserve"> при помощи стратегии «Новые продукты/те же рынки», для чего можно использовать успешный опыт внедрения модели франчайзинга, уже опробованный на примере торговой марки «</w:t>
      </w:r>
      <w:r w:rsidRPr="00B1247B">
        <w:rPr>
          <w:szCs w:val="28"/>
          <w:lang w:val="en-US"/>
        </w:rPr>
        <w:t>LG</w:t>
      </w:r>
      <w:r w:rsidRPr="00B1247B">
        <w:rPr>
          <w:szCs w:val="28"/>
        </w:rPr>
        <w:t>».</w:t>
      </w:r>
    </w:p>
    <w:p w:rsidR="000D0D85" w:rsidRPr="00B1247B" w:rsidRDefault="000D0D85" w:rsidP="00B1247B">
      <w:pPr>
        <w:autoSpaceDE w:val="0"/>
        <w:ind w:firstLine="709"/>
        <w:rPr>
          <w:szCs w:val="28"/>
        </w:rPr>
      </w:pPr>
    </w:p>
    <w:p w:rsidR="009370CF" w:rsidRPr="00B1247B" w:rsidRDefault="000D0D85" w:rsidP="00B1247B">
      <w:pPr>
        <w:pStyle w:val="2"/>
        <w:rPr>
          <w:rFonts w:cs="Times New Roman"/>
        </w:rPr>
      </w:pPr>
      <w:bookmarkStart w:id="47" w:name="_Toc191207418"/>
      <w:r w:rsidRPr="00B1247B">
        <w:rPr>
          <w:rFonts w:cs="Times New Roman"/>
        </w:rPr>
        <w:t>2.</w:t>
      </w:r>
      <w:r w:rsidR="00C63B08" w:rsidRPr="00B1247B">
        <w:rPr>
          <w:rFonts w:cs="Times New Roman"/>
        </w:rPr>
        <w:t>5</w:t>
      </w:r>
      <w:r w:rsidRPr="00B1247B">
        <w:rPr>
          <w:rFonts w:cs="Times New Roman"/>
        </w:rPr>
        <w:t xml:space="preserve"> </w:t>
      </w:r>
      <w:r w:rsidR="009370CF" w:rsidRPr="00B1247B">
        <w:rPr>
          <w:rFonts w:cs="Times New Roman"/>
        </w:rPr>
        <w:t>Определение стратегической позиции</w:t>
      </w:r>
      <w:r w:rsidRPr="00B1247B">
        <w:rPr>
          <w:rFonts w:cs="Times New Roman"/>
        </w:rPr>
        <w:t xml:space="preserve"> </w:t>
      </w:r>
      <w:r w:rsidR="009370CF" w:rsidRPr="00B1247B">
        <w:rPr>
          <w:rFonts w:cs="Times New Roman"/>
        </w:rPr>
        <w:t xml:space="preserve">и направлений развития </w:t>
      </w:r>
      <w:r w:rsidR="009370CF" w:rsidRPr="00B1247B">
        <w:rPr>
          <w:rFonts w:cs="Times New Roman"/>
          <w:lang w:val="en-US"/>
        </w:rPr>
        <w:t>SPACE</w:t>
      </w:r>
      <w:r w:rsidR="009370CF" w:rsidRPr="00B1247B">
        <w:rPr>
          <w:rFonts w:cs="Times New Roman"/>
        </w:rPr>
        <w:t>-методом</w:t>
      </w:r>
      <w:bookmarkEnd w:id="47"/>
    </w:p>
    <w:p w:rsidR="001F0991" w:rsidRPr="00B1247B" w:rsidRDefault="001F0991" w:rsidP="00B1247B">
      <w:pPr>
        <w:ind w:firstLine="709"/>
        <w:rPr>
          <w:szCs w:val="28"/>
        </w:rPr>
      </w:pPr>
    </w:p>
    <w:p w:rsidR="00B63C3D" w:rsidRPr="00B1247B" w:rsidRDefault="009370CF" w:rsidP="00B1247B">
      <w:pPr>
        <w:ind w:firstLine="709"/>
        <w:rPr>
          <w:szCs w:val="28"/>
        </w:rPr>
      </w:pPr>
      <w:r w:rsidRPr="00B1247B">
        <w:rPr>
          <w:szCs w:val="28"/>
          <w:lang w:val="en-US"/>
        </w:rPr>
        <w:t>SPACE</w:t>
      </w:r>
      <w:r w:rsidRPr="00B1247B">
        <w:rPr>
          <w:szCs w:val="28"/>
        </w:rPr>
        <w:t>-метод позволяет определить стратегическое положение предприятия, оценить в целом</w:t>
      </w:r>
      <w:r w:rsidR="00360639" w:rsidRPr="00B1247B">
        <w:rPr>
          <w:szCs w:val="28"/>
        </w:rPr>
        <w:t xml:space="preserve"> привлекательность сферы деятельности предприятия, а также способность его конкурировать на рынках. Для этого необходимо оценить влияние 4 групп внутренних и внешних факторов на деятельность предприятия</w:t>
      </w:r>
      <w:r w:rsidR="00694408" w:rsidRPr="00B1247B">
        <w:rPr>
          <w:szCs w:val="28"/>
        </w:rPr>
        <w:t xml:space="preserve"> (см. табл. 2.1</w:t>
      </w:r>
      <w:r w:rsidR="00FE6BE5" w:rsidRPr="00B1247B">
        <w:rPr>
          <w:szCs w:val="28"/>
        </w:rPr>
        <w:t>0</w:t>
      </w:r>
      <w:r w:rsidR="00694408" w:rsidRPr="00B1247B">
        <w:rPr>
          <w:szCs w:val="28"/>
        </w:rPr>
        <w:t>). Для оценки влияния указанных факторов использовалась 100-бальная шкала оценок. При этом 0 соответствовал минимальному влиянию того или иного фактора, а 100 – максимальному.</w:t>
      </w:r>
    </w:p>
    <w:p w:rsidR="00360639" w:rsidRPr="00B1247B" w:rsidRDefault="00360639" w:rsidP="00B1247B">
      <w:pPr>
        <w:ind w:firstLine="709"/>
        <w:rPr>
          <w:szCs w:val="28"/>
        </w:rPr>
      </w:pPr>
    </w:p>
    <w:p w:rsidR="00694408" w:rsidRPr="00B1247B" w:rsidRDefault="00FC2055" w:rsidP="00B1247B">
      <w:pPr>
        <w:ind w:firstLine="709"/>
        <w:rPr>
          <w:szCs w:val="28"/>
        </w:rPr>
      </w:pPr>
      <w:r w:rsidRPr="00B1247B">
        <w:rPr>
          <w:szCs w:val="28"/>
        </w:rPr>
        <w:t>Таблица 2.1</w:t>
      </w:r>
      <w:r w:rsidR="00FE6BE5" w:rsidRPr="00B1247B">
        <w:rPr>
          <w:szCs w:val="28"/>
        </w:rPr>
        <w:t>0</w:t>
      </w:r>
      <w:r w:rsidRPr="00B1247B">
        <w:rPr>
          <w:szCs w:val="28"/>
        </w:rPr>
        <w:t xml:space="preserve"> – Оценка факторов влияния </w:t>
      </w:r>
      <w:r w:rsidRPr="00B1247B">
        <w:rPr>
          <w:szCs w:val="28"/>
          <w:lang w:val="en-US"/>
        </w:rPr>
        <w:t>SPACE</w:t>
      </w:r>
      <w:r w:rsidRPr="00B1247B">
        <w:rPr>
          <w:szCs w:val="28"/>
        </w:rPr>
        <w:t>-методом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6"/>
        <w:gridCol w:w="2454"/>
      </w:tblGrid>
      <w:tr w:rsidR="00FC2055" w:rsidRPr="00B1247B">
        <w:trPr>
          <w:trHeight w:val="375"/>
          <w:jc w:val="center"/>
        </w:trPr>
        <w:tc>
          <w:tcPr>
            <w:tcW w:w="3718" w:type="pct"/>
            <w:noWrap/>
            <w:vAlign w:val="bottom"/>
          </w:tcPr>
          <w:p w:rsidR="00FC2055" w:rsidRPr="00074B91" w:rsidRDefault="00FC2055" w:rsidP="00074B91">
            <w:pPr>
              <w:jc w:val="center"/>
              <w:rPr>
                <w:b/>
                <w:sz w:val="20"/>
                <w:szCs w:val="20"/>
              </w:rPr>
            </w:pPr>
            <w:r w:rsidRPr="00074B91">
              <w:rPr>
                <w:b/>
                <w:sz w:val="20"/>
                <w:szCs w:val="20"/>
              </w:rPr>
              <w:t>Факторы</w:t>
            </w:r>
          </w:p>
        </w:tc>
        <w:tc>
          <w:tcPr>
            <w:tcW w:w="1282" w:type="pct"/>
            <w:noWrap/>
            <w:vAlign w:val="bottom"/>
          </w:tcPr>
          <w:p w:rsidR="00FC2055" w:rsidRPr="00074B91" w:rsidRDefault="00FC2055" w:rsidP="00074B91">
            <w:pPr>
              <w:jc w:val="center"/>
              <w:rPr>
                <w:b/>
                <w:sz w:val="20"/>
                <w:szCs w:val="20"/>
              </w:rPr>
            </w:pPr>
            <w:r w:rsidRPr="00074B91">
              <w:rPr>
                <w:b/>
                <w:sz w:val="20"/>
                <w:szCs w:val="20"/>
              </w:rPr>
              <w:t>Оценка</w:t>
            </w:r>
            <w:r w:rsidR="00F16EC2" w:rsidRPr="00074B91">
              <w:rPr>
                <w:b/>
                <w:sz w:val="20"/>
                <w:szCs w:val="20"/>
              </w:rPr>
              <w:t xml:space="preserve"> (баллы)</w:t>
            </w:r>
          </w:p>
        </w:tc>
      </w:tr>
      <w:tr w:rsidR="00FC2055" w:rsidRPr="00B1247B">
        <w:trPr>
          <w:trHeight w:val="375"/>
          <w:jc w:val="center"/>
        </w:trPr>
        <w:tc>
          <w:tcPr>
            <w:tcW w:w="3718" w:type="pct"/>
            <w:noWrap/>
            <w:vAlign w:val="bottom"/>
          </w:tcPr>
          <w:p w:rsidR="00FC2055" w:rsidRPr="00074B91" w:rsidRDefault="00FC2055" w:rsidP="00074B91">
            <w:pPr>
              <w:jc w:val="center"/>
              <w:rPr>
                <w:sz w:val="20"/>
                <w:szCs w:val="20"/>
              </w:rPr>
            </w:pPr>
            <w:r w:rsidRPr="00074B91">
              <w:rPr>
                <w:sz w:val="20"/>
                <w:szCs w:val="20"/>
              </w:rPr>
              <w:t>Факторы стабильности обстановки (ES)</w:t>
            </w:r>
          </w:p>
        </w:tc>
        <w:tc>
          <w:tcPr>
            <w:tcW w:w="1282" w:type="pct"/>
            <w:noWrap/>
            <w:vAlign w:val="bottom"/>
          </w:tcPr>
          <w:p w:rsidR="00FC2055" w:rsidRPr="00074B91" w:rsidRDefault="00FC2055" w:rsidP="00074B91">
            <w:pPr>
              <w:jc w:val="center"/>
              <w:rPr>
                <w:sz w:val="20"/>
                <w:szCs w:val="20"/>
              </w:rPr>
            </w:pP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1 Технологические изменения</w:t>
            </w:r>
          </w:p>
        </w:tc>
        <w:tc>
          <w:tcPr>
            <w:tcW w:w="1282" w:type="pct"/>
            <w:noWrap/>
            <w:vAlign w:val="bottom"/>
          </w:tcPr>
          <w:p w:rsidR="00517E48" w:rsidRPr="00074B91" w:rsidRDefault="00517E48" w:rsidP="00074B91">
            <w:pPr>
              <w:jc w:val="center"/>
              <w:rPr>
                <w:sz w:val="20"/>
                <w:szCs w:val="20"/>
              </w:rPr>
            </w:pPr>
            <w:r w:rsidRPr="00074B91">
              <w:rPr>
                <w:sz w:val="20"/>
                <w:szCs w:val="20"/>
              </w:rPr>
              <w:t>67</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2 Изменчивость спроса</w:t>
            </w:r>
          </w:p>
        </w:tc>
        <w:tc>
          <w:tcPr>
            <w:tcW w:w="1282" w:type="pct"/>
            <w:noWrap/>
            <w:vAlign w:val="bottom"/>
          </w:tcPr>
          <w:p w:rsidR="00517E48" w:rsidRPr="00074B91" w:rsidRDefault="00517E48" w:rsidP="00074B91">
            <w:pPr>
              <w:jc w:val="center"/>
              <w:rPr>
                <w:sz w:val="20"/>
                <w:szCs w:val="20"/>
              </w:rPr>
            </w:pPr>
            <w:r w:rsidRPr="00074B91">
              <w:rPr>
                <w:sz w:val="20"/>
                <w:szCs w:val="20"/>
              </w:rPr>
              <w:t>72</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3 Диапазон цен конкурирующих продуктов</w:t>
            </w:r>
          </w:p>
        </w:tc>
        <w:tc>
          <w:tcPr>
            <w:tcW w:w="1282" w:type="pct"/>
            <w:noWrap/>
            <w:vAlign w:val="bottom"/>
          </w:tcPr>
          <w:p w:rsidR="00517E48" w:rsidRPr="00074B91" w:rsidRDefault="00517E48" w:rsidP="00074B91">
            <w:pPr>
              <w:jc w:val="center"/>
              <w:rPr>
                <w:sz w:val="20"/>
                <w:szCs w:val="20"/>
              </w:rPr>
            </w:pPr>
            <w:r w:rsidRPr="00074B91">
              <w:rPr>
                <w:sz w:val="20"/>
                <w:szCs w:val="20"/>
              </w:rPr>
              <w:t>75</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4 Препятствия для доступа на рынок</w:t>
            </w:r>
          </w:p>
        </w:tc>
        <w:tc>
          <w:tcPr>
            <w:tcW w:w="1282" w:type="pct"/>
            <w:noWrap/>
            <w:vAlign w:val="bottom"/>
          </w:tcPr>
          <w:p w:rsidR="00517E48" w:rsidRPr="00074B91" w:rsidRDefault="00517E48" w:rsidP="00074B91">
            <w:pPr>
              <w:jc w:val="center"/>
              <w:rPr>
                <w:sz w:val="20"/>
                <w:szCs w:val="20"/>
              </w:rPr>
            </w:pPr>
            <w:r w:rsidRPr="00074B91">
              <w:rPr>
                <w:sz w:val="20"/>
                <w:szCs w:val="20"/>
              </w:rPr>
              <w:t>44</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5 Давление конкурентов</w:t>
            </w:r>
          </w:p>
        </w:tc>
        <w:tc>
          <w:tcPr>
            <w:tcW w:w="1282" w:type="pct"/>
            <w:noWrap/>
            <w:vAlign w:val="bottom"/>
          </w:tcPr>
          <w:p w:rsidR="00517E48" w:rsidRPr="00074B91" w:rsidRDefault="00517E48" w:rsidP="00074B91">
            <w:pPr>
              <w:jc w:val="center"/>
              <w:rPr>
                <w:sz w:val="20"/>
                <w:szCs w:val="20"/>
              </w:rPr>
            </w:pPr>
            <w:r w:rsidRPr="00074B91">
              <w:rPr>
                <w:sz w:val="20"/>
                <w:szCs w:val="20"/>
              </w:rPr>
              <w:t>63</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6 Ценовая эластичность спроса</w:t>
            </w:r>
          </w:p>
        </w:tc>
        <w:tc>
          <w:tcPr>
            <w:tcW w:w="1282" w:type="pct"/>
            <w:noWrap/>
            <w:vAlign w:val="bottom"/>
          </w:tcPr>
          <w:p w:rsidR="00517E48" w:rsidRPr="00074B91" w:rsidRDefault="00517E48" w:rsidP="00074B91">
            <w:pPr>
              <w:jc w:val="center"/>
              <w:rPr>
                <w:sz w:val="20"/>
                <w:szCs w:val="20"/>
              </w:rPr>
            </w:pPr>
            <w:r w:rsidRPr="00074B91">
              <w:rPr>
                <w:sz w:val="20"/>
                <w:szCs w:val="20"/>
              </w:rPr>
              <w:t>65</w:t>
            </w:r>
          </w:p>
        </w:tc>
      </w:tr>
      <w:tr w:rsidR="00517E48" w:rsidRPr="00B1247B">
        <w:trPr>
          <w:trHeight w:val="375"/>
          <w:jc w:val="center"/>
        </w:trPr>
        <w:tc>
          <w:tcPr>
            <w:tcW w:w="3718" w:type="pct"/>
            <w:noWrap/>
            <w:vAlign w:val="bottom"/>
          </w:tcPr>
          <w:p w:rsidR="00517E48" w:rsidRPr="00074B91" w:rsidRDefault="00517E48" w:rsidP="00074B91">
            <w:pPr>
              <w:jc w:val="left"/>
              <w:rPr>
                <w:b/>
                <w:sz w:val="20"/>
                <w:szCs w:val="20"/>
              </w:rPr>
            </w:pPr>
            <w:r w:rsidRPr="00074B91">
              <w:rPr>
                <w:b/>
                <w:sz w:val="20"/>
                <w:szCs w:val="20"/>
              </w:rPr>
              <w:t>Средняя оценка</w:t>
            </w:r>
          </w:p>
        </w:tc>
        <w:tc>
          <w:tcPr>
            <w:tcW w:w="1282" w:type="pct"/>
            <w:noWrap/>
            <w:vAlign w:val="bottom"/>
          </w:tcPr>
          <w:p w:rsidR="00517E48" w:rsidRPr="00074B91" w:rsidRDefault="00517E48" w:rsidP="00074B91">
            <w:pPr>
              <w:jc w:val="center"/>
              <w:rPr>
                <w:b/>
                <w:sz w:val="20"/>
                <w:szCs w:val="20"/>
              </w:rPr>
            </w:pPr>
            <w:r w:rsidRPr="00074B91">
              <w:rPr>
                <w:b/>
                <w:sz w:val="20"/>
                <w:szCs w:val="20"/>
              </w:rPr>
              <w:t>64,33</w:t>
            </w:r>
          </w:p>
        </w:tc>
      </w:tr>
      <w:tr w:rsidR="00517E48" w:rsidRPr="00B1247B">
        <w:trPr>
          <w:trHeight w:val="375"/>
          <w:jc w:val="center"/>
        </w:trPr>
        <w:tc>
          <w:tcPr>
            <w:tcW w:w="3718" w:type="pct"/>
            <w:noWrap/>
            <w:vAlign w:val="bottom"/>
          </w:tcPr>
          <w:p w:rsidR="00517E48" w:rsidRPr="00074B91" w:rsidRDefault="00517E48" w:rsidP="00074B91">
            <w:pPr>
              <w:jc w:val="center"/>
              <w:rPr>
                <w:sz w:val="20"/>
                <w:szCs w:val="20"/>
              </w:rPr>
            </w:pPr>
            <w:r w:rsidRPr="00074B91">
              <w:rPr>
                <w:sz w:val="20"/>
                <w:szCs w:val="20"/>
              </w:rPr>
              <w:t>Факторы промышленного потенциала (IS)</w:t>
            </w:r>
          </w:p>
        </w:tc>
        <w:tc>
          <w:tcPr>
            <w:tcW w:w="1282" w:type="pct"/>
            <w:noWrap/>
            <w:vAlign w:val="bottom"/>
          </w:tcPr>
          <w:p w:rsidR="00517E48" w:rsidRPr="00074B91" w:rsidRDefault="00517E48" w:rsidP="00074B91">
            <w:pPr>
              <w:jc w:val="center"/>
              <w:rPr>
                <w:sz w:val="20"/>
                <w:szCs w:val="20"/>
              </w:rPr>
            </w:pP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1 Уровень технологии</w:t>
            </w:r>
          </w:p>
        </w:tc>
        <w:tc>
          <w:tcPr>
            <w:tcW w:w="1282" w:type="pct"/>
            <w:noWrap/>
            <w:vAlign w:val="bottom"/>
          </w:tcPr>
          <w:p w:rsidR="00517E48" w:rsidRPr="00074B91" w:rsidRDefault="00517E48" w:rsidP="00074B91">
            <w:pPr>
              <w:jc w:val="center"/>
              <w:rPr>
                <w:sz w:val="20"/>
                <w:szCs w:val="20"/>
              </w:rPr>
            </w:pPr>
            <w:r w:rsidRPr="00074B91">
              <w:rPr>
                <w:sz w:val="20"/>
                <w:szCs w:val="20"/>
              </w:rPr>
              <w:t>82</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2 Потенциал роста производства</w:t>
            </w:r>
          </w:p>
        </w:tc>
        <w:tc>
          <w:tcPr>
            <w:tcW w:w="1282" w:type="pct"/>
            <w:noWrap/>
            <w:vAlign w:val="bottom"/>
          </w:tcPr>
          <w:p w:rsidR="00517E48" w:rsidRPr="00074B91" w:rsidRDefault="00517E48" w:rsidP="00074B91">
            <w:pPr>
              <w:jc w:val="center"/>
              <w:rPr>
                <w:sz w:val="20"/>
                <w:szCs w:val="20"/>
              </w:rPr>
            </w:pPr>
            <w:r w:rsidRPr="00074B91">
              <w:rPr>
                <w:sz w:val="20"/>
                <w:szCs w:val="20"/>
              </w:rPr>
              <w:t>74</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3 Степень использования ресурсов</w:t>
            </w:r>
          </w:p>
        </w:tc>
        <w:tc>
          <w:tcPr>
            <w:tcW w:w="1282" w:type="pct"/>
            <w:noWrap/>
            <w:vAlign w:val="bottom"/>
          </w:tcPr>
          <w:p w:rsidR="00517E48" w:rsidRPr="00074B91" w:rsidRDefault="00517E48" w:rsidP="00074B91">
            <w:pPr>
              <w:jc w:val="center"/>
              <w:rPr>
                <w:sz w:val="20"/>
                <w:szCs w:val="20"/>
              </w:rPr>
            </w:pPr>
            <w:r w:rsidRPr="00074B91">
              <w:rPr>
                <w:sz w:val="20"/>
                <w:szCs w:val="20"/>
              </w:rPr>
              <w:t>65</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4 Легкость доступа на рынок</w:t>
            </w:r>
          </w:p>
        </w:tc>
        <w:tc>
          <w:tcPr>
            <w:tcW w:w="1282" w:type="pct"/>
            <w:noWrap/>
            <w:vAlign w:val="bottom"/>
          </w:tcPr>
          <w:p w:rsidR="00517E48" w:rsidRPr="00074B91" w:rsidRDefault="00517E48" w:rsidP="00074B91">
            <w:pPr>
              <w:jc w:val="center"/>
              <w:rPr>
                <w:sz w:val="20"/>
                <w:szCs w:val="20"/>
              </w:rPr>
            </w:pPr>
            <w:r w:rsidRPr="00074B91">
              <w:rPr>
                <w:sz w:val="20"/>
                <w:szCs w:val="20"/>
              </w:rPr>
              <w:t>56</w:t>
            </w:r>
          </w:p>
        </w:tc>
      </w:tr>
      <w:tr w:rsidR="00517E48" w:rsidRPr="00B1247B">
        <w:trPr>
          <w:trHeight w:val="375"/>
          <w:jc w:val="center"/>
        </w:trPr>
        <w:tc>
          <w:tcPr>
            <w:tcW w:w="3718" w:type="pct"/>
            <w:noWrap/>
            <w:vAlign w:val="bottom"/>
          </w:tcPr>
          <w:p w:rsidR="00517E48" w:rsidRPr="00074B91" w:rsidRDefault="00517E48" w:rsidP="00074B91">
            <w:pPr>
              <w:jc w:val="left"/>
              <w:rPr>
                <w:b/>
                <w:sz w:val="20"/>
                <w:szCs w:val="20"/>
              </w:rPr>
            </w:pPr>
            <w:r w:rsidRPr="00074B91">
              <w:rPr>
                <w:b/>
                <w:sz w:val="20"/>
                <w:szCs w:val="20"/>
              </w:rPr>
              <w:t>Средняя оценка</w:t>
            </w:r>
          </w:p>
        </w:tc>
        <w:tc>
          <w:tcPr>
            <w:tcW w:w="1282" w:type="pct"/>
            <w:noWrap/>
            <w:vAlign w:val="bottom"/>
          </w:tcPr>
          <w:p w:rsidR="00517E48" w:rsidRPr="00074B91" w:rsidRDefault="00517E48" w:rsidP="00074B91">
            <w:pPr>
              <w:jc w:val="center"/>
              <w:rPr>
                <w:b/>
                <w:sz w:val="20"/>
                <w:szCs w:val="20"/>
              </w:rPr>
            </w:pPr>
            <w:r w:rsidRPr="00074B91">
              <w:rPr>
                <w:b/>
                <w:sz w:val="20"/>
                <w:szCs w:val="20"/>
              </w:rPr>
              <w:t>69,25</w:t>
            </w:r>
          </w:p>
        </w:tc>
      </w:tr>
      <w:tr w:rsidR="00517E48" w:rsidRPr="00B1247B">
        <w:trPr>
          <w:trHeight w:val="375"/>
          <w:jc w:val="center"/>
        </w:trPr>
        <w:tc>
          <w:tcPr>
            <w:tcW w:w="3718" w:type="pct"/>
            <w:noWrap/>
            <w:vAlign w:val="bottom"/>
          </w:tcPr>
          <w:p w:rsidR="00517E48" w:rsidRPr="00074B91" w:rsidRDefault="00517E48" w:rsidP="00074B91">
            <w:pPr>
              <w:jc w:val="center"/>
              <w:rPr>
                <w:sz w:val="20"/>
                <w:szCs w:val="20"/>
              </w:rPr>
            </w:pPr>
            <w:r w:rsidRPr="00074B91">
              <w:rPr>
                <w:sz w:val="20"/>
                <w:szCs w:val="20"/>
              </w:rPr>
              <w:t>Факторы конкурентных преимуществ (СА)</w:t>
            </w:r>
          </w:p>
        </w:tc>
        <w:tc>
          <w:tcPr>
            <w:tcW w:w="1282" w:type="pct"/>
            <w:noWrap/>
            <w:vAlign w:val="bottom"/>
          </w:tcPr>
          <w:p w:rsidR="00517E48" w:rsidRPr="00074B91" w:rsidRDefault="00517E48" w:rsidP="00074B91">
            <w:pPr>
              <w:jc w:val="center"/>
              <w:rPr>
                <w:sz w:val="20"/>
                <w:szCs w:val="20"/>
              </w:rPr>
            </w:pP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1 Качество продукции</w:t>
            </w:r>
          </w:p>
        </w:tc>
        <w:tc>
          <w:tcPr>
            <w:tcW w:w="1282" w:type="pct"/>
            <w:noWrap/>
            <w:vAlign w:val="bottom"/>
          </w:tcPr>
          <w:p w:rsidR="00517E48" w:rsidRPr="00074B91" w:rsidRDefault="00517E48" w:rsidP="00074B91">
            <w:pPr>
              <w:jc w:val="center"/>
              <w:rPr>
                <w:sz w:val="20"/>
                <w:szCs w:val="20"/>
              </w:rPr>
            </w:pPr>
            <w:r w:rsidRPr="00074B91">
              <w:rPr>
                <w:sz w:val="20"/>
                <w:szCs w:val="20"/>
              </w:rPr>
              <w:t>82</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2 Этапы жизненного цикла товара</w:t>
            </w:r>
          </w:p>
        </w:tc>
        <w:tc>
          <w:tcPr>
            <w:tcW w:w="1282" w:type="pct"/>
            <w:noWrap/>
            <w:vAlign w:val="bottom"/>
          </w:tcPr>
          <w:p w:rsidR="00517E48" w:rsidRPr="00074B91" w:rsidRDefault="00517E48" w:rsidP="00074B91">
            <w:pPr>
              <w:jc w:val="center"/>
              <w:rPr>
                <w:sz w:val="20"/>
                <w:szCs w:val="20"/>
              </w:rPr>
            </w:pPr>
            <w:r w:rsidRPr="00074B91">
              <w:rPr>
                <w:sz w:val="20"/>
                <w:szCs w:val="20"/>
              </w:rPr>
              <w:t>63</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3 Цикл замещения продукта</w:t>
            </w:r>
          </w:p>
        </w:tc>
        <w:tc>
          <w:tcPr>
            <w:tcW w:w="1282" w:type="pct"/>
            <w:noWrap/>
            <w:vAlign w:val="bottom"/>
          </w:tcPr>
          <w:p w:rsidR="00517E48" w:rsidRPr="00074B91" w:rsidRDefault="00517E48" w:rsidP="00074B91">
            <w:pPr>
              <w:jc w:val="center"/>
              <w:rPr>
                <w:sz w:val="20"/>
                <w:szCs w:val="20"/>
              </w:rPr>
            </w:pPr>
            <w:r w:rsidRPr="00074B91">
              <w:rPr>
                <w:sz w:val="20"/>
                <w:szCs w:val="20"/>
              </w:rPr>
              <w:t>36</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4 Лояльность покупателей</w:t>
            </w:r>
          </w:p>
        </w:tc>
        <w:tc>
          <w:tcPr>
            <w:tcW w:w="1282" w:type="pct"/>
            <w:noWrap/>
            <w:vAlign w:val="bottom"/>
          </w:tcPr>
          <w:p w:rsidR="00517E48" w:rsidRPr="00074B91" w:rsidRDefault="00517E48" w:rsidP="00074B91">
            <w:pPr>
              <w:jc w:val="center"/>
              <w:rPr>
                <w:sz w:val="20"/>
                <w:szCs w:val="20"/>
              </w:rPr>
            </w:pPr>
            <w:r w:rsidRPr="00074B91">
              <w:rPr>
                <w:sz w:val="20"/>
                <w:szCs w:val="20"/>
              </w:rPr>
              <w:t>73</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5 Степень использования конкурентных преимуществ</w:t>
            </w:r>
          </w:p>
        </w:tc>
        <w:tc>
          <w:tcPr>
            <w:tcW w:w="1282" w:type="pct"/>
            <w:noWrap/>
            <w:vAlign w:val="bottom"/>
          </w:tcPr>
          <w:p w:rsidR="00517E48" w:rsidRPr="00074B91" w:rsidRDefault="00517E48" w:rsidP="00074B91">
            <w:pPr>
              <w:jc w:val="center"/>
              <w:rPr>
                <w:sz w:val="20"/>
                <w:szCs w:val="20"/>
              </w:rPr>
            </w:pPr>
            <w:r w:rsidRPr="00074B91">
              <w:rPr>
                <w:sz w:val="20"/>
                <w:szCs w:val="20"/>
              </w:rPr>
              <w:t>62</w:t>
            </w:r>
          </w:p>
        </w:tc>
      </w:tr>
      <w:tr w:rsidR="00517E48" w:rsidRPr="00B1247B">
        <w:trPr>
          <w:trHeight w:val="375"/>
          <w:jc w:val="center"/>
        </w:trPr>
        <w:tc>
          <w:tcPr>
            <w:tcW w:w="3718" w:type="pct"/>
            <w:noWrap/>
            <w:vAlign w:val="bottom"/>
          </w:tcPr>
          <w:p w:rsidR="00517E48" w:rsidRPr="00074B91" w:rsidRDefault="00517E48" w:rsidP="00074B91">
            <w:pPr>
              <w:jc w:val="left"/>
              <w:rPr>
                <w:b/>
                <w:sz w:val="20"/>
                <w:szCs w:val="20"/>
              </w:rPr>
            </w:pPr>
            <w:r w:rsidRPr="00074B91">
              <w:rPr>
                <w:b/>
                <w:sz w:val="20"/>
                <w:szCs w:val="20"/>
              </w:rPr>
              <w:t>Средняя оценка</w:t>
            </w:r>
          </w:p>
        </w:tc>
        <w:tc>
          <w:tcPr>
            <w:tcW w:w="1282" w:type="pct"/>
            <w:noWrap/>
            <w:vAlign w:val="bottom"/>
          </w:tcPr>
          <w:p w:rsidR="00517E48" w:rsidRPr="00074B91" w:rsidRDefault="00517E48" w:rsidP="00074B91">
            <w:pPr>
              <w:jc w:val="center"/>
              <w:rPr>
                <w:b/>
                <w:sz w:val="20"/>
                <w:szCs w:val="20"/>
              </w:rPr>
            </w:pPr>
            <w:r w:rsidRPr="00074B91">
              <w:rPr>
                <w:b/>
                <w:sz w:val="20"/>
                <w:szCs w:val="20"/>
              </w:rPr>
              <w:t>63,20</w:t>
            </w:r>
          </w:p>
        </w:tc>
      </w:tr>
      <w:tr w:rsidR="00517E48" w:rsidRPr="00B1247B">
        <w:trPr>
          <w:trHeight w:val="375"/>
          <w:jc w:val="center"/>
        </w:trPr>
        <w:tc>
          <w:tcPr>
            <w:tcW w:w="3718" w:type="pct"/>
            <w:noWrap/>
            <w:vAlign w:val="bottom"/>
          </w:tcPr>
          <w:p w:rsidR="00517E48" w:rsidRPr="00074B91" w:rsidRDefault="00517E48" w:rsidP="00074B91">
            <w:pPr>
              <w:jc w:val="center"/>
              <w:rPr>
                <w:sz w:val="20"/>
                <w:szCs w:val="20"/>
              </w:rPr>
            </w:pPr>
            <w:r w:rsidRPr="00074B91">
              <w:rPr>
                <w:sz w:val="20"/>
                <w:szCs w:val="20"/>
              </w:rPr>
              <w:t>Факторы финансового потенциала (FS)</w:t>
            </w:r>
          </w:p>
        </w:tc>
        <w:tc>
          <w:tcPr>
            <w:tcW w:w="1282" w:type="pct"/>
            <w:noWrap/>
            <w:vAlign w:val="bottom"/>
          </w:tcPr>
          <w:p w:rsidR="00517E48" w:rsidRPr="00074B91" w:rsidRDefault="00517E48" w:rsidP="00074B91">
            <w:pPr>
              <w:jc w:val="center"/>
              <w:rPr>
                <w:sz w:val="20"/>
                <w:szCs w:val="20"/>
              </w:rPr>
            </w:pP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1 Ликвидность</w:t>
            </w:r>
          </w:p>
        </w:tc>
        <w:tc>
          <w:tcPr>
            <w:tcW w:w="1282" w:type="pct"/>
            <w:noWrap/>
            <w:vAlign w:val="bottom"/>
          </w:tcPr>
          <w:p w:rsidR="00517E48" w:rsidRPr="00074B91" w:rsidRDefault="00517E48" w:rsidP="00074B91">
            <w:pPr>
              <w:jc w:val="center"/>
              <w:rPr>
                <w:sz w:val="20"/>
                <w:szCs w:val="20"/>
              </w:rPr>
            </w:pPr>
            <w:r w:rsidRPr="00074B91">
              <w:rPr>
                <w:sz w:val="20"/>
                <w:szCs w:val="20"/>
              </w:rPr>
              <w:t>85</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2 Денежный поток</w:t>
            </w:r>
          </w:p>
        </w:tc>
        <w:tc>
          <w:tcPr>
            <w:tcW w:w="1282" w:type="pct"/>
            <w:noWrap/>
            <w:vAlign w:val="bottom"/>
          </w:tcPr>
          <w:p w:rsidR="00517E48" w:rsidRPr="00074B91" w:rsidRDefault="00517E48" w:rsidP="00074B91">
            <w:pPr>
              <w:jc w:val="center"/>
              <w:rPr>
                <w:sz w:val="20"/>
                <w:szCs w:val="20"/>
              </w:rPr>
            </w:pPr>
            <w:r w:rsidRPr="00074B91">
              <w:rPr>
                <w:sz w:val="20"/>
                <w:szCs w:val="20"/>
              </w:rPr>
              <w:t>68</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3 Легкость ухода с рынка</w:t>
            </w:r>
          </w:p>
        </w:tc>
        <w:tc>
          <w:tcPr>
            <w:tcW w:w="1282" w:type="pct"/>
            <w:noWrap/>
            <w:vAlign w:val="bottom"/>
          </w:tcPr>
          <w:p w:rsidR="00517E48" w:rsidRPr="00074B91" w:rsidRDefault="00517E48" w:rsidP="00074B91">
            <w:pPr>
              <w:jc w:val="center"/>
              <w:rPr>
                <w:sz w:val="20"/>
                <w:szCs w:val="20"/>
              </w:rPr>
            </w:pPr>
            <w:r w:rsidRPr="00074B91">
              <w:rPr>
                <w:sz w:val="20"/>
                <w:szCs w:val="20"/>
              </w:rPr>
              <w:t>55</w:t>
            </w:r>
          </w:p>
        </w:tc>
      </w:tr>
      <w:tr w:rsidR="00517E48" w:rsidRPr="00B1247B">
        <w:trPr>
          <w:trHeight w:val="375"/>
          <w:jc w:val="center"/>
        </w:trPr>
        <w:tc>
          <w:tcPr>
            <w:tcW w:w="3718" w:type="pct"/>
            <w:noWrap/>
            <w:vAlign w:val="bottom"/>
          </w:tcPr>
          <w:p w:rsidR="00517E48" w:rsidRPr="00074B91" w:rsidRDefault="00517E48" w:rsidP="00074B91">
            <w:pPr>
              <w:jc w:val="left"/>
              <w:rPr>
                <w:sz w:val="20"/>
                <w:szCs w:val="20"/>
              </w:rPr>
            </w:pPr>
            <w:r w:rsidRPr="00074B91">
              <w:rPr>
                <w:sz w:val="20"/>
                <w:szCs w:val="20"/>
              </w:rPr>
              <w:t>4 Риск предприятия</w:t>
            </w:r>
          </w:p>
        </w:tc>
        <w:tc>
          <w:tcPr>
            <w:tcW w:w="1282" w:type="pct"/>
            <w:noWrap/>
            <w:vAlign w:val="bottom"/>
          </w:tcPr>
          <w:p w:rsidR="00517E48" w:rsidRPr="00074B91" w:rsidRDefault="00517E48" w:rsidP="00074B91">
            <w:pPr>
              <w:jc w:val="center"/>
              <w:rPr>
                <w:sz w:val="20"/>
                <w:szCs w:val="20"/>
              </w:rPr>
            </w:pPr>
            <w:r w:rsidRPr="00074B91">
              <w:rPr>
                <w:sz w:val="20"/>
                <w:szCs w:val="20"/>
              </w:rPr>
              <w:t>77</w:t>
            </w:r>
          </w:p>
        </w:tc>
      </w:tr>
      <w:tr w:rsidR="00517E48" w:rsidRPr="00B1247B">
        <w:trPr>
          <w:trHeight w:val="375"/>
          <w:jc w:val="center"/>
        </w:trPr>
        <w:tc>
          <w:tcPr>
            <w:tcW w:w="3718" w:type="pct"/>
            <w:noWrap/>
            <w:vAlign w:val="bottom"/>
          </w:tcPr>
          <w:p w:rsidR="00517E48" w:rsidRPr="00074B91" w:rsidRDefault="00517E48" w:rsidP="00074B91">
            <w:pPr>
              <w:jc w:val="left"/>
              <w:rPr>
                <w:b/>
                <w:sz w:val="20"/>
                <w:szCs w:val="20"/>
              </w:rPr>
            </w:pPr>
            <w:r w:rsidRPr="00074B91">
              <w:rPr>
                <w:b/>
                <w:sz w:val="20"/>
                <w:szCs w:val="20"/>
              </w:rPr>
              <w:t>Средняя оценка</w:t>
            </w:r>
          </w:p>
        </w:tc>
        <w:tc>
          <w:tcPr>
            <w:tcW w:w="1282" w:type="pct"/>
            <w:noWrap/>
            <w:vAlign w:val="bottom"/>
          </w:tcPr>
          <w:p w:rsidR="00517E48" w:rsidRPr="00074B91" w:rsidRDefault="00517E48" w:rsidP="00074B91">
            <w:pPr>
              <w:jc w:val="center"/>
              <w:rPr>
                <w:b/>
                <w:sz w:val="20"/>
                <w:szCs w:val="20"/>
              </w:rPr>
            </w:pPr>
            <w:r w:rsidRPr="00074B91">
              <w:rPr>
                <w:b/>
                <w:sz w:val="20"/>
                <w:szCs w:val="20"/>
              </w:rPr>
              <w:t>71,25</w:t>
            </w:r>
          </w:p>
        </w:tc>
      </w:tr>
    </w:tbl>
    <w:p w:rsidR="00DD4DE0" w:rsidRPr="00B1247B" w:rsidRDefault="00DD4DE0" w:rsidP="00B1247B">
      <w:pPr>
        <w:ind w:firstLine="709"/>
        <w:rPr>
          <w:szCs w:val="28"/>
        </w:rPr>
      </w:pPr>
    </w:p>
    <w:p w:rsidR="00FC2055" w:rsidRPr="00B1247B" w:rsidRDefault="00517E48" w:rsidP="00B1247B">
      <w:pPr>
        <w:ind w:firstLine="709"/>
        <w:rPr>
          <w:szCs w:val="28"/>
        </w:rPr>
      </w:pPr>
      <w:r w:rsidRPr="00B1247B">
        <w:rPr>
          <w:szCs w:val="28"/>
        </w:rPr>
        <w:t>Графическое оформление результатов оценивания (см. рис. 2.</w:t>
      </w:r>
      <w:r w:rsidR="00FE6BE5" w:rsidRPr="00B1247B">
        <w:rPr>
          <w:szCs w:val="28"/>
        </w:rPr>
        <w:t>20</w:t>
      </w:r>
      <w:r w:rsidRPr="00B1247B">
        <w:rPr>
          <w:szCs w:val="28"/>
        </w:rPr>
        <w:t>) иллюстрирует, что оптимальной стратегией</w:t>
      </w:r>
      <w:r w:rsidR="00621E70" w:rsidRPr="00B1247B">
        <w:rPr>
          <w:szCs w:val="28"/>
        </w:rPr>
        <w:t xml:space="preserve"> ООО «МегаСпейс» является атакующая стратегия, в соответствии с которой предприятию необходимо интегрировать все усилия</w:t>
      </w:r>
      <w:r w:rsidR="00E00505" w:rsidRPr="00B1247B">
        <w:rPr>
          <w:szCs w:val="28"/>
        </w:rPr>
        <w:t xml:space="preserve"> на увеличение занимаемой рыночной доли и, как следствие, усиление своего стратегического положения на рынке бытовой техники.</w:t>
      </w:r>
    </w:p>
    <w:p w:rsidR="00DD4DE0" w:rsidRPr="00B1247B" w:rsidRDefault="00DD4DE0" w:rsidP="00B1247B">
      <w:pPr>
        <w:ind w:firstLine="709"/>
        <w:rPr>
          <w:szCs w:val="28"/>
        </w:rPr>
      </w:pPr>
    </w:p>
    <w:p w:rsidR="004C23C2" w:rsidRPr="00B1247B" w:rsidRDefault="00957340" w:rsidP="00B1247B">
      <w:pPr>
        <w:ind w:firstLine="709"/>
        <w:rPr>
          <w:szCs w:val="28"/>
        </w:rPr>
      </w:pPr>
      <w:r>
        <w:rPr>
          <w:noProof/>
        </w:rPr>
        <w:pict>
          <v:line id="_x0000_s1144" style="position:absolute;left:0;text-align:left;flip:y;z-index:251630080" from="4in,131.25pt" to="369pt,194.25pt">
            <v:stroke endarrow="classic" endarrowwidth="wide" endarrowlength="long"/>
          </v:line>
        </w:pict>
      </w:r>
      <w:r>
        <w:rPr>
          <w:noProof/>
        </w:rPr>
        <w:pict>
          <v:rect id="_x0000_s1145" style="position:absolute;left:0;text-align:left;margin-left:81pt;margin-top:77.25pt;width:117pt;height:45pt;z-index:251632128" stroked="f">
            <v:textbox style="mso-next-textbox:#_x0000_s1145">
              <w:txbxContent>
                <w:p w:rsidR="00B1247B" w:rsidRDefault="00B1247B" w:rsidP="00461B6F">
                  <w:pPr>
                    <w:spacing w:line="240" w:lineRule="auto"/>
                    <w:jc w:val="center"/>
                  </w:pPr>
                  <w:r>
                    <w:t>Консервативная позиция</w:t>
                  </w:r>
                </w:p>
              </w:txbxContent>
            </v:textbox>
          </v:rect>
        </w:pict>
      </w:r>
      <w:r>
        <w:rPr>
          <w:noProof/>
        </w:rPr>
        <w:pict>
          <v:rect id="_x0000_s1146" style="position:absolute;left:0;text-align:left;margin-left:342pt;margin-top:77.1pt;width:108pt;height:45pt;z-index:251631104" stroked="f">
            <v:textbox style="mso-next-textbox:#_x0000_s1146">
              <w:txbxContent>
                <w:p w:rsidR="00B1247B" w:rsidRDefault="00B1247B" w:rsidP="00461B6F">
                  <w:pPr>
                    <w:spacing w:line="240" w:lineRule="auto"/>
                    <w:jc w:val="center"/>
                  </w:pPr>
                  <w:r>
                    <w:t>Агрессивная позиция</w:t>
                  </w:r>
                </w:p>
              </w:txbxContent>
            </v:textbox>
          </v:rect>
        </w:pict>
      </w:r>
      <w:r>
        <w:rPr>
          <w:noProof/>
        </w:rPr>
        <w:pict>
          <v:line id="_x0000_s1147" style="position:absolute;left:0;text-align:left;rotation:90;z-index:251638272" from="336.25pt,212pt" to="365.15pt,242.6pt"/>
        </w:pict>
      </w:r>
      <w:r>
        <w:rPr>
          <w:noProof/>
        </w:rPr>
        <w:pict>
          <v:line id="_x0000_s1148" style="position:absolute;left:0;text-align:left;z-index:251640320" from="223.5pt,287.1pt" to="249.85pt,314.1pt"/>
        </w:pict>
      </w:r>
      <w:r>
        <w:rPr>
          <w:noProof/>
        </w:rPr>
        <w:pict>
          <v:rect id="_x0000_s1149" style="position:absolute;left:0;text-align:left;margin-left:229.5pt;margin-top:233.85pt;width:18pt;height:154.5pt;z-index:251639296" stroked="f">
            <v:textbox style="mso-next-textbox:#_x0000_s1149" inset="0,0,0,0">
              <w:txbxContent>
                <w:p w:rsidR="00B1247B" w:rsidRPr="001D1098" w:rsidRDefault="00B1247B" w:rsidP="00DD1CAE">
                  <w:pPr>
                    <w:spacing w:line="300" w:lineRule="auto"/>
                    <w:rPr>
                      <w:sz w:val="24"/>
                    </w:rPr>
                  </w:pPr>
                  <w:r>
                    <w:rPr>
                      <w:sz w:val="24"/>
                    </w:rPr>
                    <w:t>20  30  40  50 60  70 80  90 100</w:t>
                  </w:r>
                </w:p>
              </w:txbxContent>
            </v:textbox>
          </v:rect>
        </w:pict>
      </w:r>
      <w:r>
        <w:rPr>
          <w:noProof/>
        </w:rPr>
        <w:pict>
          <v:rect id="_x0000_s1150" style="position:absolute;left:0;text-align:left;margin-left:261pt;margin-top:213.6pt;width:180pt;height:18pt;z-index:251637248" stroked="f">
            <v:textbox style="mso-next-textbox:#_x0000_s1150" inset=".5mm,,.5mm">
              <w:txbxContent>
                <w:p w:rsidR="00B1247B" w:rsidRPr="001D1098" w:rsidRDefault="00B1247B">
                  <w:pPr>
                    <w:rPr>
                      <w:sz w:val="24"/>
                    </w:rPr>
                  </w:pPr>
                  <w:r w:rsidRPr="001D1098">
                    <w:rPr>
                      <w:sz w:val="24"/>
                    </w:rPr>
                    <w:t>10</w:t>
                  </w:r>
                  <w:r>
                    <w:rPr>
                      <w:sz w:val="24"/>
                    </w:rPr>
                    <w:t xml:space="preserve">  20  30  40  50 60  70 80  90 100</w:t>
                  </w:r>
                </w:p>
              </w:txbxContent>
            </v:textbox>
          </v:rect>
        </w:pict>
      </w:r>
      <w:r>
        <w:rPr>
          <w:noProof/>
        </w:rPr>
        <w:pict>
          <v:line id="_x0000_s1151" style="position:absolute;left:0;text-align:left;z-index:251636224" from="150pt,212.85pt" to="177pt,239.85pt"/>
        </w:pict>
      </w:r>
      <w:r>
        <w:rPr>
          <w:noProof/>
        </w:rPr>
        <w:pict>
          <v:rect id="_x0000_s1152" style="position:absolute;left:0;text-align:left;margin-left:71.25pt;margin-top:212.85pt;width:180pt;height:27pt;z-index:251635200" stroked="f">
            <v:textbox style="mso-next-textbox:#_x0000_s1152" inset=".5mm,,.5mm">
              <w:txbxContent>
                <w:p w:rsidR="00B1247B" w:rsidRPr="001D1098" w:rsidRDefault="00B1247B">
                  <w:pPr>
                    <w:rPr>
                      <w:sz w:val="24"/>
                    </w:rPr>
                  </w:pPr>
                  <w:r w:rsidRPr="001D1098">
                    <w:rPr>
                      <w:sz w:val="24"/>
                    </w:rPr>
                    <w:t>100</w:t>
                  </w:r>
                  <w:r>
                    <w:rPr>
                      <w:sz w:val="24"/>
                    </w:rPr>
                    <w:t xml:space="preserve"> 90 80 70  60  50  40  30  20 10</w:t>
                  </w:r>
                </w:p>
              </w:txbxContent>
            </v:textbox>
          </v:rect>
        </w:pict>
      </w:r>
      <w:r>
        <w:rPr>
          <w:noProof/>
        </w:rPr>
        <w:pict>
          <v:rect id="_x0000_s1153" style="position:absolute;left:0;text-align:left;margin-left:333pt;margin-top:305.1pt;width:117pt;height:45pt;z-index:251634176" stroked="f">
            <v:textbox style="mso-next-textbox:#_x0000_s1153">
              <w:txbxContent>
                <w:p w:rsidR="00B1247B" w:rsidRDefault="00B1247B" w:rsidP="00461B6F">
                  <w:pPr>
                    <w:spacing w:line="240" w:lineRule="auto"/>
                    <w:jc w:val="center"/>
                  </w:pPr>
                  <w:r>
                    <w:t>Конкурентная позиция</w:t>
                  </w:r>
                </w:p>
              </w:txbxContent>
            </v:textbox>
          </v:rect>
        </w:pict>
      </w:r>
      <w:r>
        <w:rPr>
          <w:noProof/>
        </w:rPr>
        <w:pict>
          <v:rect id="_x0000_s1154" style="position:absolute;left:0;text-align:left;margin-left:81pt;margin-top:305.1pt;width:117pt;height:45pt;z-index:251633152" stroked="f">
            <v:textbox style="mso-next-textbox:#_x0000_s1154">
              <w:txbxContent>
                <w:p w:rsidR="00B1247B" w:rsidRDefault="00B1247B" w:rsidP="00461B6F">
                  <w:pPr>
                    <w:spacing w:line="240" w:lineRule="auto"/>
                    <w:jc w:val="center"/>
                  </w:pPr>
                  <w:r>
                    <w:t>Оборонительная позиция</w:t>
                  </w:r>
                </w:p>
              </w:txbxContent>
            </v:textbox>
          </v:rect>
        </w:pict>
      </w:r>
      <w:r>
        <w:rPr>
          <w:noProof/>
        </w:rPr>
        <w:pict>
          <v:shape id="_x0000_s1155" type="#_x0000_t75" style="position:absolute;left:0;text-align:left;margin-left:0;margin-top:8.1pt;width:484.25pt;height:396.7pt;z-index:251629056">
            <v:imagedata r:id="rId23" o:title=""/>
            <w10:wrap type="topAndBottom"/>
          </v:shape>
        </w:pict>
      </w:r>
      <w:r w:rsidR="004C23C2" w:rsidRPr="00B1247B">
        <w:rPr>
          <w:szCs w:val="28"/>
        </w:rPr>
        <w:t>Рисунок 2.</w:t>
      </w:r>
      <w:r w:rsidR="00FE6BE5" w:rsidRPr="00B1247B">
        <w:rPr>
          <w:szCs w:val="28"/>
        </w:rPr>
        <w:t>20</w:t>
      </w:r>
      <w:r w:rsidR="004C23C2" w:rsidRPr="00B1247B">
        <w:rPr>
          <w:szCs w:val="28"/>
        </w:rPr>
        <w:t xml:space="preserve"> – Стратегическая позиция и оптимальная стратегия поведения ООО «МегаСпейс»</w:t>
      </w:r>
    </w:p>
    <w:p w:rsidR="004C23C2" w:rsidRPr="00B1247B" w:rsidRDefault="004C23C2" w:rsidP="00B1247B">
      <w:pPr>
        <w:ind w:firstLine="709"/>
        <w:rPr>
          <w:szCs w:val="28"/>
        </w:rPr>
      </w:pPr>
    </w:p>
    <w:p w:rsidR="008A38A5" w:rsidRPr="00B1247B" w:rsidRDefault="00CF3EDF" w:rsidP="00B1247B">
      <w:pPr>
        <w:ind w:firstLine="709"/>
        <w:rPr>
          <w:szCs w:val="28"/>
        </w:rPr>
      </w:pPr>
      <w:r w:rsidRPr="00B1247B">
        <w:rPr>
          <w:szCs w:val="28"/>
        </w:rPr>
        <w:t xml:space="preserve">С этой точки зрения, выбранная с помощью матрицы </w:t>
      </w:r>
      <w:r w:rsidRPr="00B1247B">
        <w:rPr>
          <w:szCs w:val="28"/>
          <w:lang w:val="en-US"/>
        </w:rPr>
        <w:t>ADL</w:t>
      </w:r>
      <w:r w:rsidRPr="00B1247B">
        <w:rPr>
          <w:szCs w:val="28"/>
        </w:rPr>
        <w:t>/</w:t>
      </w:r>
      <w:r w:rsidRPr="00B1247B">
        <w:rPr>
          <w:szCs w:val="28"/>
          <w:lang w:val="en-US"/>
        </w:rPr>
        <w:t>LC</w:t>
      </w:r>
      <w:r w:rsidRPr="00B1247B">
        <w:rPr>
          <w:szCs w:val="28"/>
        </w:rPr>
        <w:t xml:space="preserve"> стратегия («Новые продукты/те же рынки»)</w:t>
      </w:r>
      <w:r w:rsidR="008340CF" w:rsidRPr="00B1247B">
        <w:rPr>
          <w:szCs w:val="28"/>
        </w:rPr>
        <w:t xml:space="preserve"> наилучшим образом </w:t>
      </w:r>
      <w:r w:rsidR="008A38A5" w:rsidRPr="00B1247B">
        <w:rPr>
          <w:szCs w:val="28"/>
        </w:rPr>
        <w:t>способствует решению поставленной задачи.</w:t>
      </w:r>
    </w:p>
    <w:p w:rsidR="008A38A5" w:rsidRPr="00B1247B" w:rsidRDefault="008A38A5" w:rsidP="00B1247B">
      <w:pPr>
        <w:pStyle w:val="1"/>
        <w:rPr>
          <w:rFonts w:cs="Times New Roman"/>
          <w:iCs/>
          <w:szCs w:val="28"/>
        </w:rPr>
      </w:pPr>
      <w:r w:rsidRPr="00B1247B">
        <w:rPr>
          <w:rFonts w:cs="Times New Roman"/>
          <w:szCs w:val="28"/>
        </w:rPr>
        <w:br w:type="page"/>
      </w:r>
      <w:bookmarkStart w:id="48" w:name="_Toc191207419"/>
      <w:r w:rsidRPr="00B1247B">
        <w:rPr>
          <w:rFonts w:cs="Times New Roman"/>
          <w:iCs/>
          <w:szCs w:val="28"/>
        </w:rPr>
        <w:t xml:space="preserve">3 Пути </w:t>
      </w:r>
      <w:r w:rsidR="00711C29" w:rsidRPr="00B1247B">
        <w:rPr>
          <w:rFonts w:cs="Times New Roman"/>
          <w:iCs/>
          <w:szCs w:val="28"/>
        </w:rPr>
        <w:t>повышения</w:t>
      </w:r>
      <w:r w:rsidRPr="00B1247B">
        <w:rPr>
          <w:rFonts w:cs="Times New Roman"/>
          <w:iCs/>
          <w:szCs w:val="28"/>
        </w:rPr>
        <w:t xml:space="preserve"> </w:t>
      </w:r>
      <w:r w:rsidR="00711C29" w:rsidRPr="00B1247B">
        <w:rPr>
          <w:rFonts w:cs="Times New Roman"/>
          <w:iCs/>
          <w:szCs w:val="28"/>
        </w:rPr>
        <w:t>конкурентоспособности ООО «Мегаспейс»</w:t>
      </w:r>
      <w:bookmarkEnd w:id="48"/>
    </w:p>
    <w:p w:rsidR="004C23C2" w:rsidRPr="00B1247B" w:rsidRDefault="004C23C2" w:rsidP="00B1247B">
      <w:pPr>
        <w:ind w:firstLine="709"/>
        <w:rPr>
          <w:szCs w:val="28"/>
        </w:rPr>
      </w:pPr>
    </w:p>
    <w:p w:rsidR="00711C29" w:rsidRPr="00B1247B" w:rsidRDefault="00711C29" w:rsidP="00B1247B">
      <w:pPr>
        <w:pStyle w:val="2"/>
        <w:rPr>
          <w:rFonts w:cs="Times New Roman"/>
        </w:rPr>
      </w:pPr>
      <w:bookmarkStart w:id="49" w:name="_Toc191207420"/>
      <w:r w:rsidRPr="00B1247B">
        <w:rPr>
          <w:rFonts w:cs="Times New Roman"/>
        </w:rPr>
        <w:t>3.1 Разработка рекомендаций по реализации выбранной стратегии</w:t>
      </w:r>
      <w:bookmarkEnd w:id="49"/>
    </w:p>
    <w:p w:rsidR="00711C29" w:rsidRPr="00B1247B" w:rsidRDefault="00711C29" w:rsidP="00B1247B">
      <w:pPr>
        <w:ind w:firstLine="709"/>
        <w:rPr>
          <w:szCs w:val="28"/>
        </w:rPr>
      </w:pPr>
    </w:p>
    <w:p w:rsidR="005473C4" w:rsidRPr="00B1247B" w:rsidRDefault="005473C4" w:rsidP="00B1247B">
      <w:pPr>
        <w:pStyle w:val="a3"/>
        <w:rPr>
          <w:szCs w:val="28"/>
        </w:rPr>
      </w:pPr>
      <w:r w:rsidRPr="00B1247B">
        <w:rPr>
          <w:szCs w:val="28"/>
        </w:rPr>
        <w:t>Для усиления позиций на рынке крупной бытовой техники ООО «МегаСпейс» рекомендуется установить более тесные контакты с непосредственными производителями этой техники и подумать о создании магазина фирменной торговли</w:t>
      </w:r>
      <w:r w:rsidR="00DF408A" w:rsidRPr="00B1247B">
        <w:rPr>
          <w:szCs w:val="28"/>
        </w:rPr>
        <w:t xml:space="preserve"> торговой марки «</w:t>
      </w:r>
      <w:r w:rsidR="00DF408A" w:rsidRPr="00B1247B">
        <w:rPr>
          <w:szCs w:val="28"/>
          <w:lang w:val="en-US"/>
        </w:rPr>
        <w:t>Samsung</w:t>
      </w:r>
      <w:r w:rsidR="00DF408A" w:rsidRPr="00B1247B">
        <w:rPr>
          <w:szCs w:val="28"/>
        </w:rPr>
        <w:t>»</w:t>
      </w:r>
      <w:r w:rsidRPr="00B1247B">
        <w:rPr>
          <w:szCs w:val="28"/>
        </w:rPr>
        <w:t>. В этом магазине был бы представлен самый широкий ассортимент продукции компании-производителя и широкий спектр дополнительных услуг (</w:t>
      </w:r>
      <w:r w:rsidR="00DF408A" w:rsidRPr="00B1247B">
        <w:rPr>
          <w:szCs w:val="28"/>
        </w:rPr>
        <w:t xml:space="preserve">гарантийный и послегарантийный </w:t>
      </w:r>
      <w:r w:rsidRPr="00B1247B">
        <w:rPr>
          <w:szCs w:val="28"/>
        </w:rPr>
        <w:t xml:space="preserve">сервис, продажа </w:t>
      </w:r>
      <w:r w:rsidR="00DF408A" w:rsidRPr="00B1247B">
        <w:rPr>
          <w:szCs w:val="28"/>
        </w:rPr>
        <w:t xml:space="preserve">сопутствующих товаров, </w:t>
      </w:r>
      <w:r w:rsidRPr="00B1247B">
        <w:rPr>
          <w:szCs w:val="28"/>
        </w:rPr>
        <w:t>комплектующих к эксклюзивным моделям и т.п.). К тому же открытие такого магазина позволит опережать конкурентов при выходе на рынок новых моделей бытовой техники.</w:t>
      </w:r>
    </w:p>
    <w:p w:rsidR="005473C4" w:rsidRPr="00B1247B" w:rsidRDefault="005473C4" w:rsidP="00B1247B">
      <w:pPr>
        <w:pStyle w:val="a3"/>
        <w:rPr>
          <w:szCs w:val="28"/>
        </w:rPr>
      </w:pPr>
      <w:r w:rsidRPr="00B1247B">
        <w:rPr>
          <w:szCs w:val="28"/>
        </w:rPr>
        <w:t xml:space="preserve">В структуре ООО «Мегаспейс» уже есть удачный пример функционирования магазина фирменной торговли </w:t>
      </w:r>
      <w:r w:rsidR="00934097" w:rsidRPr="00B1247B">
        <w:rPr>
          <w:szCs w:val="28"/>
        </w:rPr>
        <w:t>–</w:t>
      </w:r>
      <w:r w:rsidRPr="00B1247B">
        <w:rPr>
          <w:szCs w:val="28"/>
        </w:rPr>
        <w:t xml:space="preserve"> это брендовый магазин «LG», расположенный по адресу Вокзальная, 41. </w:t>
      </w:r>
      <w:r w:rsidR="001764D3" w:rsidRPr="00B1247B">
        <w:rPr>
          <w:szCs w:val="28"/>
        </w:rPr>
        <w:t xml:space="preserve">Он был открыт </w:t>
      </w:r>
      <w:r w:rsidR="00CC04D9" w:rsidRPr="00B1247B">
        <w:rPr>
          <w:szCs w:val="28"/>
        </w:rPr>
        <w:t xml:space="preserve">на условиях франчайзинга, т.е. компания «LG» </w:t>
      </w:r>
      <w:r w:rsidR="00434EDF" w:rsidRPr="00B1247B">
        <w:rPr>
          <w:szCs w:val="28"/>
        </w:rPr>
        <w:t xml:space="preserve">на определенных условиях </w:t>
      </w:r>
      <w:r w:rsidR="00CC04D9" w:rsidRPr="00B1247B">
        <w:rPr>
          <w:szCs w:val="28"/>
        </w:rPr>
        <w:t>уступила ООО «МегаСпейс» право продавать продукцию под своей торговой маркой на территории г. Комсомольска-на-Амуре</w:t>
      </w:r>
      <w:r w:rsidR="001764D3" w:rsidRPr="00B1247B">
        <w:rPr>
          <w:szCs w:val="28"/>
        </w:rPr>
        <w:t xml:space="preserve">. </w:t>
      </w:r>
      <w:r w:rsidR="00434EDF" w:rsidRPr="00B1247B">
        <w:rPr>
          <w:szCs w:val="28"/>
        </w:rPr>
        <w:t>По данным коммерческого отдела т</w:t>
      </w:r>
      <w:r w:rsidRPr="00B1247B">
        <w:rPr>
          <w:szCs w:val="28"/>
        </w:rPr>
        <w:t>олько за первый год существования этого магазина продажа фирменной техники «LG» возросла с 7 до 9,5 млн. р. (т.е. почти на 36</w:t>
      </w:r>
      <w:r w:rsidR="00CF31B3" w:rsidRPr="00B1247B">
        <w:rPr>
          <w:szCs w:val="28"/>
        </w:rPr>
        <w:t xml:space="preserve"> %</w:t>
      </w:r>
      <w:r w:rsidRPr="00B1247B">
        <w:rPr>
          <w:szCs w:val="28"/>
        </w:rPr>
        <w:t>) при том, что товары данной марки продавались и продаются и в магазин</w:t>
      </w:r>
      <w:r w:rsidR="00934097" w:rsidRPr="00B1247B">
        <w:rPr>
          <w:szCs w:val="28"/>
        </w:rPr>
        <w:t>ах</w:t>
      </w:r>
      <w:r w:rsidRPr="00B1247B">
        <w:rPr>
          <w:szCs w:val="28"/>
        </w:rPr>
        <w:t xml:space="preserve"> «Стинол». В прошлом году рост продаж в «Стиноле» составил 30</w:t>
      </w:r>
      <w:r w:rsidR="00CF31B3" w:rsidRPr="00B1247B">
        <w:rPr>
          <w:szCs w:val="28"/>
        </w:rPr>
        <w:t xml:space="preserve"> %</w:t>
      </w:r>
      <w:r w:rsidRPr="00B1247B">
        <w:rPr>
          <w:szCs w:val="28"/>
        </w:rPr>
        <w:t xml:space="preserve"> по сравнению с предыдущим, а в фирменном магазине превысил 45</w:t>
      </w:r>
      <w:r w:rsidR="00CF31B3" w:rsidRPr="00B1247B">
        <w:rPr>
          <w:szCs w:val="28"/>
        </w:rPr>
        <w:t xml:space="preserve"> %</w:t>
      </w:r>
      <w:r w:rsidRPr="00B1247B">
        <w:rPr>
          <w:szCs w:val="28"/>
        </w:rPr>
        <w:t xml:space="preserve"> в сравнении с тем же периодом. А если сравнить затраты на создание фирменного магазина (которые составили</w:t>
      </w:r>
      <w:r w:rsidR="00934097" w:rsidRPr="00B1247B">
        <w:rPr>
          <w:szCs w:val="28"/>
        </w:rPr>
        <w:t xml:space="preserve"> 3 млн. </w:t>
      </w:r>
      <w:r w:rsidR="00D33539" w:rsidRPr="00B1247B">
        <w:rPr>
          <w:szCs w:val="28"/>
        </w:rPr>
        <w:t>р.</w:t>
      </w:r>
      <w:r w:rsidRPr="00B1247B">
        <w:rPr>
          <w:szCs w:val="28"/>
        </w:rPr>
        <w:t xml:space="preserve">: 1,5 млн. </w:t>
      </w:r>
      <w:r w:rsidR="00D33539" w:rsidRPr="00B1247B">
        <w:rPr>
          <w:szCs w:val="28"/>
        </w:rPr>
        <w:t>р.</w:t>
      </w:r>
      <w:r w:rsidR="00934097" w:rsidRPr="00B1247B">
        <w:rPr>
          <w:szCs w:val="28"/>
        </w:rPr>
        <w:t>, т.е. 50</w:t>
      </w:r>
      <w:r w:rsidR="00CF31B3" w:rsidRPr="00B1247B">
        <w:rPr>
          <w:szCs w:val="28"/>
        </w:rPr>
        <w:t xml:space="preserve"> %</w:t>
      </w:r>
      <w:r w:rsidR="00934097" w:rsidRPr="00B1247B">
        <w:rPr>
          <w:szCs w:val="28"/>
        </w:rPr>
        <w:t xml:space="preserve"> </w:t>
      </w:r>
      <w:r w:rsidRPr="00B1247B">
        <w:rPr>
          <w:szCs w:val="28"/>
        </w:rPr>
        <w:t>со стороны «МегаСпейса», еще 50</w:t>
      </w:r>
      <w:r w:rsidR="00CF31B3" w:rsidRPr="00B1247B">
        <w:rPr>
          <w:szCs w:val="28"/>
        </w:rPr>
        <w:t xml:space="preserve"> %</w:t>
      </w:r>
      <w:r w:rsidRPr="00B1247B">
        <w:rPr>
          <w:szCs w:val="28"/>
        </w:rPr>
        <w:t xml:space="preserve"> затрат оплатила сама компания «LG») с полученной прибылью становится окончательно очевидна выгодность продолжения сотрудничества на условиях франчайзинга.</w:t>
      </w:r>
    </w:p>
    <w:p w:rsidR="00D174C5" w:rsidRPr="00B1247B" w:rsidRDefault="005473C4" w:rsidP="00B1247B">
      <w:pPr>
        <w:pStyle w:val="a3"/>
        <w:rPr>
          <w:szCs w:val="28"/>
        </w:rPr>
      </w:pPr>
      <w:r w:rsidRPr="00B1247B">
        <w:rPr>
          <w:szCs w:val="28"/>
        </w:rPr>
        <w:t xml:space="preserve">Таким образом, предлагается открыть еще один магазин фирменной торговли – «Samsung». Там будет представлен весь товарно-ассортиментный ряд продукции данного производителя, в первую очередь, крупной бытовой техники (холодильников, плазменных панелей, стиральных машин и т.п.). Открытие такого магазина позволит </w:t>
      </w:r>
      <w:r w:rsidR="00B13B9A" w:rsidRPr="00B1247B">
        <w:rPr>
          <w:szCs w:val="28"/>
        </w:rPr>
        <w:t>усилить свои позиции в ассортиментной политике, предложив покупателю исчерпывающий модельный ряд любого вида бытовой техники «</w:t>
      </w:r>
      <w:r w:rsidR="00B13B9A" w:rsidRPr="00B1247B">
        <w:rPr>
          <w:szCs w:val="28"/>
          <w:lang w:val="en-US"/>
        </w:rPr>
        <w:t>Samsung</w:t>
      </w:r>
      <w:r w:rsidR="00B13B9A" w:rsidRPr="00B1247B">
        <w:rPr>
          <w:szCs w:val="28"/>
        </w:rPr>
        <w:t>». В этом будет преимущество над конкурентами</w:t>
      </w:r>
      <w:r w:rsidRPr="00B1247B">
        <w:rPr>
          <w:szCs w:val="28"/>
        </w:rPr>
        <w:t xml:space="preserve">, которые стремятся расширить свое присутствие на рынке за счет открытия новых торговых мест, предлагая там бытовую технику различных производителей. </w:t>
      </w:r>
      <w:r w:rsidR="00B13B9A" w:rsidRPr="00B1247B">
        <w:rPr>
          <w:szCs w:val="28"/>
        </w:rPr>
        <w:t>Кроме того,</w:t>
      </w:r>
      <w:r w:rsidRPr="00B1247B">
        <w:rPr>
          <w:szCs w:val="28"/>
        </w:rPr>
        <w:t xml:space="preserve"> в новом магазине, за счет прямых поставок, можно будет </w:t>
      </w:r>
      <w:r w:rsidR="00B13B9A" w:rsidRPr="00B1247B">
        <w:rPr>
          <w:szCs w:val="28"/>
        </w:rPr>
        <w:t xml:space="preserve">установить доступные для любого кошелька цены </w:t>
      </w:r>
      <w:r w:rsidRPr="00B1247B">
        <w:rPr>
          <w:szCs w:val="28"/>
        </w:rPr>
        <w:t>и за счет этого увеличить товарооборот</w:t>
      </w:r>
      <w:r w:rsidR="00A1585A" w:rsidRPr="00B1247B">
        <w:rPr>
          <w:szCs w:val="28"/>
        </w:rPr>
        <w:t>.</w:t>
      </w:r>
      <w:r w:rsidRPr="00B1247B">
        <w:rPr>
          <w:szCs w:val="28"/>
        </w:rPr>
        <w:t xml:space="preserve"> </w:t>
      </w:r>
      <w:r w:rsidR="00D174C5" w:rsidRPr="00B1247B">
        <w:rPr>
          <w:szCs w:val="28"/>
        </w:rPr>
        <w:t xml:space="preserve">В целом </w:t>
      </w:r>
      <w:r w:rsidR="00A1585A" w:rsidRPr="00B1247B">
        <w:rPr>
          <w:szCs w:val="28"/>
        </w:rPr>
        <w:t xml:space="preserve">все </w:t>
      </w:r>
      <w:r w:rsidR="00D174C5" w:rsidRPr="00B1247B">
        <w:rPr>
          <w:szCs w:val="28"/>
        </w:rPr>
        <w:t>это будет способствовать решению поставленной задачи – усилению своего стратегического положения</w:t>
      </w:r>
      <w:r w:rsidR="00A1585A" w:rsidRPr="00B1247B">
        <w:rPr>
          <w:szCs w:val="28"/>
        </w:rPr>
        <w:t xml:space="preserve"> на рынке бытовой техники</w:t>
      </w:r>
      <w:r w:rsidR="00D174C5" w:rsidRPr="00B1247B">
        <w:rPr>
          <w:szCs w:val="28"/>
        </w:rPr>
        <w:t>.</w:t>
      </w:r>
    </w:p>
    <w:p w:rsidR="005473C4" w:rsidRPr="00B1247B" w:rsidRDefault="005473C4" w:rsidP="00B1247B">
      <w:pPr>
        <w:pStyle w:val="a3"/>
        <w:rPr>
          <w:szCs w:val="28"/>
        </w:rPr>
      </w:pPr>
      <w:r w:rsidRPr="00B1247B">
        <w:rPr>
          <w:szCs w:val="28"/>
        </w:rPr>
        <w:t xml:space="preserve">Сейчас у ООО «МегаСпейс» есть реальная возможность открыть фирменный магазин </w:t>
      </w:r>
      <w:r w:rsidR="00A1585A" w:rsidRPr="00B1247B">
        <w:rPr>
          <w:szCs w:val="28"/>
        </w:rPr>
        <w:t xml:space="preserve">в </w:t>
      </w:r>
      <w:r w:rsidR="00080F2B" w:rsidRPr="00B1247B">
        <w:rPr>
          <w:szCs w:val="28"/>
        </w:rPr>
        <w:t xml:space="preserve">помещении бывшего магазина «Юбилейный» </w:t>
      </w:r>
      <w:r w:rsidRPr="00B1247B">
        <w:rPr>
          <w:szCs w:val="28"/>
        </w:rPr>
        <w:t xml:space="preserve">по пр. </w:t>
      </w:r>
      <w:r w:rsidR="00A1585A" w:rsidRPr="00B1247B">
        <w:rPr>
          <w:szCs w:val="28"/>
        </w:rPr>
        <w:t>Интернациональный</w:t>
      </w:r>
      <w:r w:rsidRPr="00B1247B">
        <w:rPr>
          <w:szCs w:val="28"/>
        </w:rPr>
        <w:t xml:space="preserve">, </w:t>
      </w:r>
      <w:r w:rsidR="00080F2B" w:rsidRPr="00B1247B">
        <w:rPr>
          <w:szCs w:val="28"/>
        </w:rPr>
        <w:t>30</w:t>
      </w:r>
      <w:r w:rsidRPr="00B1247B">
        <w:rPr>
          <w:szCs w:val="28"/>
        </w:rPr>
        <w:t xml:space="preserve">. Остается только оборудовать и оформить помещение в соответствии с фирменным стилем компании «Samsung». Предварительные расчеты показали, что затраты на это не превысят </w:t>
      </w:r>
      <w:r w:rsidR="00792011" w:rsidRPr="00B1247B">
        <w:rPr>
          <w:szCs w:val="28"/>
        </w:rPr>
        <w:t>700</w:t>
      </w:r>
      <w:r w:rsidRPr="00B1247B">
        <w:rPr>
          <w:szCs w:val="28"/>
        </w:rPr>
        <w:t xml:space="preserve"> </w:t>
      </w:r>
      <w:r w:rsidR="00792011" w:rsidRPr="00B1247B">
        <w:rPr>
          <w:szCs w:val="28"/>
        </w:rPr>
        <w:t>тыс</w:t>
      </w:r>
      <w:r w:rsidRPr="00B1247B">
        <w:rPr>
          <w:szCs w:val="28"/>
        </w:rPr>
        <w:t xml:space="preserve">. </w:t>
      </w:r>
      <w:r w:rsidR="00D33539" w:rsidRPr="00B1247B">
        <w:rPr>
          <w:szCs w:val="28"/>
        </w:rPr>
        <w:t>р.</w:t>
      </w:r>
      <w:r w:rsidR="00F9234A" w:rsidRPr="00B1247B">
        <w:rPr>
          <w:szCs w:val="28"/>
        </w:rPr>
        <w:t xml:space="preserve"> </w:t>
      </w:r>
      <w:r w:rsidR="00B55AB8" w:rsidRPr="00B1247B">
        <w:rPr>
          <w:szCs w:val="28"/>
        </w:rPr>
        <w:t xml:space="preserve">Данную сумму предполагается взять из чистой прибыли. </w:t>
      </w:r>
      <w:r w:rsidR="00F9234A" w:rsidRPr="00B1247B">
        <w:rPr>
          <w:szCs w:val="28"/>
        </w:rPr>
        <w:t xml:space="preserve">Учитывая показатель чистой прибыли </w:t>
      </w:r>
      <w:r w:rsidR="00B55AB8" w:rsidRPr="00B1247B">
        <w:rPr>
          <w:szCs w:val="28"/>
        </w:rPr>
        <w:t xml:space="preserve">за 2006 год (2810 тыс. </w:t>
      </w:r>
      <w:r w:rsidR="00D33539" w:rsidRPr="00B1247B">
        <w:rPr>
          <w:szCs w:val="28"/>
        </w:rPr>
        <w:t>р.</w:t>
      </w:r>
      <w:r w:rsidR="00B55AB8" w:rsidRPr="00B1247B">
        <w:rPr>
          <w:szCs w:val="28"/>
        </w:rPr>
        <w:t xml:space="preserve">) </w:t>
      </w:r>
      <w:r w:rsidR="00F9234A" w:rsidRPr="00B1247B">
        <w:rPr>
          <w:szCs w:val="28"/>
        </w:rPr>
        <w:t xml:space="preserve">и </w:t>
      </w:r>
      <w:r w:rsidR="00B55AB8" w:rsidRPr="00B1247B">
        <w:rPr>
          <w:szCs w:val="28"/>
        </w:rPr>
        <w:t>его</w:t>
      </w:r>
      <w:r w:rsidR="00F9234A" w:rsidRPr="00B1247B">
        <w:rPr>
          <w:szCs w:val="28"/>
        </w:rPr>
        <w:t xml:space="preserve"> тенденцию к росту (см. рис. 2.3)</w:t>
      </w:r>
      <w:r w:rsidR="005546F2" w:rsidRPr="00B1247B">
        <w:rPr>
          <w:szCs w:val="28"/>
        </w:rPr>
        <w:t xml:space="preserve">, можно смело </w:t>
      </w:r>
      <w:r w:rsidR="009C4970" w:rsidRPr="00B1247B">
        <w:rPr>
          <w:szCs w:val="28"/>
        </w:rPr>
        <w:t xml:space="preserve">утверждать, что </w:t>
      </w:r>
      <w:r w:rsidR="00B55AB8" w:rsidRPr="00B1247B">
        <w:rPr>
          <w:szCs w:val="28"/>
        </w:rPr>
        <w:t xml:space="preserve">проблем с </w:t>
      </w:r>
      <w:r w:rsidR="009C4970" w:rsidRPr="00B1247B">
        <w:rPr>
          <w:szCs w:val="28"/>
        </w:rPr>
        <w:t>финансирование</w:t>
      </w:r>
      <w:r w:rsidR="00B55AB8" w:rsidRPr="00B1247B">
        <w:rPr>
          <w:szCs w:val="28"/>
        </w:rPr>
        <w:t>м не возникнет.</w:t>
      </w:r>
    </w:p>
    <w:p w:rsidR="005473C4" w:rsidRPr="00B1247B" w:rsidRDefault="005473C4" w:rsidP="00B1247B">
      <w:pPr>
        <w:pStyle w:val="a3"/>
        <w:rPr>
          <w:szCs w:val="28"/>
        </w:rPr>
      </w:pPr>
      <w:r w:rsidRPr="00B1247B">
        <w:rPr>
          <w:szCs w:val="28"/>
        </w:rPr>
        <w:t>Теперь рассчитаем экономическую выгоду от внедрения данного предложения. Согласно договора франчайзинга компания-владелец бренда предоставляет 30</w:t>
      </w:r>
      <w:r w:rsidR="00CF31B3" w:rsidRPr="00B1247B">
        <w:rPr>
          <w:szCs w:val="28"/>
        </w:rPr>
        <w:t xml:space="preserve"> %</w:t>
      </w:r>
      <w:r w:rsidRPr="00B1247B">
        <w:rPr>
          <w:szCs w:val="28"/>
        </w:rPr>
        <w:t xml:space="preserve">-ную скидку на партию размером не менее </w:t>
      </w:r>
      <w:r w:rsidR="001C6446" w:rsidRPr="00B1247B">
        <w:rPr>
          <w:szCs w:val="28"/>
        </w:rPr>
        <w:t>8</w:t>
      </w:r>
      <w:r w:rsidRPr="00B1247B">
        <w:rPr>
          <w:szCs w:val="28"/>
        </w:rPr>
        <w:t xml:space="preserve">00 тыс. р., причем периодичность заказа </w:t>
      </w:r>
      <w:r w:rsidR="00B55AB8" w:rsidRPr="00B1247B">
        <w:rPr>
          <w:szCs w:val="28"/>
        </w:rPr>
        <w:t>–</w:t>
      </w:r>
      <w:r w:rsidRPr="00B1247B">
        <w:rPr>
          <w:szCs w:val="28"/>
        </w:rPr>
        <w:t xml:space="preserve"> не менее 1 раза в месяц. В год получа</w:t>
      </w:r>
      <w:r w:rsidR="001C6446" w:rsidRPr="00B1247B">
        <w:rPr>
          <w:szCs w:val="28"/>
        </w:rPr>
        <w:t>ется 12 заказов на общую сумму 9</w:t>
      </w:r>
      <w:r w:rsidRPr="00B1247B">
        <w:rPr>
          <w:szCs w:val="28"/>
        </w:rPr>
        <w:t>,</w:t>
      </w:r>
      <w:r w:rsidR="001C6446" w:rsidRPr="00B1247B">
        <w:rPr>
          <w:szCs w:val="28"/>
        </w:rPr>
        <w:t>6</w:t>
      </w:r>
      <w:r w:rsidRPr="00B1247B">
        <w:rPr>
          <w:szCs w:val="28"/>
        </w:rPr>
        <w:t xml:space="preserve"> млн. р. С учетом скидки, предоставляемой компанией «Samsung» общая сумма годового товарооборота составит:</w:t>
      </w:r>
    </w:p>
    <w:p w:rsidR="005473C4" w:rsidRPr="00B1247B" w:rsidRDefault="001C6446" w:rsidP="00B1247B">
      <w:pPr>
        <w:pStyle w:val="a3"/>
        <w:rPr>
          <w:szCs w:val="28"/>
        </w:rPr>
      </w:pPr>
      <w:r w:rsidRPr="00B1247B">
        <w:rPr>
          <w:szCs w:val="28"/>
        </w:rPr>
        <w:t>9</w:t>
      </w:r>
      <w:r w:rsidR="005473C4" w:rsidRPr="00B1247B">
        <w:rPr>
          <w:szCs w:val="28"/>
        </w:rPr>
        <w:t>,</w:t>
      </w:r>
      <w:r w:rsidRPr="00B1247B">
        <w:rPr>
          <w:szCs w:val="28"/>
        </w:rPr>
        <w:t>6</w:t>
      </w:r>
      <w:r w:rsidR="005473C4" w:rsidRPr="00B1247B">
        <w:rPr>
          <w:szCs w:val="28"/>
        </w:rPr>
        <w:t xml:space="preserve"> – (</w:t>
      </w:r>
      <w:r w:rsidRPr="00B1247B">
        <w:rPr>
          <w:szCs w:val="28"/>
        </w:rPr>
        <w:t>9</w:t>
      </w:r>
      <w:r w:rsidR="005473C4" w:rsidRPr="00B1247B">
        <w:rPr>
          <w:szCs w:val="28"/>
        </w:rPr>
        <w:t>,</w:t>
      </w:r>
      <w:r w:rsidRPr="00B1247B">
        <w:rPr>
          <w:szCs w:val="28"/>
        </w:rPr>
        <w:t>6</w:t>
      </w:r>
      <w:r w:rsidR="005473C4" w:rsidRPr="00B1247B">
        <w:rPr>
          <w:szCs w:val="28"/>
        </w:rPr>
        <w:t xml:space="preserve"> * 0,3) = </w:t>
      </w:r>
      <w:r w:rsidRPr="00B1247B">
        <w:rPr>
          <w:szCs w:val="28"/>
        </w:rPr>
        <w:t>6,72</w:t>
      </w:r>
      <w:r w:rsidR="005473C4" w:rsidRPr="00B1247B">
        <w:rPr>
          <w:szCs w:val="28"/>
        </w:rPr>
        <w:t xml:space="preserve"> (млн. р.)</w:t>
      </w:r>
    </w:p>
    <w:p w:rsidR="00B4543A" w:rsidRPr="00B1247B" w:rsidRDefault="005473C4" w:rsidP="00B1247B">
      <w:pPr>
        <w:pStyle w:val="a3"/>
        <w:rPr>
          <w:szCs w:val="28"/>
        </w:rPr>
      </w:pPr>
      <w:r w:rsidRPr="00B1247B">
        <w:rPr>
          <w:szCs w:val="28"/>
        </w:rPr>
        <w:t>Таким образом, экономия составит</w:t>
      </w:r>
      <w:r w:rsidR="00B4543A" w:rsidRPr="00B1247B">
        <w:rPr>
          <w:szCs w:val="28"/>
        </w:rPr>
        <w:t>:</w:t>
      </w:r>
    </w:p>
    <w:p w:rsidR="00B4543A" w:rsidRPr="00B1247B" w:rsidRDefault="00B4543A" w:rsidP="00B1247B">
      <w:pPr>
        <w:pStyle w:val="a3"/>
        <w:rPr>
          <w:szCs w:val="28"/>
        </w:rPr>
      </w:pPr>
      <w:r w:rsidRPr="00B1247B">
        <w:rPr>
          <w:szCs w:val="28"/>
        </w:rPr>
        <w:t xml:space="preserve">9,6 – 6,72 = </w:t>
      </w:r>
      <w:r w:rsidR="005473C4" w:rsidRPr="00B1247B">
        <w:rPr>
          <w:szCs w:val="28"/>
        </w:rPr>
        <w:t>2,</w:t>
      </w:r>
      <w:r w:rsidR="00D17B32" w:rsidRPr="00B1247B">
        <w:rPr>
          <w:szCs w:val="28"/>
        </w:rPr>
        <w:t>88</w:t>
      </w:r>
      <w:r w:rsidR="005473C4" w:rsidRPr="00B1247B">
        <w:rPr>
          <w:szCs w:val="28"/>
        </w:rPr>
        <w:t xml:space="preserve"> </w:t>
      </w:r>
      <w:r w:rsidRPr="00B1247B">
        <w:rPr>
          <w:szCs w:val="28"/>
        </w:rPr>
        <w:t>(</w:t>
      </w:r>
      <w:r w:rsidR="005473C4" w:rsidRPr="00B1247B">
        <w:rPr>
          <w:szCs w:val="28"/>
        </w:rPr>
        <w:t>млн. р.</w:t>
      </w:r>
      <w:r w:rsidRPr="00B1247B">
        <w:rPr>
          <w:szCs w:val="28"/>
        </w:rPr>
        <w:t>)</w:t>
      </w:r>
    </w:p>
    <w:p w:rsidR="005473C4" w:rsidRPr="00B1247B" w:rsidRDefault="005473C4" w:rsidP="00B1247B">
      <w:pPr>
        <w:pStyle w:val="a3"/>
        <w:rPr>
          <w:szCs w:val="28"/>
        </w:rPr>
      </w:pPr>
      <w:r w:rsidRPr="00B1247B">
        <w:rPr>
          <w:szCs w:val="28"/>
        </w:rPr>
        <w:t xml:space="preserve">Наглядно </w:t>
      </w:r>
      <w:r w:rsidR="009F1A9A" w:rsidRPr="00B1247B">
        <w:rPr>
          <w:szCs w:val="28"/>
        </w:rPr>
        <w:t xml:space="preserve">экономия </w:t>
      </w:r>
      <w:r w:rsidRPr="00B1247B">
        <w:rPr>
          <w:szCs w:val="28"/>
        </w:rPr>
        <w:t>представлена на рис. 3.</w:t>
      </w:r>
      <w:r w:rsidR="00947E39" w:rsidRPr="00B1247B">
        <w:rPr>
          <w:szCs w:val="28"/>
        </w:rPr>
        <w:t>1</w:t>
      </w:r>
      <w:r w:rsidRPr="00B1247B">
        <w:rPr>
          <w:szCs w:val="28"/>
        </w:rPr>
        <w:t>.</w:t>
      </w:r>
    </w:p>
    <w:p w:rsidR="005473C4" w:rsidRPr="00B1247B" w:rsidRDefault="00957340" w:rsidP="00B1247B">
      <w:pPr>
        <w:pStyle w:val="a3"/>
        <w:rPr>
          <w:szCs w:val="28"/>
        </w:rPr>
      </w:pPr>
      <w:r>
        <w:rPr>
          <w:noProof/>
        </w:rPr>
        <w:pict>
          <v:shape id="_x0000_s1156" type="#_x0000_t75" style="position:absolute;left:0;text-align:left;margin-left:0;margin-top:24.15pt;width:365.2pt;height:235.3pt;z-index:251642368">
            <v:imagedata r:id="rId24" o:title=""/>
            <w10:wrap type="topAndBottom"/>
          </v:shape>
        </w:pict>
      </w:r>
    </w:p>
    <w:p w:rsidR="005473C4" w:rsidRPr="00B1247B" w:rsidRDefault="00957340" w:rsidP="00B1247B">
      <w:pPr>
        <w:pStyle w:val="a3"/>
        <w:rPr>
          <w:szCs w:val="28"/>
        </w:rPr>
      </w:pPr>
      <w:r>
        <w:rPr>
          <w:noProof/>
        </w:rPr>
        <w:pict>
          <v:rect id="_x0000_s1157" style="position:absolute;left:0;text-align:left;margin-left:145.35pt;margin-top:222.15pt;width:133.95pt;height:27pt;z-index:251641344" stroked="f">
            <v:textbox style="mso-next-textbox:#_x0000_s1157">
              <w:txbxContent>
                <w:p w:rsidR="00B1247B" w:rsidRDefault="00B1247B" w:rsidP="005473C4">
                  <w:r>
                    <w:t>Товарооборот в год</w:t>
                  </w:r>
                </w:p>
              </w:txbxContent>
            </v:textbox>
          </v:rect>
        </w:pict>
      </w:r>
      <w:r w:rsidR="0077328F" w:rsidRPr="00B1247B">
        <w:rPr>
          <w:noProof/>
          <w:szCs w:val="28"/>
        </w:rPr>
        <w:t xml:space="preserve"> </w:t>
      </w:r>
      <w:r w:rsidR="00947E39" w:rsidRPr="00B1247B">
        <w:rPr>
          <w:szCs w:val="28"/>
        </w:rPr>
        <w:t>Рисунок 3.1</w:t>
      </w:r>
      <w:r w:rsidR="005473C4" w:rsidRPr="00B1247B">
        <w:rPr>
          <w:szCs w:val="28"/>
        </w:rPr>
        <w:t xml:space="preserve"> – Экономия организацией средств при заключении договора франчайзинга</w:t>
      </w:r>
    </w:p>
    <w:p w:rsidR="005473C4" w:rsidRPr="00B1247B" w:rsidRDefault="005473C4" w:rsidP="00B1247B">
      <w:pPr>
        <w:pStyle w:val="a3"/>
        <w:rPr>
          <w:szCs w:val="28"/>
        </w:rPr>
      </w:pPr>
    </w:p>
    <w:p w:rsidR="0042280C" w:rsidRPr="00B1247B" w:rsidRDefault="005473C4" w:rsidP="00B1247B">
      <w:pPr>
        <w:pStyle w:val="ad"/>
        <w:spacing w:line="360" w:lineRule="auto"/>
        <w:ind w:firstLine="709"/>
        <w:rPr>
          <w:rFonts w:ascii="Times New Roman" w:hAnsi="Times New Roman"/>
          <w:sz w:val="28"/>
          <w:szCs w:val="28"/>
        </w:rPr>
      </w:pPr>
      <w:r w:rsidRPr="00B1247B">
        <w:rPr>
          <w:rFonts w:ascii="Times New Roman" w:hAnsi="Times New Roman"/>
          <w:sz w:val="28"/>
          <w:szCs w:val="28"/>
        </w:rPr>
        <w:t>В тоже время за пользование франшизой придется платить 10</w:t>
      </w:r>
      <w:r w:rsidR="00CF31B3" w:rsidRPr="00B1247B">
        <w:rPr>
          <w:rFonts w:ascii="Times New Roman" w:hAnsi="Times New Roman"/>
          <w:sz w:val="28"/>
          <w:szCs w:val="28"/>
        </w:rPr>
        <w:t xml:space="preserve"> %</w:t>
      </w:r>
      <w:r w:rsidRPr="00B1247B">
        <w:rPr>
          <w:rFonts w:ascii="Times New Roman" w:hAnsi="Times New Roman"/>
          <w:sz w:val="28"/>
          <w:szCs w:val="28"/>
        </w:rPr>
        <w:t xml:space="preserve"> от месячного товарооборота, т.е. </w:t>
      </w:r>
      <w:r w:rsidR="0077328F" w:rsidRPr="00B1247B">
        <w:rPr>
          <w:rFonts w:ascii="Times New Roman" w:hAnsi="Times New Roman"/>
          <w:sz w:val="28"/>
          <w:szCs w:val="28"/>
        </w:rPr>
        <w:t>8</w:t>
      </w:r>
      <w:r w:rsidRPr="00B1247B">
        <w:rPr>
          <w:rFonts w:ascii="Times New Roman" w:hAnsi="Times New Roman"/>
          <w:sz w:val="28"/>
          <w:szCs w:val="28"/>
        </w:rPr>
        <w:t>0 тыс. р. В год сумма отчислений владельцу торговой марки со</w:t>
      </w:r>
      <w:r w:rsidR="0042280C" w:rsidRPr="00B1247B">
        <w:rPr>
          <w:rFonts w:ascii="Times New Roman" w:hAnsi="Times New Roman"/>
          <w:sz w:val="28"/>
          <w:szCs w:val="28"/>
        </w:rPr>
        <w:t>ставит:</w:t>
      </w:r>
    </w:p>
    <w:p w:rsidR="0042280C" w:rsidRPr="00B1247B" w:rsidRDefault="0077328F" w:rsidP="00B1247B">
      <w:pPr>
        <w:pStyle w:val="ad"/>
        <w:spacing w:line="360" w:lineRule="auto"/>
        <w:ind w:firstLine="709"/>
        <w:rPr>
          <w:rFonts w:ascii="Times New Roman" w:hAnsi="Times New Roman"/>
          <w:sz w:val="28"/>
          <w:szCs w:val="28"/>
        </w:rPr>
      </w:pPr>
      <w:r w:rsidRPr="00B1247B">
        <w:rPr>
          <w:rFonts w:ascii="Times New Roman" w:hAnsi="Times New Roman"/>
          <w:sz w:val="28"/>
          <w:szCs w:val="28"/>
        </w:rPr>
        <w:t>(8</w:t>
      </w:r>
      <w:r w:rsidR="005473C4" w:rsidRPr="00B1247B">
        <w:rPr>
          <w:rFonts w:ascii="Times New Roman" w:hAnsi="Times New Roman"/>
          <w:sz w:val="28"/>
          <w:szCs w:val="28"/>
        </w:rPr>
        <w:t xml:space="preserve">0 * 12) = </w:t>
      </w:r>
      <w:r w:rsidRPr="00B1247B">
        <w:rPr>
          <w:rFonts w:ascii="Times New Roman" w:hAnsi="Times New Roman"/>
          <w:sz w:val="28"/>
          <w:szCs w:val="28"/>
        </w:rPr>
        <w:t>96</w:t>
      </w:r>
      <w:r w:rsidR="0042280C" w:rsidRPr="00B1247B">
        <w:rPr>
          <w:rFonts w:ascii="Times New Roman" w:hAnsi="Times New Roman"/>
          <w:sz w:val="28"/>
          <w:szCs w:val="28"/>
        </w:rPr>
        <w:t>0 тыс. р.</w:t>
      </w:r>
    </w:p>
    <w:p w:rsidR="0042280C" w:rsidRPr="00B1247B" w:rsidRDefault="005473C4" w:rsidP="00B1247B">
      <w:pPr>
        <w:pStyle w:val="ad"/>
        <w:spacing w:line="360" w:lineRule="auto"/>
        <w:ind w:firstLine="709"/>
        <w:rPr>
          <w:rFonts w:ascii="Times New Roman" w:hAnsi="Times New Roman"/>
          <w:sz w:val="28"/>
          <w:szCs w:val="28"/>
        </w:rPr>
      </w:pPr>
      <w:r w:rsidRPr="00B1247B">
        <w:rPr>
          <w:rFonts w:ascii="Times New Roman" w:hAnsi="Times New Roman"/>
          <w:sz w:val="28"/>
          <w:szCs w:val="28"/>
        </w:rPr>
        <w:t>С учетом всех затрат общая экономия со</w:t>
      </w:r>
      <w:r w:rsidR="0042280C" w:rsidRPr="00B1247B">
        <w:rPr>
          <w:rFonts w:ascii="Times New Roman" w:hAnsi="Times New Roman"/>
          <w:sz w:val="28"/>
          <w:szCs w:val="28"/>
        </w:rPr>
        <w:t>ставит:</w:t>
      </w:r>
    </w:p>
    <w:p w:rsidR="005473C4" w:rsidRPr="00B1247B" w:rsidRDefault="0077328F" w:rsidP="00B1247B">
      <w:pPr>
        <w:pStyle w:val="ad"/>
        <w:spacing w:line="360" w:lineRule="auto"/>
        <w:ind w:firstLine="709"/>
        <w:rPr>
          <w:rFonts w:ascii="Times New Roman" w:hAnsi="Times New Roman"/>
          <w:sz w:val="28"/>
          <w:szCs w:val="28"/>
        </w:rPr>
      </w:pPr>
      <w:r w:rsidRPr="00B1247B">
        <w:rPr>
          <w:rFonts w:ascii="Times New Roman" w:hAnsi="Times New Roman"/>
          <w:sz w:val="28"/>
          <w:szCs w:val="28"/>
        </w:rPr>
        <w:t>2,88</w:t>
      </w:r>
      <w:r w:rsidR="005473C4" w:rsidRPr="00B1247B">
        <w:rPr>
          <w:rFonts w:ascii="Times New Roman" w:hAnsi="Times New Roman"/>
          <w:sz w:val="28"/>
          <w:szCs w:val="28"/>
        </w:rPr>
        <w:t xml:space="preserve"> – </w:t>
      </w:r>
      <w:r w:rsidR="00792011" w:rsidRPr="00B1247B">
        <w:rPr>
          <w:rFonts w:ascii="Times New Roman" w:hAnsi="Times New Roman"/>
          <w:sz w:val="28"/>
          <w:szCs w:val="28"/>
        </w:rPr>
        <w:t>0,7</w:t>
      </w:r>
      <w:r w:rsidR="005473C4" w:rsidRPr="00B1247B">
        <w:rPr>
          <w:rFonts w:ascii="Times New Roman" w:hAnsi="Times New Roman"/>
          <w:sz w:val="28"/>
          <w:szCs w:val="28"/>
        </w:rPr>
        <w:t xml:space="preserve"> – 0,</w:t>
      </w:r>
      <w:r w:rsidRPr="00B1247B">
        <w:rPr>
          <w:rFonts w:ascii="Times New Roman" w:hAnsi="Times New Roman"/>
          <w:sz w:val="28"/>
          <w:szCs w:val="28"/>
        </w:rPr>
        <w:t>96</w:t>
      </w:r>
      <w:r w:rsidR="005473C4" w:rsidRPr="00B1247B">
        <w:rPr>
          <w:rFonts w:ascii="Times New Roman" w:hAnsi="Times New Roman"/>
          <w:sz w:val="28"/>
          <w:szCs w:val="28"/>
        </w:rPr>
        <w:t xml:space="preserve"> = 1,</w:t>
      </w:r>
      <w:r w:rsidR="00792011" w:rsidRPr="00B1247B">
        <w:rPr>
          <w:rFonts w:ascii="Times New Roman" w:hAnsi="Times New Roman"/>
          <w:sz w:val="28"/>
          <w:szCs w:val="28"/>
        </w:rPr>
        <w:t>22</w:t>
      </w:r>
      <w:r w:rsidR="005473C4" w:rsidRPr="00B1247B">
        <w:rPr>
          <w:rFonts w:ascii="Times New Roman" w:hAnsi="Times New Roman"/>
          <w:sz w:val="28"/>
          <w:szCs w:val="28"/>
        </w:rPr>
        <w:t xml:space="preserve"> млн. р.</w:t>
      </w:r>
    </w:p>
    <w:p w:rsidR="005473C4" w:rsidRPr="00B1247B" w:rsidRDefault="005473C4" w:rsidP="00B1247B">
      <w:pPr>
        <w:pStyle w:val="ad"/>
        <w:spacing w:line="360" w:lineRule="auto"/>
        <w:ind w:firstLine="709"/>
        <w:rPr>
          <w:rFonts w:ascii="Times New Roman" w:hAnsi="Times New Roman"/>
          <w:sz w:val="28"/>
          <w:szCs w:val="28"/>
        </w:rPr>
      </w:pPr>
      <w:r w:rsidRPr="00B1247B">
        <w:rPr>
          <w:rFonts w:ascii="Times New Roman" w:hAnsi="Times New Roman"/>
          <w:sz w:val="28"/>
          <w:szCs w:val="28"/>
        </w:rPr>
        <w:t>Кроме того, к дополнительным выгодам при приобретении франшизы можно отнести следующее:</w:t>
      </w:r>
    </w:p>
    <w:p w:rsidR="005473C4" w:rsidRPr="00B1247B" w:rsidRDefault="005473C4" w:rsidP="00074B91">
      <w:pPr>
        <w:pStyle w:val="ad"/>
        <w:numPr>
          <w:ilvl w:val="0"/>
          <w:numId w:val="3"/>
        </w:numPr>
        <w:spacing w:line="360" w:lineRule="auto"/>
        <w:ind w:left="0" w:firstLine="709"/>
        <w:rPr>
          <w:rFonts w:ascii="Times New Roman" w:hAnsi="Times New Roman"/>
          <w:sz w:val="28"/>
          <w:szCs w:val="28"/>
        </w:rPr>
      </w:pPr>
      <w:r w:rsidRPr="00B1247B">
        <w:rPr>
          <w:rFonts w:ascii="Times New Roman" w:hAnsi="Times New Roman"/>
          <w:sz w:val="28"/>
          <w:szCs w:val="28"/>
        </w:rPr>
        <w:t>возмещение части затрат на рекламу;</w:t>
      </w:r>
    </w:p>
    <w:p w:rsidR="005473C4" w:rsidRPr="00B1247B" w:rsidRDefault="005473C4" w:rsidP="00074B91">
      <w:pPr>
        <w:pStyle w:val="ad"/>
        <w:numPr>
          <w:ilvl w:val="0"/>
          <w:numId w:val="3"/>
        </w:numPr>
        <w:spacing w:line="360" w:lineRule="auto"/>
        <w:ind w:left="0" w:firstLine="709"/>
        <w:rPr>
          <w:rFonts w:ascii="Times New Roman" w:hAnsi="Times New Roman"/>
          <w:sz w:val="28"/>
          <w:szCs w:val="28"/>
        </w:rPr>
      </w:pPr>
      <w:r w:rsidRPr="00B1247B">
        <w:rPr>
          <w:rFonts w:ascii="Times New Roman" w:hAnsi="Times New Roman"/>
          <w:sz w:val="28"/>
          <w:szCs w:val="28"/>
        </w:rPr>
        <w:t>предоставление фирменного оборудования;</w:t>
      </w:r>
    </w:p>
    <w:p w:rsidR="005473C4" w:rsidRPr="00B1247B" w:rsidRDefault="005473C4" w:rsidP="00074B91">
      <w:pPr>
        <w:pStyle w:val="ad"/>
        <w:numPr>
          <w:ilvl w:val="0"/>
          <w:numId w:val="3"/>
        </w:numPr>
        <w:spacing w:line="360" w:lineRule="auto"/>
        <w:ind w:left="0" w:firstLine="709"/>
        <w:rPr>
          <w:rFonts w:ascii="Times New Roman" w:hAnsi="Times New Roman"/>
          <w:sz w:val="28"/>
          <w:szCs w:val="28"/>
        </w:rPr>
      </w:pPr>
      <w:r w:rsidRPr="00B1247B">
        <w:rPr>
          <w:rFonts w:ascii="Times New Roman" w:hAnsi="Times New Roman"/>
          <w:sz w:val="28"/>
          <w:szCs w:val="28"/>
        </w:rPr>
        <w:t>обучение;</w:t>
      </w:r>
    </w:p>
    <w:p w:rsidR="005473C4" w:rsidRPr="00B1247B" w:rsidRDefault="005473C4" w:rsidP="00074B91">
      <w:pPr>
        <w:pStyle w:val="ad"/>
        <w:numPr>
          <w:ilvl w:val="0"/>
          <w:numId w:val="3"/>
        </w:numPr>
        <w:spacing w:line="360" w:lineRule="auto"/>
        <w:ind w:left="0" w:firstLine="709"/>
        <w:rPr>
          <w:rFonts w:ascii="Times New Roman" w:hAnsi="Times New Roman"/>
          <w:sz w:val="28"/>
          <w:szCs w:val="28"/>
        </w:rPr>
      </w:pPr>
      <w:r w:rsidRPr="00B1247B">
        <w:rPr>
          <w:rFonts w:ascii="Times New Roman" w:hAnsi="Times New Roman"/>
          <w:sz w:val="28"/>
          <w:szCs w:val="28"/>
        </w:rPr>
        <w:t>помощь на начальном этапе;</w:t>
      </w:r>
    </w:p>
    <w:p w:rsidR="005473C4" w:rsidRPr="00B1247B" w:rsidRDefault="005473C4" w:rsidP="00074B91">
      <w:pPr>
        <w:pStyle w:val="ad"/>
        <w:numPr>
          <w:ilvl w:val="0"/>
          <w:numId w:val="3"/>
        </w:numPr>
        <w:spacing w:line="360" w:lineRule="auto"/>
        <w:ind w:left="0" w:firstLine="709"/>
        <w:rPr>
          <w:rFonts w:ascii="Times New Roman" w:hAnsi="Times New Roman"/>
          <w:sz w:val="28"/>
          <w:szCs w:val="28"/>
        </w:rPr>
      </w:pPr>
      <w:r w:rsidRPr="00B1247B">
        <w:rPr>
          <w:rFonts w:ascii="Times New Roman" w:hAnsi="Times New Roman"/>
          <w:sz w:val="28"/>
          <w:szCs w:val="28"/>
        </w:rPr>
        <w:t>централизованные закупки;</w:t>
      </w:r>
    </w:p>
    <w:p w:rsidR="005473C4" w:rsidRPr="00B1247B" w:rsidRDefault="005473C4" w:rsidP="00074B91">
      <w:pPr>
        <w:pStyle w:val="ad"/>
        <w:numPr>
          <w:ilvl w:val="0"/>
          <w:numId w:val="3"/>
        </w:numPr>
        <w:spacing w:line="360" w:lineRule="auto"/>
        <w:ind w:left="0" w:firstLine="709"/>
        <w:rPr>
          <w:rFonts w:ascii="Times New Roman" w:hAnsi="Times New Roman"/>
          <w:sz w:val="28"/>
          <w:szCs w:val="28"/>
        </w:rPr>
      </w:pPr>
      <w:r w:rsidRPr="00B1247B">
        <w:rPr>
          <w:rFonts w:ascii="Times New Roman" w:hAnsi="Times New Roman"/>
          <w:sz w:val="28"/>
          <w:szCs w:val="28"/>
        </w:rPr>
        <w:t>разработка рекомендаций в выборе месторасположения.</w:t>
      </w:r>
    </w:p>
    <w:p w:rsidR="00711C29" w:rsidRPr="00B1247B" w:rsidRDefault="005473C4" w:rsidP="00B1247B">
      <w:pPr>
        <w:ind w:firstLine="709"/>
        <w:rPr>
          <w:szCs w:val="28"/>
        </w:rPr>
      </w:pPr>
      <w:r w:rsidRPr="00B1247B">
        <w:rPr>
          <w:szCs w:val="28"/>
        </w:rPr>
        <w:t xml:space="preserve">Таким образом, исходя из перечисленных </w:t>
      </w:r>
      <w:r w:rsidR="009507EB" w:rsidRPr="00B1247B">
        <w:rPr>
          <w:szCs w:val="28"/>
        </w:rPr>
        <w:t xml:space="preserve">выше </w:t>
      </w:r>
      <w:r w:rsidRPr="00B1247B">
        <w:rPr>
          <w:szCs w:val="28"/>
        </w:rPr>
        <w:t xml:space="preserve">преимуществ деятельности по договору франчайзинга, проведенных расчетов, наглядно показывающих прибыльность данной стратегии, можно </w:t>
      </w:r>
      <w:r w:rsidR="0042280C" w:rsidRPr="00B1247B">
        <w:rPr>
          <w:szCs w:val="28"/>
        </w:rPr>
        <w:t xml:space="preserve">смело </w:t>
      </w:r>
      <w:r w:rsidRPr="00B1247B">
        <w:rPr>
          <w:szCs w:val="28"/>
        </w:rPr>
        <w:t xml:space="preserve">предложить </w:t>
      </w:r>
      <w:r w:rsidR="00792011" w:rsidRPr="00B1247B">
        <w:rPr>
          <w:szCs w:val="28"/>
        </w:rPr>
        <w:t>продолжать</w:t>
      </w:r>
      <w:r w:rsidRPr="00B1247B">
        <w:rPr>
          <w:szCs w:val="28"/>
        </w:rPr>
        <w:t xml:space="preserve"> развивать это стратегическое направление.</w:t>
      </w:r>
    </w:p>
    <w:p w:rsidR="00792011" w:rsidRPr="00B1247B" w:rsidRDefault="00792011" w:rsidP="00B1247B">
      <w:pPr>
        <w:ind w:firstLine="709"/>
        <w:rPr>
          <w:szCs w:val="28"/>
        </w:rPr>
      </w:pPr>
    </w:p>
    <w:p w:rsidR="008A47C8" w:rsidRPr="00B1247B" w:rsidRDefault="00BB53D0" w:rsidP="00B1247B">
      <w:pPr>
        <w:pStyle w:val="2"/>
        <w:rPr>
          <w:rFonts w:cs="Times New Roman"/>
        </w:rPr>
      </w:pPr>
      <w:bookmarkStart w:id="50" w:name="_Toc191207421"/>
      <w:r w:rsidRPr="00B1247B">
        <w:rPr>
          <w:rFonts w:cs="Times New Roman"/>
        </w:rPr>
        <w:t>3.2</w:t>
      </w:r>
      <w:r w:rsidR="008A47C8" w:rsidRPr="00B1247B">
        <w:rPr>
          <w:rFonts w:cs="Times New Roman"/>
        </w:rPr>
        <w:t xml:space="preserve"> </w:t>
      </w:r>
      <w:r w:rsidRPr="00B1247B">
        <w:rPr>
          <w:rFonts w:cs="Times New Roman"/>
        </w:rPr>
        <w:t>Использование нов</w:t>
      </w:r>
      <w:r w:rsidR="00F13E6A" w:rsidRPr="00B1247B">
        <w:rPr>
          <w:rFonts w:cs="Times New Roman"/>
        </w:rPr>
        <w:t>ого</w:t>
      </w:r>
      <w:r w:rsidRPr="00B1247B">
        <w:rPr>
          <w:rFonts w:cs="Times New Roman"/>
        </w:rPr>
        <w:t xml:space="preserve"> метод</w:t>
      </w:r>
      <w:r w:rsidR="00F13E6A" w:rsidRPr="00B1247B">
        <w:rPr>
          <w:rFonts w:cs="Times New Roman"/>
        </w:rPr>
        <w:t>а</w:t>
      </w:r>
      <w:r w:rsidRPr="00B1247B">
        <w:rPr>
          <w:rFonts w:cs="Times New Roman"/>
        </w:rPr>
        <w:t xml:space="preserve"> оценки</w:t>
      </w:r>
      <w:r w:rsidR="008A47C8" w:rsidRPr="00B1247B">
        <w:rPr>
          <w:rFonts w:cs="Times New Roman"/>
        </w:rPr>
        <w:t xml:space="preserve"> конкурентоспособности ООО «Мегаспейс»</w:t>
      </w:r>
      <w:bookmarkEnd w:id="50"/>
    </w:p>
    <w:p w:rsidR="008A47C8" w:rsidRPr="00B1247B" w:rsidRDefault="008A47C8" w:rsidP="00B1247B">
      <w:pPr>
        <w:pStyle w:val="a3"/>
        <w:rPr>
          <w:szCs w:val="28"/>
        </w:rPr>
      </w:pPr>
    </w:p>
    <w:p w:rsidR="008A47C8" w:rsidRPr="00B1247B" w:rsidRDefault="008A47C8" w:rsidP="00B1247B">
      <w:pPr>
        <w:pStyle w:val="a3"/>
        <w:rPr>
          <w:szCs w:val="28"/>
        </w:rPr>
      </w:pPr>
      <w:r w:rsidRPr="00B1247B">
        <w:rPr>
          <w:szCs w:val="28"/>
        </w:rPr>
        <w:t>Наиболее распространенное направление анализа конкурентоспособности – это сравнительная оценка конкурентоспособности продукта данной фирмы. Такую оценку на практике провести наиболее легко, так как информация о потребительских свойствах и эксплуатационных характеристиках продуктов является доступной. Проводя исследование потребителей, торговых организаций, можно получить информацию о престижности торговых марок, предпочтениях потребителей, рыночной доле и т.д.</w:t>
      </w:r>
    </w:p>
    <w:p w:rsidR="008A47C8" w:rsidRPr="00B1247B" w:rsidRDefault="008A47C8" w:rsidP="00B1247B">
      <w:pPr>
        <w:pStyle w:val="a3"/>
        <w:rPr>
          <w:szCs w:val="28"/>
        </w:rPr>
      </w:pPr>
      <w:r w:rsidRPr="00B1247B">
        <w:rPr>
          <w:szCs w:val="28"/>
        </w:rPr>
        <w:t>Оценка конкурентоспособности фирмы – гораздо более сложная задача. Проблемность такой оценки усугубляется невозможностью во многих случаях законными способами получить достоверную информацию о различных аспектах производственно-хозяйственной деятельности конкурентов.</w:t>
      </w:r>
    </w:p>
    <w:p w:rsidR="008A47C8" w:rsidRPr="00B1247B" w:rsidRDefault="008A47C8" w:rsidP="00B1247B">
      <w:pPr>
        <w:pStyle w:val="a3"/>
        <w:rPr>
          <w:szCs w:val="28"/>
        </w:rPr>
      </w:pPr>
      <w:r w:rsidRPr="00B1247B">
        <w:rPr>
          <w:szCs w:val="28"/>
        </w:rPr>
        <w:t xml:space="preserve">Вследствие этого представляет определенный интерес </w:t>
      </w:r>
      <w:r w:rsidR="007D2CA5" w:rsidRPr="00B1247B">
        <w:rPr>
          <w:szCs w:val="28"/>
        </w:rPr>
        <w:t xml:space="preserve">методика </w:t>
      </w:r>
      <w:r w:rsidRPr="00B1247B">
        <w:rPr>
          <w:szCs w:val="28"/>
        </w:rPr>
        <w:t>оценк</w:t>
      </w:r>
      <w:r w:rsidR="007D2CA5" w:rsidRPr="00B1247B">
        <w:rPr>
          <w:szCs w:val="28"/>
        </w:rPr>
        <w:t>и</w:t>
      </w:r>
      <w:r w:rsidRPr="00B1247B">
        <w:rPr>
          <w:szCs w:val="28"/>
        </w:rPr>
        <w:t xml:space="preserve"> изменения конкурентоспособности фирмы во времени без учета деятельности фирм-конкурентов</w:t>
      </w:r>
      <w:r w:rsidR="007D2CA5" w:rsidRPr="00B1247B">
        <w:rPr>
          <w:szCs w:val="28"/>
        </w:rPr>
        <w:t xml:space="preserve">, которая была опубликована в журнале «Маркетинг в России и за рубежом» </w:t>
      </w:r>
      <w:r w:rsidR="008F73C6" w:rsidRPr="00B1247B">
        <w:rPr>
          <w:szCs w:val="28"/>
        </w:rPr>
        <w:t>[23</w:t>
      </w:r>
      <w:r w:rsidR="007D2CA5" w:rsidRPr="00B1247B">
        <w:rPr>
          <w:szCs w:val="28"/>
        </w:rPr>
        <w:t>]</w:t>
      </w:r>
      <w:r w:rsidRPr="00B1247B">
        <w:rPr>
          <w:szCs w:val="28"/>
        </w:rPr>
        <w:t>. Безусловно, такая оценка носит ограниченный характер. Показатели конкурентоспособности в данном случае сами по себе характеризуют только динамику изменения эффективности рыночной деятельности фирмы и не содержат информацию о ее позиции на рынке относительно позиций фирм-конкурентов.</w:t>
      </w:r>
    </w:p>
    <w:p w:rsidR="008A47C8" w:rsidRPr="00B1247B" w:rsidRDefault="008A47C8" w:rsidP="00B1247B">
      <w:pPr>
        <w:pStyle w:val="a3"/>
        <w:rPr>
          <w:szCs w:val="28"/>
        </w:rPr>
      </w:pPr>
      <w:r w:rsidRPr="00B1247B">
        <w:rPr>
          <w:szCs w:val="28"/>
        </w:rPr>
        <w:t>Однако и такая неполная информация позволяет выявить сильные и слабые стороны в деятельности, проанализировать улучшение или ухудшение в целом рыночной позиции фирмы. К тому же при использовании данного подхода не требуется информация о деятельности фирм-конкурентов.</w:t>
      </w:r>
      <w:r w:rsidR="00BB53D0" w:rsidRPr="00B1247B">
        <w:rPr>
          <w:szCs w:val="28"/>
        </w:rPr>
        <w:t xml:space="preserve"> </w:t>
      </w:r>
      <w:r w:rsidR="00116D7F" w:rsidRPr="00B1247B">
        <w:rPr>
          <w:szCs w:val="28"/>
        </w:rPr>
        <w:t>Эта</w:t>
      </w:r>
      <w:r w:rsidR="00BB53D0" w:rsidRPr="00B1247B">
        <w:rPr>
          <w:szCs w:val="28"/>
        </w:rPr>
        <w:t xml:space="preserve"> методика никогда не использовалась</w:t>
      </w:r>
      <w:r w:rsidR="008D1EB6" w:rsidRPr="00B1247B">
        <w:rPr>
          <w:szCs w:val="28"/>
        </w:rPr>
        <w:t xml:space="preserve"> в деятельности ООО «МегаСпейс», </w:t>
      </w:r>
      <w:r w:rsidR="00116D7F" w:rsidRPr="00B1247B">
        <w:rPr>
          <w:szCs w:val="28"/>
        </w:rPr>
        <w:t>но,</w:t>
      </w:r>
      <w:r w:rsidR="008D1EB6" w:rsidRPr="00B1247B">
        <w:rPr>
          <w:szCs w:val="28"/>
        </w:rPr>
        <w:t xml:space="preserve"> учитывая исключительную важность </w:t>
      </w:r>
      <w:r w:rsidR="00B225FB" w:rsidRPr="00B1247B">
        <w:rPr>
          <w:szCs w:val="28"/>
        </w:rPr>
        <w:t>относительной оценки конкурентоспособности в деятельности компании, я решила применить</w:t>
      </w:r>
      <w:r w:rsidR="00116D7F" w:rsidRPr="00B1247B">
        <w:rPr>
          <w:szCs w:val="28"/>
        </w:rPr>
        <w:t xml:space="preserve"> ее</w:t>
      </w:r>
      <w:r w:rsidR="00B225FB" w:rsidRPr="00B1247B">
        <w:rPr>
          <w:szCs w:val="28"/>
        </w:rPr>
        <w:t>.</w:t>
      </w:r>
    </w:p>
    <w:p w:rsidR="008A47C8" w:rsidRPr="00B1247B" w:rsidRDefault="008A47C8" w:rsidP="00B1247B">
      <w:pPr>
        <w:pStyle w:val="a3"/>
        <w:rPr>
          <w:szCs w:val="28"/>
        </w:rPr>
      </w:pPr>
      <w:r w:rsidRPr="00B1247B">
        <w:rPr>
          <w:szCs w:val="28"/>
        </w:rPr>
        <w:t xml:space="preserve">Итоговый показатель оценки конкурентоспособности фирмы </w:t>
      </w:r>
      <w:r w:rsidRPr="00B1247B">
        <w:rPr>
          <w:i/>
          <w:iCs/>
          <w:szCs w:val="28"/>
        </w:rPr>
        <w:t xml:space="preserve">(К) </w:t>
      </w:r>
      <w:r w:rsidRPr="00B1247B">
        <w:rPr>
          <w:szCs w:val="28"/>
        </w:rPr>
        <w:t>рассчитывается как средняя величина трех составляющих по формуле:</w:t>
      </w:r>
    </w:p>
    <w:p w:rsidR="008A47C8" w:rsidRPr="00B1247B" w:rsidRDefault="00957340" w:rsidP="00B1247B">
      <w:pPr>
        <w:ind w:firstLine="709"/>
        <w:jc w:val="center"/>
        <w:rPr>
          <w:szCs w:val="28"/>
        </w:rPr>
      </w:pPr>
      <w:r>
        <w:rPr>
          <w:noProof/>
        </w:rPr>
        <w:pict>
          <v:shape id="_x0000_s1158" type="#_x0000_t202" style="position:absolute;left:0;text-align:left;margin-left:431.4pt;margin-top:5.8pt;width:45.6pt;height:27pt;z-index:251643392" stroked="f">
            <v:textbox style="mso-next-textbox:#_x0000_s1158">
              <w:txbxContent>
                <w:p w:rsidR="00B1247B" w:rsidRDefault="00B1247B" w:rsidP="008A47C8">
                  <w:r>
                    <w:t>(3.1)</w:t>
                  </w:r>
                </w:p>
              </w:txbxContent>
            </v:textbox>
          </v:shape>
        </w:pict>
      </w:r>
      <w:r>
        <w:rPr>
          <w:position w:val="-26"/>
          <w:szCs w:val="28"/>
        </w:rPr>
        <w:pict>
          <v:shape id="_x0000_i1040" type="#_x0000_t75" style="width:83.25pt;height:39pt">
            <v:imagedata r:id="rId25" o:title=""/>
          </v:shape>
        </w:pict>
      </w:r>
      <w:r w:rsidR="003078E6" w:rsidRPr="00B1247B">
        <w:rPr>
          <w:szCs w:val="28"/>
        </w:rPr>
        <w:t xml:space="preserve"> ,</w:t>
      </w:r>
    </w:p>
    <w:p w:rsidR="008A47C8" w:rsidRPr="00B1247B" w:rsidRDefault="008A47C8" w:rsidP="00B1247B">
      <w:pPr>
        <w:pStyle w:val="a3"/>
        <w:rPr>
          <w:szCs w:val="28"/>
        </w:rPr>
      </w:pPr>
      <w:r w:rsidRPr="00B1247B">
        <w:rPr>
          <w:szCs w:val="28"/>
        </w:rPr>
        <w:t xml:space="preserve">где </w:t>
      </w:r>
      <w:r w:rsidR="003078E6" w:rsidRPr="00B1247B">
        <w:rPr>
          <w:szCs w:val="28"/>
        </w:rPr>
        <w:t xml:space="preserve">   </w:t>
      </w:r>
      <w:r w:rsidRPr="00B1247B">
        <w:rPr>
          <w:i/>
          <w:iCs/>
          <w:szCs w:val="28"/>
        </w:rPr>
        <w:t>М</w:t>
      </w:r>
      <w:r w:rsidRPr="00B1247B">
        <w:rPr>
          <w:i/>
          <w:iCs/>
          <w:szCs w:val="28"/>
          <w:vertAlign w:val="subscript"/>
        </w:rPr>
        <w:t>с</w:t>
      </w:r>
      <w:r w:rsidRPr="00B1247B">
        <w:rPr>
          <w:i/>
          <w:iCs/>
          <w:szCs w:val="28"/>
        </w:rPr>
        <w:t xml:space="preserve"> – </w:t>
      </w:r>
      <w:r w:rsidRPr="00B1247B">
        <w:rPr>
          <w:szCs w:val="28"/>
        </w:rPr>
        <w:t>маркетинговая составляющая конкурентоспособности фирмы;</w:t>
      </w:r>
    </w:p>
    <w:p w:rsidR="008A47C8" w:rsidRPr="00B1247B" w:rsidRDefault="008A47C8" w:rsidP="00B1247B">
      <w:pPr>
        <w:pStyle w:val="a3"/>
        <w:rPr>
          <w:szCs w:val="28"/>
        </w:rPr>
      </w:pPr>
      <w:r w:rsidRPr="00B1247B">
        <w:rPr>
          <w:i/>
          <w:iCs/>
          <w:szCs w:val="28"/>
        </w:rPr>
        <w:t>К</w:t>
      </w:r>
      <w:r w:rsidRPr="00B1247B">
        <w:rPr>
          <w:i/>
          <w:iCs/>
          <w:szCs w:val="28"/>
          <w:vertAlign w:val="subscript"/>
        </w:rPr>
        <w:t>ф</w:t>
      </w:r>
      <w:r w:rsidRPr="00B1247B">
        <w:rPr>
          <w:i/>
          <w:iCs/>
          <w:szCs w:val="28"/>
        </w:rPr>
        <w:t xml:space="preserve"> </w:t>
      </w:r>
      <w:r w:rsidRPr="00B1247B">
        <w:rPr>
          <w:szCs w:val="28"/>
        </w:rPr>
        <w:t>– финансовая составляющая;</w:t>
      </w:r>
    </w:p>
    <w:p w:rsidR="008A47C8" w:rsidRPr="00B1247B" w:rsidRDefault="008A47C8" w:rsidP="00B1247B">
      <w:pPr>
        <w:pStyle w:val="a3"/>
        <w:rPr>
          <w:szCs w:val="28"/>
        </w:rPr>
      </w:pPr>
      <w:r w:rsidRPr="00B1247B">
        <w:rPr>
          <w:i/>
          <w:iCs/>
          <w:szCs w:val="28"/>
        </w:rPr>
        <w:t xml:space="preserve">П – </w:t>
      </w:r>
      <w:r w:rsidRPr="00B1247B">
        <w:rPr>
          <w:szCs w:val="28"/>
        </w:rPr>
        <w:t>прибыль за отчетный период.</w:t>
      </w:r>
    </w:p>
    <w:p w:rsidR="008A47C8" w:rsidRPr="00B1247B" w:rsidRDefault="008A47C8" w:rsidP="00B1247B">
      <w:pPr>
        <w:pStyle w:val="a3"/>
        <w:rPr>
          <w:szCs w:val="28"/>
        </w:rPr>
      </w:pPr>
    </w:p>
    <w:p w:rsidR="008A47C8" w:rsidRPr="00B1247B" w:rsidRDefault="008A47C8" w:rsidP="00B1247B">
      <w:pPr>
        <w:pStyle w:val="a3"/>
        <w:rPr>
          <w:szCs w:val="28"/>
        </w:rPr>
      </w:pPr>
      <w:r w:rsidRPr="00B1247B">
        <w:rPr>
          <w:szCs w:val="28"/>
        </w:rPr>
        <w:t>Поскольку в деятельности ООО «МегаСпейс» производство и НИОКР отсутствуют, оценка конкурентоспособности ограничивается только маркетинговой и финансовой составляющими. Кадровая составляющая присутствует опосредовано в маркетинговой и финансовой составляющих, так как эффективность этих видов деятельности прямым образом зависит от квалификации соответствующего персонала. Оценка эффективности продаж осуществляется при расчете маркетинговой составляющей.</w:t>
      </w:r>
    </w:p>
    <w:p w:rsidR="008A47C8" w:rsidRPr="00B1247B" w:rsidRDefault="008A47C8" w:rsidP="00B1247B">
      <w:pPr>
        <w:pStyle w:val="a3"/>
        <w:rPr>
          <w:szCs w:val="28"/>
        </w:rPr>
      </w:pPr>
    </w:p>
    <w:p w:rsidR="008A47C8" w:rsidRPr="00B1247B" w:rsidRDefault="008A47C8" w:rsidP="00B1247B">
      <w:pPr>
        <w:pStyle w:val="a3"/>
        <w:rPr>
          <w:i/>
          <w:szCs w:val="28"/>
        </w:rPr>
      </w:pPr>
      <w:r w:rsidRPr="00B1247B">
        <w:rPr>
          <w:i/>
          <w:szCs w:val="28"/>
        </w:rPr>
        <w:t>Оценим маркетинговую составляющую М</w:t>
      </w:r>
      <w:r w:rsidRPr="00B1247B">
        <w:rPr>
          <w:i/>
          <w:szCs w:val="28"/>
          <w:vertAlign w:val="subscript"/>
        </w:rPr>
        <w:t>с</w:t>
      </w:r>
    </w:p>
    <w:p w:rsidR="008A47C8" w:rsidRPr="00B1247B" w:rsidRDefault="008A47C8" w:rsidP="00B1247B">
      <w:pPr>
        <w:pStyle w:val="a3"/>
        <w:rPr>
          <w:szCs w:val="28"/>
        </w:rPr>
      </w:pPr>
      <w:r w:rsidRPr="00B1247B">
        <w:rPr>
          <w:szCs w:val="28"/>
        </w:rPr>
        <w:t xml:space="preserve">Итоговый показатель конкурентоспособности фирмы по маркетинговой составляющей </w:t>
      </w:r>
      <w:r w:rsidRPr="00B1247B">
        <w:rPr>
          <w:i/>
          <w:iCs/>
          <w:szCs w:val="28"/>
        </w:rPr>
        <w:t>(М</w:t>
      </w:r>
      <w:r w:rsidRPr="00B1247B">
        <w:rPr>
          <w:i/>
          <w:iCs/>
          <w:szCs w:val="28"/>
          <w:vertAlign w:val="subscript"/>
        </w:rPr>
        <w:t>с</w:t>
      </w:r>
      <w:r w:rsidRPr="00B1247B">
        <w:rPr>
          <w:i/>
          <w:iCs/>
          <w:szCs w:val="28"/>
        </w:rPr>
        <w:t xml:space="preserve">), </w:t>
      </w:r>
      <w:r w:rsidRPr="00B1247B">
        <w:rPr>
          <w:szCs w:val="28"/>
        </w:rPr>
        <w:t>рассчитывается по формуле:</w:t>
      </w:r>
    </w:p>
    <w:p w:rsidR="008A47C8" w:rsidRPr="00B1247B" w:rsidRDefault="00957340" w:rsidP="00B1247B">
      <w:pPr>
        <w:pStyle w:val="a3"/>
        <w:rPr>
          <w:szCs w:val="28"/>
        </w:rPr>
      </w:pPr>
      <w:r>
        <w:rPr>
          <w:noProof/>
        </w:rPr>
        <w:pict>
          <v:shape id="_x0000_s1159" type="#_x0000_t202" style="position:absolute;left:0;text-align:left;margin-left:433.2pt;margin-top:22.9pt;width:42.75pt;height:27pt;z-index:251644416" stroked="f">
            <v:textbox style="mso-next-textbox:#_x0000_s1159">
              <w:txbxContent>
                <w:p w:rsidR="00B1247B" w:rsidRDefault="00B1247B" w:rsidP="008A47C8">
                  <w:r>
                    <w:t>(3.2)</w:t>
                  </w:r>
                </w:p>
              </w:txbxContent>
            </v:textbox>
          </v:shape>
        </w:pict>
      </w:r>
    </w:p>
    <w:p w:rsidR="008A47C8" w:rsidRPr="00B1247B" w:rsidRDefault="00346416" w:rsidP="00B1247B">
      <w:pPr>
        <w:pStyle w:val="0"/>
        <w:ind w:firstLine="709"/>
        <w:rPr>
          <w:i/>
          <w:szCs w:val="28"/>
        </w:rPr>
      </w:pPr>
      <w:r w:rsidRPr="00B1247B">
        <w:rPr>
          <w:i/>
          <w:szCs w:val="28"/>
        </w:rPr>
        <w:t>М</w:t>
      </w:r>
      <w:r w:rsidRPr="00B1247B">
        <w:rPr>
          <w:i/>
          <w:szCs w:val="28"/>
          <w:vertAlign w:val="subscript"/>
        </w:rPr>
        <w:t>с</w:t>
      </w:r>
      <w:r w:rsidRPr="00B1247B">
        <w:rPr>
          <w:i/>
          <w:szCs w:val="28"/>
        </w:rPr>
        <w:t xml:space="preserve"> = К</w:t>
      </w:r>
      <w:r w:rsidRPr="00B1247B">
        <w:rPr>
          <w:i/>
          <w:szCs w:val="28"/>
          <w:vertAlign w:val="subscript"/>
        </w:rPr>
        <w:t>п</w:t>
      </w:r>
      <w:r w:rsidRPr="00B1247B">
        <w:rPr>
          <w:i/>
          <w:szCs w:val="28"/>
        </w:rPr>
        <w:t xml:space="preserve"> </w:t>
      </w:r>
      <w:r w:rsidRPr="00B1247B">
        <w:rPr>
          <w:i/>
          <w:szCs w:val="28"/>
        </w:rPr>
        <w:sym w:font="Symbol" w:char="F0B4"/>
      </w:r>
      <w:r w:rsidRPr="00B1247B">
        <w:rPr>
          <w:i/>
          <w:szCs w:val="28"/>
        </w:rPr>
        <w:t xml:space="preserve"> К</w:t>
      </w:r>
      <w:r w:rsidRPr="00B1247B">
        <w:rPr>
          <w:i/>
          <w:szCs w:val="28"/>
          <w:vertAlign w:val="subscript"/>
        </w:rPr>
        <w:t>сб</w:t>
      </w:r>
      <w:r w:rsidRPr="00B1247B">
        <w:rPr>
          <w:i/>
          <w:szCs w:val="28"/>
        </w:rPr>
        <w:t xml:space="preserve"> </w:t>
      </w:r>
      <w:r w:rsidRPr="00B1247B">
        <w:rPr>
          <w:i/>
          <w:szCs w:val="28"/>
        </w:rPr>
        <w:sym w:font="Symbol" w:char="F0B4"/>
      </w:r>
      <w:r w:rsidRPr="00B1247B">
        <w:rPr>
          <w:i/>
          <w:szCs w:val="28"/>
        </w:rPr>
        <w:t xml:space="preserve"> К</w:t>
      </w:r>
      <w:r w:rsidRPr="00B1247B">
        <w:rPr>
          <w:i/>
          <w:szCs w:val="28"/>
          <w:vertAlign w:val="subscript"/>
        </w:rPr>
        <w:t>рек</w:t>
      </w:r>
      <w:r w:rsidRPr="00B1247B">
        <w:rPr>
          <w:i/>
          <w:szCs w:val="28"/>
        </w:rPr>
        <w:t xml:space="preserve"> ,</w:t>
      </w:r>
    </w:p>
    <w:p w:rsidR="008A47C8" w:rsidRPr="00B1247B" w:rsidRDefault="008A47C8" w:rsidP="00B1247B">
      <w:pPr>
        <w:pStyle w:val="a3"/>
        <w:rPr>
          <w:szCs w:val="28"/>
        </w:rPr>
      </w:pPr>
      <w:r w:rsidRPr="00B1247B">
        <w:rPr>
          <w:szCs w:val="28"/>
        </w:rPr>
        <w:t xml:space="preserve">где </w:t>
      </w:r>
      <w:r w:rsidR="003078E6" w:rsidRPr="00B1247B">
        <w:rPr>
          <w:szCs w:val="28"/>
        </w:rPr>
        <w:t xml:space="preserve">   </w:t>
      </w:r>
      <w:r w:rsidRPr="00B1247B">
        <w:rPr>
          <w:i/>
          <w:iCs/>
          <w:szCs w:val="28"/>
        </w:rPr>
        <w:t>К</w:t>
      </w:r>
      <w:r w:rsidRPr="00B1247B">
        <w:rPr>
          <w:i/>
          <w:iCs/>
          <w:szCs w:val="28"/>
          <w:vertAlign w:val="subscript"/>
        </w:rPr>
        <w:t>п</w:t>
      </w:r>
      <w:r w:rsidRPr="00B1247B">
        <w:rPr>
          <w:i/>
          <w:iCs/>
          <w:szCs w:val="28"/>
        </w:rPr>
        <w:t xml:space="preserve"> – </w:t>
      </w:r>
      <w:r w:rsidRPr="00B1247B">
        <w:rPr>
          <w:szCs w:val="28"/>
        </w:rPr>
        <w:t>продуктовая конкурентоспособность;</w:t>
      </w:r>
    </w:p>
    <w:p w:rsidR="008A47C8" w:rsidRPr="00B1247B" w:rsidRDefault="008A47C8" w:rsidP="00B1247B">
      <w:pPr>
        <w:pStyle w:val="a3"/>
        <w:rPr>
          <w:szCs w:val="28"/>
        </w:rPr>
      </w:pPr>
      <w:r w:rsidRPr="00B1247B">
        <w:rPr>
          <w:i/>
          <w:iCs/>
          <w:szCs w:val="28"/>
        </w:rPr>
        <w:t>К</w:t>
      </w:r>
      <w:r w:rsidRPr="00B1247B">
        <w:rPr>
          <w:i/>
          <w:iCs/>
          <w:szCs w:val="28"/>
          <w:vertAlign w:val="subscript"/>
        </w:rPr>
        <w:t>сб</w:t>
      </w:r>
      <w:r w:rsidRPr="00B1247B">
        <w:rPr>
          <w:i/>
          <w:iCs/>
          <w:szCs w:val="28"/>
        </w:rPr>
        <w:t xml:space="preserve"> – </w:t>
      </w:r>
      <w:r w:rsidRPr="00B1247B">
        <w:rPr>
          <w:szCs w:val="28"/>
        </w:rPr>
        <w:t>конкурентоспособность сбыта;</w:t>
      </w:r>
    </w:p>
    <w:p w:rsidR="008A47C8" w:rsidRPr="00B1247B" w:rsidRDefault="008A47C8" w:rsidP="00B1247B">
      <w:pPr>
        <w:pStyle w:val="a3"/>
        <w:rPr>
          <w:szCs w:val="28"/>
        </w:rPr>
      </w:pPr>
      <w:r w:rsidRPr="00B1247B">
        <w:rPr>
          <w:i/>
          <w:iCs/>
          <w:szCs w:val="28"/>
        </w:rPr>
        <w:t>К</w:t>
      </w:r>
      <w:r w:rsidRPr="00B1247B">
        <w:rPr>
          <w:i/>
          <w:iCs/>
          <w:szCs w:val="28"/>
          <w:vertAlign w:val="subscript"/>
        </w:rPr>
        <w:t>рек</w:t>
      </w:r>
      <w:r w:rsidRPr="00B1247B">
        <w:rPr>
          <w:i/>
          <w:iCs/>
          <w:szCs w:val="28"/>
        </w:rPr>
        <w:t xml:space="preserve"> – </w:t>
      </w:r>
      <w:r w:rsidRPr="00B1247B">
        <w:rPr>
          <w:szCs w:val="28"/>
        </w:rPr>
        <w:t>конкурентоспособность продвижения продукта на рынок, в частности, рекламной деятельности.</w:t>
      </w:r>
    </w:p>
    <w:p w:rsidR="008A47C8" w:rsidRPr="00B1247B" w:rsidRDefault="00957340" w:rsidP="00B1247B">
      <w:pPr>
        <w:pStyle w:val="a3"/>
        <w:rPr>
          <w:szCs w:val="28"/>
        </w:rPr>
      </w:pPr>
      <w:r>
        <w:rPr>
          <w:noProof/>
        </w:rPr>
        <w:pict>
          <v:shape id="_x0000_s1205" type="#_x0000_t75" style="position:absolute;left:0;text-align:left;margin-left:3in;margin-top:72.8pt;width:73pt;height:57.4pt;z-index:251690496">
            <v:imagedata r:id="rId26" o:title=""/>
            <w10:wrap type="topAndBottom"/>
          </v:shape>
        </w:pict>
      </w:r>
      <w:r w:rsidR="008A47C8" w:rsidRPr="00B1247B">
        <w:rPr>
          <w:szCs w:val="28"/>
        </w:rPr>
        <w:t xml:space="preserve">Для расчета конкурентоспособности фирмы, имеющей несколько продуктов, нужно рассчитать показатель </w:t>
      </w:r>
      <w:r w:rsidR="008A47C8" w:rsidRPr="00B1247B">
        <w:rPr>
          <w:i/>
          <w:iCs/>
          <w:szCs w:val="28"/>
        </w:rPr>
        <w:t>К</w:t>
      </w:r>
      <w:r w:rsidR="008A47C8" w:rsidRPr="00B1247B">
        <w:rPr>
          <w:i/>
          <w:iCs/>
          <w:szCs w:val="28"/>
          <w:vertAlign w:val="subscript"/>
        </w:rPr>
        <w:t>п</w:t>
      </w:r>
      <w:r w:rsidR="008A47C8" w:rsidRPr="00B1247B">
        <w:rPr>
          <w:i/>
          <w:iCs/>
          <w:szCs w:val="28"/>
        </w:rPr>
        <w:t xml:space="preserve"> </w:t>
      </w:r>
      <w:r w:rsidR="008A47C8" w:rsidRPr="00B1247B">
        <w:rPr>
          <w:szCs w:val="28"/>
        </w:rPr>
        <w:t>следующим образом:</w:t>
      </w:r>
    </w:p>
    <w:p w:rsidR="008A47C8" w:rsidRPr="00B1247B" w:rsidRDefault="008A47C8" w:rsidP="00B1247B">
      <w:pPr>
        <w:pStyle w:val="a3"/>
        <w:rPr>
          <w:szCs w:val="28"/>
        </w:rPr>
      </w:pPr>
    </w:p>
    <w:p w:rsidR="008A47C8" w:rsidRPr="00B1247B" w:rsidRDefault="00957340" w:rsidP="00B1247B">
      <w:pPr>
        <w:pStyle w:val="a3"/>
        <w:rPr>
          <w:szCs w:val="28"/>
        </w:rPr>
      </w:pPr>
      <w:r>
        <w:rPr>
          <w:noProof/>
        </w:rPr>
        <w:pict>
          <v:shape id="_x0000_s1161" type="#_x0000_t202" style="position:absolute;left:0;text-align:left;margin-left:433.2pt;margin-top:19.85pt;width:42.75pt;height:27pt;z-index:251645440" stroked="f">
            <v:textbox style="mso-next-textbox:#_x0000_s1161">
              <w:txbxContent>
                <w:p w:rsidR="00B1247B" w:rsidRDefault="00B1247B" w:rsidP="008A47C8">
                  <w:r>
                    <w:t>(3.3)</w:t>
                  </w:r>
                </w:p>
              </w:txbxContent>
            </v:textbox>
          </v:shape>
        </w:pict>
      </w:r>
    </w:p>
    <w:p w:rsidR="008A47C8" w:rsidRPr="00B1247B" w:rsidRDefault="008A47C8" w:rsidP="00B1247B">
      <w:pPr>
        <w:pStyle w:val="a3"/>
        <w:rPr>
          <w:szCs w:val="28"/>
        </w:rPr>
      </w:pPr>
      <w:r w:rsidRPr="00B1247B">
        <w:rPr>
          <w:szCs w:val="28"/>
        </w:rPr>
        <w:t xml:space="preserve">где </w:t>
      </w:r>
      <w:r w:rsidR="003078E6" w:rsidRPr="00B1247B">
        <w:rPr>
          <w:szCs w:val="28"/>
        </w:rPr>
        <w:t xml:space="preserve">   </w:t>
      </w:r>
      <w:r w:rsidRPr="00B1247B">
        <w:rPr>
          <w:i/>
          <w:iCs/>
          <w:szCs w:val="28"/>
          <w:lang w:val="en-US"/>
        </w:rPr>
        <w:t>K</w:t>
      </w:r>
      <w:r w:rsidRPr="00B1247B">
        <w:rPr>
          <w:i/>
          <w:iCs/>
          <w:szCs w:val="28"/>
          <w:vertAlign w:val="subscript"/>
          <w:lang w:val="en-US"/>
        </w:rPr>
        <w:t>n</w:t>
      </w:r>
      <w:r w:rsidRPr="00B1247B">
        <w:rPr>
          <w:i/>
          <w:iCs/>
          <w:szCs w:val="28"/>
          <w:vertAlign w:val="subscript"/>
        </w:rPr>
        <w:t>j</w:t>
      </w:r>
      <w:r w:rsidRPr="00B1247B">
        <w:rPr>
          <w:i/>
          <w:iCs/>
          <w:szCs w:val="28"/>
        </w:rPr>
        <w:t xml:space="preserve"> </w:t>
      </w:r>
      <w:r w:rsidRPr="00B1247B">
        <w:rPr>
          <w:szCs w:val="28"/>
        </w:rPr>
        <w:t xml:space="preserve">– коэффициент конкурентоспособности </w:t>
      </w:r>
      <w:r w:rsidRPr="00B1247B">
        <w:rPr>
          <w:i/>
          <w:iCs/>
          <w:szCs w:val="28"/>
        </w:rPr>
        <w:t>j</w:t>
      </w:r>
      <w:r w:rsidRPr="00B1247B">
        <w:rPr>
          <w:szCs w:val="28"/>
        </w:rPr>
        <w:t>-го продукта,</w:t>
      </w:r>
    </w:p>
    <w:p w:rsidR="008A47C8" w:rsidRPr="00B1247B" w:rsidRDefault="008A47C8" w:rsidP="00B1247B">
      <w:pPr>
        <w:pStyle w:val="a3"/>
        <w:rPr>
          <w:szCs w:val="28"/>
        </w:rPr>
      </w:pPr>
      <w:r w:rsidRPr="00B1247B">
        <w:rPr>
          <w:i/>
          <w:iCs/>
          <w:szCs w:val="28"/>
        </w:rPr>
        <w:t xml:space="preserve">п </w:t>
      </w:r>
      <w:r w:rsidRPr="00B1247B">
        <w:rPr>
          <w:szCs w:val="28"/>
        </w:rPr>
        <w:t>– количество продуктов фирмы.</w:t>
      </w:r>
    </w:p>
    <w:p w:rsidR="008A47C8" w:rsidRPr="00B1247B" w:rsidRDefault="008A47C8" w:rsidP="00B1247B">
      <w:pPr>
        <w:pStyle w:val="a3"/>
        <w:rPr>
          <w:szCs w:val="28"/>
        </w:rPr>
      </w:pPr>
      <w:r w:rsidRPr="00B1247B">
        <w:rPr>
          <w:szCs w:val="28"/>
        </w:rPr>
        <w:t xml:space="preserve">Следует отметить, что </w:t>
      </w:r>
      <w:r w:rsidRPr="00B1247B">
        <w:rPr>
          <w:i/>
          <w:iCs/>
          <w:szCs w:val="28"/>
          <w:lang w:val="en-US"/>
        </w:rPr>
        <w:t>K</w:t>
      </w:r>
      <w:r w:rsidRPr="00B1247B">
        <w:rPr>
          <w:i/>
          <w:iCs/>
          <w:szCs w:val="28"/>
          <w:vertAlign w:val="subscript"/>
          <w:lang w:val="en-US"/>
        </w:rPr>
        <w:t>n</w:t>
      </w:r>
      <w:r w:rsidRPr="00B1247B">
        <w:rPr>
          <w:i/>
          <w:iCs/>
          <w:szCs w:val="28"/>
        </w:rPr>
        <w:t xml:space="preserve"> </w:t>
      </w:r>
      <w:r w:rsidRPr="00B1247B">
        <w:rPr>
          <w:szCs w:val="28"/>
        </w:rPr>
        <w:t>выражает среднюю величину конкурентоспособности фирмы по совокупности продуктов.</w:t>
      </w:r>
    </w:p>
    <w:p w:rsidR="008A47C8" w:rsidRPr="00B1247B" w:rsidRDefault="008A47C8" w:rsidP="00B1247B">
      <w:pPr>
        <w:pStyle w:val="a3"/>
        <w:rPr>
          <w:szCs w:val="28"/>
        </w:rPr>
      </w:pPr>
      <w:r w:rsidRPr="00B1247B">
        <w:rPr>
          <w:szCs w:val="28"/>
        </w:rPr>
        <w:t xml:space="preserve">Поскольку все приводимые ниже формулы расчета годятся для оценки всех продуктов ООО «Мегаспейс», то далее для простоты индекс </w:t>
      </w:r>
      <w:r w:rsidRPr="00B1247B">
        <w:rPr>
          <w:i/>
          <w:iCs/>
          <w:szCs w:val="28"/>
        </w:rPr>
        <w:t>j</w:t>
      </w:r>
      <w:r w:rsidRPr="00B1247B">
        <w:rPr>
          <w:szCs w:val="28"/>
        </w:rPr>
        <w:t xml:space="preserve"> опускается, а </w:t>
      </w:r>
      <w:r w:rsidRPr="00B1247B">
        <w:rPr>
          <w:i/>
          <w:iCs/>
          <w:szCs w:val="28"/>
          <w:lang w:val="en-US"/>
        </w:rPr>
        <w:t>K</w:t>
      </w:r>
      <w:r w:rsidRPr="00B1247B">
        <w:rPr>
          <w:i/>
          <w:iCs/>
          <w:szCs w:val="28"/>
          <w:vertAlign w:val="subscript"/>
          <w:lang w:val="en-US"/>
        </w:rPr>
        <w:t>n</w:t>
      </w:r>
      <w:r w:rsidRPr="00B1247B">
        <w:rPr>
          <w:szCs w:val="28"/>
        </w:rPr>
        <w:t xml:space="preserve"> рассматривается как показатель конкурентоспособности одного продукта.</w:t>
      </w:r>
    </w:p>
    <w:p w:rsidR="008A47C8" w:rsidRPr="00B1247B" w:rsidRDefault="008A47C8" w:rsidP="00B1247B">
      <w:pPr>
        <w:pStyle w:val="a3"/>
        <w:rPr>
          <w:szCs w:val="28"/>
        </w:rPr>
      </w:pPr>
      <w:r w:rsidRPr="00B1247B">
        <w:rPr>
          <w:szCs w:val="28"/>
        </w:rPr>
        <w:t xml:space="preserve">Расчет </w:t>
      </w:r>
      <w:r w:rsidRPr="00B1247B">
        <w:rPr>
          <w:i/>
          <w:iCs/>
          <w:szCs w:val="28"/>
          <w:lang w:val="en-US"/>
        </w:rPr>
        <w:t>K</w:t>
      </w:r>
      <w:r w:rsidRPr="00B1247B">
        <w:rPr>
          <w:i/>
          <w:iCs/>
          <w:szCs w:val="28"/>
          <w:vertAlign w:val="subscript"/>
          <w:lang w:val="en-US"/>
        </w:rPr>
        <w:t>n</w:t>
      </w:r>
      <w:r w:rsidRPr="00B1247B">
        <w:rPr>
          <w:szCs w:val="28"/>
        </w:rPr>
        <w:t xml:space="preserve"> проводится по следующей формуле:</w:t>
      </w:r>
    </w:p>
    <w:p w:rsidR="008A47C8" w:rsidRPr="00B1247B" w:rsidRDefault="008A47C8" w:rsidP="00B1247B">
      <w:pPr>
        <w:pStyle w:val="a3"/>
        <w:rPr>
          <w:szCs w:val="28"/>
        </w:rPr>
      </w:pPr>
    </w:p>
    <w:p w:rsidR="008A47C8" w:rsidRPr="00B1247B" w:rsidRDefault="00957340" w:rsidP="00B1247B">
      <w:pPr>
        <w:pStyle w:val="0"/>
        <w:ind w:firstLine="709"/>
        <w:rPr>
          <w:i/>
          <w:szCs w:val="28"/>
        </w:rPr>
      </w:pPr>
      <w:r>
        <w:rPr>
          <w:noProof/>
        </w:rPr>
        <w:pict>
          <v:shape id="_x0000_s1162" type="#_x0000_t202" style="position:absolute;left:0;text-align:left;margin-left:434.25pt;margin-top:-.1pt;width:42.75pt;height:24.75pt;z-index:251646464" stroked="f">
            <v:textbox style="mso-next-textbox:#_x0000_s1162">
              <w:txbxContent>
                <w:p w:rsidR="00B1247B" w:rsidRDefault="00B1247B" w:rsidP="008A47C8">
                  <w:r>
                    <w:t>(3.4)</w:t>
                  </w:r>
                </w:p>
              </w:txbxContent>
            </v:textbox>
          </v:shape>
        </w:pict>
      </w:r>
      <w:r w:rsidR="008A47C8" w:rsidRPr="00B1247B">
        <w:rPr>
          <w:i/>
          <w:iCs/>
          <w:szCs w:val="28"/>
          <w:lang w:val="en-US"/>
        </w:rPr>
        <w:t>K</w:t>
      </w:r>
      <w:r w:rsidR="008A47C8" w:rsidRPr="00B1247B">
        <w:rPr>
          <w:i/>
          <w:iCs/>
          <w:szCs w:val="28"/>
          <w:vertAlign w:val="subscript"/>
          <w:lang w:val="en-US"/>
        </w:rPr>
        <w:t>n</w:t>
      </w:r>
      <w:r w:rsidR="008A47C8" w:rsidRPr="00B1247B">
        <w:rPr>
          <w:i/>
          <w:szCs w:val="28"/>
        </w:rPr>
        <w:t xml:space="preserve"> = К</w:t>
      </w:r>
      <w:r w:rsidR="008A47C8" w:rsidRPr="00B1247B">
        <w:rPr>
          <w:i/>
          <w:szCs w:val="28"/>
          <w:vertAlign w:val="subscript"/>
        </w:rPr>
        <w:t>пф</w:t>
      </w:r>
      <w:r w:rsidR="008A47C8" w:rsidRPr="00B1247B">
        <w:rPr>
          <w:i/>
          <w:szCs w:val="28"/>
        </w:rPr>
        <w:t xml:space="preserve"> </w:t>
      </w:r>
      <w:r w:rsidR="008A47C8" w:rsidRPr="00B1247B">
        <w:rPr>
          <w:i/>
          <w:szCs w:val="28"/>
        </w:rPr>
        <w:sym w:font="Symbol" w:char="F0B4"/>
      </w:r>
      <w:r w:rsidR="008A47C8" w:rsidRPr="00B1247B">
        <w:rPr>
          <w:i/>
          <w:szCs w:val="28"/>
        </w:rPr>
        <w:t xml:space="preserve"> К</w:t>
      </w:r>
      <w:r w:rsidR="008A47C8" w:rsidRPr="00B1247B">
        <w:rPr>
          <w:i/>
          <w:szCs w:val="28"/>
          <w:vertAlign w:val="subscript"/>
        </w:rPr>
        <w:t>ач</w:t>
      </w:r>
      <w:r w:rsidR="000038CE" w:rsidRPr="00B1247B">
        <w:rPr>
          <w:i/>
          <w:szCs w:val="28"/>
        </w:rPr>
        <w:t xml:space="preserve"> </w:t>
      </w:r>
      <w:r w:rsidR="008A47C8" w:rsidRPr="00B1247B">
        <w:rPr>
          <w:szCs w:val="28"/>
        </w:rPr>
        <w:t>,</w:t>
      </w:r>
    </w:p>
    <w:p w:rsidR="008A47C8" w:rsidRPr="00B1247B" w:rsidRDefault="008A47C8" w:rsidP="00B1247B">
      <w:pPr>
        <w:pStyle w:val="a3"/>
        <w:rPr>
          <w:szCs w:val="28"/>
        </w:rPr>
      </w:pPr>
    </w:p>
    <w:p w:rsidR="008A47C8" w:rsidRPr="00B1247B" w:rsidRDefault="008A47C8" w:rsidP="00B1247B">
      <w:pPr>
        <w:pStyle w:val="a3"/>
        <w:rPr>
          <w:szCs w:val="28"/>
        </w:rPr>
      </w:pPr>
      <w:r w:rsidRPr="00B1247B">
        <w:rPr>
          <w:szCs w:val="28"/>
        </w:rPr>
        <w:t xml:space="preserve">где </w:t>
      </w:r>
      <w:r w:rsidR="003078E6" w:rsidRPr="00B1247B">
        <w:rPr>
          <w:szCs w:val="28"/>
        </w:rPr>
        <w:t xml:space="preserve">   </w:t>
      </w:r>
      <w:r w:rsidRPr="00B1247B">
        <w:rPr>
          <w:i/>
          <w:szCs w:val="28"/>
        </w:rPr>
        <w:t>К</w:t>
      </w:r>
      <w:r w:rsidRPr="00B1247B">
        <w:rPr>
          <w:i/>
          <w:szCs w:val="28"/>
          <w:vertAlign w:val="subscript"/>
        </w:rPr>
        <w:t>пф</w:t>
      </w:r>
      <w:r w:rsidRPr="00B1247B">
        <w:rPr>
          <w:szCs w:val="28"/>
        </w:rPr>
        <w:t xml:space="preserve"> – коэффициент значимости j-го продукта фирмы на рынке;</w:t>
      </w:r>
    </w:p>
    <w:p w:rsidR="008A47C8" w:rsidRPr="00B1247B" w:rsidRDefault="008A47C8" w:rsidP="00B1247B">
      <w:pPr>
        <w:pStyle w:val="a3"/>
        <w:rPr>
          <w:szCs w:val="28"/>
        </w:rPr>
      </w:pPr>
      <w:r w:rsidRPr="00B1247B">
        <w:rPr>
          <w:i/>
          <w:szCs w:val="28"/>
        </w:rPr>
        <w:t>К</w:t>
      </w:r>
      <w:r w:rsidRPr="00B1247B">
        <w:rPr>
          <w:i/>
          <w:szCs w:val="28"/>
          <w:vertAlign w:val="subscript"/>
        </w:rPr>
        <w:t>ач</w:t>
      </w:r>
      <w:r w:rsidRPr="00B1247B">
        <w:rPr>
          <w:szCs w:val="28"/>
        </w:rPr>
        <w:t xml:space="preserve"> – показатель качества j-го продукта.</w:t>
      </w:r>
    </w:p>
    <w:p w:rsidR="008A47C8" w:rsidRPr="00B1247B" w:rsidRDefault="008A47C8" w:rsidP="00B1247B">
      <w:pPr>
        <w:pStyle w:val="a3"/>
        <w:rPr>
          <w:szCs w:val="28"/>
        </w:rPr>
      </w:pPr>
      <w:r w:rsidRPr="00B1247B">
        <w:rPr>
          <w:szCs w:val="28"/>
        </w:rPr>
        <w:t xml:space="preserve">Показатель </w:t>
      </w:r>
      <w:r w:rsidRPr="00B1247B">
        <w:rPr>
          <w:i/>
          <w:szCs w:val="28"/>
        </w:rPr>
        <w:t>К</w:t>
      </w:r>
      <w:r w:rsidRPr="00B1247B">
        <w:rPr>
          <w:i/>
          <w:szCs w:val="28"/>
          <w:vertAlign w:val="subscript"/>
        </w:rPr>
        <w:t>пф</w:t>
      </w:r>
      <w:r w:rsidRPr="00B1247B">
        <w:rPr>
          <w:szCs w:val="28"/>
        </w:rPr>
        <w:t xml:space="preserve"> рассчитывается по следующей формуле:</w:t>
      </w:r>
    </w:p>
    <w:p w:rsidR="008A47C8" w:rsidRPr="00B1247B" w:rsidRDefault="008A47C8" w:rsidP="00B1247B">
      <w:pPr>
        <w:pStyle w:val="a3"/>
        <w:rPr>
          <w:szCs w:val="28"/>
        </w:rPr>
      </w:pPr>
    </w:p>
    <w:p w:rsidR="008A47C8" w:rsidRPr="00B1247B" w:rsidRDefault="00957340" w:rsidP="00B1247B">
      <w:pPr>
        <w:pStyle w:val="0"/>
        <w:ind w:firstLine="709"/>
        <w:rPr>
          <w:i/>
          <w:szCs w:val="28"/>
        </w:rPr>
      </w:pPr>
      <w:r>
        <w:rPr>
          <w:noProof/>
        </w:rPr>
        <w:pict>
          <v:shape id="_x0000_s1163" type="#_x0000_t202" style="position:absolute;left:0;text-align:left;margin-left:434.25pt;margin-top:.4pt;width:42.75pt;height:27pt;z-index:251647488" stroked="f">
            <v:textbox style="mso-next-textbox:#_x0000_s1163">
              <w:txbxContent>
                <w:p w:rsidR="00B1247B" w:rsidRDefault="00B1247B" w:rsidP="008A47C8">
                  <w:r>
                    <w:t>(3.5)</w:t>
                  </w:r>
                </w:p>
              </w:txbxContent>
            </v:textbox>
          </v:shape>
        </w:pict>
      </w:r>
      <w:r w:rsidR="008A47C8" w:rsidRPr="00B1247B">
        <w:rPr>
          <w:i/>
          <w:szCs w:val="28"/>
        </w:rPr>
        <w:t>К</w:t>
      </w:r>
      <w:r w:rsidR="008A47C8" w:rsidRPr="00B1247B">
        <w:rPr>
          <w:i/>
          <w:szCs w:val="28"/>
          <w:vertAlign w:val="subscript"/>
        </w:rPr>
        <w:t>пф</w:t>
      </w:r>
      <w:r w:rsidR="008A47C8" w:rsidRPr="00B1247B">
        <w:rPr>
          <w:i/>
          <w:szCs w:val="28"/>
        </w:rPr>
        <w:t xml:space="preserve"> = К</w:t>
      </w:r>
      <w:r w:rsidR="008A47C8" w:rsidRPr="00B1247B">
        <w:rPr>
          <w:i/>
          <w:szCs w:val="28"/>
          <w:vertAlign w:val="subscript"/>
        </w:rPr>
        <w:t xml:space="preserve">рд </w:t>
      </w:r>
      <w:r w:rsidR="008A47C8" w:rsidRPr="00B1247B">
        <w:rPr>
          <w:i/>
          <w:szCs w:val="28"/>
        </w:rPr>
        <w:sym w:font="Symbol" w:char="F0B4"/>
      </w:r>
      <w:r w:rsidR="008A47C8" w:rsidRPr="00B1247B">
        <w:rPr>
          <w:i/>
          <w:szCs w:val="28"/>
        </w:rPr>
        <w:t xml:space="preserve"> К</w:t>
      </w:r>
      <w:r w:rsidR="008A47C8" w:rsidRPr="00B1247B">
        <w:rPr>
          <w:i/>
          <w:szCs w:val="28"/>
          <w:vertAlign w:val="subscript"/>
        </w:rPr>
        <w:t>v</w:t>
      </w:r>
      <w:r w:rsidR="003078E6" w:rsidRPr="00B1247B">
        <w:rPr>
          <w:i/>
          <w:szCs w:val="28"/>
        </w:rPr>
        <w:t xml:space="preserve"> </w:t>
      </w:r>
      <w:r w:rsidR="003078E6" w:rsidRPr="00B1247B">
        <w:rPr>
          <w:szCs w:val="28"/>
        </w:rPr>
        <w:t>,</w:t>
      </w:r>
    </w:p>
    <w:p w:rsidR="008A47C8" w:rsidRPr="00B1247B" w:rsidRDefault="008A47C8" w:rsidP="00B1247B">
      <w:pPr>
        <w:pStyle w:val="a3"/>
        <w:rPr>
          <w:szCs w:val="28"/>
        </w:rPr>
      </w:pPr>
    </w:p>
    <w:p w:rsidR="008A47C8" w:rsidRPr="00B1247B" w:rsidRDefault="008A47C8" w:rsidP="00B1247B">
      <w:pPr>
        <w:pStyle w:val="a3"/>
        <w:rPr>
          <w:szCs w:val="28"/>
        </w:rPr>
      </w:pPr>
      <w:r w:rsidRPr="00B1247B">
        <w:rPr>
          <w:szCs w:val="28"/>
        </w:rPr>
        <w:t xml:space="preserve">где </w:t>
      </w:r>
      <w:r w:rsidR="003078E6" w:rsidRPr="00B1247B">
        <w:rPr>
          <w:szCs w:val="28"/>
        </w:rPr>
        <w:t xml:space="preserve">   </w:t>
      </w:r>
      <w:r w:rsidRPr="00B1247B">
        <w:rPr>
          <w:i/>
          <w:szCs w:val="28"/>
        </w:rPr>
        <w:t>К</w:t>
      </w:r>
      <w:r w:rsidRPr="00B1247B">
        <w:rPr>
          <w:i/>
          <w:szCs w:val="28"/>
          <w:vertAlign w:val="subscript"/>
        </w:rPr>
        <w:t>рд</w:t>
      </w:r>
      <w:r w:rsidRPr="00B1247B">
        <w:rPr>
          <w:szCs w:val="28"/>
        </w:rPr>
        <w:t xml:space="preserve"> – рыночная доля;</w:t>
      </w:r>
    </w:p>
    <w:p w:rsidR="008A47C8" w:rsidRPr="00B1247B" w:rsidRDefault="008A47C8" w:rsidP="00B1247B">
      <w:pPr>
        <w:pStyle w:val="a3"/>
        <w:rPr>
          <w:szCs w:val="28"/>
        </w:rPr>
      </w:pPr>
      <w:r w:rsidRPr="00B1247B">
        <w:rPr>
          <w:i/>
          <w:szCs w:val="28"/>
        </w:rPr>
        <w:t>K</w:t>
      </w:r>
      <w:r w:rsidRPr="00B1247B">
        <w:rPr>
          <w:i/>
          <w:szCs w:val="28"/>
          <w:vertAlign w:val="subscript"/>
        </w:rPr>
        <w:t>v</w:t>
      </w:r>
      <w:r w:rsidRPr="00B1247B">
        <w:rPr>
          <w:szCs w:val="28"/>
        </w:rPr>
        <w:t xml:space="preserve"> – коэффициент изменения объема продаж.</w:t>
      </w:r>
    </w:p>
    <w:p w:rsidR="008A47C8" w:rsidRPr="00B1247B" w:rsidRDefault="008A47C8" w:rsidP="00B1247B">
      <w:pPr>
        <w:pStyle w:val="a3"/>
        <w:rPr>
          <w:szCs w:val="28"/>
        </w:rPr>
      </w:pPr>
      <w:r w:rsidRPr="00B1247B">
        <w:rPr>
          <w:szCs w:val="28"/>
        </w:rPr>
        <w:t>Расчет данных коэффициентов производится следующим образом:</w:t>
      </w:r>
    </w:p>
    <w:p w:rsidR="00896AA1" w:rsidRPr="00B1247B" w:rsidRDefault="00896AA1" w:rsidP="00B1247B">
      <w:pPr>
        <w:pStyle w:val="a3"/>
        <w:rPr>
          <w:szCs w:val="28"/>
        </w:rPr>
      </w:pPr>
    </w:p>
    <w:p w:rsidR="008A47C8" w:rsidRPr="00B1247B" w:rsidRDefault="00957340" w:rsidP="00B1247B">
      <w:pPr>
        <w:pStyle w:val="a3"/>
        <w:jc w:val="center"/>
        <w:rPr>
          <w:szCs w:val="28"/>
        </w:rPr>
      </w:pPr>
      <w:r>
        <w:rPr>
          <w:noProof/>
        </w:rPr>
        <w:pict>
          <v:shape id="_x0000_s1164" type="#_x0000_t202" style="position:absolute;left:0;text-align:left;margin-left:434.25pt;margin-top:.4pt;width:42.75pt;height:27pt;z-index:251648512" stroked="f">
            <v:textbox style="mso-next-textbox:#_x0000_s1164">
              <w:txbxContent>
                <w:p w:rsidR="00B1247B" w:rsidRDefault="00B1247B" w:rsidP="008A47C8">
                  <w:r>
                    <w:t>(3.6)</w:t>
                  </w:r>
                </w:p>
              </w:txbxContent>
            </v:textbox>
          </v:shape>
        </w:pict>
      </w:r>
      <w:r w:rsidR="00896AA1" w:rsidRPr="00B1247B">
        <w:rPr>
          <w:i/>
          <w:szCs w:val="28"/>
        </w:rPr>
        <w:t>К</w:t>
      </w:r>
      <w:r w:rsidR="00896AA1" w:rsidRPr="00B1247B">
        <w:rPr>
          <w:i/>
          <w:szCs w:val="28"/>
          <w:vertAlign w:val="subscript"/>
        </w:rPr>
        <w:t>рд</w:t>
      </w:r>
      <w:r w:rsidR="00896AA1" w:rsidRPr="00B1247B">
        <w:rPr>
          <w:i/>
          <w:szCs w:val="28"/>
        </w:rPr>
        <w:t xml:space="preserve"> = V</w:t>
      </w:r>
      <w:r w:rsidR="00896AA1" w:rsidRPr="00B1247B">
        <w:rPr>
          <w:i/>
          <w:szCs w:val="28"/>
          <w:vertAlign w:val="subscript"/>
        </w:rPr>
        <w:t xml:space="preserve">п </w:t>
      </w:r>
      <w:r w:rsidR="00896AA1" w:rsidRPr="00B1247B">
        <w:rPr>
          <w:i/>
          <w:szCs w:val="28"/>
        </w:rPr>
        <w:t>/ V</w:t>
      </w:r>
      <w:r w:rsidR="00896AA1" w:rsidRPr="00B1247B">
        <w:rPr>
          <w:i/>
          <w:szCs w:val="28"/>
          <w:vertAlign w:val="subscript"/>
        </w:rPr>
        <w:t>∑</w:t>
      </w:r>
      <w:r w:rsidR="003078E6" w:rsidRPr="00B1247B">
        <w:rPr>
          <w:i/>
          <w:szCs w:val="28"/>
        </w:rPr>
        <w:t xml:space="preserve"> </w:t>
      </w:r>
      <w:r w:rsidR="003078E6" w:rsidRPr="00B1247B">
        <w:rPr>
          <w:szCs w:val="28"/>
        </w:rPr>
        <w:t>,</w:t>
      </w:r>
    </w:p>
    <w:p w:rsidR="008A47C8" w:rsidRPr="00B1247B" w:rsidRDefault="008A47C8" w:rsidP="00B1247B">
      <w:pPr>
        <w:pStyle w:val="a3"/>
        <w:rPr>
          <w:szCs w:val="28"/>
        </w:rPr>
      </w:pPr>
      <w:r w:rsidRPr="00B1247B">
        <w:rPr>
          <w:szCs w:val="28"/>
        </w:rPr>
        <w:t xml:space="preserve">где </w:t>
      </w:r>
      <w:r w:rsidR="003078E6" w:rsidRPr="00B1247B">
        <w:rPr>
          <w:szCs w:val="28"/>
        </w:rPr>
        <w:t xml:space="preserve">   </w:t>
      </w:r>
      <w:r w:rsidRPr="00B1247B">
        <w:rPr>
          <w:i/>
          <w:szCs w:val="28"/>
        </w:rPr>
        <w:t>V</w:t>
      </w:r>
      <w:r w:rsidRPr="00B1247B">
        <w:rPr>
          <w:i/>
          <w:szCs w:val="28"/>
          <w:vertAlign w:val="subscript"/>
        </w:rPr>
        <w:t>п</w:t>
      </w:r>
      <w:r w:rsidRPr="00B1247B">
        <w:rPr>
          <w:i/>
          <w:szCs w:val="28"/>
        </w:rPr>
        <w:t xml:space="preserve"> </w:t>
      </w:r>
      <w:r w:rsidRPr="00B1247B">
        <w:rPr>
          <w:szCs w:val="28"/>
        </w:rPr>
        <w:t>– объем продаж продукта фирмой;</w:t>
      </w:r>
    </w:p>
    <w:p w:rsidR="008A47C8" w:rsidRPr="00B1247B" w:rsidRDefault="008A47C8" w:rsidP="00B1247B">
      <w:pPr>
        <w:pStyle w:val="a3"/>
        <w:rPr>
          <w:szCs w:val="28"/>
        </w:rPr>
      </w:pPr>
      <w:r w:rsidRPr="00B1247B">
        <w:rPr>
          <w:i/>
          <w:szCs w:val="28"/>
        </w:rPr>
        <w:t>V</w:t>
      </w:r>
      <w:r w:rsidRPr="00B1247B">
        <w:rPr>
          <w:i/>
          <w:szCs w:val="28"/>
          <w:vertAlign w:val="subscript"/>
        </w:rPr>
        <w:t>∑</w:t>
      </w:r>
      <w:r w:rsidRPr="00B1247B">
        <w:rPr>
          <w:szCs w:val="28"/>
        </w:rPr>
        <w:t xml:space="preserve"> – общий объем продаж продукта на рынке всеми конкурентами.</w:t>
      </w:r>
    </w:p>
    <w:p w:rsidR="008A47C8" w:rsidRPr="00B1247B" w:rsidRDefault="008A47C8" w:rsidP="00B1247B">
      <w:pPr>
        <w:pStyle w:val="a3"/>
        <w:rPr>
          <w:szCs w:val="28"/>
        </w:rPr>
      </w:pPr>
      <w:r w:rsidRPr="00B1247B">
        <w:rPr>
          <w:i/>
          <w:szCs w:val="28"/>
        </w:rPr>
        <w:t>K</w:t>
      </w:r>
      <w:r w:rsidRPr="00B1247B">
        <w:rPr>
          <w:i/>
          <w:szCs w:val="28"/>
          <w:vertAlign w:val="subscript"/>
        </w:rPr>
        <w:t>v</w:t>
      </w:r>
      <w:r w:rsidRPr="00B1247B">
        <w:rPr>
          <w:szCs w:val="28"/>
        </w:rPr>
        <w:t xml:space="preserve"> показывает рост или снижение конкурентоспособности фирмы за счет изменения объема продаж.</w:t>
      </w:r>
    </w:p>
    <w:p w:rsidR="008A47C8" w:rsidRPr="00B1247B" w:rsidRDefault="008A47C8" w:rsidP="00B1247B">
      <w:pPr>
        <w:pStyle w:val="a3"/>
        <w:rPr>
          <w:szCs w:val="28"/>
        </w:rPr>
      </w:pPr>
      <w:r w:rsidRPr="00B1247B">
        <w:rPr>
          <w:szCs w:val="28"/>
        </w:rPr>
        <w:t>При увеличении объема продаж конкурентоспособность фирмы также имеет тенденцию к увеличению. Это проявляется в росте рыночной доли за счет конкурентов.</w:t>
      </w:r>
    </w:p>
    <w:p w:rsidR="00122B42" w:rsidRPr="00B1247B" w:rsidRDefault="00957340" w:rsidP="00B1247B">
      <w:pPr>
        <w:pStyle w:val="a3"/>
        <w:rPr>
          <w:szCs w:val="28"/>
        </w:rPr>
      </w:pPr>
      <w:r>
        <w:rPr>
          <w:noProof/>
        </w:rPr>
        <w:pict>
          <v:shape id="_x0000_s1165" type="#_x0000_t202" style="position:absolute;left:0;text-align:left;margin-left:6in;margin-top:23.05pt;width:42.75pt;height:27pt;z-index:251649536" stroked="f">
            <v:textbox style="mso-next-textbox:#_x0000_s1165">
              <w:txbxContent>
                <w:p w:rsidR="00B1247B" w:rsidRDefault="00B1247B" w:rsidP="008A47C8">
                  <w:r>
                    <w:t>(3.7)</w:t>
                  </w:r>
                </w:p>
              </w:txbxContent>
            </v:textbox>
          </v:shape>
        </w:pict>
      </w:r>
    </w:p>
    <w:p w:rsidR="00DE475B" w:rsidRPr="00B1247B" w:rsidRDefault="005308A3" w:rsidP="00B1247B">
      <w:pPr>
        <w:pStyle w:val="a3"/>
        <w:jc w:val="center"/>
        <w:rPr>
          <w:szCs w:val="28"/>
        </w:rPr>
      </w:pPr>
      <w:r w:rsidRPr="00B1247B">
        <w:rPr>
          <w:i/>
          <w:szCs w:val="28"/>
        </w:rPr>
        <w:t>K</w:t>
      </w:r>
      <w:r w:rsidRPr="00B1247B">
        <w:rPr>
          <w:i/>
          <w:szCs w:val="28"/>
          <w:vertAlign w:val="subscript"/>
        </w:rPr>
        <w:t>v</w:t>
      </w:r>
      <w:r w:rsidRPr="00B1247B">
        <w:rPr>
          <w:i/>
          <w:szCs w:val="28"/>
        </w:rPr>
        <w:t xml:space="preserve"> = </w:t>
      </w:r>
      <w:r w:rsidR="007F4EB1" w:rsidRPr="00B1247B">
        <w:rPr>
          <w:i/>
          <w:szCs w:val="28"/>
        </w:rPr>
        <w:t>V</w:t>
      </w:r>
      <w:r w:rsidR="007F4EB1" w:rsidRPr="00B1247B">
        <w:rPr>
          <w:i/>
          <w:szCs w:val="28"/>
          <w:vertAlign w:val="subscript"/>
        </w:rPr>
        <w:t>к</w:t>
      </w:r>
      <w:r w:rsidR="007F4EB1" w:rsidRPr="00B1247B">
        <w:rPr>
          <w:i/>
          <w:szCs w:val="28"/>
        </w:rPr>
        <w:t xml:space="preserve"> / V</w:t>
      </w:r>
      <w:r w:rsidR="007F4EB1" w:rsidRPr="00B1247B">
        <w:rPr>
          <w:i/>
          <w:szCs w:val="28"/>
          <w:vertAlign w:val="subscript"/>
        </w:rPr>
        <w:t>н</w:t>
      </w:r>
      <w:r w:rsidR="003078E6" w:rsidRPr="00B1247B">
        <w:rPr>
          <w:i/>
          <w:szCs w:val="28"/>
        </w:rPr>
        <w:t xml:space="preserve"> </w:t>
      </w:r>
      <w:r w:rsidR="003078E6" w:rsidRPr="00B1247B">
        <w:rPr>
          <w:szCs w:val="28"/>
        </w:rPr>
        <w:t>,</w:t>
      </w:r>
    </w:p>
    <w:p w:rsidR="008A47C8" w:rsidRPr="00B1247B" w:rsidRDefault="008A47C8" w:rsidP="00B1247B">
      <w:pPr>
        <w:pStyle w:val="a3"/>
        <w:rPr>
          <w:szCs w:val="28"/>
        </w:rPr>
      </w:pPr>
      <w:r w:rsidRPr="00B1247B">
        <w:rPr>
          <w:szCs w:val="28"/>
        </w:rPr>
        <w:t xml:space="preserve">где </w:t>
      </w:r>
      <w:r w:rsidR="003078E6" w:rsidRPr="00B1247B">
        <w:rPr>
          <w:szCs w:val="28"/>
        </w:rPr>
        <w:t xml:space="preserve">   </w:t>
      </w:r>
      <w:r w:rsidRPr="00B1247B">
        <w:rPr>
          <w:i/>
          <w:szCs w:val="28"/>
        </w:rPr>
        <w:t>V</w:t>
      </w:r>
      <w:r w:rsidRPr="00B1247B">
        <w:rPr>
          <w:i/>
          <w:szCs w:val="28"/>
          <w:vertAlign w:val="subscript"/>
        </w:rPr>
        <w:t>к</w:t>
      </w:r>
      <w:r w:rsidRPr="00B1247B">
        <w:rPr>
          <w:i/>
          <w:szCs w:val="28"/>
        </w:rPr>
        <w:t xml:space="preserve"> </w:t>
      </w:r>
      <w:r w:rsidRPr="00B1247B">
        <w:rPr>
          <w:szCs w:val="28"/>
        </w:rPr>
        <w:t>– объем продаж на конец отчетного периода;</w:t>
      </w:r>
    </w:p>
    <w:p w:rsidR="008A47C8" w:rsidRPr="00B1247B" w:rsidRDefault="008A47C8" w:rsidP="00B1247B">
      <w:pPr>
        <w:pStyle w:val="a3"/>
        <w:rPr>
          <w:szCs w:val="28"/>
        </w:rPr>
      </w:pPr>
      <w:r w:rsidRPr="00B1247B">
        <w:rPr>
          <w:i/>
          <w:szCs w:val="28"/>
        </w:rPr>
        <w:t>V</w:t>
      </w:r>
      <w:r w:rsidRPr="00B1247B">
        <w:rPr>
          <w:i/>
          <w:szCs w:val="28"/>
          <w:vertAlign w:val="subscript"/>
        </w:rPr>
        <w:t>н</w:t>
      </w:r>
      <w:r w:rsidRPr="00B1247B">
        <w:rPr>
          <w:i/>
          <w:szCs w:val="28"/>
        </w:rPr>
        <w:t xml:space="preserve"> </w:t>
      </w:r>
      <w:r w:rsidRPr="00B1247B">
        <w:rPr>
          <w:szCs w:val="28"/>
        </w:rPr>
        <w:t>– объем продаж на начало отчетного периода.</w:t>
      </w:r>
    </w:p>
    <w:p w:rsidR="008A47C8" w:rsidRPr="00B1247B" w:rsidRDefault="008A47C8" w:rsidP="00B1247B">
      <w:pPr>
        <w:pStyle w:val="a3"/>
        <w:rPr>
          <w:szCs w:val="28"/>
        </w:rPr>
      </w:pPr>
      <w:r w:rsidRPr="00B1247B">
        <w:rPr>
          <w:szCs w:val="28"/>
        </w:rPr>
        <w:t>Показатель качества продукта определяется по формуле:</w:t>
      </w:r>
    </w:p>
    <w:p w:rsidR="008A47C8" w:rsidRPr="00B1247B" w:rsidRDefault="00957340" w:rsidP="00B1247B">
      <w:pPr>
        <w:pStyle w:val="a3"/>
        <w:rPr>
          <w:szCs w:val="28"/>
        </w:rPr>
      </w:pPr>
      <w:r>
        <w:rPr>
          <w:noProof/>
        </w:rPr>
        <w:pict>
          <v:shape id="_x0000_s1166" type="#_x0000_t202" style="position:absolute;left:0;text-align:left;margin-left:431.25pt;margin-top:22.1pt;width:42.75pt;height:27pt;z-index:251650560" stroked="f">
            <v:textbox style="mso-next-textbox:#_x0000_s1166">
              <w:txbxContent>
                <w:p w:rsidR="00B1247B" w:rsidRDefault="00B1247B" w:rsidP="008A47C8">
                  <w:r>
                    <w:t>(3.8)</w:t>
                  </w:r>
                </w:p>
              </w:txbxContent>
            </v:textbox>
          </v:shape>
        </w:pict>
      </w:r>
    </w:p>
    <w:p w:rsidR="008A47C8" w:rsidRPr="00B1247B" w:rsidRDefault="008A47C8" w:rsidP="00B1247B">
      <w:pPr>
        <w:pStyle w:val="0"/>
        <w:ind w:firstLine="709"/>
        <w:rPr>
          <w:i/>
          <w:szCs w:val="28"/>
        </w:rPr>
      </w:pPr>
      <w:r w:rsidRPr="00B1247B">
        <w:rPr>
          <w:i/>
          <w:szCs w:val="28"/>
        </w:rPr>
        <w:t>К</w:t>
      </w:r>
      <w:r w:rsidRPr="00B1247B">
        <w:rPr>
          <w:i/>
          <w:szCs w:val="28"/>
          <w:vertAlign w:val="subscript"/>
        </w:rPr>
        <w:t>ач</w:t>
      </w:r>
      <w:r w:rsidRPr="00B1247B">
        <w:rPr>
          <w:i/>
          <w:szCs w:val="28"/>
        </w:rPr>
        <w:t xml:space="preserve"> = (К</w:t>
      </w:r>
      <w:r w:rsidRPr="00B1247B">
        <w:rPr>
          <w:i/>
          <w:szCs w:val="28"/>
          <w:vertAlign w:val="subscript"/>
        </w:rPr>
        <w:t>д</w:t>
      </w:r>
      <w:r w:rsidRPr="00B1247B">
        <w:rPr>
          <w:i/>
          <w:szCs w:val="28"/>
        </w:rPr>
        <w:t xml:space="preserve"> + Э</w:t>
      </w:r>
      <w:r w:rsidRPr="00B1247B">
        <w:rPr>
          <w:i/>
          <w:szCs w:val="28"/>
          <w:vertAlign w:val="subscript"/>
        </w:rPr>
        <w:t>к</w:t>
      </w:r>
      <w:r w:rsidRPr="00B1247B">
        <w:rPr>
          <w:i/>
          <w:szCs w:val="28"/>
        </w:rPr>
        <w:t xml:space="preserve"> + Б + С</w:t>
      </w:r>
      <w:r w:rsidRPr="00B1247B">
        <w:rPr>
          <w:i/>
          <w:szCs w:val="28"/>
          <w:vertAlign w:val="subscript"/>
        </w:rPr>
        <w:t>т</w:t>
      </w:r>
      <w:r w:rsidRPr="00B1247B">
        <w:rPr>
          <w:i/>
          <w:szCs w:val="28"/>
        </w:rPr>
        <w:t>)</w:t>
      </w:r>
      <w:r w:rsidR="00BA4F0A" w:rsidRPr="00B1247B">
        <w:rPr>
          <w:i/>
          <w:szCs w:val="28"/>
        </w:rPr>
        <w:t xml:space="preserve"> </w:t>
      </w:r>
      <w:r w:rsidRPr="00B1247B">
        <w:rPr>
          <w:i/>
          <w:szCs w:val="28"/>
        </w:rPr>
        <w:t>/</w:t>
      </w:r>
      <w:r w:rsidR="00BA4F0A" w:rsidRPr="00B1247B">
        <w:rPr>
          <w:i/>
          <w:szCs w:val="28"/>
        </w:rPr>
        <w:t xml:space="preserve"> </w:t>
      </w:r>
      <w:r w:rsidRPr="00B1247B">
        <w:rPr>
          <w:i/>
          <w:szCs w:val="28"/>
        </w:rPr>
        <w:t>4</w:t>
      </w:r>
      <w:r w:rsidR="000038CE" w:rsidRPr="00B1247B">
        <w:rPr>
          <w:i/>
          <w:szCs w:val="28"/>
        </w:rPr>
        <w:t xml:space="preserve"> </w:t>
      </w:r>
      <w:r w:rsidRPr="00B1247B">
        <w:rPr>
          <w:szCs w:val="28"/>
        </w:rPr>
        <w:t>,</w:t>
      </w:r>
    </w:p>
    <w:p w:rsidR="008A47C8" w:rsidRPr="00B1247B" w:rsidRDefault="008A47C8" w:rsidP="00B1247B">
      <w:pPr>
        <w:pStyle w:val="a3"/>
        <w:rPr>
          <w:szCs w:val="28"/>
        </w:rPr>
      </w:pPr>
      <w:r w:rsidRPr="00B1247B">
        <w:rPr>
          <w:szCs w:val="28"/>
        </w:rPr>
        <w:t xml:space="preserve">где </w:t>
      </w:r>
      <w:r w:rsidR="0044194D" w:rsidRPr="00B1247B">
        <w:rPr>
          <w:szCs w:val="28"/>
        </w:rPr>
        <w:t xml:space="preserve">   </w:t>
      </w:r>
      <w:r w:rsidRPr="00B1247B">
        <w:rPr>
          <w:i/>
          <w:szCs w:val="28"/>
        </w:rPr>
        <w:t>К</w:t>
      </w:r>
      <w:r w:rsidRPr="00B1247B">
        <w:rPr>
          <w:i/>
          <w:szCs w:val="28"/>
          <w:vertAlign w:val="subscript"/>
        </w:rPr>
        <w:t>д</w:t>
      </w:r>
      <w:r w:rsidRPr="00B1247B">
        <w:rPr>
          <w:i/>
          <w:szCs w:val="28"/>
        </w:rPr>
        <w:t xml:space="preserve"> – </w:t>
      </w:r>
      <w:r w:rsidRPr="00B1247B">
        <w:rPr>
          <w:szCs w:val="28"/>
        </w:rPr>
        <w:t>качество дизайна</w:t>
      </w:r>
    </w:p>
    <w:p w:rsidR="008A47C8" w:rsidRPr="00B1247B" w:rsidRDefault="008A47C8" w:rsidP="00B1247B">
      <w:pPr>
        <w:pStyle w:val="a3"/>
        <w:rPr>
          <w:szCs w:val="28"/>
        </w:rPr>
      </w:pPr>
      <w:r w:rsidRPr="00B1247B">
        <w:rPr>
          <w:i/>
          <w:szCs w:val="28"/>
        </w:rPr>
        <w:t>Э</w:t>
      </w:r>
      <w:r w:rsidRPr="00B1247B">
        <w:rPr>
          <w:i/>
          <w:szCs w:val="28"/>
          <w:vertAlign w:val="subscript"/>
        </w:rPr>
        <w:t>к</w:t>
      </w:r>
      <w:r w:rsidRPr="00B1247B">
        <w:rPr>
          <w:i/>
          <w:szCs w:val="28"/>
        </w:rPr>
        <w:t xml:space="preserve"> – </w:t>
      </w:r>
      <w:r w:rsidRPr="00B1247B">
        <w:rPr>
          <w:szCs w:val="28"/>
        </w:rPr>
        <w:t>соответствие экологическим стандартам</w:t>
      </w:r>
    </w:p>
    <w:p w:rsidR="008A47C8" w:rsidRPr="00B1247B" w:rsidRDefault="008A47C8" w:rsidP="00B1247B">
      <w:pPr>
        <w:pStyle w:val="a3"/>
        <w:rPr>
          <w:szCs w:val="28"/>
        </w:rPr>
      </w:pPr>
      <w:r w:rsidRPr="00B1247B">
        <w:rPr>
          <w:i/>
          <w:szCs w:val="28"/>
        </w:rPr>
        <w:t xml:space="preserve">Б </w:t>
      </w:r>
      <w:r w:rsidRPr="00B1247B">
        <w:rPr>
          <w:szCs w:val="28"/>
        </w:rPr>
        <w:t>– соответствие требованиям электрической безопасности</w:t>
      </w:r>
    </w:p>
    <w:p w:rsidR="008A47C8" w:rsidRPr="00B1247B" w:rsidRDefault="008A47C8" w:rsidP="00B1247B">
      <w:pPr>
        <w:pStyle w:val="a3"/>
        <w:rPr>
          <w:szCs w:val="28"/>
        </w:rPr>
      </w:pPr>
      <w:r w:rsidRPr="00B1247B">
        <w:rPr>
          <w:i/>
          <w:szCs w:val="28"/>
        </w:rPr>
        <w:t>С</w:t>
      </w:r>
      <w:r w:rsidRPr="00B1247B">
        <w:rPr>
          <w:i/>
          <w:szCs w:val="28"/>
          <w:vertAlign w:val="subscript"/>
        </w:rPr>
        <w:t>т</w:t>
      </w:r>
      <w:r w:rsidRPr="00B1247B">
        <w:rPr>
          <w:i/>
          <w:szCs w:val="28"/>
        </w:rPr>
        <w:t xml:space="preserve"> – </w:t>
      </w:r>
      <w:r w:rsidRPr="00B1247B">
        <w:rPr>
          <w:szCs w:val="28"/>
        </w:rPr>
        <w:t>соответствие требованиям ГОСТа</w:t>
      </w:r>
    </w:p>
    <w:p w:rsidR="008A47C8" w:rsidRPr="00B1247B" w:rsidRDefault="008A47C8" w:rsidP="00B1247B">
      <w:pPr>
        <w:pStyle w:val="a3"/>
        <w:rPr>
          <w:szCs w:val="28"/>
        </w:rPr>
      </w:pPr>
      <w:r w:rsidRPr="00B1247B">
        <w:rPr>
          <w:szCs w:val="28"/>
        </w:rPr>
        <w:t>Все данные показатели оценки качества продукта измеряются в баллах от 0 до 1. Оценку проводят эксперты.</w:t>
      </w:r>
    </w:p>
    <w:p w:rsidR="008A47C8" w:rsidRPr="00B1247B" w:rsidRDefault="008A47C8" w:rsidP="00B1247B">
      <w:pPr>
        <w:pStyle w:val="a3"/>
        <w:rPr>
          <w:szCs w:val="28"/>
        </w:rPr>
      </w:pPr>
      <w:r w:rsidRPr="00B1247B">
        <w:rPr>
          <w:szCs w:val="28"/>
        </w:rPr>
        <w:t xml:space="preserve">Коэффициент эффективности каналов сбыта </w:t>
      </w:r>
      <w:r w:rsidRPr="00B1247B">
        <w:rPr>
          <w:i/>
          <w:iCs/>
          <w:szCs w:val="28"/>
        </w:rPr>
        <w:t>К</w:t>
      </w:r>
      <w:r w:rsidRPr="00B1247B">
        <w:rPr>
          <w:i/>
          <w:iCs/>
          <w:szCs w:val="28"/>
          <w:vertAlign w:val="subscript"/>
        </w:rPr>
        <w:t>сб</w:t>
      </w:r>
      <w:r w:rsidRPr="00B1247B">
        <w:rPr>
          <w:iCs/>
          <w:szCs w:val="28"/>
        </w:rPr>
        <w:t>,</w:t>
      </w:r>
      <w:r w:rsidRPr="00B1247B">
        <w:rPr>
          <w:i/>
          <w:iCs/>
          <w:szCs w:val="28"/>
        </w:rPr>
        <w:t xml:space="preserve"> </w:t>
      </w:r>
      <w:r w:rsidRPr="00B1247B">
        <w:rPr>
          <w:szCs w:val="28"/>
        </w:rPr>
        <w:t>характеризующий усилия фирмы по доведению продукта до потребителя, рассчитывается по формуле:</w:t>
      </w:r>
    </w:p>
    <w:p w:rsidR="007F4EB1" w:rsidRPr="00B1247B" w:rsidRDefault="00957340" w:rsidP="00B1247B">
      <w:pPr>
        <w:pStyle w:val="a3"/>
        <w:rPr>
          <w:szCs w:val="28"/>
        </w:rPr>
      </w:pPr>
      <w:r>
        <w:rPr>
          <w:noProof/>
        </w:rPr>
        <w:pict>
          <v:shape id="_x0000_s1167" type="#_x0000_t202" style="position:absolute;left:0;text-align:left;margin-left:430.8pt;margin-top:22.95pt;width:46.2pt;height:27pt;z-index:251651584" stroked="f">
            <v:textbox style="mso-next-textbox:#_x0000_s1167">
              <w:txbxContent>
                <w:p w:rsidR="00B1247B" w:rsidRDefault="00B1247B" w:rsidP="008A47C8">
                  <w:r>
                    <w:t>(3.9)</w:t>
                  </w:r>
                </w:p>
              </w:txbxContent>
            </v:textbox>
          </v:shape>
        </w:pict>
      </w:r>
    </w:p>
    <w:p w:rsidR="007F4EB1" w:rsidRPr="00B1247B" w:rsidRDefault="007F4EB1" w:rsidP="00B1247B">
      <w:pPr>
        <w:pStyle w:val="a3"/>
        <w:jc w:val="center"/>
        <w:rPr>
          <w:szCs w:val="28"/>
        </w:rPr>
      </w:pPr>
      <w:r w:rsidRPr="00B1247B">
        <w:rPr>
          <w:i/>
          <w:iCs/>
          <w:szCs w:val="28"/>
        </w:rPr>
        <w:t>К</w:t>
      </w:r>
      <w:r w:rsidRPr="00B1247B">
        <w:rPr>
          <w:i/>
          <w:iCs/>
          <w:szCs w:val="28"/>
          <w:vertAlign w:val="subscript"/>
        </w:rPr>
        <w:t>сб</w:t>
      </w:r>
      <w:r w:rsidRPr="00B1247B">
        <w:rPr>
          <w:i/>
          <w:iCs/>
          <w:szCs w:val="28"/>
        </w:rPr>
        <w:t xml:space="preserve"> = </w:t>
      </w:r>
      <w:r w:rsidRPr="00B1247B">
        <w:rPr>
          <w:i/>
          <w:iCs/>
          <w:szCs w:val="28"/>
          <w:lang w:val="en-US"/>
        </w:rPr>
        <w:t>V</w:t>
      </w:r>
      <w:r w:rsidRPr="00B1247B">
        <w:rPr>
          <w:i/>
          <w:iCs/>
          <w:szCs w:val="28"/>
        </w:rPr>
        <w:t xml:space="preserve"> / С</w:t>
      </w:r>
      <w:r w:rsidR="000038CE" w:rsidRPr="00B1247B">
        <w:rPr>
          <w:i/>
          <w:iCs/>
          <w:szCs w:val="28"/>
        </w:rPr>
        <w:t xml:space="preserve"> </w:t>
      </w:r>
      <w:r w:rsidR="000038CE" w:rsidRPr="00B1247B">
        <w:rPr>
          <w:iCs/>
          <w:szCs w:val="28"/>
        </w:rPr>
        <w:t>,</w:t>
      </w:r>
    </w:p>
    <w:p w:rsidR="008A47C8" w:rsidRPr="00B1247B" w:rsidRDefault="008A47C8" w:rsidP="00B1247B">
      <w:pPr>
        <w:pStyle w:val="a3"/>
        <w:rPr>
          <w:szCs w:val="28"/>
        </w:rPr>
      </w:pPr>
      <w:r w:rsidRPr="00B1247B">
        <w:rPr>
          <w:szCs w:val="28"/>
        </w:rPr>
        <w:t xml:space="preserve">где </w:t>
      </w:r>
      <w:r w:rsidR="0044194D" w:rsidRPr="00B1247B">
        <w:rPr>
          <w:szCs w:val="28"/>
        </w:rPr>
        <w:t xml:space="preserve">   </w:t>
      </w:r>
      <w:r w:rsidRPr="00B1247B">
        <w:rPr>
          <w:i/>
          <w:iCs/>
          <w:szCs w:val="28"/>
          <w:lang w:val="en-US"/>
        </w:rPr>
        <w:t>V</w:t>
      </w:r>
      <w:r w:rsidRPr="00B1247B">
        <w:rPr>
          <w:i/>
          <w:iCs/>
          <w:szCs w:val="28"/>
        </w:rPr>
        <w:t xml:space="preserve"> – </w:t>
      </w:r>
      <w:r w:rsidRPr="00B1247B">
        <w:rPr>
          <w:szCs w:val="28"/>
        </w:rPr>
        <w:t>суммарный объем продаж через все каналы продаж на конец отчетного периода;</w:t>
      </w:r>
    </w:p>
    <w:p w:rsidR="008A47C8" w:rsidRPr="00B1247B" w:rsidRDefault="008A47C8" w:rsidP="00B1247B">
      <w:pPr>
        <w:pStyle w:val="a3"/>
        <w:rPr>
          <w:szCs w:val="28"/>
        </w:rPr>
      </w:pPr>
      <w:r w:rsidRPr="00B1247B">
        <w:rPr>
          <w:i/>
          <w:iCs/>
          <w:szCs w:val="28"/>
        </w:rPr>
        <w:t xml:space="preserve">С </w:t>
      </w:r>
      <w:r w:rsidRPr="00B1247B">
        <w:rPr>
          <w:szCs w:val="28"/>
        </w:rPr>
        <w:t>– затраты на создание и функционирование каналов продаж.</w:t>
      </w:r>
    </w:p>
    <w:p w:rsidR="008A47C8" w:rsidRPr="00B1247B" w:rsidRDefault="008A47C8" w:rsidP="00B1247B">
      <w:pPr>
        <w:pStyle w:val="a3"/>
        <w:rPr>
          <w:szCs w:val="28"/>
        </w:rPr>
      </w:pPr>
      <w:r w:rsidRPr="00B1247B">
        <w:rPr>
          <w:i/>
          <w:iCs/>
          <w:szCs w:val="28"/>
        </w:rPr>
        <w:t>К</w:t>
      </w:r>
      <w:r w:rsidRPr="00B1247B">
        <w:rPr>
          <w:i/>
          <w:iCs/>
          <w:szCs w:val="28"/>
          <w:vertAlign w:val="subscript"/>
        </w:rPr>
        <w:t>рек</w:t>
      </w:r>
      <w:r w:rsidRPr="00B1247B">
        <w:rPr>
          <w:i/>
          <w:iCs/>
          <w:szCs w:val="28"/>
        </w:rPr>
        <w:t xml:space="preserve"> </w:t>
      </w:r>
      <w:r w:rsidRPr="00B1247B">
        <w:rPr>
          <w:szCs w:val="28"/>
        </w:rPr>
        <w:t>– коэффициент рекламной деятельности:</w:t>
      </w:r>
    </w:p>
    <w:p w:rsidR="008A47C8" w:rsidRPr="00B1247B" w:rsidRDefault="00957340" w:rsidP="00B1247B">
      <w:pPr>
        <w:pStyle w:val="a3"/>
        <w:rPr>
          <w:szCs w:val="28"/>
        </w:rPr>
      </w:pPr>
      <w:r>
        <w:rPr>
          <w:noProof/>
        </w:rPr>
        <w:pict>
          <v:shape id="_x0000_s1168" type="#_x0000_t202" style="position:absolute;left:0;text-align:left;margin-left:6in;margin-top:31.95pt;width:51.3pt;height:27pt;z-index:251652608" stroked="f">
            <v:textbox style="mso-next-textbox:#_x0000_s1168">
              <w:txbxContent>
                <w:p w:rsidR="00B1247B" w:rsidRDefault="00B1247B" w:rsidP="0020084A">
                  <w:r>
                    <w:t>(3.10)</w:t>
                  </w:r>
                </w:p>
              </w:txbxContent>
            </v:textbox>
          </v:shape>
        </w:pict>
      </w:r>
      <w:r>
        <w:rPr>
          <w:noProof/>
        </w:rPr>
        <w:pict>
          <v:shape id="_x0000_s1206" type="#_x0000_t75" style="position:absolute;left:0;text-align:left;margin-left:207pt;margin-top:24.85pt;width:101pt;height:39pt;z-index:251691520">
            <v:imagedata r:id="rId27" o:title=""/>
            <w10:wrap type="topAndBottom"/>
          </v:shape>
        </w:pict>
      </w:r>
    </w:p>
    <w:p w:rsidR="008A47C8" w:rsidRPr="00B1247B" w:rsidRDefault="008A47C8" w:rsidP="00B1247B">
      <w:pPr>
        <w:pStyle w:val="a3"/>
        <w:rPr>
          <w:szCs w:val="28"/>
        </w:rPr>
      </w:pPr>
      <w:r w:rsidRPr="00B1247B">
        <w:rPr>
          <w:szCs w:val="28"/>
        </w:rPr>
        <w:t xml:space="preserve">где </w:t>
      </w:r>
      <w:r w:rsidR="0063551F" w:rsidRPr="00B1247B">
        <w:rPr>
          <w:szCs w:val="28"/>
        </w:rPr>
        <w:t xml:space="preserve">   </w:t>
      </w:r>
      <w:r w:rsidRPr="00B1247B">
        <w:rPr>
          <w:i/>
          <w:iCs/>
          <w:szCs w:val="28"/>
        </w:rPr>
        <w:t>К</w:t>
      </w:r>
      <w:r w:rsidRPr="00B1247B">
        <w:rPr>
          <w:i/>
          <w:iCs/>
          <w:szCs w:val="28"/>
          <w:vertAlign w:val="subscript"/>
        </w:rPr>
        <w:t>кк</w:t>
      </w:r>
      <w:r w:rsidRPr="00B1247B">
        <w:rPr>
          <w:i/>
          <w:iCs/>
          <w:szCs w:val="28"/>
        </w:rPr>
        <w:t xml:space="preserve"> </w:t>
      </w:r>
      <w:r w:rsidRPr="00B1247B">
        <w:rPr>
          <w:szCs w:val="28"/>
        </w:rPr>
        <w:t>– количество телефонных звонков, писем, факсов, электронных сообщений, переговоров, визитов и т.п. за отчетный период;</w:t>
      </w:r>
    </w:p>
    <w:p w:rsidR="008A47C8" w:rsidRPr="00B1247B" w:rsidRDefault="008A47C8" w:rsidP="00B1247B">
      <w:pPr>
        <w:pStyle w:val="a3"/>
        <w:rPr>
          <w:szCs w:val="28"/>
        </w:rPr>
      </w:pPr>
      <w:r w:rsidRPr="00B1247B">
        <w:rPr>
          <w:i/>
          <w:iCs/>
          <w:szCs w:val="28"/>
        </w:rPr>
        <w:t>К</w:t>
      </w:r>
      <w:r w:rsidRPr="00B1247B">
        <w:rPr>
          <w:i/>
          <w:iCs/>
          <w:szCs w:val="28"/>
          <w:vertAlign w:val="subscript"/>
        </w:rPr>
        <w:t>кн</w:t>
      </w:r>
      <w:r w:rsidRPr="00B1247B">
        <w:rPr>
          <w:i/>
          <w:iCs/>
          <w:szCs w:val="28"/>
        </w:rPr>
        <w:t xml:space="preserve"> </w:t>
      </w:r>
      <w:r w:rsidRPr="00B1247B">
        <w:rPr>
          <w:szCs w:val="28"/>
        </w:rPr>
        <w:t>– тоже за аналогичный период прошлого года;</w:t>
      </w:r>
    </w:p>
    <w:p w:rsidR="008A47C8" w:rsidRPr="00B1247B" w:rsidRDefault="008A47C8" w:rsidP="00B1247B">
      <w:pPr>
        <w:pStyle w:val="a3"/>
        <w:rPr>
          <w:szCs w:val="28"/>
        </w:rPr>
      </w:pPr>
      <w:r w:rsidRPr="00B1247B">
        <w:rPr>
          <w:i/>
          <w:iCs/>
          <w:szCs w:val="28"/>
          <w:lang w:val="en-US"/>
        </w:rPr>
        <w:t>V</w:t>
      </w:r>
      <w:r w:rsidRPr="00B1247B">
        <w:rPr>
          <w:i/>
          <w:iCs/>
          <w:szCs w:val="28"/>
          <w:vertAlign w:val="subscript"/>
        </w:rPr>
        <w:t>кк</w:t>
      </w:r>
      <w:r w:rsidRPr="00B1247B">
        <w:rPr>
          <w:i/>
          <w:iCs/>
          <w:szCs w:val="28"/>
        </w:rPr>
        <w:t xml:space="preserve"> </w:t>
      </w:r>
      <w:r w:rsidRPr="00B1247B">
        <w:rPr>
          <w:szCs w:val="28"/>
        </w:rPr>
        <w:t>– объем продаж за отчетный период;</w:t>
      </w:r>
    </w:p>
    <w:p w:rsidR="008A47C8" w:rsidRPr="00B1247B" w:rsidRDefault="008A47C8" w:rsidP="00B1247B">
      <w:pPr>
        <w:pStyle w:val="a3"/>
        <w:rPr>
          <w:szCs w:val="28"/>
        </w:rPr>
      </w:pPr>
      <w:r w:rsidRPr="00B1247B">
        <w:rPr>
          <w:i/>
          <w:iCs/>
          <w:szCs w:val="28"/>
          <w:lang w:val="en-US"/>
        </w:rPr>
        <w:t>V</w:t>
      </w:r>
      <w:r w:rsidRPr="00B1247B">
        <w:rPr>
          <w:i/>
          <w:iCs/>
          <w:szCs w:val="28"/>
          <w:vertAlign w:val="subscript"/>
        </w:rPr>
        <w:t>кн</w:t>
      </w:r>
      <w:r w:rsidRPr="00B1247B">
        <w:rPr>
          <w:i/>
          <w:iCs/>
          <w:szCs w:val="28"/>
        </w:rPr>
        <w:t xml:space="preserve"> </w:t>
      </w:r>
      <w:r w:rsidRPr="00B1247B">
        <w:rPr>
          <w:szCs w:val="28"/>
        </w:rPr>
        <w:t>– объем продаж на начало отчетного периода.</w:t>
      </w:r>
    </w:p>
    <w:p w:rsidR="006B699E" w:rsidRPr="00B1247B" w:rsidRDefault="006B699E" w:rsidP="00B1247B">
      <w:pPr>
        <w:pStyle w:val="a3"/>
        <w:rPr>
          <w:szCs w:val="28"/>
        </w:rPr>
      </w:pPr>
    </w:p>
    <w:p w:rsidR="008A47C8" w:rsidRPr="00B1247B" w:rsidRDefault="008A47C8" w:rsidP="00B1247B">
      <w:pPr>
        <w:pStyle w:val="a3"/>
        <w:rPr>
          <w:i/>
          <w:szCs w:val="28"/>
        </w:rPr>
      </w:pPr>
      <w:r w:rsidRPr="00B1247B">
        <w:rPr>
          <w:i/>
          <w:szCs w:val="28"/>
        </w:rPr>
        <w:t>Оценим финансовую составляющую</w:t>
      </w:r>
      <w:r w:rsidRPr="00B1247B">
        <w:rPr>
          <w:bCs/>
          <w:i/>
          <w:iCs/>
          <w:szCs w:val="28"/>
        </w:rPr>
        <w:t xml:space="preserve"> К</w:t>
      </w:r>
      <w:r w:rsidRPr="00B1247B">
        <w:rPr>
          <w:bCs/>
          <w:i/>
          <w:iCs/>
          <w:szCs w:val="28"/>
          <w:vertAlign w:val="subscript"/>
        </w:rPr>
        <w:t>ф</w:t>
      </w:r>
    </w:p>
    <w:p w:rsidR="008A47C8" w:rsidRPr="00B1247B" w:rsidRDefault="00EA504A" w:rsidP="00B1247B">
      <w:pPr>
        <w:pStyle w:val="a3"/>
        <w:rPr>
          <w:szCs w:val="28"/>
        </w:rPr>
      </w:pPr>
      <w:r w:rsidRPr="00B1247B">
        <w:rPr>
          <w:szCs w:val="28"/>
        </w:rPr>
        <w:t xml:space="preserve">Финансовая составляющая рассчитывается на основании данных формы №1 «Бухгалтерский баланс» и формы №2 «Отчет о прибылях и убытках». </w:t>
      </w:r>
      <w:r w:rsidR="008A47C8" w:rsidRPr="00B1247B">
        <w:rPr>
          <w:szCs w:val="28"/>
        </w:rPr>
        <w:t xml:space="preserve">Коэффициент финансовой составляющей конкурентоспособности фирмы </w:t>
      </w:r>
      <w:r w:rsidR="008A47C8" w:rsidRPr="00B1247B">
        <w:rPr>
          <w:i/>
          <w:iCs/>
          <w:szCs w:val="28"/>
        </w:rPr>
        <w:t>К</w:t>
      </w:r>
      <w:r w:rsidR="008A47C8" w:rsidRPr="00B1247B">
        <w:rPr>
          <w:i/>
          <w:iCs/>
          <w:szCs w:val="28"/>
          <w:vertAlign w:val="subscript"/>
        </w:rPr>
        <w:t xml:space="preserve">ф </w:t>
      </w:r>
      <w:r w:rsidR="008A47C8" w:rsidRPr="00B1247B">
        <w:rPr>
          <w:szCs w:val="28"/>
        </w:rPr>
        <w:t>рассчитывается по формуле:</w:t>
      </w:r>
    </w:p>
    <w:p w:rsidR="008A47C8" w:rsidRPr="00B1247B" w:rsidRDefault="008A47C8" w:rsidP="00B1247B">
      <w:pPr>
        <w:pStyle w:val="a3"/>
        <w:rPr>
          <w:szCs w:val="28"/>
        </w:rPr>
      </w:pPr>
    </w:p>
    <w:p w:rsidR="008A47C8" w:rsidRPr="00B1247B" w:rsidRDefault="00957340" w:rsidP="00B1247B">
      <w:pPr>
        <w:pStyle w:val="0"/>
        <w:ind w:firstLine="709"/>
        <w:rPr>
          <w:i/>
          <w:szCs w:val="28"/>
        </w:rPr>
      </w:pPr>
      <w:r>
        <w:rPr>
          <w:noProof/>
        </w:rPr>
        <w:pict>
          <v:shape id="_x0000_s1170" type="#_x0000_t202" style="position:absolute;left:0;text-align:left;margin-left:434.7pt;margin-top:.65pt;width:51.3pt;height:27pt;z-index:251653632" stroked="f">
            <v:textbox style="mso-next-textbox:#_x0000_s1170">
              <w:txbxContent>
                <w:p w:rsidR="00B1247B" w:rsidRDefault="00B1247B" w:rsidP="008A47C8">
                  <w:r>
                    <w:t>(3.11)</w:t>
                  </w:r>
                </w:p>
              </w:txbxContent>
            </v:textbox>
          </v:shape>
        </w:pict>
      </w:r>
      <w:r w:rsidR="008A47C8" w:rsidRPr="00B1247B">
        <w:rPr>
          <w:i/>
          <w:szCs w:val="28"/>
        </w:rPr>
        <w:t>К</w:t>
      </w:r>
      <w:r w:rsidR="008A47C8" w:rsidRPr="00B1247B">
        <w:rPr>
          <w:i/>
          <w:szCs w:val="28"/>
          <w:vertAlign w:val="subscript"/>
        </w:rPr>
        <w:t>ф</w:t>
      </w:r>
      <w:r w:rsidR="008A47C8" w:rsidRPr="00B1247B">
        <w:rPr>
          <w:i/>
          <w:szCs w:val="28"/>
        </w:rPr>
        <w:t xml:space="preserve"> = К</w:t>
      </w:r>
      <w:r w:rsidR="008A47C8" w:rsidRPr="00B1247B">
        <w:rPr>
          <w:i/>
          <w:szCs w:val="28"/>
          <w:vertAlign w:val="subscript"/>
        </w:rPr>
        <w:t>пт</w:t>
      </w:r>
      <w:r w:rsidR="008A47C8" w:rsidRPr="00B1247B">
        <w:rPr>
          <w:i/>
          <w:szCs w:val="28"/>
        </w:rPr>
        <w:t xml:space="preserve"> </w:t>
      </w:r>
      <w:r w:rsidR="008A47C8" w:rsidRPr="00B1247B">
        <w:rPr>
          <w:i/>
          <w:szCs w:val="28"/>
        </w:rPr>
        <w:sym w:font="Symbol" w:char="F0B4"/>
      </w:r>
      <w:r w:rsidR="008A47C8" w:rsidRPr="00B1247B">
        <w:rPr>
          <w:i/>
          <w:szCs w:val="28"/>
        </w:rPr>
        <w:t xml:space="preserve"> Р</w:t>
      </w:r>
      <w:r w:rsidR="008A47C8" w:rsidRPr="00B1247B">
        <w:rPr>
          <w:i/>
          <w:szCs w:val="28"/>
          <w:vertAlign w:val="subscript"/>
        </w:rPr>
        <w:t>ф</w:t>
      </w:r>
      <w:r w:rsidR="008A47C8" w:rsidRPr="00B1247B">
        <w:rPr>
          <w:i/>
          <w:szCs w:val="28"/>
        </w:rPr>
        <w:t xml:space="preserve"> </w:t>
      </w:r>
      <w:r w:rsidR="008A47C8" w:rsidRPr="00B1247B">
        <w:rPr>
          <w:i/>
          <w:szCs w:val="28"/>
        </w:rPr>
        <w:sym w:font="Symbol" w:char="F0B4"/>
      </w:r>
      <w:r w:rsidR="008A47C8" w:rsidRPr="00B1247B">
        <w:rPr>
          <w:i/>
          <w:szCs w:val="28"/>
        </w:rPr>
        <w:t xml:space="preserve"> П</w:t>
      </w:r>
      <w:r w:rsidR="008A47C8" w:rsidRPr="00B1247B">
        <w:rPr>
          <w:i/>
          <w:szCs w:val="28"/>
          <w:vertAlign w:val="subscript"/>
        </w:rPr>
        <w:t>л</w:t>
      </w:r>
      <w:r w:rsidR="008A47C8" w:rsidRPr="00B1247B">
        <w:rPr>
          <w:i/>
          <w:szCs w:val="28"/>
        </w:rPr>
        <w:t xml:space="preserve"> </w:t>
      </w:r>
      <w:r w:rsidR="008A47C8" w:rsidRPr="00B1247B">
        <w:rPr>
          <w:i/>
          <w:szCs w:val="28"/>
        </w:rPr>
        <w:sym w:font="Symbol" w:char="F0B4"/>
      </w:r>
      <w:r w:rsidR="008A47C8" w:rsidRPr="00B1247B">
        <w:rPr>
          <w:i/>
          <w:szCs w:val="28"/>
        </w:rPr>
        <w:t xml:space="preserve"> П</w:t>
      </w:r>
      <w:r w:rsidR="008A47C8" w:rsidRPr="00B1247B">
        <w:rPr>
          <w:i/>
          <w:szCs w:val="28"/>
          <w:vertAlign w:val="subscript"/>
        </w:rPr>
        <w:t>фу</w:t>
      </w:r>
      <w:r w:rsidR="008A47C8" w:rsidRPr="00B1247B">
        <w:rPr>
          <w:i/>
          <w:szCs w:val="28"/>
        </w:rPr>
        <w:t xml:space="preserve"> </w:t>
      </w:r>
      <w:r w:rsidR="008A47C8" w:rsidRPr="00B1247B">
        <w:rPr>
          <w:i/>
          <w:szCs w:val="28"/>
        </w:rPr>
        <w:sym w:font="Symbol" w:char="F0B4"/>
      </w:r>
      <w:r w:rsidR="008A47C8" w:rsidRPr="00B1247B">
        <w:rPr>
          <w:i/>
          <w:szCs w:val="28"/>
        </w:rPr>
        <w:t xml:space="preserve"> П</w:t>
      </w:r>
      <w:r w:rsidR="008A47C8" w:rsidRPr="00B1247B">
        <w:rPr>
          <w:i/>
          <w:szCs w:val="28"/>
          <w:vertAlign w:val="subscript"/>
        </w:rPr>
        <w:t>да</w:t>
      </w:r>
      <w:r w:rsidR="008A47C8" w:rsidRPr="00B1247B">
        <w:rPr>
          <w:i/>
          <w:szCs w:val="28"/>
        </w:rPr>
        <w:t xml:space="preserve"> </w:t>
      </w:r>
      <w:r w:rsidR="008A47C8" w:rsidRPr="00B1247B">
        <w:rPr>
          <w:i/>
          <w:szCs w:val="28"/>
        </w:rPr>
        <w:sym w:font="Symbol" w:char="F0B4"/>
      </w:r>
      <w:r w:rsidR="008A47C8" w:rsidRPr="00B1247B">
        <w:rPr>
          <w:i/>
          <w:szCs w:val="28"/>
        </w:rPr>
        <w:t xml:space="preserve"> П</w:t>
      </w:r>
      <w:r w:rsidR="008A47C8" w:rsidRPr="00B1247B">
        <w:rPr>
          <w:i/>
          <w:szCs w:val="28"/>
          <w:vertAlign w:val="subscript"/>
        </w:rPr>
        <w:t>ос</w:t>
      </w:r>
      <w:r w:rsidR="008A47C8" w:rsidRPr="00B1247B">
        <w:rPr>
          <w:i/>
          <w:szCs w:val="28"/>
        </w:rPr>
        <w:t xml:space="preserve"> </w:t>
      </w:r>
      <w:r w:rsidR="008A47C8" w:rsidRPr="00B1247B">
        <w:rPr>
          <w:i/>
          <w:szCs w:val="28"/>
        </w:rPr>
        <w:sym w:font="Symbol" w:char="F0B4"/>
      </w:r>
      <w:r w:rsidR="008A47C8" w:rsidRPr="00B1247B">
        <w:rPr>
          <w:i/>
          <w:szCs w:val="28"/>
        </w:rPr>
        <w:t xml:space="preserve"> К</w:t>
      </w:r>
      <w:r w:rsidR="008A47C8" w:rsidRPr="00B1247B">
        <w:rPr>
          <w:i/>
          <w:szCs w:val="28"/>
          <w:vertAlign w:val="subscript"/>
        </w:rPr>
        <w:t>нл</w:t>
      </w:r>
      <w:r w:rsidR="008A47C8"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0063551F" w:rsidRPr="00B1247B">
        <w:rPr>
          <w:szCs w:val="28"/>
        </w:rPr>
        <w:t xml:space="preserve">   </w:t>
      </w:r>
      <w:r w:rsidRPr="00B1247B">
        <w:rPr>
          <w:i/>
          <w:iCs/>
          <w:szCs w:val="28"/>
        </w:rPr>
        <w:t>К</w:t>
      </w:r>
      <w:r w:rsidRPr="00B1247B">
        <w:rPr>
          <w:i/>
          <w:iCs/>
          <w:szCs w:val="28"/>
          <w:vertAlign w:val="subscript"/>
        </w:rPr>
        <w:t>пт</w:t>
      </w:r>
      <w:r w:rsidRPr="00B1247B">
        <w:rPr>
          <w:i/>
          <w:iCs/>
          <w:szCs w:val="28"/>
        </w:rPr>
        <w:t xml:space="preserve"> </w:t>
      </w:r>
      <w:r w:rsidRPr="00B1247B">
        <w:rPr>
          <w:szCs w:val="28"/>
        </w:rPr>
        <w:t>– коэффициент переуступки прав требования;</w:t>
      </w:r>
    </w:p>
    <w:p w:rsidR="008A47C8" w:rsidRPr="00B1247B" w:rsidRDefault="008A47C8" w:rsidP="00B1247B">
      <w:pPr>
        <w:pStyle w:val="a3"/>
        <w:rPr>
          <w:szCs w:val="28"/>
        </w:rPr>
      </w:pPr>
      <w:r w:rsidRPr="00B1247B">
        <w:rPr>
          <w:i/>
          <w:iCs/>
          <w:szCs w:val="28"/>
        </w:rPr>
        <w:t>Р</w:t>
      </w:r>
      <w:r w:rsidRPr="00B1247B">
        <w:rPr>
          <w:i/>
          <w:iCs/>
          <w:szCs w:val="28"/>
          <w:vertAlign w:val="subscript"/>
        </w:rPr>
        <w:t>ф</w:t>
      </w:r>
      <w:r w:rsidRPr="00B1247B">
        <w:rPr>
          <w:i/>
          <w:iCs/>
          <w:szCs w:val="28"/>
        </w:rPr>
        <w:t xml:space="preserve"> – </w:t>
      </w:r>
      <w:r w:rsidRPr="00B1247B">
        <w:rPr>
          <w:szCs w:val="28"/>
        </w:rPr>
        <w:t>рентабельность фирмы, характеризует уровень отдачи затрат и степень использования средств фирмы;</w:t>
      </w:r>
    </w:p>
    <w:p w:rsidR="008A47C8" w:rsidRPr="00B1247B" w:rsidRDefault="008A47C8" w:rsidP="00B1247B">
      <w:pPr>
        <w:pStyle w:val="a3"/>
        <w:rPr>
          <w:szCs w:val="28"/>
        </w:rPr>
      </w:pPr>
      <w:r w:rsidRPr="00B1247B">
        <w:rPr>
          <w:i/>
          <w:iCs/>
          <w:szCs w:val="28"/>
        </w:rPr>
        <w:t>П</w:t>
      </w:r>
      <w:r w:rsidRPr="00B1247B">
        <w:rPr>
          <w:i/>
          <w:iCs/>
          <w:szCs w:val="28"/>
          <w:vertAlign w:val="subscript"/>
        </w:rPr>
        <w:t>л</w:t>
      </w:r>
      <w:r w:rsidRPr="00B1247B">
        <w:rPr>
          <w:i/>
          <w:iCs/>
          <w:szCs w:val="28"/>
        </w:rPr>
        <w:t xml:space="preserve"> </w:t>
      </w:r>
      <w:r w:rsidRPr="00B1247B">
        <w:rPr>
          <w:szCs w:val="28"/>
        </w:rPr>
        <w:t>– показатель ликвидности, характеризует способность фирмы к быстрой реализации активов;</w:t>
      </w:r>
    </w:p>
    <w:p w:rsidR="008A47C8" w:rsidRPr="00B1247B" w:rsidRDefault="008A47C8" w:rsidP="00B1247B">
      <w:pPr>
        <w:pStyle w:val="a3"/>
        <w:rPr>
          <w:szCs w:val="28"/>
        </w:rPr>
      </w:pPr>
      <w:r w:rsidRPr="00B1247B">
        <w:rPr>
          <w:i/>
          <w:iCs/>
          <w:szCs w:val="28"/>
        </w:rPr>
        <w:t>П</w:t>
      </w:r>
      <w:r w:rsidRPr="00B1247B">
        <w:rPr>
          <w:i/>
          <w:iCs/>
          <w:szCs w:val="28"/>
          <w:vertAlign w:val="subscript"/>
        </w:rPr>
        <w:t>фу</w:t>
      </w:r>
      <w:r w:rsidRPr="00B1247B">
        <w:rPr>
          <w:i/>
          <w:iCs/>
          <w:szCs w:val="28"/>
        </w:rPr>
        <w:t xml:space="preserve"> – </w:t>
      </w:r>
      <w:r w:rsidRPr="00B1247B">
        <w:rPr>
          <w:szCs w:val="28"/>
        </w:rPr>
        <w:t>показатель финансовой устойчивости;</w:t>
      </w:r>
    </w:p>
    <w:p w:rsidR="008A47C8" w:rsidRPr="00B1247B" w:rsidRDefault="008A47C8" w:rsidP="00B1247B">
      <w:pPr>
        <w:pStyle w:val="a3"/>
        <w:rPr>
          <w:szCs w:val="28"/>
        </w:rPr>
      </w:pPr>
      <w:r w:rsidRPr="00B1247B">
        <w:rPr>
          <w:i/>
          <w:iCs/>
          <w:szCs w:val="28"/>
        </w:rPr>
        <w:t>П</w:t>
      </w:r>
      <w:r w:rsidRPr="00B1247B">
        <w:rPr>
          <w:i/>
          <w:iCs/>
          <w:szCs w:val="28"/>
          <w:vertAlign w:val="subscript"/>
        </w:rPr>
        <w:t>да</w:t>
      </w:r>
      <w:r w:rsidRPr="00B1247B">
        <w:rPr>
          <w:i/>
          <w:iCs/>
          <w:szCs w:val="28"/>
        </w:rPr>
        <w:t xml:space="preserve"> – </w:t>
      </w:r>
      <w:r w:rsidRPr="00B1247B">
        <w:rPr>
          <w:szCs w:val="28"/>
        </w:rPr>
        <w:t>показатель деловой активности;</w:t>
      </w:r>
    </w:p>
    <w:p w:rsidR="008A47C8" w:rsidRPr="00B1247B" w:rsidRDefault="008A47C8" w:rsidP="00B1247B">
      <w:pPr>
        <w:pStyle w:val="a3"/>
        <w:rPr>
          <w:szCs w:val="28"/>
        </w:rPr>
      </w:pPr>
      <w:r w:rsidRPr="00B1247B">
        <w:rPr>
          <w:i/>
          <w:iCs/>
          <w:szCs w:val="28"/>
        </w:rPr>
        <w:t>П</w:t>
      </w:r>
      <w:r w:rsidRPr="00B1247B">
        <w:rPr>
          <w:i/>
          <w:iCs/>
          <w:szCs w:val="28"/>
          <w:vertAlign w:val="subscript"/>
        </w:rPr>
        <w:t>ос</w:t>
      </w:r>
      <w:r w:rsidRPr="00B1247B">
        <w:rPr>
          <w:i/>
          <w:iCs/>
          <w:szCs w:val="28"/>
        </w:rPr>
        <w:t xml:space="preserve"> </w:t>
      </w:r>
      <w:r w:rsidRPr="00B1247B">
        <w:rPr>
          <w:szCs w:val="28"/>
        </w:rPr>
        <w:t>– показатель, характеризующий основные средства;</w:t>
      </w:r>
    </w:p>
    <w:p w:rsidR="008A47C8" w:rsidRPr="00B1247B" w:rsidRDefault="008A47C8" w:rsidP="00B1247B">
      <w:pPr>
        <w:pStyle w:val="a3"/>
        <w:rPr>
          <w:szCs w:val="28"/>
        </w:rPr>
      </w:pPr>
      <w:r w:rsidRPr="00B1247B">
        <w:rPr>
          <w:i/>
          <w:iCs/>
          <w:szCs w:val="28"/>
        </w:rPr>
        <w:t>К</w:t>
      </w:r>
      <w:r w:rsidRPr="00B1247B">
        <w:rPr>
          <w:i/>
          <w:iCs/>
          <w:szCs w:val="28"/>
          <w:vertAlign w:val="subscript"/>
        </w:rPr>
        <w:t>нл</w:t>
      </w:r>
      <w:r w:rsidRPr="00B1247B">
        <w:rPr>
          <w:i/>
          <w:iCs/>
          <w:szCs w:val="28"/>
        </w:rPr>
        <w:t xml:space="preserve"> – </w:t>
      </w:r>
      <w:r w:rsidRPr="00B1247B">
        <w:rPr>
          <w:szCs w:val="28"/>
        </w:rPr>
        <w:t>коэффициент налоговых льгот.</w:t>
      </w:r>
    </w:p>
    <w:p w:rsidR="008A47C8" w:rsidRPr="00B1247B" w:rsidRDefault="00957340" w:rsidP="00B1247B">
      <w:pPr>
        <w:pStyle w:val="a3"/>
        <w:rPr>
          <w:szCs w:val="28"/>
        </w:rPr>
      </w:pPr>
      <w:r>
        <w:rPr>
          <w:noProof/>
        </w:rPr>
        <w:pict>
          <v:shape id="_x0000_s1171" type="#_x0000_t202" style="position:absolute;left:0;text-align:left;margin-left:434.7pt;margin-top:20.15pt;width:51.3pt;height:27pt;z-index:251654656" stroked="f">
            <v:textbox style="mso-next-textbox:#_x0000_s1171">
              <w:txbxContent>
                <w:p w:rsidR="00B1247B" w:rsidRDefault="00B1247B" w:rsidP="008A47C8">
                  <w:r>
                    <w:t>(3.12)</w:t>
                  </w:r>
                </w:p>
              </w:txbxContent>
            </v:textbox>
          </v:shape>
        </w:pict>
      </w:r>
    </w:p>
    <w:p w:rsidR="008A47C8" w:rsidRPr="00B1247B" w:rsidRDefault="008A47C8" w:rsidP="00B1247B">
      <w:pPr>
        <w:pStyle w:val="0"/>
        <w:ind w:firstLine="709"/>
        <w:rPr>
          <w:i/>
          <w:szCs w:val="28"/>
        </w:rPr>
      </w:pPr>
      <w:r w:rsidRPr="00B1247B">
        <w:rPr>
          <w:i/>
          <w:szCs w:val="28"/>
        </w:rPr>
        <w:t>К</w:t>
      </w:r>
      <w:r w:rsidRPr="00B1247B">
        <w:rPr>
          <w:i/>
          <w:szCs w:val="28"/>
          <w:vertAlign w:val="subscript"/>
        </w:rPr>
        <w:t>пт</w:t>
      </w:r>
      <w:r w:rsidRPr="00B1247B">
        <w:rPr>
          <w:i/>
          <w:szCs w:val="28"/>
        </w:rPr>
        <w:t xml:space="preserve"> = (Д</w:t>
      </w:r>
      <w:r w:rsidRPr="00B1247B">
        <w:rPr>
          <w:i/>
          <w:szCs w:val="28"/>
          <w:vertAlign w:val="subscript"/>
        </w:rPr>
        <w:t>зд</w:t>
      </w:r>
      <w:r w:rsidRPr="00B1247B">
        <w:rPr>
          <w:i/>
          <w:szCs w:val="28"/>
        </w:rPr>
        <w:t xml:space="preserve"> + Д</w:t>
      </w:r>
      <w:r w:rsidRPr="00B1247B">
        <w:rPr>
          <w:i/>
          <w:szCs w:val="28"/>
          <w:vertAlign w:val="subscript"/>
        </w:rPr>
        <w:t>зк</w:t>
      </w:r>
      <w:r w:rsidRPr="00B1247B">
        <w:rPr>
          <w:i/>
          <w:szCs w:val="28"/>
        </w:rPr>
        <w:t>)</w:t>
      </w:r>
      <w:r w:rsidR="00BA4F0A" w:rsidRPr="00B1247B">
        <w:rPr>
          <w:i/>
          <w:szCs w:val="28"/>
        </w:rPr>
        <w:t xml:space="preserve"> </w:t>
      </w:r>
      <w:r w:rsidRPr="00B1247B">
        <w:rPr>
          <w:i/>
          <w:szCs w:val="28"/>
        </w:rPr>
        <w:t>/</w:t>
      </w:r>
      <w:r w:rsidR="00BA4F0A" w:rsidRPr="00B1247B">
        <w:rPr>
          <w:i/>
          <w:szCs w:val="28"/>
        </w:rPr>
        <w:t xml:space="preserve"> </w:t>
      </w:r>
      <w:r w:rsidRPr="00B1247B">
        <w:rPr>
          <w:i/>
          <w:szCs w:val="28"/>
        </w:rPr>
        <w:t>К</w:t>
      </w:r>
      <w:r w:rsidR="0063447A" w:rsidRPr="00B1247B">
        <w:rPr>
          <w:i/>
          <w:szCs w:val="28"/>
          <w:vertAlign w:val="subscript"/>
        </w:rPr>
        <w:t>з</w:t>
      </w:r>
      <w:r w:rsidR="0063447A" w:rsidRPr="00B1247B">
        <w:rPr>
          <w:i/>
          <w:szCs w:val="28"/>
        </w:rPr>
        <w:t xml:space="preserve"> </w:t>
      </w:r>
      <w:r w:rsidRPr="00B1247B">
        <w:rPr>
          <w:szCs w:val="28"/>
        </w:rPr>
        <w:t>,</w:t>
      </w:r>
    </w:p>
    <w:p w:rsidR="008A47C8" w:rsidRPr="00B1247B" w:rsidRDefault="008A47C8" w:rsidP="00B1247B">
      <w:pPr>
        <w:pStyle w:val="a3"/>
        <w:rPr>
          <w:szCs w:val="28"/>
        </w:rPr>
      </w:pPr>
      <w:r w:rsidRPr="00B1247B">
        <w:rPr>
          <w:iCs/>
          <w:szCs w:val="28"/>
        </w:rPr>
        <w:t xml:space="preserve">где </w:t>
      </w:r>
      <w:r w:rsidR="0063551F" w:rsidRPr="00B1247B">
        <w:rPr>
          <w:iCs/>
          <w:szCs w:val="28"/>
        </w:rPr>
        <w:t xml:space="preserve">   </w:t>
      </w:r>
      <w:r w:rsidRPr="00B1247B">
        <w:rPr>
          <w:i/>
          <w:iCs/>
          <w:szCs w:val="28"/>
        </w:rPr>
        <w:t>Д</w:t>
      </w:r>
      <w:r w:rsidRPr="00B1247B">
        <w:rPr>
          <w:i/>
          <w:iCs/>
          <w:szCs w:val="28"/>
          <w:vertAlign w:val="subscript"/>
        </w:rPr>
        <w:t>зд</w:t>
      </w:r>
      <w:r w:rsidRPr="00B1247B">
        <w:rPr>
          <w:i/>
          <w:iCs/>
          <w:szCs w:val="28"/>
        </w:rPr>
        <w:t xml:space="preserve"> </w:t>
      </w:r>
      <w:r w:rsidRPr="00B1247B">
        <w:rPr>
          <w:szCs w:val="28"/>
        </w:rPr>
        <w:t>– дебиторская задолженность, платежи по которой ожидаются через более чем 12 месяцев после отчетной даты (строка 230 ф. № 1);</w:t>
      </w:r>
    </w:p>
    <w:p w:rsidR="008A47C8" w:rsidRPr="00B1247B" w:rsidRDefault="008A47C8" w:rsidP="00B1247B">
      <w:pPr>
        <w:pStyle w:val="a3"/>
        <w:rPr>
          <w:szCs w:val="28"/>
        </w:rPr>
      </w:pPr>
      <w:r w:rsidRPr="00B1247B">
        <w:rPr>
          <w:i/>
          <w:iCs/>
          <w:szCs w:val="28"/>
        </w:rPr>
        <w:t>Д</w:t>
      </w:r>
      <w:r w:rsidRPr="00B1247B">
        <w:rPr>
          <w:i/>
          <w:iCs/>
          <w:szCs w:val="28"/>
          <w:vertAlign w:val="subscript"/>
        </w:rPr>
        <w:t>зк</w:t>
      </w:r>
      <w:r w:rsidRPr="00B1247B">
        <w:rPr>
          <w:i/>
          <w:iCs/>
          <w:szCs w:val="28"/>
        </w:rPr>
        <w:t xml:space="preserve"> </w:t>
      </w:r>
      <w:r w:rsidRPr="00B1247B">
        <w:rPr>
          <w:szCs w:val="28"/>
        </w:rPr>
        <w:t>– дебиторская задолженность, платежи по которой ожидаются в течение 12 месяцев после отчетной даты (строка 240 ф. № 1);</w:t>
      </w:r>
    </w:p>
    <w:p w:rsidR="008A47C8" w:rsidRPr="00B1247B" w:rsidRDefault="008A47C8" w:rsidP="00B1247B">
      <w:pPr>
        <w:pStyle w:val="a3"/>
        <w:rPr>
          <w:szCs w:val="28"/>
        </w:rPr>
      </w:pPr>
      <w:r w:rsidRPr="00B1247B">
        <w:rPr>
          <w:i/>
          <w:iCs/>
          <w:szCs w:val="28"/>
        </w:rPr>
        <w:t>К</w:t>
      </w:r>
      <w:r w:rsidR="0063447A" w:rsidRPr="00B1247B">
        <w:rPr>
          <w:i/>
          <w:iCs/>
          <w:szCs w:val="28"/>
          <w:vertAlign w:val="subscript"/>
        </w:rPr>
        <w:t>з</w:t>
      </w:r>
      <w:r w:rsidRPr="00B1247B">
        <w:rPr>
          <w:i/>
          <w:iCs/>
          <w:szCs w:val="28"/>
        </w:rPr>
        <w:t xml:space="preserve"> </w:t>
      </w:r>
      <w:r w:rsidRPr="00B1247B">
        <w:rPr>
          <w:szCs w:val="28"/>
        </w:rPr>
        <w:t>– кредиторская задолженность (строка 620 ф. № 1).</w:t>
      </w:r>
    </w:p>
    <w:p w:rsidR="008A47C8" w:rsidRPr="00B1247B" w:rsidRDefault="008A47C8" w:rsidP="00B1247B">
      <w:pPr>
        <w:pStyle w:val="a3"/>
        <w:rPr>
          <w:szCs w:val="28"/>
        </w:rPr>
      </w:pPr>
    </w:p>
    <w:p w:rsidR="008A47C8" w:rsidRPr="00B1247B" w:rsidRDefault="00957340" w:rsidP="00B1247B">
      <w:pPr>
        <w:pStyle w:val="0"/>
        <w:ind w:firstLine="709"/>
        <w:rPr>
          <w:i/>
          <w:szCs w:val="28"/>
        </w:rPr>
      </w:pPr>
      <w:r>
        <w:rPr>
          <w:noProof/>
        </w:rPr>
        <w:pict>
          <v:shape id="_x0000_s1172" type="#_x0000_t202" style="position:absolute;left:0;text-align:left;margin-left:350.7pt;margin-top:-2.6pt;width:51.3pt;height:27pt;z-index:251655680" stroked="f">
            <v:textbox style="mso-next-textbox:#_x0000_s1172">
              <w:txbxContent>
                <w:p w:rsidR="00B1247B" w:rsidRDefault="00B1247B" w:rsidP="008A47C8">
                  <w:r>
                    <w:t>(3.13)</w:t>
                  </w:r>
                </w:p>
              </w:txbxContent>
            </v:textbox>
          </v:shape>
        </w:pict>
      </w:r>
      <w:r w:rsidR="00D54805" w:rsidRPr="00B1247B">
        <w:rPr>
          <w:i/>
          <w:szCs w:val="28"/>
        </w:rPr>
        <w:t>Р</w:t>
      </w:r>
      <w:r w:rsidR="008A47C8" w:rsidRPr="00B1247B">
        <w:rPr>
          <w:i/>
          <w:szCs w:val="28"/>
          <w:vertAlign w:val="subscript"/>
        </w:rPr>
        <w:t>ф</w:t>
      </w:r>
      <w:r w:rsidR="008A47C8" w:rsidRPr="00B1247B">
        <w:rPr>
          <w:i/>
          <w:szCs w:val="28"/>
        </w:rPr>
        <w:t xml:space="preserve"> = </w:t>
      </w:r>
      <w:r w:rsidR="00D54805" w:rsidRPr="00B1247B">
        <w:rPr>
          <w:i/>
          <w:szCs w:val="28"/>
        </w:rPr>
        <w:t>(Р</w:t>
      </w:r>
      <w:r w:rsidR="008A47C8" w:rsidRPr="00B1247B">
        <w:rPr>
          <w:i/>
          <w:szCs w:val="28"/>
          <w:vertAlign w:val="subscript"/>
        </w:rPr>
        <w:t xml:space="preserve">о </w:t>
      </w:r>
      <w:r w:rsidR="008A47C8" w:rsidRPr="00B1247B">
        <w:rPr>
          <w:i/>
          <w:szCs w:val="28"/>
        </w:rPr>
        <w:t xml:space="preserve">+ </w:t>
      </w:r>
      <w:r w:rsidR="00D54805" w:rsidRPr="00B1247B">
        <w:rPr>
          <w:i/>
          <w:szCs w:val="28"/>
        </w:rPr>
        <w:t>Р</w:t>
      </w:r>
      <w:r w:rsidR="008A47C8" w:rsidRPr="00B1247B">
        <w:rPr>
          <w:i/>
          <w:szCs w:val="28"/>
          <w:vertAlign w:val="subscript"/>
        </w:rPr>
        <w:t>ск</w:t>
      </w:r>
      <w:r w:rsidR="008A47C8" w:rsidRPr="00B1247B">
        <w:rPr>
          <w:i/>
          <w:szCs w:val="28"/>
        </w:rPr>
        <w:t>)</w:t>
      </w:r>
      <w:r w:rsidR="00BA4F0A" w:rsidRPr="00B1247B">
        <w:rPr>
          <w:i/>
          <w:szCs w:val="28"/>
        </w:rPr>
        <w:t xml:space="preserve"> </w:t>
      </w:r>
      <w:r w:rsidR="008A47C8" w:rsidRPr="00B1247B">
        <w:rPr>
          <w:i/>
          <w:szCs w:val="28"/>
        </w:rPr>
        <w:t>/</w:t>
      </w:r>
      <w:r w:rsidR="00BA4F0A" w:rsidRPr="00B1247B">
        <w:rPr>
          <w:i/>
          <w:szCs w:val="28"/>
        </w:rPr>
        <w:t xml:space="preserve"> </w:t>
      </w:r>
      <w:r w:rsidR="008A47C8" w:rsidRPr="00B1247B">
        <w:rPr>
          <w:i/>
          <w:szCs w:val="28"/>
        </w:rPr>
        <w:t>2</w:t>
      </w:r>
      <w:r w:rsidR="00F8529F"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iCs/>
          <w:szCs w:val="28"/>
        </w:rPr>
        <w:t xml:space="preserve">где </w:t>
      </w:r>
      <w:r w:rsidR="00D54805" w:rsidRPr="00B1247B">
        <w:rPr>
          <w:iCs/>
          <w:szCs w:val="28"/>
        </w:rPr>
        <w:t xml:space="preserve">   </w:t>
      </w:r>
      <w:r w:rsidR="006B699E" w:rsidRPr="00B1247B">
        <w:rPr>
          <w:i/>
          <w:szCs w:val="28"/>
        </w:rPr>
        <w:t>Р</w:t>
      </w:r>
      <w:r w:rsidRPr="00B1247B">
        <w:rPr>
          <w:i/>
          <w:szCs w:val="28"/>
          <w:vertAlign w:val="subscript"/>
        </w:rPr>
        <w:t>о</w:t>
      </w:r>
      <w:r w:rsidRPr="00B1247B">
        <w:rPr>
          <w:i/>
          <w:iCs/>
          <w:szCs w:val="28"/>
        </w:rPr>
        <w:t xml:space="preserve"> </w:t>
      </w:r>
      <w:r w:rsidRPr="00B1247B">
        <w:rPr>
          <w:szCs w:val="28"/>
        </w:rPr>
        <w:t>– общая рентабельность;</w:t>
      </w:r>
    </w:p>
    <w:p w:rsidR="008A47C8" w:rsidRPr="00B1247B" w:rsidRDefault="008A47C8" w:rsidP="00B1247B">
      <w:pPr>
        <w:pStyle w:val="a3"/>
        <w:rPr>
          <w:szCs w:val="28"/>
        </w:rPr>
      </w:pPr>
      <w:r w:rsidRPr="00B1247B">
        <w:rPr>
          <w:i/>
          <w:iCs/>
          <w:szCs w:val="28"/>
        </w:rPr>
        <w:t>Р</w:t>
      </w:r>
      <w:r w:rsidRPr="00B1247B">
        <w:rPr>
          <w:i/>
          <w:iCs/>
          <w:szCs w:val="28"/>
          <w:vertAlign w:val="subscript"/>
        </w:rPr>
        <w:t>ск</w:t>
      </w:r>
      <w:r w:rsidRPr="00B1247B">
        <w:rPr>
          <w:i/>
          <w:iCs/>
          <w:szCs w:val="28"/>
        </w:rPr>
        <w:t xml:space="preserve"> </w:t>
      </w:r>
      <w:r w:rsidRPr="00B1247B">
        <w:rPr>
          <w:szCs w:val="28"/>
        </w:rPr>
        <w:t>– рентабельность собственного капитала.</w:t>
      </w:r>
    </w:p>
    <w:p w:rsidR="008A47C8" w:rsidRPr="00B1247B" w:rsidRDefault="00957340" w:rsidP="00B1247B">
      <w:pPr>
        <w:pStyle w:val="a3"/>
        <w:rPr>
          <w:szCs w:val="28"/>
        </w:rPr>
      </w:pPr>
      <w:r>
        <w:rPr>
          <w:noProof/>
        </w:rPr>
        <w:pict>
          <v:shape id="_x0000_s1173" type="#_x0000_t202" style="position:absolute;left:0;text-align:left;margin-left:434.7pt;margin-top:19.6pt;width:51.3pt;height:27pt;z-index:251656704" stroked="f">
            <v:textbox style="mso-next-textbox:#_x0000_s1173">
              <w:txbxContent>
                <w:p w:rsidR="00B1247B" w:rsidRDefault="00B1247B" w:rsidP="008A47C8">
                  <w:r>
                    <w:t>(3.14)</w:t>
                  </w:r>
                </w:p>
              </w:txbxContent>
            </v:textbox>
          </v:shape>
        </w:pict>
      </w:r>
    </w:p>
    <w:p w:rsidR="008A47C8" w:rsidRPr="00B1247B" w:rsidRDefault="006B699E" w:rsidP="00B1247B">
      <w:pPr>
        <w:pStyle w:val="a3"/>
        <w:jc w:val="center"/>
        <w:rPr>
          <w:i/>
          <w:szCs w:val="28"/>
        </w:rPr>
      </w:pPr>
      <w:r w:rsidRPr="00B1247B">
        <w:rPr>
          <w:i/>
          <w:szCs w:val="28"/>
        </w:rPr>
        <w:t>Р</w:t>
      </w:r>
      <w:r w:rsidR="008A47C8" w:rsidRPr="00B1247B">
        <w:rPr>
          <w:i/>
          <w:szCs w:val="28"/>
          <w:vertAlign w:val="subscript"/>
        </w:rPr>
        <w:t>о</w:t>
      </w:r>
      <w:r w:rsidR="008A47C8" w:rsidRPr="00B1247B">
        <w:rPr>
          <w:i/>
          <w:szCs w:val="28"/>
        </w:rPr>
        <w:t xml:space="preserve"> = </w:t>
      </w:r>
      <w:r w:rsidRPr="00B1247B">
        <w:rPr>
          <w:i/>
          <w:szCs w:val="28"/>
        </w:rPr>
        <w:t>Ч</w:t>
      </w:r>
      <w:r w:rsidR="008A47C8" w:rsidRPr="00B1247B">
        <w:rPr>
          <w:i/>
          <w:iCs/>
          <w:szCs w:val="28"/>
          <w:vertAlign w:val="subscript"/>
        </w:rPr>
        <w:t>п</w:t>
      </w:r>
      <w:r w:rsidR="008A47C8" w:rsidRPr="00B1247B">
        <w:rPr>
          <w:i/>
          <w:szCs w:val="28"/>
        </w:rPr>
        <w:t xml:space="preserve"> / </w:t>
      </w:r>
      <w:r w:rsidRPr="00B1247B">
        <w:rPr>
          <w:i/>
          <w:szCs w:val="28"/>
        </w:rPr>
        <w:t>В</w:t>
      </w:r>
      <w:r w:rsidR="008A47C8" w:rsidRPr="00B1247B">
        <w:rPr>
          <w:bCs/>
          <w:i/>
          <w:iCs/>
          <w:szCs w:val="28"/>
          <w:vertAlign w:val="subscript"/>
        </w:rPr>
        <w:t>н</w:t>
      </w:r>
      <w:r w:rsidR="008A47C8"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Pr="00B1247B">
        <w:rPr>
          <w:i/>
          <w:iCs/>
          <w:szCs w:val="28"/>
        </w:rPr>
        <w:t>Ч</w:t>
      </w:r>
      <w:r w:rsidRPr="00B1247B">
        <w:rPr>
          <w:i/>
          <w:iCs/>
          <w:szCs w:val="28"/>
          <w:vertAlign w:val="subscript"/>
        </w:rPr>
        <w:t>п</w:t>
      </w:r>
      <w:r w:rsidRPr="00B1247B">
        <w:rPr>
          <w:i/>
          <w:iCs/>
          <w:szCs w:val="28"/>
        </w:rPr>
        <w:t xml:space="preserve"> </w:t>
      </w:r>
      <w:r w:rsidRPr="00B1247B">
        <w:rPr>
          <w:szCs w:val="28"/>
        </w:rPr>
        <w:t>– чистая прибыль (убыток) отчетного периода (строка 190 ф. № 2)</w:t>
      </w:r>
    </w:p>
    <w:p w:rsidR="008A47C8" w:rsidRPr="00B1247B" w:rsidRDefault="008A47C8" w:rsidP="00B1247B">
      <w:pPr>
        <w:pStyle w:val="a3"/>
        <w:rPr>
          <w:szCs w:val="28"/>
        </w:rPr>
      </w:pPr>
      <w:r w:rsidRPr="00B1247B">
        <w:rPr>
          <w:i/>
          <w:iCs/>
          <w:szCs w:val="28"/>
        </w:rPr>
        <w:t>В</w:t>
      </w:r>
      <w:r w:rsidRPr="00B1247B">
        <w:rPr>
          <w:i/>
          <w:iCs/>
          <w:szCs w:val="28"/>
          <w:vertAlign w:val="subscript"/>
        </w:rPr>
        <w:t>н</w:t>
      </w:r>
      <w:r w:rsidRPr="00B1247B">
        <w:rPr>
          <w:i/>
          <w:iCs/>
          <w:szCs w:val="28"/>
        </w:rPr>
        <w:t xml:space="preserve"> </w:t>
      </w:r>
      <w:r w:rsidRPr="00B1247B">
        <w:rPr>
          <w:szCs w:val="28"/>
        </w:rPr>
        <w:t>– выручка (нетто) от продажи товаров, продукции, работ, услуг за минусом налога на добавленную стоимость, акцизов и аналогичных обязательн</w:t>
      </w:r>
      <w:r w:rsidR="00D54805" w:rsidRPr="00B1247B">
        <w:rPr>
          <w:szCs w:val="28"/>
        </w:rPr>
        <w:t>ых платежей (строка 010 ф. № 2)</w:t>
      </w:r>
      <w:r w:rsidRPr="00B1247B">
        <w:rPr>
          <w:szCs w:val="28"/>
        </w:rPr>
        <w:t>.</w:t>
      </w:r>
    </w:p>
    <w:p w:rsidR="008A47C8" w:rsidRPr="00B1247B" w:rsidRDefault="00957340" w:rsidP="00B1247B">
      <w:pPr>
        <w:pStyle w:val="a3"/>
        <w:rPr>
          <w:szCs w:val="28"/>
        </w:rPr>
      </w:pPr>
      <w:r>
        <w:rPr>
          <w:noProof/>
        </w:rPr>
        <w:pict>
          <v:shape id="_x0000_s1174" type="#_x0000_t202" style="position:absolute;left:0;text-align:left;margin-left:434.7pt;margin-top:21.45pt;width:51.3pt;height:27pt;z-index:251657728" stroked="f">
            <v:textbox style="mso-next-textbox:#_x0000_s1174">
              <w:txbxContent>
                <w:p w:rsidR="00B1247B" w:rsidRDefault="00B1247B" w:rsidP="008A47C8">
                  <w:r>
                    <w:t>(3.15)</w:t>
                  </w:r>
                </w:p>
              </w:txbxContent>
            </v:textbox>
          </v:shape>
        </w:pict>
      </w:r>
    </w:p>
    <w:p w:rsidR="008A47C8" w:rsidRPr="00B1247B" w:rsidRDefault="00D54805" w:rsidP="00B1247B">
      <w:pPr>
        <w:pStyle w:val="0"/>
        <w:ind w:firstLine="709"/>
        <w:rPr>
          <w:i/>
          <w:szCs w:val="28"/>
        </w:rPr>
      </w:pPr>
      <w:r w:rsidRPr="00B1247B">
        <w:rPr>
          <w:i/>
          <w:szCs w:val="28"/>
        </w:rPr>
        <w:t>Р</w:t>
      </w:r>
      <w:r w:rsidR="008A47C8" w:rsidRPr="00B1247B">
        <w:rPr>
          <w:i/>
          <w:szCs w:val="28"/>
          <w:vertAlign w:val="subscript"/>
        </w:rPr>
        <w:t>ск</w:t>
      </w:r>
      <w:r w:rsidR="008A47C8" w:rsidRPr="00B1247B">
        <w:rPr>
          <w:i/>
          <w:szCs w:val="28"/>
        </w:rPr>
        <w:t xml:space="preserve"> = </w:t>
      </w:r>
      <w:r w:rsidRPr="00B1247B">
        <w:rPr>
          <w:i/>
          <w:szCs w:val="28"/>
        </w:rPr>
        <w:t>Ч</w:t>
      </w:r>
      <w:r w:rsidR="008A47C8" w:rsidRPr="00B1247B">
        <w:rPr>
          <w:i/>
          <w:szCs w:val="28"/>
          <w:vertAlign w:val="subscript"/>
        </w:rPr>
        <w:t>п</w:t>
      </w:r>
      <w:r w:rsidR="00BA4F0A" w:rsidRPr="00B1247B">
        <w:rPr>
          <w:i/>
          <w:szCs w:val="28"/>
          <w:vertAlign w:val="subscript"/>
        </w:rPr>
        <w:t xml:space="preserve"> </w:t>
      </w:r>
      <w:r w:rsidR="008A47C8" w:rsidRPr="00B1247B">
        <w:rPr>
          <w:i/>
          <w:szCs w:val="28"/>
        </w:rPr>
        <w:t>/</w:t>
      </w:r>
      <w:r w:rsidR="00BA4F0A" w:rsidRPr="00B1247B">
        <w:rPr>
          <w:i/>
          <w:szCs w:val="28"/>
        </w:rPr>
        <w:t xml:space="preserve"> </w:t>
      </w:r>
      <w:r w:rsidRPr="00B1247B">
        <w:rPr>
          <w:i/>
          <w:szCs w:val="28"/>
        </w:rPr>
        <w:t>К</w:t>
      </w:r>
      <w:r w:rsidR="008A47C8" w:rsidRPr="00B1247B">
        <w:rPr>
          <w:i/>
          <w:szCs w:val="28"/>
          <w:vertAlign w:val="subscript"/>
        </w:rPr>
        <w:t>р</w:t>
      </w:r>
      <w:r w:rsidR="008A47C8"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Pr="00B1247B">
        <w:rPr>
          <w:i/>
          <w:iCs/>
          <w:szCs w:val="28"/>
        </w:rPr>
        <w:t>Ч</w:t>
      </w:r>
      <w:r w:rsidRPr="00B1247B">
        <w:rPr>
          <w:i/>
          <w:iCs/>
          <w:szCs w:val="28"/>
          <w:vertAlign w:val="subscript"/>
        </w:rPr>
        <w:t>п</w:t>
      </w:r>
      <w:r w:rsidRPr="00B1247B">
        <w:rPr>
          <w:i/>
          <w:iCs/>
          <w:szCs w:val="28"/>
        </w:rPr>
        <w:t xml:space="preserve"> </w:t>
      </w:r>
      <w:r w:rsidRPr="00B1247B">
        <w:rPr>
          <w:szCs w:val="28"/>
        </w:rPr>
        <w:t>– чистая прибыль (нераспределенная прибыль (убыток) отчетного периода) (строка 190 ф. № 2);</w:t>
      </w:r>
    </w:p>
    <w:p w:rsidR="008A47C8" w:rsidRPr="00B1247B" w:rsidRDefault="008A47C8" w:rsidP="00B1247B">
      <w:pPr>
        <w:pStyle w:val="a3"/>
        <w:rPr>
          <w:szCs w:val="28"/>
        </w:rPr>
      </w:pPr>
      <w:r w:rsidRPr="00B1247B">
        <w:rPr>
          <w:i/>
          <w:iCs/>
          <w:szCs w:val="28"/>
        </w:rPr>
        <w:t>К</w:t>
      </w:r>
      <w:r w:rsidRPr="00B1247B">
        <w:rPr>
          <w:i/>
          <w:iCs/>
          <w:szCs w:val="28"/>
          <w:vertAlign w:val="subscript"/>
        </w:rPr>
        <w:t>р</w:t>
      </w:r>
      <w:r w:rsidRPr="00B1247B">
        <w:rPr>
          <w:i/>
          <w:iCs/>
          <w:szCs w:val="28"/>
        </w:rPr>
        <w:t xml:space="preserve"> – </w:t>
      </w:r>
      <w:r w:rsidRPr="00B1247B">
        <w:rPr>
          <w:szCs w:val="28"/>
        </w:rPr>
        <w:t xml:space="preserve">итог по разделу </w:t>
      </w:r>
      <w:r w:rsidRPr="00B1247B">
        <w:rPr>
          <w:szCs w:val="28"/>
          <w:lang w:val="en-US"/>
        </w:rPr>
        <w:t>III</w:t>
      </w:r>
      <w:r w:rsidRPr="00B1247B">
        <w:rPr>
          <w:szCs w:val="28"/>
        </w:rPr>
        <w:t xml:space="preserve"> «Капитал и резервы» (строка 490 ф. № 1).</w:t>
      </w:r>
    </w:p>
    <w:p w:rsidR="008A47C8" w:rsidRPr="00B1247B" w:rsidRDefault="002A76FB" w:rsidP="00B1247B">
      <w:pPr>
        <w:pStyle w:val="a3"/>
        <w:rPr>
          <w:szCs w:val="28"/>
        </w:rPr>
      </w:pPr>
      <w:r w:rsidRPr="00B1247B">
        <w:rPr>
          <w:szCs w:val="28"/>
        </w:rPr>
        <w:t>П</w:t>
      </w:r>
      <w:r w:rsidR="008A47C8" w:rsidRPr="00B1247B">
        <w:rPr>
          <w:szCs w:val="28"/>
        </w:rPr>
        <w:t>оказатель ликвидности (</w:t>
      </w:r>
      <w:r w:rsidR="008A47C8" w:rsidRPr="00B1247B">
        <w:rPr>
          <w:i/>
          <w:szCs w:val="28"/>
        </w:rPr>
        <w:t>П</w:t>
      </w:r>
      <w:r w:rsidR="008A47C8" w:rsidRPr="00B1247B">
        <w:rPr>
          <w:i/>
          <w:szCs w:val="28"/>
          <w:vertAlign w:val="subscript"/>
        </w:rPr>
        <w:t>л</w:t>
      </w:r>
      <w:r w:rsidR="008A47C8" w:rsidRPr="00B1247B">
        <w:rPr>
          <w:szCs w:val="28"/>
        </w:rPr>
        <w:t>) определяется как:</w:t>
      </w:r>
    </w:p>
    <w:p w:rsidR="008A47C8" w:rsidRPr="00B1247B" w:rsidRDefault="008A47C8" w:rsidP="00B1247B">
      <w:pPr>
        <w:pStyle w:val="a3"/>
        <w:rPr>
          <w:szCs w:val="28"/>
        </w:rPr>
      </w:pPr>
    </w:p>
    <w:p w:rsidR="008A47C8" w:rsidRPr="00B1247B" w:rsidRDefault="00957340" w:rsidP="00B1247B">
      <w:pPr>
        <w:pStyle w:val="0"/>
        <w:ind w:firstLine="709"/>
        <w:rPr>
          <w:szCs w:val="28"/>
        </w:rPr>
      </w:pPr>
      <w:r>
        <w:rPr>
          <w:noProof/>
        </w:rPr>
        <w:pict>
          <v:shape id="_x0000_s1175" type="#_x0000_t202" style="position:absolute;left:0;text-align:left;margin-left:434.7pt;margin-top:.75pt;width:51.3pt;height:27pt;z-index:251658752" stroked="f">
            <v:textbox style="mso-next-textbox:#_x0000_s1175">
              <w:txbxContent>
                <w:p w:rsidR="00B1247B" w:rsidRDefault="00B1247B" w:rsidP="008A47C8">
                  <w:r>
                    <w:t>(3.16)</w:t>
                  </w:r>
                </w:p>
              </w:txbxContent>
            </v:textbox>
          </v:shape>
        </w:pict>
      </w:r>
      <w:r w:rsidR="008A47C8" w:rsidRPr="00B1247B">
        <w:rPr>
          <w:i/>
          <w:szCs w:val="28"/>
        </w:rPr>
        <w:t>П</w:t>
      </w:r>
      <w:r w:rsidR="008A47C8" w:rsidRPr="00B1247B">
        <w:rPr>
          <w:i/>
          <w:szCs w:val="28"/>
          <w:vertAlign w:val="subscript"/>
        </w:rPr>
        <w:t>л</w:t>
      </w:r>
      <w:r w:rsidR="008A47C8" w:rsidRPr="00B1247B">
        <w:rPr>
          <w:i/>
          <w:szCs w:val="28"/>
        </w:rPr>
        <w:t xml:space="preserve"> = К</w:t>
      </w:r>
      <w:r w:rsidR="008A47C8" w:rsidRPr="00B1247B">
        <w:rPr>
          <w:i/>
          <w:szCs w:val="28"/>
          <w:vertAlign w:val="subscript"/>
        </w:rPr>
        <w:t>пл</w:t>
      </w:r>
      <w:r w:rsidR="008A47C8" w:rsidRPr="00B1247B">
        <w:rPr>
          <w:i/>
          <w:szCs w:val="28"/>
        </w:rPr>
        <w:t xml:space="preserve"> </w:t>
      </w:r>
      <w:r w:rsidR="008A47C8" w:rsidRPr="00B1247B">
        <w:rPr>
          <w:i/>
          <w:szCs w:val="28"/>
        </w:rPr>
        <w:sym w:font="Symbol" w:char="F0B4"/>
      </w:r>
      <w:r w:rsidR="008A47C8" w:rsidRPr="00B1247B">
        <w:rPr>
          <w:i/>
          <w:szCs w:val="28"/>
        </w:rPr>
        <w:t xml:space="preserve"> К</w:t>
      </w:r>
      <w:r w:rsidR="008A47C8" w:rsidRPr="00B1247B">
        <w:rPr>
          <w:i/>
          <w:szCs w:val="28"/>
          <w:vertAlign w:val="subscript"/>
        </w:rPr>
        <w:t>ал</w:t>
      </w:r>
      <w:r w:rsidR="00F8529F" w:rsidRPr="00B1247B">
        <w:rPr>
          <w:i/>
          <w:szCs w:val="28"/>
        </w:rPr>
        <w:t xml:space="preserve"> </w:t>
      </w:r>
      <w:r w:rsidR="00F8529F" w:rsidRPr="00B1247B">
        <w:rPr>
          <w:szCs w:val="28"/>
        </w:rPr>
        <w:t>,</w:t>
      </w:r>
    </w:p>
    <w:p w:rsidR="008A47C8" w:rsidRPr="00B1247B" w:rsidRDefault="008A47C8" w:rsidP="00B1247B">
      <w:pPr>
        <w:pStyle w:val="a3"/>
        <w:rPr>
          <w:szCs w:val="28"/>
        </w:rPr>
      </w:pPr>
      <w:r w:rsidRPr="00B1247B">
        <w:rPr>
          <w:szCs w:val="28"/>
        </w:rPr>
        <w:t xml:space="preserve">где </w:t>
      </w:r>
      <w:r w:rsidR="00D54805" w:rsidRPr="00B1247B">
        <w:rPr>
          <w:szCs w:val="28"/>
        </w:rPr>
        <w:t xml:space="preserve">   </w:t>
      </w:r>
      <w:r w:rsidRPr="00B1247B">
        <w:rPr>
          <w:i/>
          <w:iCs/>
          <w:szCs w:val="28"/>
        </w:rPr>
        <w:t>К</w:t>
      </w:r>
      <w:r w:rsidRPr="00B1247B">
        <w:rPr>
          <w:i/>
          <w:iCs/>
          <w:szCs w:val="28"/>
          <w:vertAlign w:val="subscript"/>
        </w:rPr>
        <w:t>пл</w:t>
      </w:r>
      <w:r w:rsidRPr="00B1247B">
        <w:rPr>
          <w:i/>
          <w:iCs/>
          <w:szCs w:val="28"/>
        </w:rPr>
        <w:t xml:space="preserve"> </w:t>
      </w:r>
      <w:r w:rsidRPr="00B1247B">
        <w:rPr>
          <w:szCs w:val="28"/>
        </w:rPr>
        <w:t>– коэффициент текущей ликвидности;</w:t>
      </w:r>
    </w:p>
    <w:p w:rsidR="008A47C8" w:rsidRPr="00B1247B" w:rsidRDefault="008A47C8" w:rsidP="00B1247B">
      <w:pPr>
        <w:pStyle w:val="a3"/>
        <w:rPr>
          <w:szCs w:val="28"/>
        </w:rPr>
      </w:pPr>
      <w:r w:rsidRPr="00B1247B">
        <w:rPr>
          <w:i/>
          <w:iCs/>
          <w:szCs w:val="28"/>
        </w:rPr>
        <w:t>К</w:t>
      </w:r>
      <w:r w:rsidRPr="00B1247B">
        <w:rPr>
          <w:i/>
          <w:iCs/>
          <w:szCs w:val="28"/>
          <w:vertAlign w:val="subscript"/>
        </w:rPr>
        <w:t>ал</w:t>
      </w:r>
      <w:r w:rsidRPr="00B1247B">
        <w:rPr>
          <w:i/>
          <w:iCs/>
          <w:szCs w:val="28"/>
        </w:rPr>
        <w:t xml:space="preserve"> </w:t>
      </w:r>
      <w:r w:rsidRPr="00B1247B">
        <w:rPr>
          <w:szCs w:val="28"/>
        </w:rPr>
        <w:t>– коэффициент абсолютной ликвидности.</w:t>
      </w:r>
    </w:p>
    <w:p w:rsidR="00BA4F0A" w:rsidRPr="00B1247B" w:rsidRDefault="00BA4F0A" w:rsidP="00B1247B">
      <w:pPr>
        <w:pStyle w:val="a3"/>
        <w:rPr>
          <w:szCs w:val="28"/>
        </w:rPr>
      </w:pPr>
    </w:p>
    <w:p w:rsidR="008A47C8" w:rsidRPr="00B1247B" w:rsidRDefault="00957340" w:rsidP="00B1247B">
      <w:pPr>
        <w:pStyle w:val="0"/>
        <w:ind w:firstLine="709"/>
        <w:rPr>
          <w:i/>
          <w:szCs w:val="28"/>
        </w:rPr>
      </w:pPr>
      <w:r>
        <w:rPr>
          <w:noProof/>
        </w:rPr>
        <w:pict>
          <v:shape id="_x0000_s1176" type="#_x0000_t202" style="position:absolute;left:0;text-align:left;margin-left:434.7pt;margin-top:-2.9pt;width:51.3pt;height:27pt;z-index:251659776" stroked="f">
            <v:textbox style="mso-next-textbox:#_x0000_s1176">
              <w:txbxContent>
                <w:p w:rsidR="00B1247B" w:rsidRDefault="00B1247B" w:rsidP="008A47C8">
                  <w:r>
                    <w:t>(3.17)</w:t>
                  </w:r>
                </w:p>
              </w:txbxContent>
            </v:textbox>
          </v:shape>
        </w:pict>
      </w:r>
      <w:r w:rsidR="008A47C8" w:rsidRPr="00B1247B">
        <w:rPr>
          <w:i/>
          <w:szCs w:val="28"/>
        </w:rPr>
        <w:t>К</w:t>
      </w:r>
      <w:r w:rsidR="00565E33" w:rsidRPr="00B1247B">
        <w:rPr>
          <w:i/>
          <w:szCs w:val="28"/>
          <w:vertAlign w:val="subscript"/>
        </w:rPr>
        <w:t>п</w:t>
      </w:r>
      <w:r w:rsidR="008A47C8" w:rsidRPr="00B1247B">
        <w:rPr>
          <w:i/>
          <w:szCs w:val="28"/>
          <w:vertAlign w:val="subscript"/>
        </w:rPr>
        <w:t>л</w:t>
      </w:r>
      <w:r w:rsidR="008A47C8" w:rsidRPr="00B1247B">
        <w:rPr>
          <w:i/>
          <w:szCs w:val="28"/>
        </w:rPr>
        <w:t xml:space="preserve"> = (О</w:t>
      </w:r>
      <w:r w:rsidR="008A47C8" w:rsidRPr="00B1247B">
        <w:rPr>
          <w:i/>
          <w:szCs w:val="28"/>
          <w:vertAlign w:val="subscript"/>
        </w:rPr>
        <w:t xml:space="preserve">а </w:t>
      </w:r>
      <w:r w:rsidR="008A47C8" w:rsidRPr="00B1247B">
        <w:rPr>
          <w:i/>
          <w:szCs w:val="28"/>
        </w:rPr>
        <w:t>– Д</w:t>
      </w:r>
      <w:r w:rsidR="008A47C8" w:rsidRPr="00B1247B">
        <w:rPr>
          <w:i/>
          <w:szCs w:val="28"/>
          <w:vertAlign w:val="subscript"/>
        </w:rPr>
        <w:t>зд</w:t>
      </w:r>
      <w:r w:rsidR="008A47C8" w:rsidRPr="00B1247B">
        <w:rPr>
          <w:i/>
          <w:szCs w:val="28"/>
        </w:rPr>
        <w:t>) / К</w:t>
      </w:r>
      <w:r w:rsidR="008A47C8" w:rsidRPr="00B1247B">
        <w:rPr>
          <w:i/>
          <w:szCs w:val="28"/>
          <w:vertAlign w:val="subscript"/>
        </w:rPr>
        <w:t>ро</w:t>
      </w:r>
      <w:r w:rsidR="00F8529F"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00D54805" w:rsidRPr="00B1247B">
        <w:rPr>
          <w:szCs w:val="28"/>
        </w:rPr>
        <w:t xml:space="preserve">   </w:t>
      </w:r>
      <w:r w:rsidRPr="00B1247B">
        <w:rPr>
          <w:i/>
          <w:iCs/>
          <w:szCs w:val="28"/>
        </w:rPr>
        <w:t>О</w:t>
      </w:r>
      <w:r w:rsidRPr="00B1247B">
        <w:rPr>
          <w:i/>
          <w:iCs/>
          <w:szCs w:val="28"/>
          <w:vertAlign w:val="subscript"/>
        </w:rPr>
        <w:t>а</w:t>
      </w:r>
      <w:r w:rsidRPr="00B1247B">
        <w:rPr>
          <w:i/>
          <w:iCs/>
          <w:szCs w:val="28"/>
        </w:rPr>
        <w:t xml:space="preserve"> </w:t>
      </w:r>
      <w:r w:rsidRPr="00B1247B">
        <w:rPr>
          <w:szCs w:val="28"/>
        </w:rPr>
        <w:t xml:space="preserve">– итог по разделу </w:t>
      </w:r>
      <w:r w:rsidRPr="00B1247B">
        <w:rPr>
          <w:szCs w:val="28"/>
          <w:lang w:val="en-US"/>
        </w:rPr>
        <w:t>II</w:t>
      </w:r>
      <w:r w:rsidRPr="00B1247B">
        <w:rPr>
          <w:szCs w:val="28"/>
        </w:rPr>
        <w:t xml:space="preserve"> «Оборотные активы» (строка 290 ф. № 1);</w:t>
      </w:r>
    </w:p>
    <w:p w:rsidR="008A47C8" w:rsidRPr="00B1247B" w:rsidRDefault="008A47C8" w:rsidP="00B1247B">
      <w:pPr>
        <w:pStyle w:val="a3"/>
        <w:rPr>
          <w:szCs w:val="28"/>
        </w:rPr>
      </w:pPr>
      <w:r w:rsidRPr="00B1247B">
        <w:rPr>
          <w:i/>
          <w:iCs/>
          <w:szCs w:val="28"/>
        </w:rPr>
        <w:t>Д</w:t>
      </w:r>
      <w:r w:rsidRPr="00B1247B">
        <w:rPr>
          <w:i/>
          <w:iCs/>
          <w:szCs w:val="28"/>
          <w:vertAlign w:val="subscript"/>
        </w:rPr>
        <w:t>зд</w:t>
      </w:r>
      <w:r w:rsidRPr="00B1247B">
        <w:rPr>
          <w:i/>
          <w:iCs/>
          <w:szCs w:val="28"/>
        </w:rPr>
        <w:t xml:space="preserve"> </w:t>
      </w:r>
      <w:r w:rsidRPr="00B1247B">
        <w:rPr>
          <w:szCs w:val="28"/>
        </w:rPr>
        <w:t>– дебиторская задолженность (платежи по которой ожидаются более чем через 12 месяцев после отчетной даты) (строка 230 ф. № 1);</w:t>
      </w:r>
    </w:p>
    <w:p w:rsidR="008A47C8" w:rsidRPr="00B1247B" w:rsidRDefault="008A47C8" w:rsidP="00B1247B">
      <w:pPr>
        <w:pStyle w:val="a3"/>
        <w:rPr>
          <w:szCs w:val="28"/>
        </w:rPr>
      </w:pPr>
      <w:r w:rsidRPr="00B1247B">
        <w:rPr>
          <w:i/>
          <w:iCs/>
          <w:szCs w:val="28"/>
        </w:rPr>
        <w:t>К</w:t>
      </w:r>
      <w:r w:rsidRPr="00B1247B">
        <w:rPr>
          <w:i/>
          <w:iCs/>
          <w:szCs w:val="28"/>
          <w:vertAlign w:val="subscript"/>
        </w:rPr>
        <w:t>ро</w:t>
      </w:r>
      <w:r w:rsidRPr="00B1247B">
        <w:rPr>
          <w:i/>
          <w:iCs/>
          <w:szCs w:val="28"/>
        </w:rPr>
        <w:t xml:space="preserve"> </w:t>
      </w:r>
      <w:r w:rsidRPr="00B1247B">
        <w:rPr>
          <w:szCs w:val="28"/>
        </w:rPr>
        <w:t xml:space="preserve">– итог по разделу </w:t>
      </w:r>
      <w:r w:rsidRPr="00B1247B">
        <w:rPr>
          <w:szCs w:val="28"/>
          <w:lang w:val="en-US"/>
        </w:rPr>
        <w:t>V</w:t>
      </w:r>
      <w:r w:rsidRPr="00B1247B">
        <w:rPr>
          <w:szCs w:val="28"/>
        </w:rPr>
        <w:t xml:space="preserve"> «Краткосрочные обязательства» (строка 690 ф. № 1).</w:t>
      </w:r>
    </w:p>
    <w:p w:rsidR="00BA4F0A" w:rsidRPr="00B1247B" w:rsidRDefault="00BA4F0A" w:rsidP="00B1247B">
      <w:pPr>
        <w:pStyle w:val="a3"/>
        <w:rPr>
          <w:szCs w:val="28"/>
        </w:rPr>
      </w:pPr>
    </w:p>
    <w:p w:rsidR="008A47C8" w:rsidRPr="00B1247B" w:rsidRDefault="00957340" w:rsidP="00B1247B">
      <w:pPr>
        <w:pStyle w:val="0"/>
        <w:ind w:firstLine="709"/>
        <w:rPr>
          <w:szCs w:val="28"/>
        </w:rPr>
      </w:pPr>
      <w:r>
        <w:rPr>
          <w:noProof/>
        </w:rPr>
        <w:pict>
          <v:shape id="_x0000_s1177" type="#_x0000_t202" style="position:absolute;left:0;text-align:left;margin-left:434.7pt;margin-top:-.15pt;width:51.3pt;height:27pt;z-index:251660800" stroked="f">
            <v:textbox style="mso-next-textbox:#_x0000_s1177">
              <w:txbxContent>
                <w:p w:rsidR="00B1247B" w:rsidRDefault="00B1247B" w:rsidP="008A47C8">
                  <w:r>
                    <w:t>(3.18)</w:t>
                  </w:r>
                </w:p>
              </w:txbxContent>
            </v:textbox>
          </v:shape>
        </w:pict>
      </w:r>
      <w:r w:rsidR="008A47C8" w:rsidRPr="00B1247B">
        <w:rPr>
          <w:i/>
          <w:szCs w:val="28"/>
        </w:rPr>
        <w:t>К</w:t>
      </w:r>
      <w:r w:rsidR="008A47C8" w:rsidRPr="00B1247B">
        <w:rPr>
          <w:i/>
          <w:szCs w:val="28"/>
          <w:vertAlign w:val="subscript"/>
        </w:rPr>
        <w:t>ал</w:t>
      </w:r>
      <w:r w:rsidR="008A47C8" w:rsidRPr="00B1247B">
        <w:rPr>
          <w:i/>
          <w:szCs w:val="28"/>
        </w:rPr>
        <w:t xml:space="preserve"> = К</w:t>
      </w:r>
      <w:r w:rsidR="008A47C8" w:rsidRPr="00B1247B">
        <w:rPr>
          <w:i/>
          <w:szCs w:val="28"/>
          <w:vertAlign w:val="subscript"/>
        </w:rPr>
        <w:t>фв</w:t>
      </w:r>
      <w:r w:rsidR="008A47C8" w:rsidRPr="00B1247B">
        <w:rPr>
          <w:i/>
          <w:szCs w:val="28"/>
        </w:rPr>
        <w:t xml:space="preserve"> + Д</w:t>
      </w:r>
      <w:r w:rsidR="008A47C8" w:rsidRPr="00B1247B">
        <w:rPr>
          <w:i/>
          <w:szCs w:val="28"/>
          <w:vertAlign w:val="subscript"/>
        </w:rPr>
        <w:t>с</w:t>
      </w:r>
      <w:r w:rsidR="008A47C8" w:rsidRPr="00B1247B">
        <w:rPr>
          <w:i/>
          <w:szCs w:val="28"/>
        </w:rPr>
        <w:t xml:space="preserve"> / К</w:t>
      </w:r>
      <w:r w:rsidR="008A47C8" w:rsidRPr="00B1247B">
        <w:rPr>
          <w:i/>
          <w:szCs w:val="28"/>
          <w:vertAlign w:val="subscript"/>
        </w:rPr>
        <w:t>об</w:t>
      </w:r>
      <w:r w:rsidR="00F8529F" w:rsidRPr="00B1247B">
        <w:rPr>
          <w:i/>
          <w:szCs w:val="28"/>
        </w:rPr>
        <w:t xml:space="preserve"> </w:t>
      </w:r>
      <w:r w:rsidR="00F8529F" w:rsidRPr="00B1247B">
        <w:rPr>
          <w:szCs w:val="28"/>
        </w:rPr>
        <w:t>,</w:t>
      </w:r>
    </w:p>
    <w:p w:rsidR="008A47C8" w:rsidRPr="00B1247B" w:rsidRDefault="008A47C8" w:rsidP="00B1247B">
      <w:pPr>
        <w:pStyle w:val="a3"/>
        <w:rPr>
          <w:szCs w:val="28"/>
        </w:rPr>
      </w:pPr>
      <w:r w:rsidRPr="00B1247B">
        <w:rPr>
          <w:szCs w:val="28"/>
        </w:rPr>
        <w:t xml:space="preserve">где </w:t>
      </w:r>
      <w:r w:rsidR="00D54805" w:rsidRPr="00B1247B">
        <w:rPr>
          <w:szCs w:val="28"/>
        </w:rPr>
        <w:t xml:space="preserve">   </w:t>
      </w:r>
      <w:r w:rsidRPr="00B1247B">
        <w:rPr>
          <w:i/>
          <w:iCs/>
          <w:szCs w:val="28"/>
        </w:rPr>
        <w:t>К</w:t>
      </w:r>
      <w:r w:rsidRPr="00B1247B">
        <w:rPr>
          <w:i/>
          <w:iCs/>
          <w:szCs w:val="28"/>
          <w:vertAlign w:val="subscript"/>
        </w:rPr>
        <w:t>фв</w:t>
      </w:r>
      <w:r w:rsidRPr="00B1247B">
        <w:rPr>
          <w:i/>
          <w:iCs/>
          <w:szCs w:val="28"/>
        </w:rPr>
        <w:t xml:space="preserve"> </w:t>
      </w:r>
      <w:r w:rsidRPr="00B1247B">
        <w:rPr>
          <w:szCs w:val="28"/>
        </w:rPr>
        <w:t>– коэффициент краткосрочных финансовых вложений (строка 250 ф. № 1);</w:t>
      </w:r>
    </w:p>
    <w:p w:rsidR="008A47C8" w:rsidRPr="00B1247B" w:rsidRDefault="008A47C8" w:rsidP="00B1247B">
      <w:pPr>
        <w:pStyle w:val="a3"/>
        <w:rPr>
          <w:szCs w:val="28"/>
        </w:rPr>
      </w:pPr>
      <w:r w:rsidRPr="00B1247B">
        <w:rPr>
          <w:i/>
          <w:szCs w:val="28"/>
        </w:rPr>
        <w:t>Д</w:t>
      </w:r>
      <w:r w:rsidRPr="00B1247B">
        <w:rPr>
          <w:i/>
          <w:szCs w:val="28"/>
          <w:vertAlign w:val="subscript"/>
        </w:rPr>
        <w:t>с</w:t>
      </w:r>
      <w:r w:rsidRPr="00B1247B">
        <w:rPr>
          <w:i/>
          <w:szCs w:val="28"/>
        </w:rPr>
        <w:t xml:space="preserve"> </w:t>
      </w:r>
      <w:r w:rsidRPr="00B1247B">
        <w:rPr>
          <w:szCs w:val="28"/>
        </w:rPr>
        <w:t>– денежные средства (строка 260 ф. № 1);</w:t>
      </w:r>
    </w:p>
    <w:p w:rsidR="008A47C8" w:rsidRPr="00B1247B" w:rsidRDefault="008A47C8" w:rsidP="00B1247B">
      <w:pPr>
        <w:pStyle w:val="a3"/>
        <w:rPr>
          <w:szCs w:val="28"/>
        </w:rPr>
      </w:pPr>
      <w:r w:rsidRPr="00B1247B">
        <w:rPr>
          <w:i/>
          <w:iCs/>
          <w:szCs w:val="28"/>
        </w:rPr>
        <w:t>К</w:t>
      </w:r>
      <w:r w:rsidRPr="00B1247B">
        <w:rPr>
          <w:i/>
          <w:iCs/>
          <w:szCs w:val="28"/>
          <w:vertAlign w:val="subscript"/>
        </w:rPr>
        <w:t>об</w:t>
      </w:r>
      <w:r w:rsidRPr="00B1247B">
        <w:rPr>
          <w:i/>
          <w:iCs/>
          <w:szCs w:val="28"/>
        </w:rPr>
        <w:t xml:space="preserve"> </w:t>
      </w:r>
      <w:r w:rsidRPr="00B1247B">
        <w:rPr>
          <w:szCs w:val="28"/>
        </w:rPr>
        <w:t xml:space="preserve">– итог по разделу </w:t>
      </w:r>
      <w:r w:rsidRPr="00B1247B">
        <w:rPr>
          <w:szCs w:val="28"/>
          <w:lang w:val="en-US"/>
        </w:rPr>
        <w:t>V</w:t>
      </w:r>
      <w:r w:rsidRPr="00B1247B">
        <w:rPr>
          <w:szCs w:val="28"/>
        </w:rPr>
        <w:t xml:space="preserve"> «Краткосрочные обязательства</w:t>
      </w:r>
      <w:r w:rsidR="00B91159" w:rsidRPr="00B1247B">
        <w:rPr>
          <w:szCs w:val="28"/>
        </w:rPr>
        <w:t>»</w:t>
      </w:r>
      <w:r w:rsidRPr="00B1247B">
        <w:rPr>
          <w:szCs w:val="28"/>
        </w:rPr>
        <w:t xml:space="preserve"> (строка 690 ф. № 1).</w:t>
      </w:r>
    </w:p>
    <w:p w:rsidR="008A47C8" w:rsidRPr="00B1247B" w:rsidRDefault="008A66E2" w:rsidP="00B1247B">
      <w:pPr>
        <w:pStyle w:val="a3"/>
        <w:rPr>
          <w:szCs w:val="28"/>
        </w:rPr>
      </w:pPr>
      <w:r w:rsidRPr="00B1247B">
        <w:rPr>
          <w:szCs w:val="28"/>
        </w:rPr>
        <w:t>П</w:t>
      </w:r>
      <w:r w:rsidR="008A47C8" w:rsidRPr="00B1247B">
        <w:rPr>
          <w:szCs w:val="28"/>
        </w:rPr>
        <w:t xml:space="preserve">оказатель финансовой устойчивости </w:t>
      </w:r>
      <w:r w:rsidR="008A16F3" w:rsidRPr="00B1247B">
        <w:rPr>
          <w:szCs w:val="28"/>
        </w:rPr>
        <w:t>(</w:t>
      </w:r>
      <w:r w:rsidR="008A16F3" w:rsidRPr="00B1247B">
        <w:rPr>
          <w:i/>
          <w:szCs w:val="28"/>
        </w:rPr>
        <w:t>П</w:t>
      </w:r>
      <w:r w:rsidR="008A16F3" w:rsidRPr="00B1247B">
        <w:rPr>
          <w:i/>
          <w:szCs w:val="28"/>
          <w:vertAlign w:val="subscript"/>
        </w:rPr>
        <w:t>фу</w:t>
      </w:r>
      <w:r w:rsidR="008A16F3" w:rsidRPr="00B1247B">
        <w:rPr>
          <w:szCs w:val="28"/>
        </w:rPr>
        <w:t xml:space="preserve">) </w:t>
      </w:r>
      <w:r w:rsidR="008A47C8" w:rsidRPr="00B1247B">
        <w:rPr>
          <w:szCs w:val="28"/>
        </w:rPr>
        <w:t>характеризует стабильность финансового положения фирмы и рассчитывается следующим образом:</w:t>
      </w:r>
    </w:p>
    <w:p w:rsidR="008A47C8" w:rsidRPr="00B1247B" w:rsidRDefault="008A47C8" w:rsidP="00B1247B">
      <w:pPr>
        <w:pStyle w:val="a3"/>
        <w:rPr>
          <w:szCs w:val="28"/>
        </w:rPr>
      </w:pPr>
    </w:p>
    <w:p w:rsidR="008A47C8" w:rsidRPr="00B1247B" w:rsidRDefault="00957340" w:rsidP="00B1247B">
      <w:pPr>
        <w:pStyle w:val="0"/>
        <w:ind w:firstLine="709"/>
        <w:rPr>
          <w:i/>
          <w:szCs w:val="28"/>
        </w:rPr>
      </w:pPr>
      <w:r>
        <w:rPr>
          <w:noProof/>
        </w:rPr>
        <w:pict>
          <v:shape id="_x0000_s1178" type="#_x0000_t202" style="position:absolute;left:0;text-align:left;margin-left:434.7pt;margin-top:-.2pt;width:51.3pt;height:27pt;z-index:251661824" stroked="f">
            <v:textbox style="mso-next-textbox:#_x0000_s1178">
              <w:txbxContent>
                <w:p w:rsidR="00B1247B" w:rsidRDefault="00B1247B" w:rsidP="008A47C8">
                  <w:r>
                    <w:t>(3.19)</w:t>
                  </w:r>
                </w:p>
              </w:txbxContent>
            </v:textbox>
          </v:shape>
        </w:pict>
      </w:r>
      <w:r w:rsidR="008A47C8" w:rsidRPr="00B1247B">
        <w:rPr>
          <w:i/>
          <w:szCs w:val="28"/>
        </w:rPr>
        <w:t>П</w:t>
      </w:r>
      <w:r w:rsidR="008A47C8" w:rsidRPr="00B1247B">
        <w:rPr>
          <w:i/>
          <w:szCs w:val="28"/>
          <w:vertAlign w:val="subscript"/>
        </w:rPr>
        <w:t>фу</w:t>
      </w:r>
      <w:r w:rsidR="008A47C8" w:rsidRPr="00B1247B">
        <w:rPr>
          <w:i/>
          <w:szCs w:val="28"/>
        </w:rPr>
        <w:t xml:space="preserve"> = К</w:t>
      </w:r>
      <w:r w:rsidR="008A47C8" w:rsidRPr="00B1247B">
        <w:rPr>
          <w:i/>
          <w:szCs w:val="28"/>
          <w:vertAlign w:val="subscript"/>
        </w:rPr>
        <w:t>осс</w:t>
      </w:r>
      <w:r w:rsidR="008A47C8" w:rsidRPr="00B1247B">
        <w:rPr>
          <w:i/>
          <w:szCs w:val="28"/>
        </w:rPr>
        <w:t xml:space="preserve"> </w:t>
      </w:r>
      <w:r w:rsidR="008A47C8" w:rsidRPr="00B1247B">
        <w:rPr>
          <w:i/>
          <w:szCs w:val="28"/>
        </w:rPr>
        <w:sym w:font="Symbol" w:char="F0B4"/>
      </w:r>
      <w:r w:rsidR="008A47C8" w:rsidRPr="00B1247B">
        <w:rPr>
          <w:i/>
          <w:szCs w:val="28"/>
        </w:rPr>
        <w:t xml:space="preserve"> К</w:t>
      </w:r>
      <w:r w:rsidR="008A47C8" w:rsidRPr="00B1247B">
        <w:rPr>
          <w:i/>
          <w:szCs w:val="28"/>
          <w:vertAlign w:val="subscript"/>
        </w:rPr>
        <w:t>сзс</w:t>
      </w:r>
      <w:r w:rsidR="00BA4F0A" w:rsidRPr="00B1247B">
        <w:rPr>
          <w:i/>
          <w:szCs w:val="28"/>
          <w:vertAlign w:val="subscript"/>
        </w:rPr>
        <w:t xml:space="preserve">  </w:t>
      </w:r>
      <w:r w:rsidR="008A47C8" w:rsidRPr="00B1247B">
        <w:rPr>
          <w:i/>
          <w:szCs w:val="28"/>
        </w:rPr>
        <w:t>/</w:t>
      </w:r>
      <w:r w:rsidR="00BA4F0A" w:rsidRPr="00B1247B">
        <w:rPr>
          <w:i/>
          <w:szCs w:val="28"/>
        </w:rPr>
        <w:t xml:space="preserve"> </w:t>
      </w:r>
      <w:r w:rsidR="008A47C8" w:rsidRPr="00B1247B">
        <w:rPr>
          <w:i/>
          <w:szCs w:val="28"/>
        </w:rPr>
        <w:t>2</w:t>
      </w:r>
      <w:r w:rsidR="008A66E2"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008A66E2" w:rsidRPr="00B1247B">
        <w:rPr>
          <w:szCs w:val="28"/>
        </w:rPr>
        <w:t xml:space="preserve">   </w:t>
      </w:r>
      <w:r w:rsidRPr="00B1247B">
        <w:rPr>
          <w:i/>
          <w:iCs/>
          <w:szCs w:val="28"/>
        </w:rPr>
        <w:t>К</w:t>
      </w:r>
      <w:r w:rsidRPr="00B1247B">
        <w:rPr>
          <w:i/>
          <w:iCs/>
          <w:szCs w:val="28"/>
          <w:vertAlign w:val="subscript"/>
        </w:rPr>
        <w:t>осс</w:t>
      </w:r>
      <w:r w:rsidRPr="00B1247B">
        <w:rPr>
          <w:i/>
          <w:iCs/>
          <w:szCs w:val="28"/>
        </w:rPr>
        <w:t xml:space="preserve"> </w:t>
      </w:r>
      <w:r w:rsidRPr="00B1247B">
        <w:rPr>
          <w:szCs w:val="28"/>
        </w:rPr>
        <w:t>– коэффициент обеспеченности собственными средствами;</w:t>
      </w:r>
    </w:p>
    <w:p w:rsidR="008A47C8" w:rsidRPr="00B1247B" w:rsidRDefault="008A47C8" w:rsidP="00B1247B">
      <w:pPr>
        <w:pStyle w:val="a3"/>
        <w:rPr>
          <w:szCs w:val="28"/>
        </w:rPr>
      </w:pPr>
      <w:r w:rsidRPr="00B1247B">
        <w:rPr>
          <w:i/>
          <w:iCs/>
          <w:szCs w:val="28"/>
        </w:rPr>
        <w:t>К</w:t>
      </w:r>
      <w:r w:rsidRPr="00B1247B">
        <w:rPr>
          <w:i/>
          <w:iCs/>
          <w:szCs w:val="28"/>
          <w:vertAlign w:val="subscript"/>
        </w:rPr>
        <w:t>сзс</w:t>
      </w:r>
      <w:r w:rsidRPr="00B1247B">
        <w:rPr>
          <w:i/>
          <w:iCs/>
          <w:szCs w:val="28"/>
        </w:rPr>
        <w:t xml:space="preserve"> </w:t>
      </w:r>
      <w:r w:rsidRPr="00B1247B">
        <w:rPr>
          <w:szCs w:val="28"/>
        </w:rPr>
        <w:t>– коэффициент соотношения собственных и заемных средств.</w:t>
      </w:r>
    </w:p>
    <w:p w:rsidR="008A47C8" w:rsidRPr="00B1247B" w:rsidRDefault="008A47C8" w:rsidP="00B1247B">
      <w:pPr>
        <w:pStyle w:val="a3"/>
        <w:rPr>
          <w:szCs w:val="28"/>
        </w:rPr>
      </w:pPr>
      <w:r w:rsidRPr="00B1247B">
        <w:rPr>
          <w:i/>
          <w:iCs/>
          <w:szCs w:val="28"/>
        </w:rPr>
        <w:t>К</w:t>
      </w:r>
      <w:r w:rsidRPr="00B1247B">
        <w:rPr>
          <w:i/>
          <w:iCs/>
          <w:szCs w:val="28"/>
          <w:vertAlign w:val="subscript"/>
        </w:rPr>
        <w:t>осс</w:t>
      </w:r>
      <w:r w:rsidRPr="00B1247B">
        <w:rPr>
          <w:i/>
          <w:iCs/>
          <w:szCs w:val="28"/>
        </w:rPr>
        <w:t xml:space="preserve"> </w:t>
      </w:r>
      <w:r w:rsidRPr="00B1247B">
        <w:rPr>
          <w:szCs w:val="28"/>
        </w:rPr>
        <w:t>определяется как отношение разности между средней величиной собственного капитала и величиной внеоборотных активов к величине оборотных активов:</w:t>
      </w:r>
    </w:p>
    <w:p w:rsidR="008A47C8" w:rsidRPr="00B1247B" w:rsidRDefault="00957340" w:rsidP="00B1247B">
      <w:pPr>
        <w:pStyle w:val="a3"/>
        <w:rPr>
          <w:szCs w:val="28"/>
        </w:rPr>
      </w:pPr>
      <w:r>
        <w:rPr>
          <w:noProof/>
        </w:rPr>
        <w:pict>
          <v:shape id="_x0000_s1179" type="#_x0000_t202" style="position:absolute;left:0;text-align:left;margin-left:434.7pt;margin-top:20.45pt;width:51.3pt;height:27pt;z-index:251662848" stroked="f">
            <v:textbox style="mso-next-textbox:#_x0000_s1179">
              <w:txbxContent>
                <w:p w:rsidR="00B1247B" w:rsidRDefault="00B1247B" w:rsidP="008A47C8">
                  <w:r>
                    <w:t>(3.20)</w:t>
                  </w:r>
                </w:p>
              </w:txbxContent>
            </v:textbox>
          </v:shape>
        </w:pict>
      </w:r>
    </w:p>
    <w:p w:rsidR="008A47C8" w:rsidRPr="00B1247B" w:rsidRDefault="008A47C8" w:rsidP="00B1247B">
      <w:pPr>
        <w:pStyle w:val="0"/>
        <w:ind w:firstLine="709"/>
        <w:rPr>
          <w:i/>
          <w:szCs w:val="28"/>
        </w:rPr>
      </w:pPr>
      <w:r w:rsidRPr="00B1247B">
        <w:rPr>
          <w:i/>
          <w:szCs w:val="28"/>
        </w:rPr>
        <w:t>К</w:t>
      </w:r>
      <w:r w:rsidRPr="00B1247B">
        <w:rPr>
          <w:i/>
          <w:szCs w:val="28"/>
          <w:vertAlign w:val="subscript"/>
        </w:rPr>
        <w:t>осс</w:t>
      </w:r>
      <w:r w:rsidRPr="00B1247B">
        <w:rPr>
          <w:i/>
          <w:szCs w:val="28"/>
        </w:rPr>
        <w:t xml:space="preserve"> = (К</w:t>
      </w:r>
      <w:r w:rsidRPr="00B1247B">
        <w:rPr>
          <w:i/>
          <w:szCs w:val="28"/>
          <w:vertAlign w:val="subscript"/>
        </w:rPr>
        <w:t>рез</w:t>
      </w:r>
      <w:r w:rsidRPr="00B1247B">
        <w:rPr>
          <w:i/>
          <w:szCs w:val="28"/>
        </w:rPr>
        <w:t xml:space="preserve"> – В</w:t>
      </w:r>
      <w:r w:rsidRPr="00B1247B">
        <w:rPr>
          <w:i/>
          <w:szCs w:val="28"/>
          <w:vertAlign w:val="subscript"/>
        </w:rPr>
        <w:t>на</w:t>
      </w:r>
      <w:r w:rsidRPr="00B1247B">
        <w:rPr>
          <w:i/>
          <w:szCs w:val="28"/>
        </w:rPr>
        <w:t>) / О</w:t>
      </w:r>
      <w:r w:rsidRPr="00B1247B">
        <w:rPr>
          <w:i/>
          <w:szCs w:val="28"/>
          <w:vertAlign w:val="subscript"/>
        </w:rPr>
        <w:t>а</w:t>
      </w:r>
      <w:r w:rsidR="008A66E2" w:rsidRPr="00B1247B">
        <w:rPr>
          <w:i/>
          <w:szCs w:val="28"/>
        </w:rPr>
        <w:t xml:space="preserve"> </w:t>
      </w:r>
      <w:r w:rsidR="008A66E2" w:rsidRPr="00B1247B">
        <w:rPr>
          <w:szCs w:val="28"/>
        </w:rPr>
        <w:t>,</w:t>
      </w:r>
    </w:p>
    <w:p w:rsidR="008A47C8" w:rsidRPr="00B1247B" w:rsidRDefault="008A47C8" w:rsidP="00B1247B">
      <w:pPr>
        <w:pStyle w:val="a3"/>
        <w:rPr>
          <w:szCs w:val="28"/>
        </w:rPr>
      </w:pPr>
      <w:r w:rsidRPr="00B1247B">
        <w:rPr>
          <w:szCs w:val="28"/>
        </w:rPr>
        <w:t xml:space="preserve">где </w:t>
      </w:r>
      <w:r w:rsidR="008A66E2" w:rsidRPr="00B1247B">
        <w:rPr>
          <w:szCs w:val="28"/>
        </w:rPr>
        <w:t xml:space="preserve">   </w:t>
      </w:r>
      <w:r w:rsidRPr="00B1247B">
        <w:rPr>
          <w:i/>
          <w:iCs/>
          <w:szCs w:val="28"/>
        </w:rPr>
        <w:t>К</w:t>
      </w:r>
      <w:r w:rsidRPr="00B1247B">
        <w:rPr>
          <w:i/>
          <w:iCs/>
          <w:szCs w:val="28"/>
          <w:vertAlign w:val="subscript"/>
        </w:rPr>
        <w:t>рез</w:t>
      </w:r>
      <w:r w:rsidRPr="00B1247B">
        <w:rPr>
          <w:i/>
          <w:iCs/>
          <w:szCs w:val="28"/>
        </w:rPr>
        <w:t xml:space="preserve"> </w:t>
      </w:r>
      <w:r w:rsidRPr="00B1247B">
        <w:rPr>
          <w:szCs w:val="28"/>
        </w:rPr>
        <w:t xml:space="preserve">– итог по разделу </w:t>
      </w:r>
      <w:r w:rsidRPr="00B1247B">
        <w:rPr>
          <w:szCs w:val="28"/>
          <w:lang w:val="en-US"/>
        </w:rPr>
        <w:t>III</w:t>
      </w:r>
      <w:r w:rsidRPr="00B1247B">
        <w:rPr>
          <w:szCs w:val="28"/>
        </w:rPr>
        <w:t xml:space="preserve"> «Капитал и резервы» (строка 490 ф. № 1);</w:t>
      </w:r>
    </w:p>
    <w:p w:rsidR="008A47C8" w:rsidRPr="00B1247B" w:rsidRDefault="008A47C8" w:rsidP="00B1247B">
      <w:pPr>
        <w:pStyle w:val="a3"/>
        <w:rPr>
          <w:szCs w:val="28"/>
        </w:rPr>
      </w:pPr>
      <w:r w:rsidRPr="00B1247B">
        <w:rPr>
          <w:i/>
          <w:iCs/>
          <w:szCs w:val="28"/>
        </w:rPr>
        <w:t>В</w:t>
      </w:r>
      <w:r w:rsidRPr="00B1247B">
        <w:rPr>
          <w:i/>
          <w:iCs/>
          <w:szCs w:val="28"/>
          <w:vertAlign w:val="subscript"/>
        </w:rPr>
        <w:t>на</w:t>
      </w:r>
      <w:r w:rsidRPr="00B1247B">
        <w:rPr>
          <w:i/>
          <w:iCs/>
          <w:szCs w:val="28"/>
        </w:rPr>
        <w:t xml:space="preserve"> </w:t>
      </w:r>
      <w:r w:rsidRPr="00B1247B">
        <w:rPr>
          <w:szCs w:val="28"/>
        </w:rPr>
        <w:t>– итог по разделу 1 «Внеоборотные активы» (строка 190 ф. № 1);</w:t>
      </w:r>
    </w:p>
    <w:p w:rsidR="008A47C8" w:rsidRPr="00B1247B" w:rsidRDefault="008A47C8" w:rsidP="00B1247B">
      <w:pPr>
        <w:pStyle w:val="a3"/>
        <w:rPr>
          <w:szCs w:val="28"/>
        </w:rPr>
      </w:pPr>
      <w:r w:rsidRPr="00B1247B">
        <w:rPr>
          <w:i/>
          <w:iCs/>
          <w:szCs w:val="28"/>
        </w:rPr>
        <w:t>О</w:t>
      </w:r>
      <w:r w:rsidRPr="00B1247B">
        <w:rPr>
          <w:i/>
          <w:iCs/>
          <w:szCs w:val="28"/>
          <w:vertAlign w:val="subscript"/>
        </w:rPr>
        <w:t>а</w:t>
      </w:r>
      <w:r w:rsidRPr="00B1247B">
        <w:rPr>
          <w:i/>
          <w:iCs/>
          <w:szCs w:val="28"/>
        </w:rPr>
        <w:t xml:space="preserve"> </w:t>
      </w:r>
      <w:r w:rsidRPr="00B1247B">
        <w:rPr>
          <w:szCs w:val="28"/>
        </w:rPr>
        <w:t xml:space="preserve">– итог по разделу </w:t>
      </w:r>
      <w:r w:rsidRPr="00B1247B">
        <w:rPr>
          <w:szCs w:val="28"/>
          <w:lang w:val="en-US"/>
        </w:rPr>
        <w:t>II</w:t>
      </w:r>
      <w:r w:rsidRPr="00B1247B">
        <w:rPr>
          <w:szCs w:val="28"/>
        </w:rPr>
        <w:t xml:space="preserve"> «Оборотные активы» (строка 290 ф. № 1).</w:t>
      </w:r>
    </w:p>
    <w:p w:rsidR="008A47C8" w:rsidRPr="00B1247B" w:rsidRDefault="004E1F6D" w:rsidP="00B1247B">
      <w:pPr>
        <w:pStyle w:val="a3"/>
        <w:rPr>
          <w:szCs w:val="28"/>
        </w:rPr>
      </w:pPr>
      <w:r w:rsidRPr="00B1247B">
        <w:rPr>
          <w:szCs w:val="28"/>
        </w:rPr>
        <w:t>К</w:t>
      </w:r>
      <w:r w:rsidR="008A47C8" w:rsidRPr="00B1247B">
        <w:rPr>
          <w:szCs w:val="28"/>
        </w:rPr>
        <w:t xml:space="preserve">оэффициент соотношения собственных и заемных средств </w:t>
      </w:r>
      <w:r w:rsidRPr="00B1247B">
        <w:rPr>
          <w:szCs w:val="28"/>
        </w:rPr>
        <w:t>о</w:t>
      </w:r>
      <w:r w:rsidR="008A47C8" w:rsidRPr="00B1247B">
        <w:rPr>
          <w:szCs w:val="28"/>
        </w:rPr>
        <w:t xml:space="preserve">пределяется </w:t>
      </w:r>
      <w:r w:rsidR="00B91159" w:rsidRPr="00B1247B">
        <w:rPr>
          <w:szCs w:val="28"/>
        </w:rPr>
        <w:t>т</w:t>
      </w:r>
      <w:r w:rsidR="008A47C8" w:rsidRPr="00B1247B">
        <w:rPr>
          <w:szCs w:val="28"/>
        </w:rPr>
        <w:t>ак:</w:t>
      </w:r>
    </w:p>
    <w:p w:rsidR="004E1F6D" w:rsidRPr="00B1247B" w:rsidRDefault="004E1F6D" w:rsidP="00B1247B">
      <w:pPr>
        <w:pStyle w:val="a3"/>
        <w:rPr>
          <w:szCs w:val="28"/>
        </w:rPr>
      </w:pPr>
    </w:p>
    <w:p w:rsidR="008A47C8" w:rsidRPr="00B1247B" w:rsidRDefault="00957340" w:rsidP="00B1247B">
      <w:pPr>
        <w:pStyle w:val="0"/>
        <w:ind w:firstLine="709"/>
        <w:rPr>
          <w:i/>
          <w:szCs w:val="28"/>
        </w:rPr>
      </w:pPr>
      <w:r>
        <w:rPr>
          <w:noProof/>
        </w:rPr>
        <w:pict>
          <v:shape id="_x0000_s1180" type="#_x0000_t202" style="position:absolute;left:0;text-align:left;margin-left:434.7pt;margin-top:-2.9pt;width:51.3pt;height:27.45pt;z-index:251663872" stroked="f">
            <v:textbox style="mso-next-textbox:#_x0000_s1180">
              <w:txbxContent>
                <w:p w:rsidR="00B1247B" w:rsidRDefault="00B1247B" w:rsidP="008A47C8">
                  <w:r>
                    <w:t>(3.21)</w:t>
                  </w:r>
                </w:p>
              </w:txbxContent>
            </v:textbox>
          </v:shape>
        </w:pict>
      </w:r>
      <w:r w:rsidR="008A47C8" w:rsidRPr="00B1247B">
        <w:rPr>
          <w:i/>
          <w:szCs w:val="28"/>
        </w:rPr>
        <w:t>К</w:t>
      </w:r>
      <w:r w:rsidR="008A47C8" w:rsidRPr="00B1247B">
        <w:rPr>
          <w:i/>
          <w:szCs w:val="28"/>
          <w:vertAlign w:val="subscript"/>
        </w:rPr>
        <w:t>сзс</w:t>
      </w:r>
      <w:r w:rsidR="008A47C8" w:rsidRPr="00B1247B">
        <w:rPr>
          <w:i/>
          <w:szCs w:val="28"/>
        </w:rPr>
        <w:t xml:space="preserve"> = (Д</w:t>
      </w:r>
      <w:r w:rsidR="008A47C8" w:rsidRPr="00B1247B">
        <w:rPr>
          <w:i/>
          <w:szCs w:val="28"/>
          <w:vertAlign w:val="subscript"/>
        </w:rPr>
        <w:t xml:space="preserve">о </w:t>
      </w:r>
      <w:r w:rsidR="008A47C8" w:rsidRPr="00B1247B">
        <w:rPr>
          <w:i/>
          <w:szCs w:val="28"/>
        </w:rPr>
        <w:t>+ К</w:t>
      </w:r>
      <w:r w:rsidR="008A47C8" w:rsidRPr="00B1247B">
        <w:rPr>
          <w:i/>
          <w:szCs w:val="28"/>
          <w:vertAlign w:val="subscript"/>
        </w:rPr>
        <w:t>ро</w:t>
      </w:r>
      <w:r w:rsidR="008A47C8" w:rsidRPr="00B1247B">
        <w:rPr>
          <w:i/>
          <w:szCs w:val="28"/>
        </w:rPr>
        <w:t>) / К</w:t>
      </w:r>
      <w:r w:rsidR="008A47C8" w:rsidRPr="00B1247B">
        <w:rPr>
          <w:i/>
          <w:szCs w:val="28"/>
          <w:vertAlign w:val="subscript"/>
        </w:rPr>
        <w:t>р</w:t>
      </w:r>
      <w:r w:rsidR="002A76FB" w:rsidRPr="00B1247B">
        <w:rPr>
          <w:i/>
          <w:szCs w:val="28"/>
        </w:rPr>
        <w:t xml:space="preserve"> </w:t>
      </w:r>
      <w:r w:rsidR="002A76FB" w:rsidRPr="00B1247B">
        <w:rPr>
          <w:szCs w:val="28"/>
        </w:rPr>
        <w:t>,</w:t>
      </w:r>
    </w:p>
    <w:p w:rsidR="008A47C8" w:rsidRPr="00B1247B" w:rsidRDefault="008A47C8" w:rsidP="00B1247B">
      <w:pPr>
        <w:pStyle w:val="a3"/>
        <w:rPr>
          <w:szCs w:val="28"/>
        </w:rPr>
      </w:pPr>
      <w:r w:rsidRPr="00B1247B">
        <w:rPr>
          <w:szCs w:val="28"/>
        </w:rPr>
        <w:t xml:space="preserve">где </w:t>
      </w:r>
      <w:r w:rsidR="00B91159" w:rsidRPr="00B1247B">
        <w:rPr>
          <w:szCs w:val="28"/>
        </w:rPr>
        <w:t xml:space="preserve">   </w:t>
      </w:r>
      <w:r w:rsidRPr="00B1247B">
        <w:rPr>
          <w:i/>
          <w:iCs/>
          <w:szCs w:val="28"/>
        </w:rPr>
        <w:t>Д</w:t>
      </w:r>
      <w:r w:rsidRPr="00B1247B">
        <w:rPr>
          <w:i/>
          <w:iCs/>
          <w:szCs w:val="28"/>
          <w:vertAlign w:val="subscript"/>
        </w:rPr>
        <w:t>о</w:t>
      </w:r>
      <w:r w:rsidRPr="00B1247B">
        <w:rPr>
          <w:i/>
          <w:iCs/>
          <w:szCs w:val="28"/>
        </w:rPr>
        <w:t xml:space="preserve"> </w:t>
      </w:r>
      <w:r w:rsidRPr="00B1247B">
        <w:rPr>
          <w:szCs w:val="28"/>
        </w:rPr>
        <w:t xml:space="preserve">– итог по разделу </w:t>
      </w:r>
      <w:r w:rsidRPr="00B1247B">
        <w:rPr>
          <w:szCs w:val="28"/>
          <w:lang w:val="en-US"/>
        </w:rPr>
        <w:t>IV</w:t>
      </w:r>
      <w:r w:rsidRPr="00B1247B">
        <w:rPr>
          <w:szCs w:val="28"/>
        </w:rPr>
        <w:t xml:space="preserve"> «Долгосрочные обязательства» (строка 590 ф. № 1);</w:t>
      </w:r>
    </w:p>
    <w:p w:rsidR="008A47C8" w:rsidRPr="00B1247B" w:rsidRDefault="008A47C8" w:rsidP="00B1247B">
      <w:pPr>
        <w:pStyle w:val="a3"/>
        <w:rPr>
          <w:szCs w:val="28"/>
        </w:rPr>
      </w:pPr>
      <w:r w:rsidRPr="00B1247B">
        <w:rPr>
          <w:i/>
          <w:iCs/>
          <w:szCs w:val="28"/>
        </w:rPr>
        <w:t>К</w:t>
      </w:r>
      <w:r w:rsidRPr="00B1247B">
        <w:rPr>
          <w:i/>
          <w:iCs/>
          <w:szCs w:val="28"/>
          <w:vertAlign w:val="subscript"/>
        </w:rPr>
        <w:t>ро</w:t>
      </w:r>
      <w:r w:rsidRPr="00B1247B">
        <w:rPr>
          <w:i/>
          <w:iCs/>
          <w:szCs w:val="28"/>
        </w:rPr>
        <w:t xml:space="preserve"> </w:t>
      </w:r>
      <w:r w:rsidRPr="00B1247B">
        <w:rPr>
          <w:szCs w:val="28"/>
        </w:rPr>
        <w:t xml:space="preserve">– итог по разделу </w:t>
      </w:r>
      <w:r w:rsidRPr="00B1247B">
        <w:rPr>
          <w:szCs w:val="28"/>
          <w:lang w:val="en-US"/>
        </w:rPr>
        <w:t>V</w:t>
      </w:r>
      <w:r w:rsidRPr="00B1247B">
        <w:rPr>
          <w:szCs w:val="28"/>
        </w:rPr>
        <w:t xml:space="preserve"> «Краткосрочные обязательства» (строка 690 ф. № 1);</w:t>
      </w:r>
    </w:p>
    <w:p w:rsidR="008A47C8" w:rsidRPr="00B1247B" w:rsidRDefault="008A47C8" w:rsidP="00B1247B">
      <w:pPr>
        <w:pStyle w:val="a3"/>
        <w:rPr>
          <w:szCs w:val="28"/>
        </w:rPr>
      </w:pPr>
      <w:r w:rsidRPr="00B1247B">
        <w:rPr>
          <w:i/>
          <w:iCs/>
          <w:szCs w:val="28"/>
        </w:rPr>
        <w:t>К</w:t>
      </w:r>
      <w:r w:rsidRPr="00B1247B">
        <w:rPr>
          <w:i/>
          <w:iCs/>
          <w:szCs w:val="28"/>
          <w:vertAlign w:val="subscript"/>
        </w:rPr>
        <w:t>р</w:t>
      </w:r>
      <w:r w:rsidRPr="00B1247B">
        <w:rPr>
          <w:i/>
          <w:iCs/>
          <w:szCs w:val="28"/>
        </w:rPr>
        <w:t xml:space="preserve"> </w:t>
      </w:r>
      <w:r w:rsidRPr="00B1247B">
        <w:rPr>
          <w:szCs w:val="28"/>
        </w:rPr>
        <w:t xml:space="preserve">– итог по разделу </w:t>
      </w:r>
      <w:r w:rsidRPr="00B1247B">
        <w:rPr>
          <w:szCs w:val="28"/>
          <w:lang w:val="en-US"/>
        </w:rPr>
        <w:t>III</w:t>
      </w:r>
      <w:r w:rsidRPr="00B1247B">
        <w:rPr>
          <w:szCs w:val="28"/>
        </w:rPr>
        <w:t xml:space="preserve"> «Капитал и резервы» (строка 490 ф. № 1).</w:t>
      </w:r>
    </w:p>
    <w:p w:rsidR="008A47C8" w:rsidRPr="00B1247B" w:rsidRDefault="00B91159" w:rsidP="00B1247B">
      <w:pPr>
        <w:pStyle w:val="a3"/>
        <w:rPr>
          <w:szCs w:val="28"/>
        </w:rPr>
      </w:pPr>
      <w:r w:rsidRPr="00B1247B">
        <w:rPr>
          <w:szCs w:val="28"/>
        </w:rPr>
        <w:t>П</w:t>
      </w:r>
      <w:r w:rsidR="008A47C8" w:rsidRPr="00B1247B">
        <w:rPr>
          <w:szCs w:val="28"/>
        </w:rPr>
        <w:t>оказатель деловой акт</w:t>
      </w:r>
      <w:r w:rsidR="008A16F3" w:rsidRPr="00B1247B">
        <w:rPr>
          <w:szCs w:val="28"/>
        </w:rPr>
        <w:t>ивности (</w:t>
      </w:r>
      <w:r w:rsidR="008A16F3" w:rsidRPr="00B1247B">
        <w:rPr>
          <w:i/>
          <w:szCs w:val="28"/>
        </w:rPr>
        <w:t>П</w:t>
      </w:r>
      <w:r w:rsidR="008A16F3" w:rsidRPr="00B1247B">
        <w:rPr>
          <w:i/>
          <w:szCs w:val="28"/>
          <w:vertAlign w:val="subscript"/>
        </w:rPr>
        <w:t>да</w:t>
      </w:r>
      <w:r w:rsidR="008A16F3" w:rsidRPr="00B1247B">
        <w:rPr>
          <w:szCs w:val="28"/>
        </w:rPr>
        <w:t>)</w:t>
      </w:r>
      <w:r w:rsidR="008A47C8" w:rsidRPr="00B1247B">
        <w:rPr>
          <w:szCs w:val="28"/>
        </w:rPr>
        <w:t xml:space="preserve"> характеризует экономическую деятельность фирмы, конкретизированную в виде продажи бытовой техники:</w:t>
      </w:r>
    </w:p>
    <w:p w:rsidR="008A47C8" w:rsidRPr="00B1247B" w:rsidRDefault="008A47C8" w:rsidP="00B1247B">
      <w:pPr>
        <w:pStyle w:val="a3"/>
        <w:rPr>
          <w:szCs w:val="28"/>
        </w:rPr>
      </w:pPr>
    </w:p>
    <w:p w:rsidR="008A47C8" w:rsidRPr="00B1247B" w:rsidRDefault="00957340" w:rsidP="00B1247B">
      <w:pPr>
        <w:pStyle w:val="0"/>
        <w:ind w:firstLine="709"/>
        <w:rPr>
          <w:i/>
          <w:szCs w:val="28"/>
        </w:rPr>
      </w:pPr>
      <w:r>
        <w:rPr>
          <w:noProof/>
        </w:rPr>
        <w:pict>
          <v:shape id="_x0000_s1181" type="#_x0000_t202" style="position:absolute;left:0;text-align:left;margin-left:434.7pt;margin-top:2.55pt;width:51.3pt;height:27pt;z-index:251664896" stroked="f">
            <v:textbox style="mso-next-textbox:#_x0000_s1181">
              <w:txbxContent>
                <w:p w:rsidR="00B1247B" w:rsidRDefault="00B1247B" w:rsidP="008A47C8">
                  <w:r>
                    <w:t>(3.22)</w:t>
                  </w:r>
                </w:p>
              </w:txbxContent>
            </v:textbox>
          </v:shape>
        </w:pict>
      </w:r>
      <w:r w:rsidR="008A47C8" w:rsidRPr="00B1247B">
        <w:rPr>
          <w:i/>
          <w:szCs w:val="28"/>
        </w:rPr>
        <w:t>П</w:t>
      </w:r>
      <w:r w:rsidR="008A47C8" w:rsidRPr="00B1247B">
        <w:rPr>
          <w:i/>
          <w:szCs w:val="28"/>
          <w:vertAlign w:val="subscript"/>
        </w:rPr>
        <w:t>да</w:t>
      </w:r>
      <w:r w:rsidR="008A47C8" w:rsidRPr="00B1247B">
        <w:rPr>
          <w:i/>
          <w:szCs w:val="28"/>
        </w:rPr>
        <w:t xml:space="preserve"> = В</w:t>
      </w:r>
      <w:r w:rsidR="008A47C8" w:rsidRPr="00B1247B">
        <w:rPr>
          <w:i/>
          <w:szCs w:val="28"/>
          <w:vertAlign w:val="subscript"/>
        </w:rPr>
        <w:t>р</w:t>
      </w:r>
      <w:r w:rsidR="008A47C8" w:rsidRPr="00B1247B">
        <w:rPr>
          <w:i/>
          <w:szCs w:val="28"/>
        </w:rPr>
        <w:t xml:space="preserve"> </w:t>
      </w:r>
      <w:r w:rsidR="008A47C8" w:rsidRPr="00B1247B">
        <w:rPr>
          <w:i/>
          <w:iCs/>
          <w:szCs w:val="28"/>
        </w:rPr>
        <w:sym w:font="Symbol" w:char="F0B4"/>
      </w:r>
      <w:r w:rsidR="008A47C8" w:rsidRPr="00B1247B">
        <w:rPr>
          <w:i/>
          <w:iCs/>
          <w:szCs w:val="28"/>
        </w:rPr>
        <w:t xml:space="preserve"> </w:t>
      </w:r>
      <w:r w:rsidR="008A47C8" w:rsidRPr="00B1247B">
        <w:rPr>
          <w:i/>
          <w:szCs w:val="28"/>
        </w:rPr>
        <w:t>О</w:t>
      </w:r>
      <w:r w:rsidR="008A47C8" w:rsidRPr="00B1247B">
        <w:rPr>
          <w:i/>
          <w:szCs w:val="28"/>
          <w:vertAlign w:val="subscript"/>
        </w:rPr>
        <w:t xml:space="preserve">та </w:t>
      </w:r>
      <w:r w:rsidR="00BA4F0A" w:rsidRPr="00B1247B">
        <w:rPr>
          <w:i/>
          <w:szCs w:val="28"/>
          <w:vertAlign w:val="subscript"/>
        </w:rPr>
        <w:t xml:space="preserve"> </w:t>
      </w:r>
      <w:r w:rsidR="008A47C8" w:rsidRPr="00B1247B">
        <w:rPr>
          <w:i/>
          <w:szCs w:val="28"/>
        </w:rPr>
        <w:t>/ О</w:t>
      </w:r>
      <w:r w:rsidR="008A47C8" w:rsidRPr="00B1247B">
        <w:rPr>
          <w:i/>
          <w:szCs w:val="28"/>
          <w:vertAlign w:val="subscript"/>
        </w:rPr>
        <w:t>зз</w:t>
      </w:r>
      <w:r w:rsidR="002A76FB"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00B91159" w:rsidRPr="00B1247B">
        <w:rPr>
          <w:szCs w:val="28"/>
        </w:rPr>
        <w:t xml:space="preserve">   </w:t>
      </w:r>
      <w:r w:rsidRPr="00B1247B">
        <w:rPr>
          <w:i/>
          <w:szCs w:val="28"/>
        </w:rPr>
        <w:t>В</w:t>
      </w:r>
      <w:r w:rsidRPr="00B1247B">
        <w:rPr>
          <w:i/>
          <w:szCs w:val="28"/>
          <w:vertAlign w:val="subscript"/>
        </w:rPr>
        <w:t>р</w:t>
      </w:r>
      <w:r w:rsidRPr="00B1247B">
        <w:rPr>
          <w:szCs w:val="28"/>
        </w:rPr>
        <w:t xml:space="preserve"> – выручка от реализации;</w:t>
      </w:r>
    </w:p>
    <w:p w:rsidR="008A47C8" w:rsidRPr="00B1247B" w:rsidRDefault="008A47C8" w:rsidP="00B1247B">
      <w:pPr>
        <w:pStyle w:val="a3"/>
        <w:rPr>
          <w:szCs w:val="28"/>
        </w:rPr>
      </w:pPr>
      <w:r w:rsidRPr="00B1247B">
        <w:rPr>
          <w:i/>
          <w:szCs w:val="28"/>
        </w:rPr>
        <w:t>О</w:t>
      </w:r>
      <w:r w:rsidRPr="00B1247B">
        <w:rPr>
          <w:i/>
          <w:szCs w:val="28"/>
          <w:vertAlign w:val="subscript"/>
        </w:rPr>
        <w:t>та</w:t>
      </w:r>
      <w:r w:rsidRPr="00B1247B">
        <w:rPr>
          <w:szCs w:val="28"/>
        </w:rPr>
        <w:t xml:space="preserve"> – период оборота текущих активов;</w:t>
      </w:r>
    </w:p>
    <w:p w:rsidR="008A47C8" w:rsidRPr="00B1247B" w:rsidRDefault="008A47C8" w:rsidP="00B1247B">
      <w:pPr>
        <w:pStyle w:val="a3"/>
        <w:rPr>
          <w:szCs w:val="28"/>
        </w:rPr>
      </w:pPr>
      <w:r w:rsidRPr="00B1247B">
        <w:rPr>
          <w:i/>
          <w:szCs w:val="28"/>
        </w:rPr>
        <w:t>О</w:t>
      </w:r>
      <w:r w:rsidRPr="00B1247B">
        <w:rPr>
          <w:i/>
          <w:szCs w:val="28"/>
          <w:vertAlign w:val="subscript"/>
        </w:rPr>
        <w:t>зз</w:t>
      </w:r>
      <w:r w:rsidRPr="00B1247B">
        <w:rPr>
          <w:szCs w:val="28"/>
        </w:rPr>
        <w:t xml:space="preserve"> – период оборота запасов и затрат.</w:t>
      </w:r>
    </w:p>
    <w:p w:rsidR="008A47C8" w:rsidRPr="00B1247B" w:rsidRDefault="008A47C8" w:rsidP="00B1247B">
      <w:pPr>
        <w:pStyle w:val="a3"/>
        <w:rPr>
          <w:szCs w:val="28"/>
        </w:rPr>
      </w:pPr>
    </w:p>
    <w:p w:rsidR="008A47C8" w:rsidRPr="00B1247B" w:rsidRDefault="00957340" w:rsidP="00B1247B">
      <w:pPr>
        <w:pStyle w:val="0"/>
        <w:ind w:firstLine="709"/>
        <w:rPr>
          <w:szCs w:val="28"/>
        </w:rPr>
      </w:pPr>
      <w:r>
        <w:rPr>
          <w:noProof/>
        </w:rPr>
        <w:pict>
          <v:shape id="_x0000_s1182" type="#_x0000_t202" style="position:absolute;left:0;text-align:left;margin-left:434.7pt;margin-top:1.85pt;width:51.3pt;height:27pt;z-index:251665920" stroked="f">
            <v:textbox style="mso-next-textbox:#_x0000_s1182">
              <w:txbxContent>
                <w:p w:rsidR="00B1247B" w:rsidRDefault="00B1247B" w:rsidP="008A47C8">
                  <w:r>
                    <w:t>(3.23)</w:t>
                  </w:r>
                </w:p>
              </w:txbxContent>
            </v:textbox>
          </v:shape>
        </w:pict>
      </w:r>
      <w:r w:rsidR="008A47C8" w:rsidRPr="00B1247B">
        <w:rPr>
          <w:i/>
          <w:szCs w:val="28"/>
        </w:rPr>
        <w:t>В</w:t>
      </w:r>
      <w:r w:rsidR="008A47C8" w:rsidRPr="00B1247B">
        <w:rPr>
          <w:i/>
          <w:szCs w:val="28"/>
          <w:vertAlign w:val="subscript"/>
        </w:rPr>
        <w:t>р</w:t>
      </w:r>
      <w:r w:rsidR="008A47C8" w:rsidRPr="00B1247B">
        <w:rPr>
          <w:i/>
          <w:szCs w:val="28"/>
        </w:rPr>
        <w:t xml:space="preserve"> = В</w:t>
      </w:r>
      <w:r w:rsidR="008A47C8" w:rsidRPr="00B1247B">
        <w:rPr>
          <w:i/>
          <w:szCs w:val="28"/>
          <w:vertAlign w:val="subscript"/>
        </w:rPr>
        <w:t>ро</w:t>
      </w:r>
      <w:r w:rsidR="008A47C8" w:rsidRPr="00B1247B">
        <w:rPr>
          <w:i/>
          <w:szCs w:val="28"/>
        </w:rPr>
        <w:t xml:space="preserve"> / В</w:t>
      </w:r>
      <w:r w:rsidR="008A47C8" w:rsidRPr="00B1247B">
        <w:rPr>
          <w:i/>
          <w:szCs w:val="28"/>
          <w:vertAlign w:val="subscript"/>
        </w:rPr>
        <w:t>рп</w:t>
      </w:r>
      <w:r w:rsidR="004D54B3" w:rsidRPr="00B1247B">
        <w:rPr>
          <w:i/>
          <w:szCs w:val="28"/>
        </w:rPr>
        <w:t xml:space="preserve"> </w:t>
      </w:r>
      <w:r w:rsidR="004D54B3" w:rsidRPr="00B1247B">
        <w:rPr>
          <w:szCs w:val="28"/>
        </w:rPr>
        <w:t>,</w:t>
      </w:r>
    </w:p>
    <w:p w:rsidR="008A47C8" w:rsidRPr="00B1247B" w:rsidRDefault="008A47C8" w:rsidP="00B1247B">
      <w:pPr>
        <w:pStyle w:val="a3"/>
        <w:rPr>
          <w:szCs w:val="28"/>
        </w:rPr>
      </w:pPr>
      <w:r w:rsidRPr="00B1247B">
        <w:rPr>
          <w:szCs w:val="28"/>
        </w:rPr>
        <w:t xml:space="preserve">где </w:t>
      </w:r>
      <w:r w:rsidR="004D54B3" w:rsidRPr="00B1247B">
        <w:rPr>
          <w:szCs w:val="28"/>
        </w:rPr>
        <w:t xml:space="preserve">   </w:t>
      </w:r>
      <w:r w:rsidRPr="00B1247B">
        <w:rPr>
          <w:i/>
          <w:szCs w:val="28"/>
        </w:rPr>
        <w:t>В</w:t>
      </w:r>
      <w:r w:rsidRPr="00B1247B">
        <w:rPr>
          <w:i/>
          <w:szCs w:val="28"/>
          <w:vertAlign w:val="subscript"/>
        </w:rPr>
        <w:t>ро</w:t>
      </w:r>
      <w:r w:rsidRPr="00B1247B">
        <w:rPr>
          <w:szCs w:val="28"/>
        </w:rPr>
        <w:t xml:space="preserve"> – выручка от реализации за отчетный период (строка 010, гр. 3, ф. № 2);</w:t>
      </w:r>
    </w:p>
    <w:p w:rsidR="008A47C8" w:rsidRPr="00B1247B" w:rsidRDefault="008A47C8" w:rsidP="00B1247B">
      <w:pPr>
        <w:pStyle w:val="a3"/>
        <w:rPr>
          <w:szCs w:val="28"/>
        </w:rPr>
      </w:pPr>
      <w:r w:rsidRPr="00B1247B">
        <w:rPr>
          <w:i/>
          <w:szCs w:val="28"/>
        </w:rPr>
        <w:t>В</w:t>
      </w:r>
      <w:r w:rsidRPr="00B1247B">
        <w:rPr>
          <w:i/>
          <w:szCs w:val="28"/>
          <w:vertAlign w:val="subscript"/>
        </w:rPr>
        <w:t>рп</w:t>
      </w:r>
      <w:r w:rsidRPr="00B1247B">
        <w:rPr>
          <w:szCs w:val="28"/>
        </w:rPr>
        <w:t xml:space="preserve"> – выручка от реализации за предыдущий период, </w:t>
      </w:r>
      <w:r w:rsidR="004D54B3" w:rsidRPr="00B1247B">
        <w:rPr>
          <w:szCs w:val="28"/>
        </w:rPr>
        <w:t xml:space="preserve">(то же, </w:t>
      </w:r>
      <w:r w:rsidRPr="00B1247B">
        <w:rPr>
          <w:szCs w:val="28"/>
        </w:rPr>
        <w:t>гр. 4</w:t>
      </w:r>
      <w:r w:rsidR="004D54B3" w:rsidRPr="00B1247B">
        <w:rPr>
          <w:szCs w:val="28"/>
        </w:rPr>
        <w:t>)</w:t>
      </w:r>
      <w:r w:rsidRPr="00B1247B">
        <w:rPr>
          <w:szCs w:val="28"/>
        </w:rPr>
        <w:t>.</w:t>
      </w:r>
    </w:p>
    <w:p w:rsidR="008A47C8" w:rsidRPr="00B1247B" w:rsidRDefault="008A47C8" w:rsidP="00B1247B">
      <w:pPr>
        <w:pStyle w:val="a3"/>
        <w:rPr>
          <w:szCs w:val="28"/>
        </w:rPr>
      </w:pPr>
    </w:p>
    <w:p w:rsidR="008A47C8" w:rsidRPr="00B1247B" w:rsidRDefault="00957340" w:rsidP="00B1247B">
      <w:pPr>
        <w:pStyle w:val="0"/>
        <w:ind w:firstLine="709"/>
        <w:rPr>
          <w:i/>
          <w:szCs w:val="28"/>
        </w:rPr>
      </w:pPr>
      <w:r>
        <w:rPr>
          <w:noProof/>
        </w:rPr>
        <w:pict>
          <v:shape id="_x0000_s1183" type="#_x0000_t202" style="position:absolute;left:0;text-align:left;margin-left:434.7pt;margin-top:1.9pt;width:51.3pt;height:27pt;z-index:251666944" stroked="f">
            <v:textbox style="mso-next-textbox:#_x0000_s1183">
              <w:txbxContent>
                <w:p w:rsidR="00B1247B" w:rsidRDefault="00B1247B" w:rsidP="008A47C8">
                  <w:r>
                    <w:t>(3.24)</w:t>
                  </w:r>
                </w:p>
              </w:txbxContent>
            </v:textbox>
          </v:shape>
        </w:pict>
      </w:r>
      <w:r w:rsidR="008A47C8" w:rsidRPr="00B1247B">
        <w:rPr>
          <w:i/>
          <w:szCs w:val="28"/>
        </w:rPr>
        <w:t>О</w:t>
      </w:r>
      <w:r w:rsidR="008A47C8" w:rsidRPr="00B1247B">
        <w:rPr>
          <w:i/>
          <w:szCs w:val="28"/>
          <w:vertAlign w:val="subscript"/>
        </w:rPr>
        <w:t>та</w:t>
      </w:r>
      <w:r w:rsidR="00BA4F0A" w:rsidRPr="00B1247B">
        <w:rPr>
          <w:i/>
          <w:szCs w:val="28"/>
        </w:rPr>
        <w:t xml:space="preserve"> </w:t>
      </w:r>
      <w:r w:rsidR="008A47C8" w:rsidRPr="00B1247B">
        <w:rPr>
          <w:i/>
          <w:szCs w:val="28"/>
        </w:rPr>
        <w:t>=</w:t>
      </w:r>
      <w:r w:rsidR="00BA4F0A" w:rsidRPr="00B1247B">
        <w:rPr>
          <w:i/>
          <w:szCs w:val="28"/>
        </w:rPr>
        <w:t xml:space="preserve"> </w:t>
      </w:r>
      <w:r w:rsidR="008A47C8" w:rsidRPr="00B1247B">
        <w:rPr>
          <w:i/>
          <w:szCs w:val="28"/>
        </w:rPr>
        <w:t>(Д</w:t>
      </w:r>
      <w:r w:rsidR="008A47C8" w:rsidRPr="00B1247B">
        <w:rPr>
          <w:i/>
          <w:szCs w:val="28"/>
          <w:vertAlign w:val="subscript"/>
        </w:rPr>
        <w:t xml:space="preserve">зк </w:t>
      </w:r>
      <w:r w:rsidR="008A47C8" w:rsidRPr="00B1247B">
        <w:rPr>
          <w:i/>
          <w:szCs w:val="28"/>
        </w:rPr>
        <w:t>+ К</w:t>
      </w:r>
      <w:r w:rsidR="008A47C8" w:rsidRPr="00B1247B">
        <w:rPr>
          <w:i/>
          <w:szCs w:val="28"/>
          <w:vertAlign w:val="subscript"/>
        </w:rPr>
        <w:t xml:space="preserve">фв </w:t>
      </w:r>
      <w:r w:rsidR="008A47C8" w:rsidRPr="00B1247B">
        <w:rPr>
          <w:i/>
          <w:szCs w:val="28"/>
        </w:rPr>
        <w:t>+ Д</w:t>
      </w:r>
      <w:r w:rsidR="008A47C8" w:rsidRPr="00B1247B">
        <w:rPr>
          <w:i/>
          <w:szCs w:val="28"/>
          <w:vertAlign w:val="subscript"/>
        </w:rPr>
        <w:t>с</w:t>
      </w:r>
      <w:r w:rsidR="008A47C8" w:rsidRPr="00B1247B">
        <w:rPr>
          <w:i/>
          <w:szCs w:val="28"/>
        </w:rPr>
        <w:t>)</w:t>
      </w:r>
      <w:r w:rsidR="008A47C8" w:rsidRPr="00B1247B">
        <w:rPr>
          <w:i/>
          <w:iCs/>
          <w:szCs w:val="28"/>
        </w:rPr>
        <w:t xml:space="preserve"> </w:t>
      </w:r>
      <w:r w:rsidR="008A47C8" w:rsidRPr="00B1247B">
        <w:rPr>
          <w:i/>
          <w:iCs/>
          <w:szCs w:val="28"/>
        </w:rPr>
        <w:sym w:font="Symbol" w:char="F0B4"/>
      </w:r>
      <w:r w:rsidR="008A47C8" w:rsidRPr="00B1247B">
        <w:rPr>
          <w:i/>
          <w:iCs/>
          <w:szCs w:val="28"/>
        </w:rPr>
        <w:t xml:space="preserve"> </w:t>
      </w:r>
      <w:r w:rsidR="008A47C8" w:rsidRPr="00B1247B">
        <w:rPr>
          <w:i/>
          <w:szCs w:val="28"/>
        </w:rPr>
        <w:t>Т / В</w:t>
      </w:r>
      <w:r w:rsidR="008A47C8" w:rsidRPr="00B1247B">
        <w:rPr>
          <w:i/>
          <w:szCs w:val="28"/>
          <w:vertAlign w:val="subscript"/>
        </w:rPr>
        <w:t>н</w:t>
      </w:r>
      <w:r w:rsidR="008A47C8"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004E1F6D" w:rsidRPr="00B1247B">
        <w:rPr>
          <w:szCs w:val="28"/>
        </w:rPr>
        <w:t xml:space="preserve">   </w:t>
      </w:r>
      <w:r w:rsidRPr="00B1247B">
        <w:rPr>
          <w:i/>
          <w:szCs w:val="28"/>
        </w:rPr>
        <w:t>Д</w:t>
      </w:r>
      <w:r w:rsidRPr="00B1247B">
        <w:rPr>
          <w:i/>
          <w:szCs w:val="28"/>
          <w:vertAlign w:val="subscript"/>
        </w:rPr>
        <w:t>зк</w:t>
      </w:r>
      <w:r w:rsidRPr="00B1247B">
        <w:rPr>
          <w:szCs w:val="28"/>
        </w:rPr>
        <w:t xml:space="preserve"> – дебиторская задолженность, платежи по которой ожидаются в течение 12 месяцев после отчетной даты (строка 240 ф. № 1);</w:t>
      </w:r>
    </w:p>
    <w:p w:rsidR="008A47C8" w:rsidRPr="00B1247B" w:rsidRDefault="008A47C8" w:rsidP="00B1247B">
      <w:pPr>
        <w:pStyle w:val="a3"/>
        <w:rPr>
          <w:szCs w:val="28"/>
        </w:rPr>
      </w:pPr>
      <w:r w:rsidRPr="00B1247B">
        <w:rPr>
          <w:i/>
          <w:szCs w:val="28"/>
        </w:rPr>
        <w:t>К</w:t>
      </w:r>
      <w:r w:rsidRPr="00B1247B">
        <w:rPr>
          <w:i/>
          <w:szCs w:val="28"/>
          <w:vertAlign w:val="subscript"/>
        </w:rPr>
        <w:t>фв</w:t>
      </w:r>
      <w:r w:rsidRPr="00B1247B">
        <w:rPr>
          <w:szCs w:val="28"/>
        </w:rPr>
        <w:t xml:space="preserve"> – краткосрочные финансовые вложения (строка 250 ф. № 1);</w:t>
      </w:r>
    </w:p>
    <w:p w:rsidR="008A47C8" w:rsidRPr="00B1247B" w:rsidRDefault="008A16F3" w:rsidP="00B1247B">
      <w:pPr>
        <w:pStyle w:val="a3"/>
        <w:rPr>
          <w:szCs w:val="28"/>
        </w:rPr>
      </w:pPr>
      <w:r w:rsidRPr="00B1247B">
        <w:rPr>
          <w:i/>
          <w:szCs w:val="28"/>
        </w:rPr>
        <w:t>Д</w:t>
      </w:r>
      <w:r w:rsidRPr="00B1247B">
        <w:rPr>
          <w:i/>
          <w:szCs w:val="28"/>
          <w:vertAlign w:val="subscript"/>
        </w:rPr>
        <w:t>с</w:t>
      </w:r>
      <w:r w:rsidR="008A47C8" w:rsidRPr="00B1247B">
        <w:rPr>
          <w:szCs w:val="28"/>
        </w:rPr>
        <w:t xml:space="preserve"> –</w:t>
      </w:r>
      <w:r w:rsidR="004E1F6D" w:rsidRPr="00B1247B">
        <w:rPr>
          <w:szCs w:val="28"/>
        </w:rPr>
        <w:t xml:space="preserve"> </w:t>
      </w:r>
      <w:r w:rsidR="008A47C8" w:rsidRPr="00B1247B">
        <w:rPr>
          <w:szCs w:val="28"/>
        </w:rPr>
        <w:t>денежные средства (строка 260 ф. № 1);</w:t>
      </w:r>
    </w:p>
    <w:p w:rsidR="008A47C8" w:rsidRPr="00B1247B" w:rsidRDefault="008A47C8" w:rsidP="00B1247B">
      <w:pPr>
        <w:pStyle w:val="a3"/>
        <w:rPr>
          <w:szCs w:val="28"/>
        </w:rPr>
      </w:pPr>
      <w:r w:rsidRPr="00B1247B">
        <w:rPr>
          <w:i/>
          <w:szCs w:val="28"/>
        </w:rPr>
        <w:t xml:space="preserve">Т </w:t>
      </w:r>
      <w:r w:rsidRPr="00B1247B">
        <w:rPr>
          <w:szCs w:val="28"/>
        </w:rPr>
        <w:t>– принимаемое в расчетах значение 90, 180, 270, 360 дней соответственно отчетному периоду;</w:t>
      </w:r>
    </w:p>
    <w:p w:rsidR="008A47C8" w:rsidRPr="00B1247B" w:rsidRDefault="008A47C8" w:rsidP="00B1247B">
      <w:pPr>
        <w:pStyle w:val="a3"/>
        <w:rPr>
          <w:szCs w:val="28"/>
        </w:rPr>
      </w:pPr>
      <w:r w:rsidRPr="00B1247B">
        <w:rPr>
          <w:i/>
          <w:szCs w:val="28"/>
        </w:rPr>
        <w:t>В</w:t>
      </w:r>
      <w:r w:rsidRPr="00B1247B">
        <w:rPr>
          <w:i/>
          <w:szCs w:val="28"/>
          <w:vertAlign w:val="subscript"/>
        </w:rPr>
        <w:t>н</w:t>
      </w:r>
      <w:r w:rsidRPr="00B1247B">
        <w:rPr>
          <w:szCs w:val="28"/>
        </w:rPr>
        <w:t xml:space="preserve"> – выручка нетто от продажи товаров, продукции, работ, услуг за минусом налога на добавленную стоимость, акцизов и аналогичных обязательных платежей (строка 010 ф. № 2).</w:t>
      </w:r>
    </w:p>
    <w:p w:rsidR="008A47C8" w:rsidRPr="00B1247B" w:rsidRDefault="00375F7B" w:rsidP="00B1247B">
      <w:pPr>
        <w:pStyle w:val="a3"/>
        <w:rPr>
          <w:szCs w:val="28"/>
        </w:rPr>
      </w:pPr>
      <w:r w:rsidRPr="00B1247B">
        <w:rPr>
          <w:szCs w:val="28"/>
        </w:rPr>
        <w:t>П</w:t>
      </w:r>
      <w:r w:rsidR="008A47C8" w:rsidRPr="00B1247B">
        <w:rPr>
          <w:szCs w:val="28"/>
        </w:rPr>
        <w:t xml:space="preserve">ериод оборота запасов и затрат </w:t>
      </w:r>
      <w:r w:rsidR="008A16F3" w:rsidRPr="00B1247B">
        <w:rPr>
          <w:szCs w:val="28"/>
        </w:rPr>
        <w:t>(</w:t>
      </w:r>
      <w:r w:rsidR="008A16F3" w:rsidRPr="00B1247B">
        <w:rPr>
          <w:i/>
          <w:szCs w:val="28"/>
        </w:rPr>
        <w:t>О</w:t>
      </w:r>
      <w:r w:rsidR="008A16F3" w:rsidRPr="00B1247B">
        <w:rPr>
          <w:i/>
          <w:szCs w:val="28"/>
          <w:vertAlign w:val="subscript"/>
        </w:rPr>
        <w:t>зз</w:t>
      </w:r>
      <w:r w:rsidR="008A16F3" w:rsidRPr="00B1247B">
        <w:rPr>
          <w:szCs w:val="28"/>
        </w:rPr>
        <w:t xml:space="preserve">) </w:t>
      </w:r>
      <w:r w:rsidR="008A47C8" w:rsidRPr="00B1247B">
        <w:rPr>
          <w:szCs w:val="28"/>
        </w:rPr>
        <w:t>определяется как:</w:t>
      </w:r>
    </w:p>
    <w:p w:rsidR="008A47C8" w:rsidRPr="00B1247B" w:rsidRDefault="008A47C8" w:rsidP="00B1247B">
      <w:pPr>
        <w:pStyle w:val="a3"/>
        <w:rPr>
          <w:szCs w:val="28"/>
        </w:rPr>
      </w:pPr>
    </w:p>
    <w:p w:rsidR="008A47C8" w:rsidRPr="00B1247B" w:rsidRDefault="00957340" w:rsidP="00B1247B">
      <w:pPr>
        <w:pStyle w:val="0"/>
        <w:ind w:firstLine="709"/>
        <w:rPr>
          <w:i/>
          <w:szCs w:val="28"/>
        </w:rPr>
      </w:pPr>
      <w:r>
        <w:rPr>
          <w:noProof/>
        </w:rPr>
        <w:pict>
          <v:shape id="_x0000_s1184" type="#_x0000_t202" style="position:absolute;left:0;text-align:left;margin-left:421.8pt;margin-top:.1pt;width:51.3pt;height:27pt;z-index:251667968" stroked="f">
            <v:textbox style="mso-next-textbox:#_x0000_s1184">
              <w:txbxContent>
                <w:p w:rsidR="00B1247B" w:rsidRDefault="00B1247B" w:rsidP="008A47C8">
                  <w:r>
                    <w:t>(3.25)</w:t>
                  </w:r>
                </w:p>
              </w:txbxContent>
            </v:textbox>
          </v:shape>
        </w:pict>
      </w:r>
      <w:r w:rsidR="008A47C8" w:rsidRPr="00B1247B">
        <w:rPr>
          <w:i/>
          <w:szCs w:val="28"/>
        </w:rPr>
        <w:t>О</w:t>
      </w:r>
      <w:r w:rsidR="008A47C8" w:rsidRPr="00B1247B">
        <w:rPr>
          <w:i/>
          <w:szCs w:val="28"/>
          <w:vertAlign w:val="subscript"/>
        </w:rPr>
        <w:t>зз</w:t>
      </w:r>
      <w:r w:rsidR="008A47C8" w:rsidRPr="00B1247B">
        <w:rPr>
          <w:i/>
          <w:szCs w:val="28"/>
        </w:rPr>
        <w:t xml:space="preserve"> =</w:t>
      </w:r>
      <w:r w:rsidR="006B5E62" w:rsidRPr="00B1247B">
        <w:rPr>
          <w:i/>
          <w:szCs w:val="28"/>
        </w:rPr>
        <w:t xml:space="preserve"> </w:t>
      </w:r>
      <w:r w:rsidR="008A47C8" w:rsidRPr="00B1247B">
        <w:rPr>
          <w:i/>
          <w:szCs w:val="28"/>
        </w:rPr>
        <w:t>(З + Н</w:t>
      </w:r>
      <w:r w:rsidR="008A47C8" w:rsidRPr="00B1247B">
        <w:rPr>
          <w:i/>
          <w:szCs w:val="28"/>
          <w:vertAlign w:val="subscript"/>
        </w:rPr>
        <w:t>д</w:t>
      </w:r>
      <w:r w:rsidR="008A47C8" w:rsidRPr="00B1247B">
        <w:rPr>
          <w:i/>
          <w:szCs w:val="28"/>
          <w:vertAlign w:val="subscript"/>
          <w:lang w:val="en-US"/>
        </w:rPr>
        <w:t>c</w:t>
      </w:r>
      <w:r w:rsidR="008A47C8" w:rsidRPr="00B1247B">
        <w:rPr>
          <w:i/>
          <w:szCs w:val="28"/>
        </w:rPr>
        <w:t xml:space="preserve">) </w:t>
      </w:r>
      <w:r w:rsidR="008A47C8" w:rsidRPr="00B1247B">
        <w:rPr>
          <w:i/>
          <w:iCs/>
          <w:szCs w:val="28"/>
        </w:rPr>
        <w:sym w:font="Symbol" w:char="F0B4"/>
      </w:r>
      <w:r w:rsidR="008A47C8" w:rsidRPr="00B1247B">
        <w:rPr>
          <w:i/>
          <w:szCs w:val="28"/>
        </w:rPr>
        <w:t xml:space="preserve"> </w:t>
      </w:r>
      <w:r w:rsidR="008A47C8" w:rsidRPr="00B1247B">
        <w:rPr>
          <w:i/>
          <w:szCs w:val="28"/>
          <w:lang w:val="en-US"/>
        </w:rPr>
        <w:t>T</w:t>
      </w:r>
      <w:r w:rsidR="008A47C8" w:rsidRPr="00B1247B">
        <w:rPr>
          <w:i/>
          <w:szCs w:val="28"/>
        </w:rPr>
        <w:t xml:space="preserve"> / </w:t>
      </w:r>
      <w:r w:rsidR="008A47C8" w:rsidRPr="00B1247B">
        <w:rPr>
          <w:i/>
          <w:szCs w:val="28"/>
          <w:lang w:val="en-US"/>
        </w:rPr>
        <w:t>C</w:t>
      </w:r>
      <w:r w:rsidR="008A47C8" w:rsidRPr="00B1247B">
        <w:rPr>
          <w:i/>
          <w:szCs w:val="28"/>
          <w:vertAlign w:val="subscript"/>
        </w:rPr>
        <w:t>ст</w:t>
      </w:r>
      <w:r w:rsidR="00D1417A"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00D1417A" w:rsidRPr="00B1247B">
        <w:rPr>
          <w:szCs w:val="28"/>
        </w:rPr>
        <w:t xml:space="preserve">   </w:t>
      </w:r>
      <w:r w:rsidRPr="00B1247B">
        <w:rPr>
          <w:i/>
          <w:szCs w:val="28"/>
        </w:rPr>
        <w:t xml:space="preserve">З </w:t>
      </w:r>
      <w:r w:rsidRPr="00B1247B">
        <w:rPr>
          <w:szCs w:val="28"/>
        </w:rPr>
        <w:t>– запасы (строка 210 ф. № 1);</w:t>
      </w:r>
    </w:p>
    <w:p w:rsidR="008A47C8" w:rsidRPr="00B1247B" w:rsidRDefault="008A47C8" w:rsidP="00B1247B">
      <w:pPr>
        <w:pStyle w:val="a3"/>
        <w:rPr>
          <w:szCs w:val="28"/>
        </w:rPr>
      </w:pPr>
      <w:r w:rsidRPr="00B1247B">
        <w:rPr>
          <w:i/>
          <w:szCs w:val="28"/>
        </w:rPr>
        <w:t>Н</w:t>
      </w:r>
      <w:r w:rsidRPr="00B1247B">
        <w:rPr>
          <w:i/>
          <w:szCs w:val="28"/>
          <w:vertAlign w:val="subscript"/>
        </w:rPr>
        <w:t>д</w:t>
      </w:r>
      <w:r w:rsidRPr="00B1247B">
        <w:rPr>
          <w:i/>
          <w:szCs w:val="28"/>
          <w:vertAlign w:val="subscript"/>
          <w:lang w:val="en-US"/>
        </w:rPr>
        <w:t>c</w:t>
      </w:r>
      <w:r w:rsidRPr="00B1247B">
        <w:rPr>
          <w:szCs w:val="28"/>
        </w:rPr>
        <w:t xml:space="preserve"> – налог на добавленную стоимость по приобретенным ценностям (строка 220 ф. № 1);</w:t>
      </w:r>
    </w:p>
    <w:p w:rsidR="008A47C8" w:rsidRPr="00B1247B" w:rsidRDefault="008A47C8" w:rsidP="00B1247B">
      <w:pPr>
        <w:pStyle w:val="a3"/>
        <w:rPr>
          <w:szCs w:val="28"/>
        </w:rPr>
      </w:pPr>
      <w:r w:rsidRPr="00B1247B">
        <w:rPr>
          <w:i/>
          <w:szCs w:val="28"/>
        </w:rPr>
        <w:t>С</w:t>
      </w:r>
      <w:r w:rsidRPr="00B1247B">
        <w:rPr>
          <w:i/>
          <w:szCs w:val="28"/>
          <w:vertAlign w:val="subscript"/>
        </w:rPr>
        <w:t>ст</w:t>
      </w:r>
      <w:r w:rsidRPr="00B1247B">
        <w:rPr>
          <w:szCs w:val="28"/>
        </w:rPr>
        <w:t xml:space="preserve"> – себестоимость проданных товаров, продукции, работ, услуг (строка 020 ф. № 2).</w:t>
      </w:r>
    </w:p>
    <w:p w:rsidR="008A47C8" w:rsidRPr="00B1247B" w:rsidRDefault="00061535" w:rsidP="00B1247B">
      <w:pPr>
        <w:pStyle w:val="a3"/>
        <w:rPr>
          <w:szCs w:val="28"/>
        </w:rPr>
      </w:pPr>
      <w:r w:rsidRPr="00B1247B">
        <w:rPr>
          <w:szCs w:val="28"/>
        </w:rPr>
        <w:t>П</w:t>
      </w:r>
      <w:r w:rsidR="008A47C8" w:rsidRPr="00B1247B">
        <w:rPr>
          <w:szCs w:val="28"/>
        </w:rPr>
        <w:t xml:space="preserve">оказатель, характеризующий основные средства </w:t>
      </w:r>
      <w:r w:rsidRPr="00B1247B">
        <w:rPr>
          <w:szCs w:val="28"/>
        </w:rPr>
        <w:t>(</w:t>
      </w:r>
      <w:r w:rsidRPr="00B1247B">
        <w:rPr>
          <w:i/>
          <w:szCs w:val="28"/>
        </w:rPr>
        <w:t>П</w:t>
      </w:r>
      <w:r w:rsidRPr="00B1247B">
        <w:rPr>
          <w:i/>
          <w:szCs w:val="28"/>
          <w:vertAlign w:val="subscript"/>
        </w:rPr>
        <w:t>ос</w:t>
      </w:r>
      <w:r w:rsidRPr="00B1247B">
        <w:rPr>
          <w:szCs w:val="28"/>
        </w:rPr>
        <w:t xml:space="preserve">) </w:t>
      </w:r>
      <w:r w:rsidR="008A47C8" w:rsidRPr="00B1247B">
        <w:rPr>
          <w:szCs w:val="28"/>
        </w:rPr>
        <w:t>рассчитывае</w:t>
      </w:r>
      <w:r w:rsidR="00D1417A" w:rsidRPr="00B1247B">
        <w:rPr>
          <w:szCs w:val="28"/>
        </w:rPr>
        <w:t>тся</w:t>
      </w:r>
      <w:r w:rsidR="008A47C8" w:rsidRPr="00B1247B">
        <w:rPr>
          <w:szCs w:val="28"/>
        </w:rPr>
        <w:t xml:space="preserve"> по </w:t>
      </w:r>
      <w:r w:rsidR="00D1417A" w:rsidRPr="00B1247B">
        <w:rPr>
          <w:szCs w:val="28"/>
        </w:rPr>
        <w:t xml:space="preserve">следующей </w:t>
      </w:r>
      <w:r w:rsidR="008A47C8" w:rsidRPr="00B1247B">
        <w:rPr>
          <w:szCs w:val="28"/>
        </w:rPr>
        <w:t>формуле:</w:t>
      </w:r>
    </w:p>
    <w:p w:rsidR="006B5E62" w:rsidRPr="00B1247B" w:rsidRDefault="006B5E62" w:rsidP="00B1247B">
      <w:pPr>
        <w:pStyle w:val="a3"/>
        <w:rPr>
          <w:szCs w:val="28"/>
        </w:rPr>
      </w:pPr>
    </w:p>
    <w:p w:rsidR="008A47C8" w:rsidRPr="00B1247B" w:rsidRDefault="00957340" w:rsidP="00B1247B">
      <w:pPr>
        <w:pStyle w:val="0"/>
        <w:ind w:firstLine="709"/>
        <w:rPr>
          <w:i/>
          <w:szCs w:val="28"/>
        </w:rPr>
      </w:pPr>
      <w:r>
        <w:rPr>
          <w:noProof/>
        </w:rPr>
        <w:pict>
          <v:shape id="_x0000_s1185" type="#_x0000_t202" style="position:absolute;left:0;text-align:left;margin-left:423pt;margin-top:.2pt;width:51.3pt;height:27pt;z-index:251668992" stroked="f">
            <v:textbox style="mso-next-textbox:#_x0000_s1185">
              <w:txbxContent>
                <w:p w:rsidR="00B1247B" w:rsidRDefault="00B1247B" w:rsidP="008A47C8">
                  <w:r>
                    <w:t>(3.26)</w:t>
                  </w:r>
                </w:p>
              </w:txbxContent>
            </v:textbox>
          </v:shape>
        </w:pict>
      </w:r>
      <w:r w:rsidR="008A47C8" w:rsidRPr="00B1247B">
        <w:rPr>
          <w:i/>
          <w:szCs w:val="28"/>
        </w:rPr>
        <w:t>П</w:t>
      </w:r>
      <w:r w:rsidR="008A47C8" w:rsidRPr="00B1247B">
        <w:rPr>
          <w:i/>
          <w:szCs w:val="28"/>
          <w:vertAlign w:val="subscript"/>
        </w:rPr>
        <w:t>ос</w:t>
      </w:r>
      <w:r w:rsidR="008A47C8" w:rsidRPr="00B1247B">
        <w:rPr>
          <w:i/>
          <w:szCs w:val="28"/>
        </w:rPr>
        <w:t xml:space="preserve"> = С</w:t>
      </w:r>
      <w:r w:rsidR="008A47C8" w:rsidRPr="00B1247B">
        <w:rPr>
          <w:i/>
          <w:szCs w:val="28"/>
          <w:vertAlign w:val="subscript"/>
        </w:rPr>
        <w:t>осд</w:t>
      </w:r>
      <w:r w:rsidR="008A47C8" w:rsidRPr="00B1247B">
        <w:rPr>
          <w:i/>
          <w:szCs w:val="28"/>
        </w:rPr>
        <w:t xml:space="preserve"> </w:t>
      </w:r>
      <w:r w:rsidR="008A47C8" w:rsidRPr="00B1247B">
        <w:rPr>
          <w:i/>
          <w:iCs/>
          <w:szCs w:val="28"/>
        </w:rPr>
        <w:sym w:font="Symbol" w:char="F0B4"/>
      </w:r>
      <w:r w:rsidR="008A47C8" w:rsidRPr="00B1247B">
        <w:rPr>
          <w:i/>
          <w:szCs w:val="28"/>
        </w:rPr>
        <w:t xml:space="preserve"> Д</w:t>
      </w:r>
      <w:r w:rsidR="008A47C8" w:rsidRPr="00B1247B">
        <w:rPr>
          <w:i/>
          <w:szCs w:val="28"/>
          <w:vertAlign w:val="subscript"/>
        </w:rPr>
        <w:t>ос</w:t>
      </w:r>
      <w:r w:rsidR="008A47C8" w:rsidRPr="00B1247B">
        <w:rPr>
          <w:i/>
          <w:szCs w:val="28"/>
        </w:rPr>
        <w:t xml:space="preserve"> </w:t>
      </w:r>
      <w:r w:rsidR="008A47C8" w:rsidRPr="00B1247B">
        <w:rPr>
          <w:i/>
          <w:iCs/>
          <w:szCs w:val="28"/>
        </w:rPr>
        <w:sym w:font="Symbol" w:char="F0B4"/>
      </w:r>
      <w:r w:rsidR="008A47C8" w:rsidRPr="00B1247B">
        <w:rPr>
          <w:i/>
          <w:szCs w:val="28"/>
        </w:rPr>
        <w:t xml:space="preserve"> К</w:t>
      </w:r>
      <w:r w:rsidR="008A47C8" w:rsidRPr="00B1247B">
        <w:rPr>
          <w:i/>
          <w:szCs w:val="28"/>
          <w:vertAlign w:val="subscript"/>
        </w:rPr>
        <w:t>о</w:t>
      </w:r>
      <w:r w:rsidR="008A47C8" w:rsidRPr="00B1247B">
        <w:rPr>
          <w:i/>
          <w:szCs w:val="28"/>
        </w:rPr>
        <w:t xml:space="preserve"> </w:t>
      </w:r>
      <w:r w:rsidR="008A47C8" w:rsidRPr="00B1247B">
        <w:rPr>
          <w:i/>
          <w:iCs/>
          <w:szCs w:val="28"/>
        </w:rPr>
        <w:sym w:font="Symbol" w:char="F0B4"/>
      </w:r>
      <w:r w:rsidR="008A47C8" w:rsidRPr="00B1247B">
        <w:rPr>
          <w:i/>
          <w:szCs w:val="28"/>
        </w:rPr>
        <w:t xml:space="preserve"> К</w:t>
      </w:r>
      <w:r w:rsidR="008A47C8" w:rsidRPr="00B1247B">
        <w:rPr>
          <w:i/>
          <w:szCs w:val="28"/>
          <w:vertAlign w:val="subscript"/>
        </w:rPr>
        <w:t>в</w:t>
      </w:r>
      <w:r w:rsidR="008A47C8" w:rsidRPr="00B1247B">
        <w:rPr>
          <w:i/>
          <w:szCs w:val="28"/>
        </w:rPr>
        <w:t xml:space="preserve"> </w:t>
      </w:r>
      <w:r w:rsidR="008A47C8" w:rsidRPr="00B1247B">
        <w:rPr>
          <w:i/>
          <w:iCs/>
          <w:szCs w:val="28"/>
        </w:rPr>
        <w:sym w:font="Symbol" w:char="F0B4"/>
      </w:r>
      <w:r w:rsidR="008A47C8" w:rsidRPr="00B1247B">
        <w:rPr>
          <w:i/>
          <w:szCs w:val="28"/>
        </w:rPr>
        <w:t xml:space="preserve"> К</w:t>
      </w:r>
      <w:r w:rsidR="008A47C8" w:rsidRPr="00B1247B">
        <w:rPr>
          <w:i/>
          <w:szCs w:val="28"/>
          <w:vertAlign w:val="subscript"/>
        </w:rPr>
        <w:t>иос</w:t>
      </w:r>
      <w:r w:rsidR="00D1417A"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00D1417A" w:rsidRPr="00B1247B">
        <w:rPr>
          <w:szCs w:val="28"/>
        </w:rPr>
        <w:t xml:space="preserve">   </w:t>
      </w:r>
      <w:r w:rsidRPr="00B1247B">
        <w:rPr>
          <w:i/>
          <w:szCs w:val="28"/>
        </w:rPr>
        <w:t>С</w:t>
      </w:r>
      <w:r w:rsidRPr="00B1247B">
        <w:rPr>
          <w:i/>
          <w:szCs w:val="28"/>
          <w:vertAlign w:val="subscript"/>
        </w:rPr>
        <w:t>осд</w:t>
      </w:r>
      <w:r w:rsidRPr="00B1247B">
        <w:rPr>
          <w:szCs w:val="28"/>
        </w:rPr>
        <w:t xml:space="preserve"> – динамика стоимости основных средств;</w:t>
      </w:r>
    </w:p>
    <w:p w:rsidR="008A47C8" w:rsidRPr="00B1247B" w:rsidRDefault="008A47C8" w:rsidP="00B1247B">
      <w:pPr>
        <w:pStyle w:val="a3"/>
        <w:rPr>
          <w:szCs w:val="28"/>
        </w:rPr>
      </w:pPr>
      <w:r w:rsidRPr="00B1247B">
        <w:rPr>
          <w:i/>
          <w:szCs w:val="28"/>
        </w:rPr>
        <w:t>Д</w:t>
      </w:r>
      <w:r w:rsidRPr="00B1247B">
        <w:rPr>
          <w:i/>
          <w:szCs w:val="28"/>
          <w:vertAlign w:val="subscript"/>
        </w:rPr>
        <w:t>ос</w:t>
      </w:r>
      <w:r w:rsidRPr="00B1247B">
        <w:rPr>
          <w:szCs w:val="28"/>
        </w:rPr>
        <w:t xml:space="preserve"> – доля основных средств в активах;</w:t>
      </w:r>
    </w:p>
    <w:p w:rsidR="008A47C8" w:rsidRPr="00B1247B" w:rsidRDefault="008A47C8" w:rsidP="00B1247B">
      <w:pPr>
        <w:pStyle w:val="a3"/>
        <w:rPr>
          <w:szCs w:val="28"/>
        </w:rPr>
      </w:pPr>
      <w:r w:rsidRPr="00B1247B">
        <w:rPr>
          <w:i/>
          <w:szCs w:val="28"/>
        </w:rPr>
        <w:t>К</w:t>
      </w:r>
      <w:r w:rsidRPr="00B1247B">
        <w:rPr>
          <w:i/>
          <w:szCs w:val="28"/>
          <w:vertAlign w:val="subscript"/>
        </w:rPr>
        <w:t>о</w:t>
      </w:r>
      <w:r w:rsidRPr="00B1247B">
        <w:rPr>
          <w:szCs w:val="28"/>
        </w:rPr>
        <w:t xml:space="preserve"> – коэффициент обновления;</w:t>
      </w:r>
    </w:p>
    <w:p w:rsidR="008A47C8" w:rsidRPr="00B1247B" w:rsidRDefault="008A47C8" w:rsidP="00B1247B">
      <w:pPr>
        <w:pStyle w:val="a3"/>
        <w:rPr>
          <w:szCs w:val="28"/>
        </w:rPr>
      </w:pPr>
      <w:r w:rsidRPr="00B1247B">
        <w:rPr>
          <w:i/>
          <w:szCs w:val="28"/>
        </w:rPr>
        <w:t>К</w:t>
      </w:r>
      <w:r w:rsidRPr="00B1247B">
        <w:rPr>
          <w:i/>
          <w:szCs w:val="28"/>
          <w:vertAlign w:val="subscript"/>
        </w:rPr>
        <w:t>в</w:t>
      </w:r>
      <w:r w:rsidRPr="00B1247B">
        <w:rPr>
          <w:szCs w:val="28"/>
        </w:rPr>
        <w:t xml:space="preserve"> – коэффициент выбытия основных средств;</w:t>
      </w:r>
    </w:p>
    <w:p w:rsidR="008A47C8" w:rsidRPr="00B1247B" w:rsidRDefault="008A47C8" w:rsidP="00B1247B">
      <w:pPr>
        <w:pStyle w:val="a3"/>
        <w:rPr>
          <w:szCs w:val="28"/>
        </w:rPr>
      </w:pPr>
      <w:r w:rsidRPr="00B1247B">
        <w:rPr>
          <w:i/>
          <w:szCs w:val="28"/>
        </w:rPr>
        <w:t>К</w:t>
      </w:r>
      <w:r w:rsidRPr="00B1247B">
        <w:rPr>
          <w:i/>
          <w:szCs w:val="28"/>
          <w:vertAlign w:val="subscript"/>
        </w:rPr>
        <w:t>иос</w:t>
      </w:r>
      <w:r w:rsidRPr="00B1247B">
        <w:rPr>
          <w:szCs w:val="28"/>
        </w:rPr>
        <w:t xml:space="preserve"> – коэффициент износа основных средств.</w:t>
      </w:r>
    </w:p>
    <w:p w:rsidR="008A47C8" w:rsidRPr="00B1247B" w:rsidRDefault="00957340" w:rsidP="00B1247B">
      <w:pPr>
        <w:pStyle w:val="a3"/>
        <w:rPr>
          <w:szCs w:val="28"/>
        </w:rPr>
      </w:pPr>
      <w:r>
        <w:rPr>
          <w:noProof/>
        </w:rPr>
        <w:pict>
          <v:shape id="_x0000_s1186" type="#_x0000_t202" style="position:absolute;left:0;text-align:left;margin-left:423pt;margin-top:15.4pt;width:51.3pt;height:27pt;z-index:251670016" stroked="f">
            <v:textbox style="mso-next-textbox:#_x0000_s1186">
              <w:txbxContent>
                <w:p w:rsidR="00B1247B" w:rsidRDefault="00B1247B" w:rsidP="008A47C8">
                  <w:r>
                    <w:t>(3.27)</w:t>
                  </w:r>
                </w:p>
              </w:txbxContent>
            </v:textbox>
          </v:shape>
        </w:pict>
      </w:r>
    </w:p>
    <w:p w:rsidR="008A47C8" w:rsidRPr="00B1247B" w:rsidRDefault="008A47C8" w:rsidP="00B1247B">
      <w:pPr>
        <w:pStyle w:val="0"/>
        <w:ind w:firstLine="709"/>
        <w:rPr>
          <w:i/>
          <w:szCs w:val="28"/>
        </w:rPr>
      </w:pPr>
      <w:r w:rsidRPr="00B1247B">
        <w:rPr>
          <w:i/>
          <w:szCs w:val="28"/>
        </w:rPr>
        <w:t>С</w:t>
      </w:r>
      <w:r w:rsidRPr="00B1247B">
        <w:rPr>
          <w:i/>
          <w:szCs w:val="28"/>
          <w:vertAlign w:val="subscript"/>
        </w:rPr>
        <w:t>осд</w:t>
      </w:r>
      <w:r w:rsidRPr="00B1247B">
        <w:rPr>
          <w:i/>
          <w:szCs w:val="28"/>
        </w:rPr>
        <w:t xml:space="preserve"> = С</w:t>
      </w:r>
      <w:r w:rsidRPr="00B1247B">
        <w:rPr>
          <w:i/>
          <w:szCs w:val="28"/>
          <w:vertAlign w:val="subscript"/>
        </w:rPr>
        <w:t>осо</w:t>
      </w:r>
      <w:r w:rsidRPr="00B1247B">
        <w:rPr>
          <w:i/>
          <w:szCs w:val="28"/>
        </w:rPr>
        <w:t xml:space="preserve"> / С</w:t>
      </w:r>
      <w:r w:rsidRPr="00B1247B">
        <w:rPr>
          <w:i/>
          <w:szCs w:val="28"/>
          <w:vertAlign w:val="subscript"/>
        </w:rPr>
        <w:t>осп</w:t>
      </w:r>
      <w:r w:rsidR="00D1417A" w:rsidRPr="00B1247B">
        <w:rPr>
          <w:i/>
          <w:szCs w:val="28"/>
        </w:rPr>
        <w:t xml:space="preserve"> </w:t>
      </w:r>
      <w:r w:rsidR="00D1417A" w:rsidRPr="00B1247B">
        <w:rPr>
          <w:szCs w:val="28"/>
        </w:rPr>
        <w:t>,</w:t>
      </w:r>
    </w:p>
    <w:p w:rsidR="008A47C8" w:rsidRPr="00B1247B" w:rsidRDefault="008A47C8" w:rsidP="00B1247B">
      <w:pPr>
        <w:pStyle w:val="a3"/>
        <w:rPr>
          <w:szCs w:val="28"/>
        </w:rPr>
      </w:pPr>
      <w:r w:rsidRPr="00B1247B">
        <w:rPr>
          <w:szCs w:val="28"/>
        </w:rPr>
        <w:t xml:space="preserve">где </w:t>
      </w:r>
      <w:r w:rsidR="00D1417A" w:rsidRPr="00B1247B">
        <w:rPr>
          <w:szCs w:val="28"/>
        </w:rPr>
        <w:t xml:space="preserve">   </w:t>
      </w:r>
      <w:r w:rsidRPr="00B1247B">
        <w:rPr>
          <w:i/>
          <w:szCs w:val="28"/>
        </w:rPr>
        <w:t>С</w:t>
      </w:r>
      <w:r w:rsidRPr="00B1247B">
        <w:rPr>
          <w:i/>
          <w:szCs w:val="28"/>
          <w:vertAlign w:val="subscript"/>
        </w:rPr>
        <w:t>осо</w:t>
      </w:r>
      <w:r w:rsidRPr="00B1247B">
        <w:rPr>
          <w:szCs w:val="28"/>
        </w:rPr>
        <w:t xml:space="preserve"> – стоимость основных средств на конец отчетного периода (строка 120 </w:t>
      </w:r>
      <w:r w:rsidR="00D1417A" w:rsidRPr="00B1247B">
        <w:rPr>
          <w:szCs w:val="28"/>
        </w:rPr>
        <w:t>гр. 4 ф. № 1</w:t>
      </w:r>
      <w:r w:rsidRPr="00B1247B">
        <w:rPr>
          <w:szCs w:val="28"/>
        </w:rPr>
        <w:t>);</w:t>
      </w:r>
    </w:p>
    <w:p w:rsidR="008A47C8" w:rsidRPr="00B1247B" w:rsidRDefault="008A47C8" w:rsidP="00B1247B">
      <w:pPr>
        <w:pStyle w:val="a3"/>
        <w:rPr>
          <w:szCs w:val="28"/>
        </w:rPr>
      </w:pPr>
      <w:r w:rsidRPr="00B1247B">
        <w:rPr>
          <w:i/>
          <w:szCs w:val="28"/>
        </w:rPr>
        <w:t>С</w:t>
      </w:r>
      <w:r w:rsidRPr="00B1247B">
        <w:rPr>
          <w:i/>
          <w:szCs w:val="28"/>
          <w:vertAlign w:val="subscript"/>
        </w:rPr>
        <w:t>осп</w:t>
      </w:r>
      <w:r w:rsidRPr="00B1247B">
        <w:rPr>
          <w:szCs w:val="28"/>
        </w:rPr>
        <w:t xml:space="preserve"> – то</w:t>
      </w:r>
      <w:r w:rsidR="00D1417A" w:rsidRPr="00B1247B">
        <w:rPr>
          <w:szCs w:val="28"/>
        </w:rPr>
        <w:t>же на конец предыдущего периода</w:t>
      </w:r>
      <w:r w:rsidRPr="00B1247B">
        <w:rPr>
          <w:szCs w:val="28"/>
        </w:rPr>
        <w:t xml:space="preserve"> </w:t>
      </w:r>
      <w:r w:rsidR="00D1417A" w:rsidRPr="00B1247B">
        <w:rPr>
          <w:szCs w:val="28"/>
        </w:rPr>
        <w:t xml:space="preserve">(тоже, </w:t>
      </w:r>
      <w:r w:rsidRPr="00B1247B">
        <w:rPr>
          <w:szCs w:val="28"/>
        </w:rPr>
        <w:t>гр. 3</w:t>
      </w:r>
      <w:r w:rsidR="00D1417A" w:rsidRPr="00B1247B">
        <w:rPr>
          <w:szCs w:val="28"/>
        </w:rPr>
        <w:t>)</w:t>
      </w:r>
      <w:r w:rsidRPr="00B1247B">
        <w:rPr>
          <w:szCs w:val="28"/>
        </w:rPr>
        <w:t>.</w:t>
      </w:r>
    </w:p>
    <w:p w:rsidR="008A47C8" w:rsidRPr="00B1247B" w:rsidRDefault="00957340" w:rsidP="00B1247B">
      <w:pPr>
        <w:pStyle w:val="a3"/>
        <w:rPr>
          <w:szCs w:val="28"/>
        </w:rPr>
      </w:pPr>
      <w:r>
        <w:rPr>
          <w:noProof/>
        </w:rPr>
        <w:pict>
          <v:shape id="_x0000_s1187" type="#_x0000_t202" style="position:absolute;left:0;text-align:left;margin-left:423pt;margin-top:19.75pt;width:51.3pt;height:27pt;z-index:251671040" stroked="f">
            <v:textbox style="mso-next-textbox:#_x0000_s1187">
              <w:txbxContent>
                <w:p w:rsidR="00B1247B" w:rsidRDefault="00B1247B" w:rsidP="008A47C8">
                  <w:r>
                    <w:t>(3.28)</w:t>
                  </w:r>
                </w:p>
              </w:txbxContent>
            </v:textbox>
          </v:shape>
        </w:pict>
      </w:r>
    </w:p>
    <w:p w:rsidR="008A47C8" w:rsidRPr="00B1247B" w:rsidRDefault="008A47C8" w:rsidP="00B1247B">
      <w:pPr>
        <w:pStyle w:val="0"/>
        <w:ind w:firstLine="709"/>
        <w:rPr>
          <w:i/>
          <w:szCs w:val="28"/>
        </w:rPr>
      </w:pPr>
      <w:r w:rsidRPr="00B1247B">
        <w:rPr>
          <w:i/>
          <w:szCs w:val="28"/>
        </w:rPr>
        <w:t>Д</w:t>
      </w:r>
      <w:r w:rsidRPr="00B1247B">
        <w:rPr>
          <w:i/>
          <w:szCs w:val="28"/>
          <w:vertAlign w:val="subscript"/>
        </w:rPr>
        <w:t>ос</w:t>
      </w:r>
      <w:r w:rsidR="00D23440" w:rsidRPr="00B1247B">
        <w:rPr>
          <w:i/>
          <w:szCs w:val="28"/>
        </w:rPr>
        <w:t xml:space="preserve"> </w:t>
      </w:r>
      <w:r w:rsidRPr="00B1247B">
        <w:rPr>
          <w:i/>
          <w:szCs w:val="28"/>
        </w:rPr>
        <w:t>=</w:t>
      </w:r>
      <w:r w:rsidR="00D23440" w:rsidRPr="00B1247B">
        <w:rPr>
          <w:i/>
          <w:szCs w:val="28"/>
        </w:rPr>
        <w:t xml:space="preserve"> </w:t>
      </w:r>
      <w:r w:rsidRPr="00B1247B">
        <w:rPr>
          <w:i/>
          <w:szCs w:val="28"/>
        </w:rPr>
        <w:t>О</w:t>
      </w:r>
      <w:r w:rsidRPr="00B1247B">
        <w:rPr>
          <w:i/>
          <w:szCs w:val="28"/>
          <w:vertAlign w:val="subscript"/>
        </w:rPr>
        <w:t>с</w:t>
      </w:r>
      <w:r w:rsidRPr="00B1247B">
        <w:rPr>
          <w:i/>
          <w:szCs w:val="28"/>
        </w:rPr>
        <w:t xml:space="preserve"> / Б</w:t>
      </w:r>
      <w:r w:rsidR="00D1417A" w:rsidRPr="00B1247B">
        <w:rPr>
          <w:i/>
          <w:szCs w:val="28"/>
        </w:rPr>
        <w:t xml:space="preserve"> </w:t>
      </w:r>
      <w:r w:rsidRPr="00B1247B">
        <w:rPr>
          <w:szCs w:val="28"/>
        </w:rPr>
        <w:t>,</w:t>
      </w:r>
    </w:p>
    <w:p w:rsidR="008A47C8" w:rsidRPr="00B1247B" w:rsidRDefault="00D23440" w:rsidP="00B1247B">
      <w:pPr>
        <w:pStyle w:val="a3"/>
        <w:rPr>
          <w:szCs w:val="28"/>
        </w:rPr>
      </w:pPr>
      <w:r w:rsidRPr="00B1247B">
        <w:rPr>
          <w:szCs w:val="28"/>
        </w:rPr>
        <w:t xml:space="preserve">где    </w:t>
      </w:r>
      <w:r w:rsidR="008A47C8" w:rsidRPr="00B1247B">
        <w:rPr>
          <w:i/>
          <w:szCs w:val="28"/>
        </w:rPr>
        <w:t>О</w:t>
      </w:r>
      <w:r w:rsidR="008A47C8" w:rsidRPr="00B1247B">
        <w:rPr>
          <w:i/>
          <w:szCs w:val="28"/>
          <w:vertAlign w:val="subscript"/>
        </w:rPr>
        <w:t>с</w:t>
      </w:r>
      <w:r w:rsidR="008A47C8" w:rsidRPr="00B1247B">
        <w:rPr>
          <w:i/>
          <w:szCs w:val="28"/>
        </w:rPr>
        <w:t xml:space="preserve"> </w:t>
      </w:r>
      <w:r w:rsidR="008A47C8" w:rsidRPr="00B1247B">
        <w:rPr>
          <w:szCs w:val="28"/>
        </w:rPr>
        <w:t>– основные средства (строка 120 ф. № 1);</w:t>
      </w:r>
    </w:p>
    <w:p w:rsidR="008A47C8" w:rsidRPr="00B1247B" w:rsidRDefault="008A47C8" w:rsidP="00B1247B">
      <w:pPr>
        <w:pStyle w:val="a3"/>
        <w:rPr>
          <w:szCs w:val="28"/>
        </w:rPr>
      </w:pPr>
      <w:r w:rsidRPr="00B1247B">
        <w:rPr>
          <w:i/>
          <w:szCs w:val="28"/>
        </w:rPr>
        <w:t xml:space="preserve">Б </w:t>
      </w:r>
      <w:r w:rsidRPr="00B1247B">
        <w:rPr>
          <w:szCs w:val="28"/>
        </w:rPr>
        <w:t>– баланс (строка 300 ф. № 1)</w:t>
      </w:r>
      <w:r w:rsidR="00BF1C03" w:rsidRPr="00B1247B">
        <w:rPr>
          <w:szCs w:val="28"/>
        </w:rPr>
        <w:t>.</w:t>
      </w:r>
    </w:p>
    <w:p w:rsidR="008A47C8" w:rsidRPr="00B1247B" w:rsidRDefault="00957340" w:rsidP="00B1247B">
      <w:pPr>
        <w:pStyle w:val="0"/>
        <w:ind w:firstLine="709"/>
        <w:rPr>
          <w:i/>
          <w:szCs w:val="28"/>
        </w:rPr>
      </w:pPr>
      <w:r>
        <w:rPr>
          <w:noProof/>
        </w:rPr>
        <w:pict>
          <v:shape id="_x0000_s1188" type="#_x0000_t202" style="position:absolute;left:0;text-align:left;margin-left:423pt;margin-top:-2.9pt;width:51.3pt;height:27pt;z-index:251672064" stroked="f">
            <v:textbox style="mso-next-textbox:#_x0000_s1188">
              <w:txbxContent>
                <w:p w:rsidR="00B1247B" w:rsidRDefault="00B1247B" w:rsidP="008A47C8">
                  <w:r>
                    <w:t>(3.29)</w:t>
                  </w:r>
                </w:p>
              </w:txbxContent>
            </v:textbox>
          </v:shape>
        </w:pict>
      </w:r>
      <w:r w:rsidR="00BF1C03" w:rsidRPr="00B1247B">
        <w:rPr>
          <w:i/>
          <w:szCs w:val="28"/>
        </w:rPr>
        <w:t>К</w:t>
      </w:r>
      <w:r w:rsidR="00D23440" w:rsidRPr="00B1247B">
        <w:rPr>
          <w:i/>
          <w:szCs w:val="28"/>
          <w:vertAlign w:val="subscript"/>
        </w:rPr>
        <w:t>о</w:t>
      </w:r>
      <w:r w:rsidR="008A47C8" w:rsidRPr="00B1247B">
        <w:rPr>
          <w:i/>
          <w:szCs w:val="28"/>
        </w:rPr>
        <w:t xml:space="preserve"> = О</w:t>
      </w:r>
      <w:r w:rsidR="008A47C8" w:rsidRPr="00B1247B">
        <w:rPr>
          <w:i/>
          <w:szCs w:val="28"/>
          <w:vertAlign w:val="subscript"/>
        </w:rPr>
        <w:t>со</w:t>
      </w:r>
      <w:r w:rsidR="008A47C8" w:rsidRPr="00B1247B">
        <w:rPr>
          <w:i/>
          <w:szCs w:val="28"/>
        </w:rPr>
        <w:t xml:space="preserve"> / О</w:t>
      </w:r>
      <w:r w:rsidR="008A47C8" w:rsidRPr="00B1247B">
        <w:rPr>
          <w:i/>
          <w:szCs w:val="28"/>
          <w:vertAlign w:val="subscript"/>
        </w:rPr>
        <w:t>сп</w:t>
      </w:r>
      <w:r w:rsidR="008A47C8"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00D063BB" w:rsidRPr="00B1247B">
        <w:rPr>
          <w:szCs w:val="28"/>
        </w:rPr>
        <w:t xml:space="preserve">   </w:t>
      </w:r>
      <w:r w:rsidRPr="00B1247B">
        <w:rPr>
          <w:i/>
          <w:iCs/>
          <w:szCs w:val="28"/>
        </w:rPr>
        <w:t>О</w:t>
      </w:r>
      <w:r w:rsidRPr="00B1247B">
        <w:rPr>
          <w:i/>
          <w:iCs/>
          <w:szCs w:val="28"/>
          <w:vertAlign w:val="subscript"/>
        </w:rPr>
        <w:t>со</w:t>
      </w:r>
      <w:r w:rsidRPr="00B1247B">
        <w:rPr>
          <w:i/>
          <w:iCs/>
          <w:szCs w:val="28"/>
        </w:rPr>
        <w:t xml:space="preserve"> – </w:t>
      </w:r>
      <w:r w:rsidRPr="00B1247B">
        <w:rPr>
          <w:szCs w:val="28"/>
        </w:rPr>
        <w:t>первоначальная стоимость поступивших за отчетный период основных средств (строка 371 гр. 4 ф. № 5);</w:t>
      </w:r>
    </w:p>
    <w:p w:rsidR="008A47C8" w:rsidRPr="00B1247B" w:rsidRDefault="008A47C8" w:rsidP="00B1247B">
      <w:pPr>
        <w:pStyle w:val="a3"/>
        <w:rPr>
          <w:szCs w:val="28"/>
        </w:rPr>
      </w:pPr>
      <w:r w:rsidRPr="00B1247B">
        <w:rPr>
          <w:i/>
          <w:iCs/>
          <w:szCs w:val="28"/>
        </w:rPr>
        <w:t>О</w:t>
      </w:r>
      <w:r w:rsidRPr="00B1247B">
        <w:rPr>
          <w:i/>
          <w:iCs/>
          <w:szCs w:val="28"/>
          <w:vertAlign w:val="subscript"/>
        </w:rPr>
        <w:t>сп</w:t>
      </w:r>
      <w:r w:rsidRPr="00B1247B">
        <w:rPr>
          <w:i/>
          <w:iCs/>
          <w:szCs w:val="28"/>
        </w:rPr>
        <w:t xml:space="preserve"> – </w:t>
      </w:r>
      <w:r w:rsidRPr="00B1247B">
        <w:rPr>
          <w:szCs w:val="28"/>
        </w:rPr>
        <w:t>первоначальная стоимость основных средств за предыдущий период (строка 371 гр. 6 ф. № 5).</w:t>
      </w:r>
    </w:p>
    <w:p w:rsidR="008A47C8" w:rsidRPr="00B1247B" w:rsidRDefault="008A47C8" w:rsidP="00B1247B">
      <w:pPr>
        <w:pStyle w:val="a3"/>
        <w:rPr>
          <w:szCs w:val="28"/>
        </w:rPr>
      </w:pPr>
    </w:p>
    <w:p w:rsidR="008A47C8" w:rsidRPr="00B1247B" w:rsidRDefault="00957340" w:rsidP="00B1247B">
      <w:pPr>
        <w:ind w:firstLine="709"/>
        <w:jc w:val="center"/>
        <w:rPr>
          <w:szCs w:val="28"/>
        </w:rPr>
      </w:pPr>
      <w:r>
        <w:rPr>
          <w:noProof/>
        </w:rPr>
        <w:pict>
          <v:shape id="_x0000_s1189" type="#_x0000_t202" style="position:absolute;left:0;text-align:left;margin-left:423pt;margin-top:1.05pt;width:51.3pt;height:27pt;z-index:251673088" stroked="f">
            <v:textbox style="mso-next-textbox:#_x0000_s1189">
              <w:txbxContent>
                <w:p w:rsidR="00B1247B" w:rsidRDefault="00B1247B" w:rsidP="008A47C8">
                  <w:r>
                    <w:t>(3.30)</w:t>
                  </w:r>
                </w:p>
              </w:txbxContent>
            </v:textbox>
          </v:shape>
        </w:pict>
      </w:r>
      <w:r w:rsidR="008A47C8" w:rsidRPr="00B1247B">
        <w:rPr>
          <w:i/>
          <w:szCs w:val="28"/>
        </w:rPr>
        <w:t>К</w:t>
      </w:r>
      <w:r w:rsidR="008A47C8" w:rsidRPr="00B1247B">
        <w:rPr>
          <w:i/>
          <w:szCs w:val="28"/>
          <w:vertAlign w:val="subscript"/>
        </w:rPr>
        <w:t>в</w:t>
      </w:r>
      <w:r w:rsidR="008A47C8" w:rsidRPr="00B1247B">
        <w:rPr>
          <w:i/>
          <w:szCs w:val="28"/>
        </w:rPr>
        <w:t xml:space="preserve"> = О</w:t>
      </w:r>
      <w:r w:rsidR="008A47C8" w:rsidRPr="00B1247B">
        <w:rPr>
          <w:i/>
          <w:szCs w:val="28"/>
          <w:vertAlign w:val="subscript"/>
        </w:rPr>
        <w:t>соп</w:t>
      </w:r>
      <w:r w:rsidR="008A47C8" w:rsidRPr="00B1247B">
        <w:rPr>
          <w:i/>
          <w:szCs w:val="28"/>
        </w:rPr>
        <w:t xml:space="preserve"> / О</w:t>
      </w:r>
      <w:r w:rsidR="008A47C8" w:rsidRPr="00B1247B">
        <w:rPr>
          <w:i/>
          <w:szCs w:val="28"/>
          <w:vertAlign w:val="subscript"/>
        </w:rPr>
        <w:t>сно</w:t>
      </w:r>
      <w:r w:rsidR="00D23440" w:rsidRPr="00B1247B">
        <w:rPr>
          <w:i/>
          <w:szCs w:val="28"/>
        </w:rPr>
        <w:t xml:space="preserve"> </w:t>
      </w:r>
      <w:r w:rsidR="00D23440" w:rsidRPr="00B1247B">
        <w:rPr>
          <w:szCs w:val="28"/>
        </w:rPr>
        <w:t>,</w:t>
      </w:r>
    </w:p>
    <w:p w:rsidR="008A47C8" w:rsidRPr="00B1247B" w:rsidRDefault="008A47C8" w:rsidP="00B1247B">
      <w:pPr>
        <w:pStyle w:val="a3"/>
        <w:rPr>
          <w:szCs w:val="28"/>
        </w:rPr>
      </w:pPr>
      <w:r w:rsidRPr="00B1247B">
        <w:rPr>
          <w:szCs w:val="28"/>
        </w:rPr>
        <w:t xml:space="preserve">где </w:t>
      </w:r>
      <w:r w:rsidR="00D063BB" w:rsidRPr="00B1247B">
        <w:rPr>
          <w:szCs w:val="28"/>
        </w:rPr>
        <w:t xml:space="preserve">   </w:t>
      </w:r>
      <w:r w:rsidRPr="00B1247B">
        <w:rPr>
          <w:i/>
          <w:iCs/>
          <w:szCs w:val="28"/>
        </w:rPr>
        <w:t>О</w:t>
      </w:r>
      <w:r w:rsidRPr="00B1247B">
        <w:rPr>
          <w:i/>
          <w:iCs/>
          <w:szCs w:val="28"/>
          <w:vertAlign w:val="subscript"/>
        </w:rPr>
        <w:t>соп</w:t>
      </w:r>
      <w:r w:rsidRPr="00B1247B">
        <w:rPr>
          <w:i/>
          <w:iCs/>
          <w:szCs w:val="28"/>
        </w:rPr>
        <w:t xml:space="preserve"> </w:t>
      </w:r>
      <w:r w:rsidRPr="00B1247B">
        <w:rPr>
          <w:szCs w:val="28"/>
        </w:rPr>
        <w:t>– стоимость основных средств, выбывших за отчетный период (строка 371 гр. 5 ф. № 5);</w:t>
      </w:r>
    </w:p>
    <w:p w:rsidR="008A47C8" w:rsidRPr="00B1247B" w:rsidRDefault="008A47C8" w:rsidP="00B1247B">
      <w:pPr>
        <w:pStyle w:val="a3"/>
        <w:rPr>
          <w:szCs w:val="28"/>
        </w:rPr>
      </w:pPr>
      <w:r w:rsidRPr="00B1247B">
        <w:rPr>
          <w:i/>
          <w:iCs/>
          <w:szCs w:val="28"/>
        </w:rPr>
        <w:t>О</w:t>
      </w:r>
      <w:r w:rsidRPr="00B1247B">
        <w:rPr>
          <w:i/>
          <w:iCs/>
          <w:szCs w:val="28"/>
          <w:vertAlign w:val="subscript"/>
        </w:rPr>
        <w:t>сно</w:t>
      </w:r>
      <w:r w:rsidRPr="00B1247B">
        <w:rPr>
          <w:i/>
          <w:iCs/>
          <w:szCs w:val="28"/>
        </w:rPr>
        <w:t xml:space="preserve"> </w:t>
      </w:r>
      <w:r w:rsidRPr="00B1247B">
        <w:rPr>
          <w:szCs w:val="28"/>
        </w:rPr>
        <w:t>– стоимость основных средств на начало отчетного периода (строка 371 гр. 3 ф. № 5).</w:t>
      </w:r>
    </w:p>
    <w:p w:rsidR="008A47C8" w:rsidRPr="00B1247B" w:rsidRDefault="008A47C8" w:rsidP="00B1247B">
      <w:pPr>
        <w:pStyle w:val="a3"/>
        <w:rPr>
          <w:szCs w:val="28"/>
        </w:rPr>
      </w:pPr>
    </w:p>
    <w:p w:rsidR="008A47C8" w:rsidRPr="00B1247B" w:rsidRDefault="00957340" w:rsidP="00B1247B">
      <w:pPr>
        <w:ind w:firstLine="709"/>
        <w:jc w:val="center"/>
        <w:rPr>
          <w:i/>
          <w:szCs w:val="28"/>
        </w:rPr>
      </w:pPr>
      <w:r>
        <w:rPr>
          <w:noProof/>
        </w:rPr>
        <w:pict>
          <v:shape id="_x0000_s1190" type="#_x0000_t202" style="position:absolute;left:0;text-align:left;margin-left:423pt;margin-top:2.25pt;width:51.3pt;height:27pt;z-index:251674112" stroked="f">
            <v:textbox style="mso-next-textbox:#_x0000_s1190">
              <w:txbxContent>
                <w:p w:rsidR="00B1247B" w:rsidRDefault="00B1247B" w:rsidP="008A47C8">
                  <w:r>
                    <w:t>(3.31)</w:t>
                  </w:r>
                </w:p>
              </w:txbxContent>
            </v:textbox>
          </v:shape>
        </w:pict>
      </w:r>
      <w:r w:rsidR="008A47C8" w:rsidRPr="00B1247B">
        <w:rPr>
          <w:i/>
          <w:szCs w:val="28"/>
        </w:rPr>
        <w:t>К</w:t>
      </w:r>
      <w:r w:rsidR="008A47C8" w:rsidRPr="00B1247B">
        <w:rPr>
          <w:i/>
          <w:szCs w:val="28"/>
          <w:vertAlign w:val="subscript"/>
        </w:rPr>
        <w:t>иос</w:t>
      </w:r>
      <w:r w:rsidR="008A47C8" w:rsidRPr="00B1247B">
        <w:rPr>
          <w:i/>
          <w:szCs w:val="28"/>
        </w:rPr>
        <w:t xml:space="preserve"> = И</w:t>
      </w:r>
      <w:r w:rsidR="008A47C8" w:rsidRPr="00B1247B">
        <w:rPr>
          <w:i/>
          <w:szCs w:val="28"/>
          <w:vertAlign w:val="subscript"/>
        </w:rPr>
        <w:t>ос</w:t>
      </w:r>
      <w:r w:rsidR="008A47C8" w:rsidRPr="00B1247B">
        <w:rPr>
          <w:i/>
          <w:szCs w:val="28"/>
        </w:rPr>
        <w:t xml:space="preserve"> / О</w:t>
      </w:r>
      <w:r w:rsidR="008A47C8" w:rsidRPr="00B1247B">
        <w:rPr>
          <w:i/>
          <w:szCs w:val="28"/>
          <w:vertAlign w:val="subscript"/>
        </w:rPr>
        <w:t>с</w:t>
      </w:r>
      <w:r w:rsidR="00D063BB" w:rsidRPr="00B1247B">
        <w:rPr>
          <w:i/>
          <w:szCs w:val="28"/>
        </w:rPr>
        <w:t xml:space="preserve"> </w:t>
      </w:r>
      <w:r w:rsidR="008A47C8" w:rsidRPr="00B1247B">
        <w:rPr>
          <w:szCs w:val="28"/>
        </w:rPr>
        <w:t>,</w:t>
      </w:r>
    </w:p>
    <w:p w:rsidR="008A47C8" w:rsidRPr="00B1247B" w:rsidRDefault="008A47C8" w:rsidP="00B1247B">
      <w:pPr>
        <w:pStyle w:val="a3"/>
        <w:rPr>
          <w:szCs w:val="28"/>
        </w:rPr>
      </w:pPr>
      <w:r w:rsidRPr="00B1247B">
        <w:rPr>
          <w:szCs w:val="28"/>
        </w:rPr>
        <w:t xml:space="preserve">где </w:t>
      </w:r>
      <w:r w:rsidR="00D063BB" w:rsidRPr="00B1247B">
        <w:rPr>
          <w:szCs w:val="28"/>
        </w:rPr>
        <w:t xml:space="preserve">   </w:t>
      </w:r>
      <w:r w:rsidRPr="00B1247B">
        <w:rPr>
          <w:i/>
          <w:szCs w:val="28"/>
        </w:rPr>
        <w:t>И</w:t>
      </w:r>
      <w:r w:rsidRPr="00B1247B">
        <w:rPr>
          <w:i/>
          <w:szCs w:val="28"/>
          <w:vertAlign w:val="subscript"/>
        </w:rPr>
        <w:t>ос</w:t>
      </w:r>
      <w:r w:rsidRPr="00B1247B">
        <w:rPr>
          <w:szCs w:val="28"/>
        </w:rPr>
        <w:t xml:space="preserve"> – износ основных средств (строка 394 гр. 4 ф. № 5);</w:t>
      </w:r>
    </w:p>
    <w:p w:rsidR="008A47C8" w:rsidRPr="00B1247B" w:rsidRDefault="008A47C8" w:rsidP="00B1247B">
      <w:pPr>
        <w:pStyle w:val="a3"/>
        <w:rPr>
          <w:szCs w:val="28"/>
        </w:rPr>
      </w:pPr>
      <w:r w:rsidRPr="00B1247B">
        <w:rPr>
          <w:i/>
          <w:iCs/>
          <w:szCs w:val="28"/>
        </w:rPr>
        <w:t>О</w:t>
      </w:r>
      <w:r w:rsidRPr="00B1247B">
        <w:rPr>
          <w:i/>
          <w:iCs/>
          <w:szCs w:val="28"/>
          <w:vertAlign w:val="subscript"/>
        </w:rPr>
        <w:t>с</w:t>
      </w:r>
      <w:r w:rsidRPr="00B1247B">
        <w:rPr>
          <w:i/>
          <w:iCs/>
          <w:szCs w:val="28"/>
        </w:rPr>
        <w:t xml:space="preserve"> </w:t>
      </w:r>
      <w:r w:rsidRPr="00B1247B">
        <w:rPr>
          <w:szCs w:val="28"/>
        </w:rPr>
        <w:t>– первоначальная стоимость основных средств (с. 370 гр. 6 ф. № 5).</w:t>
      </w:r>
    </w:p>
    <w:p w:rsidR="008A47C8" w:rsidRPr="00B1247B" w:rsidRDefault="00D063BB" w:rsidP="00B1247B">
      <w:pPr>
        <w:pStyle w:val="a3"/>
        <w:rPr>
          <w:szCs w:val="28"/>
        </w:rPr>
      </w:pPr>
      <w:r w:rsidRPr="00B1247B">
        <w:rPr>
          <w:szCs w:val="28"/>
        </w:rPr>
        <w:t>Последний показатель финансовой составляющей –</w:t>
      </w:r>
      <w:r w:rsidR="00427A28" w:rsidRPr="00B1247B">
        <w:rPr>
          <w:iCs/>
          <w:szCs w:val="28"/>
        </w:rPr>
        <w:t xml:space="preserve"> </w:t>
      </w:r>
      <w:r w:rsidR="00427A28" w:rsidRPr="00B1247B">
        <w:rPr>
          <w:szCs w:val="28"/>
        </w:rPr>
        <w:t>коэффициент налоговых льгот (</w:t>
      </w:r>
      <w:r w:rsidR="00427A28" w:rsidRPr="00B1247B">
        <w:rPr>
          <w:i/>
          <w:iCs/>
          <w:szCs w:val="28"/>
        </w:rPr>
        <w:t>К</w:t>
      </w:r>
      <w:r w:rsidR="00427A28" w:rsidRPr="00B1247B">
        <w:rPr>
          <w:i/>
          <w:iCs/>
          <w:szCs w:val="28"/>
          <w:vertAlign w:val="subscript"/>
        </w:rPr>
        <w:t>нл</w:t>
      </w:r>
      <w:r w:rsidR="00427A28" w:rsidRPr="00B1247B">
        <w:rPr>
          <w:szCs w:val="28"/>
        </w:rPr>
        <w:t>) рассчитывается следующим образом:</w:t>
      </w:r>
    </w:p>
    <w:p w:rsidR="00427A28" w:rsidRPr="00B1247B" w:rsidRDefault="00427A28" w:rsidP="00B1247B">
      <w:pPr>
        <w:pStyle w:val="a3"/>
        <w:rPr>
          <w:szCs w:val="28"/>
        </w:rPr>
      </w:pPr>
    </w:p>
    <w:p w:rsidR="008A47C8" w:rsidRPr="00B1247B" w:rsidRDefault="00957340" w:rsidP="00B1247B">
      <w:pPr>
        <w:pStyle w:val="0"/>
        <w:ind w:firstLine="709"/>
        <w:rPr>
          <w:i/>
          <w:szCs w:val="28"/>
        </w:rPr>
      </w:pPr>
      <w:r>
        <w:rPr>
          <w:noProof/>
        </w:rPr>
        <w:pict>
          <v:shape id="_x0000_s1191" type="#_x0000_t202" style="position:absolute;left:0;text-align:left;margin-left:423pt;margin-top:.85pt;width:51.3pt;height:27pt;z-index:251675136" stroked="f">
            <v:textbox style="mso-next-textbox:#_x0000_s1191">
              <w:txbxContent>
                <w:p w:rsidR="00B1247B" w:rsidRDefault="00B1247B" w:rsidP="008A47C8">
                  <w:r>
                    <w:t>(3.32)</w:t>
                  </w:r>
                </w:p>
              </w:txbxContent>
            </v:textbox>
          </v:shape>
        </w:pict>
      </w:r>
      <w:r w:rsidR="008A47C8" w:rsidRPr="00B1247B">
        <w:rPr>
          <w:i/>
          <w:szCs w:val="28"/>
        </w:rPr>
        <w:t>К</w:t>
      </w:r>
      <w:r w:rsidR="008A47C8" w:rsidRPr="00B1247B">
        <w:rPr>
          <w:i/>
          <w:szCs w:val="28"/>
          <w:vertAlign w:val="subscript"/>
        </w:rPr>
        <w:t>нл</w:t>
      </w:r>
      <w:r w:rsidR="008A47C8" w:rsidRPr="00B1247B">
        <w:rPr>
          <w:i/>
          <w:szCs w:val="28"/>
        </w:rPr>
        <w:t xml:space="preserve"> = С</w:t>
      </w:r>
      <w:r w:rsidR="008A47C8" w:rsidRPr="00B1247B">
        <w:rPr>
          <w:i/>
          <w:szCs w:val="28"/>
          <w:vertAlign w:val="subscript"/>
        </w:rPr>
        <w:t xml:space="preserve">нп </w:t>
      </w:r>
      <w:r w:rsidR="008A47C8" w:rsidRPr="00B1247B">
        <w:rPr>
          <w:i/>
          <w:szCs w:val="28"/>
        </w:rPr>
        <w:t xml:space="preserve">/ </w:t>
      </w:r>
      <w:r w:rsidR="008A47C8" w:rsidRPr="00B1247B">
        <w:rPr>
          <w:i/>
          <w:iCs/>
          <w:szCs w:val="28"/>
        </w:rPr>
        <w:t>С</w:t>
      </w:r>
      <w:r w:rsidR="008A47C8" w:rsidRPr="00B1247B">
        <w:rPr>
          <w:i/>
          <w:iCs/>
          <w:szCs w:val="28"/>
          <w:vertAlign w:val="subscript"/>
        </w:rPr>
        <w:t>нд</w:t>
      </w:r>
    </w:p>
    <w:p w:rsidR="008A47C8" w:rsidRPr="00B1247B" w:rsidRDefault="008A47C8" w:rsidP="00B1247B">
      <w:pPr>
        <w:pStyle w:val="a3"/>
        <w:rPr>
          <w:szCs w:val="28"/>
        </w:rPr>
      </w:pPr>
      <w:r w:rsidRPr="00B1247B">
        <w:rPr>
          <w:szCs w:val="28"/>
        </w:rPr>
        <w:t xml:space="preserve">где </w:t>
      </w:r>
      <w:r w:rsidR="00D063BB" w:rsidRPr="00B1247B">
        <w:rPr>
          <w:szCs w:val="28"/>
        </w:rPr>
        <w:t xml:space="preserve">   </w:t>
      </w:r>
      <w:r w:rsidRPr="00B1247B">
        <w:rPr>
          <w:i/>
          <w:iCs/>
          <w:szCs w:val="28"/>
        </w:rPr>
        <w:t>С</w:t>
      </w:r>
      <w:r w:rsidRPr="00B1247B">
        <w:rPr>
          <w:i/>
          <w:iCs/>
          <w:szCs w:val="28"/>
          <w:vertAlign w:val="subscript"/>
        </w:rPr>
        <w:t>нп</w:t>
      </w:r>
      <w:r w:rsidRPr="00B1247B">
        <w:rPr>
          <w:i/>
          <w:iCs/>
          <w:szCs w:val="28"/>
        </w:rPr>
        <w:t xml:space="preserve"> </w:t>
      </w:r>
      <w:r w:rsidRPr="00B1247B">
        <w:rPr>
          <w:szCs w:val="28"/>
        </w:rPr>
        <w:t>– сумма налогов, выплаченная фирмой после введения налоговых льгот, а также налоговых возмещений при упрощенной системе налогообложения за отчетный период;</w:t>
      </w:r>
    </w:p>
    <w:p w:rsidR="008A47C8" w:rsidRPr="00B1247B" w:rsidRDefault="008A47C8" w:rsidP="00B1247B">
      <w:pPr>
        <w:pStyle w:val="a3"/>
        <w:rPr>
          <w:i/>
          <w:iCs/>
          <w:szCs w:val="28"/>
        </w:rPr>
      </w:pPr>
      <w:r w:rsidRPr="00B1247B">
        <w:rPr>
          <w:i/>
          <w:iCs/>
          <w:szCs w:val="28"/>
        </w:rPr>
        <w:t>С</w:t>
      </w:r>
      <w:r w:rsidRPr="00B1247B">
        <w:rPr>
          <w:i/>
          <w:iCs/>
          <w:szCs w:val="28"/>
          <w:vertAlign w:val="subscript"/>
        </w:rPr>
        <w:t>нд</w:t>
      </w:r>
      <w:r w:rsidRPr="00B1247B">
        <w:rPr>
          <w:i/>
          <w:iCs/>
          <w:szCs w:val="28"/>
        </w:rPr>
        <w:t xml:space="preserve"> </w:t>
      </w:r>
      <w:r w:rsidRPr="00B1247B">
        <w:rPr>
          <w:szCs w:val="28"/>
        </w:rPr>
        <w:t xml:space="preserve">– сумма налогов, выплаченная фирмой за последний соответствующий отчетный период до введения налоговых льгот и возмещений; </w:t>
      </w:r>
      <w:r w:rsidR="00EA504A" w:rsidRPr="00B1247B">
        <w:rPr>
          <w:szCs w:val="28"/>
        </w:rPr>
        <w:t>д</w:t>
      </w:r>
      <w:r w:rsidRPr="00B1247B">
        <w:rPr>
          <w:szCs w:val="28"/>
        </w:rPr>
        <w:t>анные для расчета коэффициента налоговых льгот берутся из соответствующих налоговых деклараций, заполняемых фирмой ежеквартально и ежегодно.</w:t>
      </w:r>
    </w:p>
    <w:p w:rsidR="008A47C8" w:rsidRPr="00B1247B" w:rsidRDefault="008A47C8" w:rsidP="00B1247B">
      <w:pPr>
        <w:pStyle w:val="a3"/>
        <w:rPr>
          <w:szCs w:val="28"/>
        </w:rPr>
      </w:pPr>
      <w:r w:rsidRPr="00B1247B">
        <w:rPr>
          <w:i/>
          <w:iCs/>
          <w:szCs w:val="28"/>
        </w:rPr>
        <w:t>К</w:t>
      </w:r>
      <w:r w:rsidRPr="00B1247B">
        <w:rPr>
          <w:i/>
          <w:iCs/>
          <w:szCs w:val="28"/>
          <w:vertAlign w:val="subscript"/>
        </w:rPr>
        <w:t>нл</w:t>
      </w:r>
      <w:r w:rsidRPr="00B1247B">
        <w:rPr>
          <w:i/>
          <w:iCs/>
          <w:szCs w:val="28"/>
        </w:rPr>
        <w:t xml:space="preserve"> </w:t>
      </w:r>
      <w:r w:rsidRPr="00B1247B">
        <w:rPr>
          <w:szCs w:val="28"/>
        </w:rPr>
        <w:t xml:space="preserve">характеризует налоговые льготы, получаемые фирмой в соответствии с Налоговым Кодексом РФ. Однако на ООО «Мегаспейс» не применяется упрощенная система налогообложения и никакими налоговыми льготами оно не обладает, поэтому коэффициент </w:t>
      </w:r>
      <w:r w:rsidRPr="00B1247B">
        <w:rPr>
          <w:i/>
          <w:szCs w:val="28"/>
        </w:rPr>
        <w:t>К</w:t>
      </w:r>
      <w:r w:rsidRPr="00B1247B">
        <w:rPr>
          <w:i/>
          <w:szCs w:val="28"/>
          <w:vertAlign w:val="subscript"/>
        </w:rPr>
        <w:t>нл</w:t>
      </w:r>
      <w:r w:rsidRPr="00B1247B">
        <w:rPr>
          <w:szCs w:val="28"/>
        </w:rPr>
        <w:t xml:space="preserve"> при расчете финансовой составляющей конкурентоспособности принимается равным 1.</w:t>
      </w:r>
    </w:p>
    <w:p w:rsidR="008A47C8" w:rsidRPr="00B1247B" w:rsidRDefault="008A47C8" w:rsidP="00B1247B">
      <w:pPr>
        <w:pStyle w:val="a3"/>
        <w:rPr>
          <w:szCs w:val="28"/>
        </w:rPr>
      </w:pPr>
      <w:r w:rsidRPr="00B1247B">
        <w:rPr>
          <w:szCs w:val="28"/>
        </w:rPr>
        <w:t>Согласно приведенным формулам, рассчитаем показатель конкурентоспособности ООО «МегаСпейс»,</w:t>
      </w:r>
      <w:r w:rsidR="007605BA" w:rsidRPr="00B1247B">
        <w:rPr>
          <w:szCs w:val="28"/>
        </w:rPr>
        <w:t xml:space="preserve"> используя данные бухгалтерских</w:t>
      </w:r>
      <w:r w:rsidRPr="00B1247B">
        <w:rPr>
          <w:szCs w:val="28"/>
        </w:rPr>
        <w:t xml:space="preserve"> балан</w:t>
      </w:r>
      <w:r w:rsidR="007605BA" w:rsidRPr="00B1247B">
        <w:rPr>
          <w:szCs w:val="28"/>
        </w:rPr>
        <w:t>сов</w:t>
      </w:r>
      <w:r w:rsidRPr="00B1247B">
        <w:rPr>
          <w:szCs w:val="28"/>
        </w:rPr>
        <w:t xml:space="preserve"> </w:t>
      </w:r>
      <w:r w:rsidR="007605BA" w:rsidRPr="00B1247B">
        <w:rPr>
          <w:szCs w:val="28"/>
        </w:rPr>
        <w:t xml:space="preserve">и отчетов о прибылях и убытках </w:t>
      </w:r>
      <w:r w:rsidRPr="00B1247B">
        <w:rPr>
          <w:szCs w:val="28"/>
        </w:rPr>
        <w:t>за 2004 – 2006 года (см. Приложение А</w:t>
      </w:r>
      <w:r w:rsidR="007605BA" w:rsidRPr="00B1247B">
        <w:rPr>
          <w:szCs w:val="28"/>
        </w:rPr>
        <w:t>, Б</w:t>
      </w:r>
      <w:r w:rsidRPr="00B1247B">
        <w:rPr>
          <w:szCs w:val="28"/>
        </w:rPr>
        <w:t>).</w:t>
      </w:r>
    </w:p>
    <w:p w:rsidR="008A47C8" w:rsidRPr="00B1247B" w:rsidRDefault="008A47C8" w:rsidP="00B1247B">
      <w:pPr>
        <w:pStyle w:val="a3"/>
        <w:rPr>
          <w:szCs w:val="28"/>
        </w:rPr>
      </w:pPr>
      <w:r w:rsidRPr="00B1247B">
        <w:rPr>
          <w:szCs w:val="28"/>
        </w:rPr>
        <w:t>Динамика показателей маркетинговой составляющей конкурентоспособности фирмы ООО «Мега</w:t>
      </w:r>
      <w:r w:rsidR="00F13E6A" w:rsidRPr="00B1247B">
        <w:rPr>
          <w:szCs w:val="28"/>
        </w:rPr>
        <w:t>Спейс» рассчитана по формулам (3</w:t>
      </w:r>
      <w:r w:rsidRPr="00B1247B">
        <w:rPr>
          <w:szCs w:val="28"/>
        </w:rPr>
        <w:t>.3) – (</w:t>
      </w:r>
      <w:r w:rsidR="00F13E6A" w:rsidRPr="00B1247B">
        <w:rPr>
          <w:szCs w:val="28"/>
        </w:rPr>
        <w:t>3</w:t>
      </w:r>
      <w:r w:rsidRPr="00B1247B">
        <w:rPr>
          <w:szCs w:val="28"/>
        </w:rPr>
        <w:t>.10). Обобщающие результаты внесены в табл. 3</w:t>
      </w:r>
      <w:r w:rsidR="00AE7F2F" w:rsidRPr="00B1247B">
        <w:rPr>
          <w:szCs w:val="28"/>
        </w:rPr>
        <w:t>.1</w:t>
      </w:r>
      <w:r w:rsidRPr="00B1247B">
        <w:rPr>
          <w:szCs w:val="28"/>
        </w:rPr>
        <w:t>.</w:t>
      </w:r>
    </w:p>
    <w:p w:rsidR="008A47C8" w:rsidRPr="00B1247B" w:rsidRDefault="008A47C8" w:rsidP="00B1247B">
      <w:pPr>
        <w:pStyle w:val="a3"/>
        <w:rPr>
          <w:szCs w:val="28"/>
        </w:rPr>
      </w:pPr>
    </w:p>
    <w:p w:rsidR="008A47C8" w:rsidRPr="00B1247B" w:rsidRDefault="00074B91" w:rsidP="00B1247B">
      <w:pPr>
        <w:pStyle w:val="a3"/>
        <w:rPr>
          <w:bCs/>
          <w:szCs w:val="28"/>
        </w:rPr>
      </w:pPr>
      <w:r>
        <w:rPr>
          <w:szCs w:val="28"/>
        </w:rPr>
        <w:br w:type="page"/>
      </w:r>
      <w:r w:rsidR="008A47C8" w:rsidRPr="00B1247B">
        <w:rPr>
          <w:szCs w:val="28"/>
        </w:rPr>
        <w:t>Таблица 3</w:t>
      </w:r>
      <w:r w:rsidR="00AE7F2F" w:rsidRPr="00B1247B">
        <w:rPr>
          <w:szCs w:val="28"/>
        </w:rPr>
        <w:t>.1</w:t>
      </w:r>
      <w:r w:rsidR="008A47C8" w:rsidRPr="00B1247B">
        <w:rPr>
          <w:szCs w:val="28"/>
        </w:rPr>
        <w:t xml:space="preserve"> – </w:t>
      </w:r>
      <w:r w:rsidR="008A47C8" w:rsidRPr="00B1247B">
        <w:rPr>
          <w:bCs/>
          <w:szCs w:val="28"/>
        </w:rPr>
        <w:t>Результаты оценки маркетинговой составляющей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569"/>
        <w:gridCol w:w="2040"/>
        <w:gridCol w:w="2019"/>
        <w:gridCol w:w="2006"/>
        <w:gridCol w:w="1800"/>
      </w:tblGrid>
      <w:tr w:rsidR="008A47C8" w:rsidRPr="00B1247B">
        <w:trPr>
          <w:trHeight w:val="226"/>
          <w:jc w:val="center"/>
        </w:trPr>
        <w:tc>
          <w:tcPr>
            <w:tcW w:w="832"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i/>
                <w:iCs/>
                <w:sz w:val="20"/>
                <w:szCs w:val="20"/>
              </w:rPr>
              <w:t>Год</w:t>
            </w:r>
          </w:p>
        </w:tc>
        <w:tc>
          <w:tcPr>
            <w:tcW w:w="1081"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i/>
                <w:iCs/>
                <w:sz w:val="20"/>
                <w:szCs w:val="20"/>
              </w:rPr>
              <w:t>К</w:t>
            </w:r>
            <w:r w:rsidRPr="00074B91">
              <w:rPr>
                <w:i/>
                <w:iCs/>
                <w:sz w:val="20"/>
                <w:szCs w:val="20"/>
                <w:vertAlign w:val="subscript"/>
              </w:rPr>
              <w:t>п</w:t>
            </w:r>
          </w:p>
        </w:tc>
        <w:tc>
          <w:tcPr>
            <w:tcW w:w="1070"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i/>
                <w:iCs/>
                <w:sz w:val="20"/>
                <w:szCs w:val="20"/>
              </w:rPr>
              <w:t>К</w:t>
            </w:r>
            <w:r w:rsidRPr="00074B91">
              <w:rPr>
                <w:i/>
                <w:iCs/>
                <w:sz w:val="20"/>
                <w:szCs w:val="20"/>
                <w:vertAlign w:val="subscript"/>
              </w:rPr>
              <w:t>сб</w:t>
            </w:r>
          </w:p>
        </w:tc>
        <w:tc>
          <w:tcPr>
            <w:tcW w:w="1063"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i/>
                <w:iCs/>
                <w:sz w:val="20"/>
                <w:szCs w:val="20"/>
              </w:rPr>
              <w:t>К</w:t>
            </w:r>
            <w:r w:rsidRPr="00074B91">
              <w:rPr>
                <w:i/>
                <w:iCs/>
                <w:sz w:val="20"/>
                <w:szCs w:val="20"/>
                <w:vertAlign w:val="subscript"/>
              </w:rPr>
              <w:t>рек</w:t>
            </w:r>
          </w:p>
        </w:tc>
        <w:tc>
          <w:tcPr>
            <w:tcW w:w="954"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bCs/>
                <w:i/>
                <w:iCs/>
                <w:sz w:val="20"/>
                <w:szCs w:val="20"/>
              </w:rPr>
              <w:t>М</w:t>
            </w:r>
            <w:r w:rsidRPr="00074B91">
              <w:rPr>
                <w:b/>
                <w:bCs/>
                <w:i/>
                <w:iCs/>
                <w:sz w:val="20"/>
                <w:szCs w:val="20"/>
                <w:vertAlign w:val="subscript"/>
              </w:rPr>
              <w:t>с</w:t>
            </w:r>
          </w:p>
        </w:tc>
      </w:tr>
      <w:tr w:rsidR="008A47C8" w:rsidRPr="00B1247B">
        <w:trPr>
          <w:trHeight w:val="192"/>
          <w:jc w:val="center"/>
        </w:trPr>
        <w:tc>
          <w:tcPr>
            <w:tcW w:w="832"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2006</w:t>
            </w:r>
          </w:p>
        </w:tc>
        <w:tc>
          <w:tcPr>
            <w:tcW w:w="1081"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0,4</w:t>
            </w:r>
          </w:p>
        </w:tc>
        <w:tc>
          <w:tcPr>
            <w:tcW w:w="1070"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1,85</w:t>
            </w:r>
          </w:p>
        </w:tc>
        <w:tc>
          <w:tcPr>
            <w:tcW w:w="1063"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2,13</w:t>
            </w:r>
          </w:p>
        </w:tc>
        <w:tc>
          <w:tcPr>
            <w:tcW w:w="954"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1,58</w:t>
            </w:r>
          </w:p>
        </w:tc>
      </w:tr>
      <w:tr w:rsidR="008A47C8" w:rsidRPr="00B1247B">
        <w:trPr>
          <w:trHeight w:val="192"/>
          <w:jc w:val="center"/>
        </w:trPr>
        <w:tc>
          <w:tcPr>
            <w:tcW w:w="832"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2005</w:t>
            </w:r>
          </w:p>
        </w:tc>
        <w:tc>
          <w:tcPr>
            <w:tcW w:w="1081"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0,01</w:t>
            </w:r>
          </w:p>
        </w:tc>
        <w:tc>
          <w:tcPr>
            <w:tcW w:w="1070"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1,15</w:t>
            </w:r>
          </w:p>
        </w:tc>
        <w:tc>
          <w:tcPr>
            <w:tcW w:w="1063"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0,9</w:t>
            </w:r>
          </w:p>
        </w:tc>
        <w:tc>
          <w:tcPr>
            <w:tcW w:w="954"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0,01</w:t>
            </w:r>
          </w:p>
        </w:tc>
      </w:tr>
      <w:tr w:rsidR="008A47C8" w:rsidRPr="00B1247B">
        <w:trPr>
          <w:trHeight w:val="206"/>
          <w:jc w:val="center"/>
        </w:trPr>
        <w:tc>
          <w:tcPr>
            <w:tcW w:w="832"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2004</w:t>
            </w:r>
          </w:p>
        </w:tc>
        <w:tc>
          <w:tcPr>
            <w:tcW w:w="1081"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0,11</w:t>
            </w:r>
          </w:p>
        </w:tc>
        <w:tc>
          <w:tcPr>
            <w:tcW w:w="1070"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0,69</w:t>
            </w:r>
          </w:p>
        </w:tc>
        <w:tc>
          <w:tcPr>
            <w:tcW w:w="1063"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0,9</w:t>
            </w:r>
          </w:p>
        </w:tc>
        <w:tc>
          <w:tcPr>
            <w:tcW w:w="954" w:type="pct"/>
            <w:shd w:val="clear" w:color="auto" w:fill="FFFFFF"/>
          </w:tcPr>
          <w:p w:rsidR="008A47C8" w:rsidRPr="00074B91" w:rsidRDefault="008A47C8" w:rsidP="00B1247B">
            <w:pPr>
              <w:shd w:val="clear" w:color="auto" w:fill="FFFFFF"/>
              <w:autoSpaceDE w:val="0"/>
              <w:autoSpaceDN w:val="0"/>
              <w:adjustRightInd w:val="0"/>
              <w:ind w:firstLine="709"/>
              <w:jc w:val="center"/>
              <w:rPr>
                <w:sz w:val="20"/>
                <w:szCs w:val="20"/>
              </w:rPr>
            </w:pPr>
            <w:r w:rsidRPr="00074B91">
              <w:rPr>
                <w:sz w:val="20"/>
                <w:szCs w:val="20"/>
              </w:rPr>
              <w:t>0,07</w:t>
            </w:r>
          </w:p>
        </w:tc>
      </w:tr>
    </w:tbl>
    <w:p w:rsidR="00310594" w:rsidRPr="00B1247B" w:rsidRDefault="00310594" w:rsidP="00B1247B">
      <w:pPr>
        <w:pStyle w:val="a3"/>
        <w:rPr>
          <w:szCs w:val="28"/>
        </w:rPr>
      </w:pPr>
    </w:p>
    <w:p w:rsidR="008A47C8" w:rsidRPr="00B1247B" w:rsidRDefault="008A47C8" w:rsidP="00B1247B">
      <w:pPr>
        <w:pStyle w:val="a3"/>
        <w:rPr>
          <w:szCs w:val="28"/>
        </w:rPr>
      </w:pPr>
      <w:r w:rsidRPr="00B1247B">
        <w:rPr>
          <w:szCs w:val="28"/>
        </w:rPr>
        <w:t>Динамика показателей финансовой составляющей конкурентоспособности ООО «МегаСпейс» за период 2004 – 2006 гг. рассчитана по формулам (</w:t>
      </w:r>
      <w:r w:rsidR="00F13E6A" w:rsidRPr="00B1247B">
        <w:rPr>
          <w:szCs w:val="28"/>
        </w:rPr>
        <w:t>3</w:t>
      </w:r>
      <w:r w:rsidRPr="00B1247B">
        <w:rPr>
          <w:szCs w:val="28"/>
        </w:rPr>
        <w:t>.11) – (</w:t>
      </w:r>
      <w:r w:rsidR="00F13E6A" w:rsidRPr="00B1247B">
        <w:rPr>
          <w:szCs w:val="28"/>
        </w:rPr>
        <w:t>3</w:t>
      </w:r>
      <w:r w:rsidRPr="00B1247B">
        <w:rPr>
          <w:szCs w:val="28"/>
        </w:rPr>
        <w:t xml:space="preserve">.31) (см. табл. </w:t>
      </w:r>
      <w:r w:rsidR="007D4075" w:rsidRPr="00B1247B">
        <w:rPr>
          <w:szCs w:val="28"/>
        </w:rPr>
        <w:t>3.</w:t>
      </w:r>
      <w:r w:rsidRPr="00B1247B">
        <w:rPr>
          <w:szCs w:val="28"/>
        </w:rPr>
        <w:t>2).</w:t>
      </w:r>
    </w:p>
    <w:p w:rsidR="008A47C8" w:rsidRPr="00B1247B" w:rsidRDefault="008A47C8" w:rsidP="00B1247B">
      <w:pPr>
        <w:pStyle w:val="a3"/>
        <w:rPr>
          <w:szCs w:val="28"/>
        </w:rPr>
      </w:pPr>
    </w:p>
    <w:p w:rsidR="008A47C8" w:rsidRPr="00B1247B" w:rsidRDefault="008A47C8" w:rsidP="00B1247B">
      <w:pPr>
        <w:pStyle w:val="a3"/>
        <w:rPr>
          <w:szCs w:val="28"/>
        </w:rPr>
      </w:pPr>
      <w:r w:rsidRPr="00B1247B">
        <w:rPr>
          <w:iCs/>
          <w:szCs w:val="28"/>
        </w:rPr>
        <w:t xml:space="preserve">Таблица </w:t>
      </w:r>
      <w:r w:rsidR="007D4075" w:rsidRPr="00B1247B">
        <w:rPr>
          <w:iCs/>
          <w:szCs w:val="28"/>
        </w:rPr>
        <w:t>3</w:t>
      </w:r>
      <w:r w:rsidRPr="00B1247B">
        <w:rPr>
          <w:iCs/>
          <w:szCs w:val="28"/>
        </w:rPr>
        <w:t>.</w:t>
      </w:r>
      <w:r w:rsidR="007D4075" w:rsidRPr="00B1247B">
        <w:rPr>
          <w:iCs/>
          <w:szCs w:val="28"/>
        </w:rPr>
        <w:t>2</w:t>
      </w:r>
      <w:r w:rsidRPr="00B1247B">
        <w:rPr>
          <w:iCs/>
          <w:szCs w:val="28"/>
        </w:rPr>
        <w:t xml:space="preserve"> – </w:t>
      </w:r>
      <w:r w:rsidRPr="00B1247B">
        <w:rPr>
          <w:szCs w:val="28"/>
        </w:rPr>
        <w:t>Результаты оценки финансовой составляющей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156"/>
        <w:gridCol w:w="1480"/>
        <w:gridCol w:w="1241"/>
        <w:gridCol w:w="1155"/>
        <w:gridCol w:w="1204"/>
        <w:gridCol w:w="1117"/>
        <w:gridCol w:w="964"/>
        <w:gridCol w:w="1117"/>
      </w:tblGrid>
      <w:tr w:rsidR="008A47C8" w:rsidRPr="00B1247B">
        <w:trPr>
          <w:trHeight w:val="226"/>
          <w:jc w:val="center"/>
        </w:trPr>
        <w:tc>
          <w:tcPr>
            <w:tcW w:w="61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i/>
                <w:iCs/>
                <w:sz w:val="20"/>
                <w:szCs w:val="20"/>
              </w:rPr>
              <w:t>Год</w:t>
            </w:r>
          </w:p>
        </w:tc>
        <w:tc>
          <w:tcPr>
            <w:tcW w:w="784"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i/>
                <w:iCs/>
                <w:sz w:val="20"/>
                <w:szCs w:val="20"/>
              </w:rPr>
              <w:t>К</w:t>
            </w:r>
            <w:r w:rsidRPr="00074B91">
              <w:rPr>
                <w:i/>
                <w:iCs/>
                <w:sz w:val="20"/>
                <w:szCs w:val="20"/>
                <w:vertAlign w:val="subscript"/>
              </w:rPr>
              <w:t>пт</w:t>
            </w:r>
          </w:p>
        </w:tc>
        <w:tc>
          <w:tcPr>
            <w:tcW w:w="657" w:type="pct"/>
            <w:shd w:val="clear" w:color="auto" w:fill="FFFFFF"/>
          </w:tcPr>
          <w:p w:rsidR="008A47C8" w:rsidRPr="00074B91" w:rsidRDefault="008A47C8" w:rsidP="00074B91">
            <w:pPr>
              <w:shd w:val="clear" w:color="auto" w:fill="FFFFFF"/>
              <w:autoSpaceDE w:val="0"/>
              <w:autoSpaceDN w:val="0"/>
              <w:adjustRightInd w:val="0"/>
              <w:jc w:val="center"/>
              <w:rPr>
                <w:i/>
                <w:sz w:val="20"/>
                <w:szCs w:val="20"/>
              </w:rPr>
            </w:pPr>
            <w:r w:rsidRPr="00074B91">
              <w:rPr>
                <w:i/>
                <w:sz w:val="20"/>
                <w:szCs w:val="20"/>
              </w:rPr>
              <w:t>Р</w:t>
            </w:r>
            <w:r w:rsidRPr="00074B91">
              <w:rPr>
                <w:i/>
                <w:sz w:val="20"/>
                <w:szCs w:val="20"/>
                <w:vertAlign w:val="subscript"/>
              </w:rPr>
              <w:t>ф</w:t>
            </w:r>
          </w:p>
        </w:tc>
        <w:tc>
          <w:tcPr>
            <w:tcW w:w="61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bCs/>
                <w:i/>
                <w:iCs/>
                <w:sz w:val="20"/>
                <w:szCs w:val="20"/>
              </w:rPr>
              <w:t>П</w:t>
            </w:r>
            <w:r w:rsidRPr="00074B91">
              <w:rPr>
                <w:bCs/>
                <w:i/>
                <w:iCs/>
                <w:sz w:val="20"/>
                <w:szCs w:val="20"/>
                <w:vertAlign w:val="subscript"/>
              </w:rPr>
              <w:t>л</w:t>
            </w:r>
          </w:p>
        </w:tc>
        <w:tc>
          <w:tcPr>
            <w:tcW w:w="638"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i/>
                <w:iCs/>
                <w:sz w:val="20"/>
                <w:szCs w:val="20"/>
              </w:rPr>
              <w:t>П</w:t>
            </w:r>
            <w:r w:rsidRPr="00074B91">
              <w:rPr>
                <w:i/>
                <w:iCs/>
                <w:sz w:val="20"/>
                <w:szCs w:val="20"/>
                <w:vertAlign w:val="subscript"/>
              </w:rPr>
              <w:t>фу</w:t>
            </w:r>
          </w:p>
        </w:tc>
        <w:tc>
          <w:tcPr>
            <w:tcW w:w="59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i/>
                <w:iCs/>
                <w:sz w:val="20"/>
                <w:szCs w:val="20"/>
              </w:rPr>
              <w:t>П</w:t>
            </w:r>
            <w:r w:rsidRPr="00074B91">
              <w:rPr>
                <w:i/>
                <w:iCs/>
                <w:sz w:val="20"/>
                <w:szCs w:val="20"/>
                <w:vertAlign w:val="subscript"/>
              </w:rPr>
              <w:t>да</w:t>
            </w:r>
          </w:p>
        </w:tc>
        <w:tc>
          <w:tcPr>
            <w:tcW w:w="511"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i/>
                <w:iCs/>
                <w:sz w:val="20"/>
                <w:szCs w:val="20"/>
              </w:rPr>
              <w:t>П</w:t>
            </w:r>
            <w:r w:rsidRPr="00074B91">
              <w:rPr>
                <w:i/>
                <w:iCs/>
                <w:sz w:val="20"/>
                <w:szCs w:val="20"/>
                <w:vertAlign w:val="subscript"/>
              </w:rPr>
              <w:t>ос</w:t>
            </w:r>
          </w:p>
        </w:tc>
        <w:tc>
          <w:tcPr>
            <w:tcW w:w="59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i/>
                <w:iCs/>
                <w:sz w:val="20"/>
                <w:szCs w:val="20"/>
              </w:rPr>
              <w:t>К</w:t>
            </w:r>
            <w:r w:rsidRPr="00074B91">
              <w:rPr>
                <w:i/>
                <w:iCs/>
                <w:sz w:val="20"/>
                <w:szCs w:val="20"/>
                <w:vertAlign w:val="subscript"/>
              </w:rPr>
              <w:t>ф</w:t>
            </w:r>
          </w:p>
        </w:tc>
      </w:tr>
      <w:tr w:rsidR="008A47C8" w:rsidRPr="00B1247B">
        <w:trPr>
          <w:trHeight w:val="192"/>
          <w:jc w:val="center"/>
        </w:trPr>
        <w:tc>
          <w:tcPr>
            <w:tcW w:w="61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2006</w:t>
            </w:r>
          </w:p>
        </w:tc>
        <w:tc>
          <w:tcPr>
            <w:tcW w:w="784"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0,08</w:t>
            </w:r>
          </w:p>
        </w:tc>
        <w:tc>
          <w:tcPr>
            <w:tcW w:w="657"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0,05</w:t>
            </w:r>
          </w:p>
        </w:tc>
        <w:tc>
          <w:tcPr>
            <w:tcW w:w="61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0,08</w:t>
            </w:r>
          </w:p>
        </w:tc>
        <w:tc>
          <w:tcPr>
            <w:tcW w:w="638"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3,57</w:t>
            </w:r>
          </w:p>
        </w:tc>
        <w:tc>
          <w:tcPr>
            <w:tcW w:w="59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0,65</w:t>
            </w:r>
          </w:p>
        </w:tc>
        <w:tc>
          <w:tcPr>
            <w:tcW w:w="511"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2,7</w:t>
            </w:r>
          </w:p>
        </w:tc>
        <w:tc>
          <w:tcPr>
            <w:tcW w:w="59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0,0027</w:t>
            </w:r>
          </w:p>
        </w:tc>
      </w:tr>
      <w:tr w:rsidR="008A47C8" w:rsidRPr="00B1247B">
        <w:trPr>
          <w:trHeight w:val="192"/>
          <w:jc w:val="center"/>
        </w:trPr>
        <w:tc>
          <w:tcPr>
            <w:tcW w:w="61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2005</w:t>
            </w:r>
          </w:p>
        </w:tc>
        <w:tc>
          <w:tcPr>
            <w:tcW w:w="784"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0,27</w:t>
            </w:r>
          </w:p>
        </w:tc>
        <w:tc>
          <w:tcPr>
            <w:tcW w:w="657"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0,24</w:t>
            </w:r>
          </w:p>
        </w:tc>
        <w:tc>
          <w:tcPr>
            <w:tcW w:w="61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1,1</w:t>
            </w:r>
          </w:p>
        </w:tc>
        <w:tc>
          <w:tcPr>
            <w:tcW w:w="638"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0,97</w:t>
            </w:r>
          </w:p>
        </w:tc>
        <w:tc>
          <w:tcPr>
            <w:tcW w:w="59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5,2</w:t>
            </w:r>
          </w:p>
        </w:tc>
        <w:tc>
          <w:tcPr>
            <w:tcW w:w="511"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3,8</w:t>
            </w:r>
          </w:p>
        </w:tc>
        <w:tc>
          <w:tcPr>
            <w:tcW w:w="59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1,37</w:t>
            </w:r>
          </w:p>
        </w:tc>
      </w:tr>
      <w:tr w:rsidR="008A47C8" w:rsidRPr="00B1247B">
        <w:trPr>
          <w:trHeight w:val="211"/>
          <w:jc w:val="center"/>
        </w:trPr>
        <w:tc>
          <w:tcPr>
            <w:tcW w:w="61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2004</w:t>
            </w:r>
          </w:p>
        </w:tc>
        <w:tc>
          <w:tcPr>
            <w:tcW w:w="784"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0,42</w:t>
            </w:r>
          </w:p>
        </w:tc>
        <w:tc>
          <w:tcPr>
            <w:tcW w:w="657"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0,01</w:t>
            </w:r>
          </w:p>
        </w:tc>
        <w:tc>
          <w:tcPr>
            <w:tcW w:w="61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0,93</w:t>
            </w:r>
          </w:p>
        </w:tc>
        <w:tc>
          <w:tcPr>
            <w:tcW w:w="638"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0,64</w:t>
            </w:r>
          </w:p>
        </w:tc>
        <w:tc>
          <w:tcPr>
            <w:tcW w:w="59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0,46</w:t>
            </w:r>
          </w:p>
        </w:tc>
        <w:tc>
          <w:tcPr>
            <w:tcW w:w="511"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0,3</w:t>
            </w:r>
          </w:p>
        </w:tc>
        <w:tc>
          <w:tcPr>
            <w:tcW w:w="59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sz w:val="20"/>
                <w:szCs w:val="20"/>
              </w:rPr>
              <w:t>0,0003</w:t>
            </w:r>
          </w:p>
        </w:tc>
      </w:tr>
    </w:tbl>
    <w:p w:rsidR="008A47C8" w:rsidRPr="00B1247B" w:rsidRDefault="008A47C8" w:rsidP="00B1247B">
      <w:pPr>
        <w:pStyle w:val="a3"/>
        <w:rPr>
          <w:szCs w:val="28"/>
        </w:rPr>
      </w:pPr>
    </w:p>
    <w:p w:rsidR="008A47C8" w:rsidRPr="00B1247B" w:rsidRDefault="008A47C8" w:rsidP="00B1247B">
      <w:pPr>
        <w:pStyle w:val="a3"/>
        <w:rPr>
          <w:szCs w:val="28"/>
        </w:rPr>
      </w:pPr>
      <w:r w:rsidRPr="00B1247B">
        <w:rPr>
          <w:szCs w:val="28"/>
        </w:rPr>
        <w:t xml:space="preserve">Динамика прибыли фирмы за период 2004 – 2006 гг. взята из отчетных данных (форма </w:t>
      </w:r>
      <w:r w:rsidR="006D0C60" w:rsidRPr="00B1247B">
        <w:rPr>
          <w:szCs w:val="28"/>
        </w:rPr>
        <w:t xml:space="preserve">№ </w:t>
      </w:r>
      <w:r w:rsidRPr="00B1247B">
        <w:rPr>
          <w:szCs w:val="28"/>
        </w:rPr>
        <w:t xml:space="preserve">2 приложения к балансу) и внесена в табл. </w:t>
      </w:r>
      <w:r w:rsidR="007D4075" w:rsidRPr="00B1247B">
        <w:rPr>
          <w:szCs w:val="28"/>
        </w:rPr>
        <w:t>3.3</w:t>
      </w:r>
      <w:r w:rsidRPr="00B1247B">
        <w:rPr>
          <w:szCs w:val="28"/>
        </w:rPr>
        <w:t>.</w:t>
      </w:r>
    </w:p>
    <w:p w:rsidR="00427A28" w:rsidRPr="00B1247B" w:rsidRDefault="00427A28" w:rsidP="00B1247B">
      <w:pPr>
        <w:pStyle w:val="a3"/>
        <w:rPr>
          <w:szCs w:val="28"/>
        </w:rPr>
      </w:pPr>
    </w:p>
    <w:p w:rsidR="008A47C8" w:rsidRPr="00B1247B" w:rsidRDefault="008A47C8" w:rsidP="00B1247B">
      <w:pPr>
        <w:shd w:val="clear" w:color="auto" w:fill="FFFFFF"/>
        <w:autoSpaceDE w:val="0"/>
        <w:autoSpaceDN w:val="0"/>
        <w:adjustRightInd w:val="0"/>
        <w:ind w:firstLine="709"/>
        <w:rPr>
          <w:bCs/>
          <w:szCs w:val="28"/>
        </w:rPr>
      </w:pPr>
      <w:r w:rsidRPr="00B1247B">
        <w:rPr>
          <w:iCs/>
          <w:szCs w:val="28"/>
        </w:rPr>
        <w:t xml:space="preserve">Таблица </w:t>
      </w:r>
      <w:r w:rsidR="007D4075" w:rsidRPr="00B1247B">
        <w:rPr>
          <w:iCs/>
          <w:szCs w:val="28"/>
        </w:rPr>
        <w:t>3.3</w:t>
      </w:r>
      <w:r w:rsidRPr="00B1247B">
        <w:rPr>
          <w:iCs/>
          <w:szCs w:val="28"/>
        </w:rPr>
        <w:t xml:space="preserve"> – </w:t>
      </w:r>
      <w:r w:rsidRPr="00B1247B">
        <w:rPr>
          <w:bCs/>
          <w:szCs w:val="28"/>
        </w:rPr>
        <w:t>Динамика прибыли, тыс.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14"/>
        <w:gridCol w:w="2714"/>
      </w:tblGrid>
      <w:tr w:rsidR="008A47C8" w:rsidRPr="00074B91">
        <w:trPr>
          <w:trHeight w:val="230"/>
        </w:trPr>
        <w:tc>
          <w:tcPr>
            <w:tcW w:w="1114" w:type="dxa"/>
            <w:shd w:val="clear" w:color="auto" w:fill="FFFFFF"/>
          </w:tcPr>
          <w:p w:rsidR="008A47C8" w:rsidRPr="00074B91" w:rsidRDefault="008A47C8" w:rsidP="00074B91">
            <w:pPr>
              <w:shd w:val="clear" w:color="auto" w:fill="FFFFFF"/>
              <w:autoSpaceDE w:val="0"/>
              <w:autoSpaceDN w:val="0"/>
              <w:adjustRightInd w:val="0"/>
              <w:rPr>
                <w:i/>
                <w:sz w:val="20"/>
                <w:szCs w:val="20"/>
              </w:rPr>
            </w:pPr>
            <w:r w:rsidRPr="00074B91">
              <w:rPr>
                <w:i/>
                <w:iCs/>
                <w:sz w:val="20"/>
                <w:szCs w:val="20"/>
              </w:rPr>
              <w:t>Год</w:t>
            </w:r>
          </w:p>
        </w:tc>
        <w:tc>
          <w:tcPr>
            <w:tcW w:w="2714" w:type="dxa"/>
            <w:shd w:val="clear" w:color="auto" w:fill="FFFFFF"/>
          </w:tcPr>
          <w:p w:rsidR="008A47C8" w:rsidRPr="00074B91" w:rsidRDefault="008A47C8" w:rsidP="00074B91">
            <w:pPr>
              <w:shd w:val="clear" w:color="auto" w:fill="FFFFFF"/>
              <w:autoSpaceDE w:val="0"/>
              <w:autoSpaceDN w:val="0"/>
              <w:adjustRightInd w:val="0"/>
              <w:rPr>
                <w:i/>
                <w:sz w:val="20"/>
                <w:szCs w:val="20"/>
              </w:rPr>
            </w:pPr>
            <w:r w:rsidRPr="00074B91">
              <w:rPr>
                <w:i/>
                <w:iCs/>
                <w:sz w:val="20"/>
                <w:szCs w:val="20"/>
              </w:rPr>
              <w:t>Прибыль (тыс. р.)</w:t>
            </w:r>
          </w:p>
        </w:tc>
      </w:tr>
      <w:tr w:rsidR="00310594" w:rsidRPr="00074B91">
        <w:trPr>
          <w:trHeight w:val="192"/>
        </w:trPr>
        <w:tc>
          <w:tcPr>
            <w:tcW w:w="1114" w:type="dxa"/>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2006</w:t>
            </w:r>
          </w:p>
        </w:tc>
        <w:tc>
          <w:tcPr>
            <w:tcW w:w="2714" w:type="dxa"/>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2810</w:t>
            </w:r>
          </w:p>
        </w:tc>
      </w:tr>
      <w:tr w:rsidR="00310594" w:rsidRPr="00074B91">
        <w:trPr>
          <w:trHeight w:val="192"/>
        </w:trPr>
        <w:tc>
          <w:tcPr>
            <w:tcW w:w="1114" w:type="dxa"/>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2005</w:t>
            </w:r>
          </w:p>
        </w:tc>
        <w:tc>
          <w:tcPr>
            <w:tcW w:w="2714" w:type="dxa"/>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2518</w:t>
            </w:r>
          </w:p>
        </w:tc>
      </w:tr>
      <w:tr w:rsidR="00310594" w:rsidRPr="00074B91">
        <w:trPr>
          <w:trHeight w:val="202"/>
        </w:trPr>
        <w:tc>
          <w:tcPr>
            <w:tcW w:w="1114" w:type="dxa"/>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2004</w:t>
            </w:r>
          </w:p>
        </w:tc>
        <w:tc>
          <w:tcPr>
            <w:tcW w:w="2714" w:type="dxa"/>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1747</w:t>
            </w:r>
          </w:p>
        </w:tc>
      </w:tr>
    </w:tbl>
    <w:p w:rsidR="008A47C8" w:rsidRPr="00074B91" w:rsidRDefault="008A47C8" w:rsidP="00074B91">
      <w:pPr>
        <w:pStyle w:val="a3"/>
        <w:ind w:firstLine="0"/>
        <w:rPr>
          <w:sz w:val="20"/>
        </w:rPr>
      </w:pPr>
    </w:p>
    <w:p w:rsidR="008A47C8" w:rsidRPr="00B1247B" w:rsidRDefault="008A47C8" w:rsidP="00B1247B">
      <w:pPr>
        <w:pStyle w:val="a3"/>
        <w:rPr>
          <w:szCs w:val="28"/>
        </w:rPr>
      </w:pPr>
      <w:r w:rsidRPr="00B1247B">
        <w:rPr>
          <w:szCs w:val="28"/>
        </w:rPr>
        <w:t>Динамика показателей, характеризующих конкурентоспособность фирмы ООО «МегаСпейс» в целом, рассчитана по формуле (</w:t>
      </w:r>
      <w:r w:rsidR="00F13E6A" w:rsidRPr="00B1247B">
        <w:rPr>
          <w:szCs w:val="28"/>
        </w:rPr>
        <w:t>3.</w:t>
      </w:r>
      <w:r w:rsidRPr="00B1247B">
        <w:rPr>
          <w:szCs w:val="28"/>
        </w:rPr>
        <w:t>1). Результаты за 200</w:t>
      </w:r>
      <w:r w:rsidR="00310594" w:rsidRPr="00B1247B">
        <w:rPr>
          <w:szCs w:val="28"/>
        </w:rPr>
        <w:t xml:space="preserve">4 </w:t>
      </w:r>
      <w:r w:rsidRPr="00B1247B">
        <w:rPr>
          <w:szCs w:val="28"/>
        </w:rPr>
        <w:t>–</w:t>
      </w:r>
      <w:r w:rsidR="00310594" w:rsidRPr="00B1247B">
        <w:rPr>
          <w:szCs w:val="28"/>
        </w:rPr>
        <w:t xml:space="preserve"> </w:t>
      </w:r>
      <w:r w:rsidRPr="00B1247B">
        <w:rPr>
          <w:szCs w:val="28"/>
        </w:rPr>
        <w:t>200</w:t>
      </w:r>
      <w:r w:rsidR="00310594" w:rsidRPr="00B1247B">
        <w:rPr>
          <w:szCs w:val="28"/>
        </w:rPr>
        <w:t>6</w:t>
      </w:r>
      <w:r w:rsidRPr="00B1247B">
        <w:rPr>
          <w:szCs w:val="28"/>
        </w:rPr>
        <w:t xml:space="preserve"> гг. внесены в табл. </w:t>
      </w:r>
      <w:r w:rsidR="007D4075" w:rsidRPr="00B1247B">
        <w:rPr>
          <w:szCs w:val="28"/>
        </w:rPr>
        <w:t>3.4</w:t>
      </w:r>
      <w:r w:rsidRPr="00B1247B">
        <w:rPr>
          <w:szCs w:val="28"/>
        </w:rPr>
        <w:t>.</w:t>
      </w:r>
    </w:p>
    <w:p w:rsidR="008A47C8" w:rsidRPr="00B1247B" w:rsidRDefault="008A47C8" w:rsidP="00B1247B">
      <w:pPr>
        <w:pStyle w:val="a3"/>
        <w:rPr>
          <w:szCs w:val="28"/>
        </w:rPr>
      </w:pPr>
    </w:p>
    <w:p w:rsidR="008A47C8" w:rsidRPr="00B1247B" w:rsidRDefault="008A47C8" w:rsidP="00B1247B">
      <w:pPr>
        <w:pStyle w:val="a3"/>
        <w:rPr>
          <w:bCs/>
          <w:szCs w:val="28"/>
        </w:rPr>
      </w:pPr>
      <w:r w:rsidRPr="00B1247B">
        <w:rPr>
          <w:iCs/>
          <w:szCs w:val="28"/>
        </w:rPr>
        <w:t xml:space="preserve">Таблица </w:t>
      </w:r>
      <w:r w:rsidR="007D4075" w:rsidRPr="00B1247B">
        <w:rPr>
          <w:iCs/>
          <w:szCs w:val="28"/>
        </w:rPr>
        <w:t>3.4</w:t>
      </w:r>
      <w:r w:rsidRPr="00B1247B">
        <w:rPr>
          <w:iCs/>
          <w:szCs w:val="28"/>
        </w:rPr>
        <w:t xml:space="preserve"> – </w:t>
      </w:r>
      <w:r w:rsidRPr="00B1247B">
        <w:rPr>
          <w:bCs/>
          <w:szCs w:val="28"/>
        </w:rPr>
        <w:t>Результаты оценки конкурентоспособности фирмы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43"/>
        <w:gridCol w:w="2553"/>
        <w:gridCol w:w="2370"/>
        <w:gridCol w:w="2168"/>
      </w:tblGrid>
      <w:tr w:rsidR="008A47C8" w:rsidRPr="00074B91" w:rsidTr="00074B91">
        <w:trPr>
          <w:trHeight w:val="271"/>
          <w:jc w:val="center"/>
        </w:trPr>
        <w:tc>
          <w:tcPr>
            <w:tcW w:w="1242"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i/>
                <w:iCs/>
                <w:sz w:val="20"/>
                <w:szCs w:val="20"/>
              </w:rPr>
              <w:t>Год</w:t>
            </w:r>
          </w:p>
        </w:tc>
        <w:tc>
          <w:tcPr>
            <w:tcW w:w="1353"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bCs/>
                <w:i/>
                <w:iCs/>
                <w:sz w:val="20"/>
                <w:szCs w:val="20"/>
              </w:rPr>
              <w:t>М</w:t>
            </w:r>
            <w:r w:rsidRPr="00074B91">
              <w:rPr>
                <w:bCs/>
                <w:i/>
                <w:iCs/>
                <w:sz w:val="20"/>
                <w:szCs w:val="20"/>
                <w:vertAlign w:val="subscript"/>
              </w:rPr>
              <w:t>с</w:t>
            </w:r>
          </w:p>
        </w:tc>
        <w:tc>
          <w:tcPr>
            <w:tcW w:w="1256"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bCs/>
                <w:i/>
                <w:iCs/>
                <w:sz w:val="20"/>
                <w:szCs w:val="20"/>
              </w:rPr>
              <w:t>К</w:t>
            </w:r>
            <w:r w:rsidRPr="00074B91">
              <w:rPr>
                <w:bCs/>
                <w:i/>
                <w:iCs/>
                <w:sz w:val="20"/>
                <w:szCs w:val="20"/>
                <w:vertAlign w:val="subscript"/>
              </w:rPr>
              <w:t>ф</w:t>
            </w:r>
          </w:p>
        </w:tc>
        <w:tc>
          <w:tcPr>
            <w:tcW w:w="1149" w:type="pct"/>
            <w:shd w:val="clear" w:color="auto" w:fill="FFFFFF"/>
          </w:tcPr>
          <w:p w:rsidR="008A47C8" w:rsidRPr="00074B91" w:rsidRDefault="008A47C8" w:rsidP="00074B91">
            <w:pPr>
              <w:shd w:val="clear" w:color="auto" w:fill="FFFFFF"/>
              <w:autoSpaceDE w:val="0"/>
              <w:autoSpaceDN w:val="0"/>
              <w:adjustRightInd w:val="0"/>
              <w:jc w:val="center"/>
              <w:rPr>
                <w:sz w:val="20"/>
                <w:szCs w:val="20"/>
              </w:rPr>
            </w:pPr>
            <w:r w:rsidRPr="00074B91">
              <w:rPr>
                <w:i/>
                <w:iCs/>
                <w:sz w:val="20"/>
                <w:szCs w:val="20"/>
              </w:rPr>
              <w:t>К</w:t>
            </w:r>
          </w:p>
        </w:tc>
      </w:tr>
      <w:tr w:rsidR="00310594" w:rsidRPr="00074B91">
        <w:trPr>
          <w:trHeight w:val="197"/>
          <w:jc w:val="center"/>
        </w:trPr>
        <w:tc>
          <w:tcPr>
            <w:tcW w:w="1242" w:type="pct"/>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2006</w:t>
            </w:r>
          </w:p>
        </w:tc>
        <w:tc>
          <w:tcPr>
            <w:tcW w:w="1353" w:type="pct"/>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1,58</w:t>
            </w:r>
          </w:p>
        </w:tc>
        <w:tc>
          <w:tcPr>
            <w:tcW w:w="1256" w:type="pct"/>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0,0037</w:t>
            </w:r>
          </w:p>
        </w:tc>
        <w:tc>
          <w:tcPr>
            <w:tcW w:w="1149" w:type="pct"/>
            <w:shd w:val="clear" w:color="auto" w:fill="FFFFFF"/>
          </w:tcPr>
          <w:p w:rsidR="00310594" w:rsidRPr="00074B91" w:rsidRDefault="00310594" w:rsidP="00074B91">
            <w:pPr>
              <w:jc w:val="center"/>
              <w:rPr>
                <w:sz w:val="20"/>
                <w:szCs w:val="20"/>
              </w:rPr>
            </w:pPr>
            <w:r w:rsidRPr="00074B91">
              <w:rPr>
                <w:sz w:val="20"/>
                <w:szCs w:val="20"/>
              </w:rPr>
              <w:t>0,000002080</w:t>
            </w:r>
          </w:p>
        </w:tc>
      </w:tr>
      <w:tr w:rsidR="00310594" w:rsidRPr="00074B91">
        <w:trPr>
          <w:trHeight w:val="192"/>
          <w:jc w:val="center"/>
        </w:trPr>
        <w:tc>
          <w:tcPr>
            <w:tcW w:w="1242" w:type="pct"/>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2005</w:t>
            </w:r>
          </w:p>
        </w:tc>
        <w:tc>
          <w:tcPr>
            <w:tcW w:w="1353" w:type="pct"/>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0,01</w:t>
            </w:r>
          </w:p>
        </w:tc>
        <w:tc>
          <w:tcPr>
            <w:tcW w:w="1256" w:type="pct"/>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0,0027</w:t>
            </w:r>
          </w:p>
        </w:tc>
        <w:tc>
          <w:tcPr>
            <w:tcW w:w="1149" w:type="pct"/>
            <w:shd w:val="clear" w:color="auto" w:fill="FFFFFF"/>
          </w:tcPr>
          <w:p w:rsidR="00310594" w:rsidRPr="00074B91" w:rsidRDefault="00310594" w:rsidP="00074B91">
            <w:pPr>
              <w:jc w:val="center"/>
              <w:rPr>
                <w:sz w:val="20"/>
                <w:szCs w:val="20"/>
              </w:rPr>
            </w:pPr>
            <w:r w:rsidRPr="00074B91">
              <w:rPr>
                <w:sz w:val="20"/>
                <w:szCs w:val="20"/>
              </w:rPr>
              <w:t>0,000000011</w:t>
            </w:r>
          </w:p>
        </w:tc>
      </w:tr>
      <w:tr w:rsidR="00310594" w:rsidRPr="00074B91">
        <w:trPr>
          <w:trHeight w:val="202"/>
          <w:jc w:val="center"/>
        </w:trPr>
        <w:tc>
          <w:tcPr>
            <w:tcW w:w="1242" w:type="pct"/>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2004</w:t>
            </w:r>
          </w:p>
        </w:tc>
        <w:tc>
          <w:tcPr>
            <w:tcW w:w="1353" w:type="pct"/>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0,07</w:t>
            </w:r>
          </w:p>
        </w:tc>
        <w:tc>
          <w:tcPr>
            <w:tcW w:w="1256" w:type="pct"/>
            <w:shd w:val="clear" w:color="auto" w:fill="FFFFFF"/>
          </w:tcPr>
          <w:p w:rsidR="00310594" w:rsidRPr="00074B91" w:rsidRDefault="00310594" w:rsidP="00074B91">
            <w:pPr>
              <w:shd w:val="clear" w:color="auto" w:fill="FFFFFF"/>
              <w:autoSpaceDE w:val="0"/>
              <w:autoSpaceDN w:val="0"/>
              <w:adjustRightInd w:val="0"/>
              <w:jc w:val="center"/>
              <w:rPr>
                <w:sz w:val="20"/>
                <w:szCs w:val="20"/>
              </w:rPr>
            </w:pPr>
            <w:r w:rsidRPr="00074B91">
              <w:rPr>
                <w:sz w:val="20"/>
                <w:szCs w:val="20"/>
              </w:rPr>
              <w:t>0,0003</w:t>
            </w:r>
          </w:p>
        </w:tc>
        <w:tc>
          <w:tcPr>
            <w:tcW w:w="1149" w:type="pct"/>
            <w:shd w:val="clear" w:color="auto" w:fill="FFFFFF"/>
          </w:tcPr>
          <w:p w:rsidR="00310594" w:rsidRPr="00074B91" w:rsidRDefault="00310594" w:rsidP="00074B91">
            <w:pPr>
              <w:jc w:val="center"/>
              <w:rPr>
                <w:sz w:val="20"/>
                <w:szCs w:val="20"/>
              </w:rPr>
            </w:pPr>
            <w:r w:rsidRPr="00074B91">
              <w:rPr>
                <w:sz w:val="20"/>
                <w:szCs w:val="20"/>
              </w:rPr>
              <w:t>0,000000012</w:t>
            </w:r>
          </w:p>
        </w:tc>
      </w:tr>
    </w:tbl>
    <w:p w:rsidR="008A47C8" w:rsidRPr="00B1247B" w:rsidRDefault="008A47C8" w:rsidP="00B1247B">
      <w:pPr>
        <w:pStyle w:val="a3"/>
        <w:rPr>
          <w:szCs w:val="28"/>
        </w:rPr>
      </w:pPr>
      <w:r w:rsidRPr="00B1247B">
        <w:rPr>
          <w:szCs w:val="28"/>
        </w:rPr>
        <w:t>На основе представленных расчетов и полученных результатов видно, что значительно улучшилась деятельность фирмы в сфере маркетинга, особенно в 200</w:t>
      </w:r>
      <w:r w:rsidR="00310594" w:rsidRPr="00B1247B">
        <w:rPr>
          <w:szCs w:val="28"/>
        </w:rPr>
        <w:t>6</w:t>
      </w:r>
      <w:r w:rsidRPr="00B1247B">
        <w:rPr>
          <w:szCs w:val="28"/>
        </w:rPr>
        <w:t xml:space="preserve"> г. При этом финансовое положение ООО «МегаСпейс» не проявляет такого внушительного роста. В целом конкурентоспособность рассматриваемого предприятия имеет отчетливую тенденцию к росту.</w:t>
      </w:r>
      <w:r w:rsidR="00DD7E48" w:rsidRPr="00B1247B">
        <w:rPr>
          <w:szCs w:val="28"/>
        </w:rPr>
        <w:t xml:space="preserve"> Однако это противоречит выводам сделанным выше, что еще раз подтверждает тот факт, что без серьезного изучения деятельности конкурентов, серьезной и перспективной стратегии не построишь.</w:t>
      </w:r>
    </w:p>
    <w:p w:rsidR="00501576" w:rsidRPr="00B1247B" w:rsidRDefault="00501576" w:rsidP="00B1247B">
      <w:pPr>
        <w:pStyle w:val="a3"/>
        <w:rPr>
          <w:szCs w:val="28"/>
        </w:rPr>
      </w:pPr>
    </w:p>
    <w:p w:rsidR="00501576" w:rsidRPr="00B1247B" w:rsidRDefault="00501576" w:rsidP="00B1247B">
      <w:pPr>
        <w:pStyle w:val="2"/>
        <w:rPr>
          <w:rFonts w:cs="Times New Roman"/>
        </w:rPr>
      </w:pPr>
      <w:bookmarkStart w:id="51" w:name="_Toc191207422"/>
      <w:r w:rsidRPr="00B1247B">
        <w:rPr>
          <w:rFonts w:cs="Times New Roman"/>
        </w:rPr>
        <w:t xml:space="preserve">3.3 Правовое обеспечение </w:t>
      </w:r>
      <w:r w:rsidR="00A13810" w:rsidRPr="00B1247B">
        <w:rPr>
          <w:rFonts w:cs="Times New Roman"/>
        </w:rPr>
        <w:t>предложенных мероприятий</w:t>
      </w:r>
      <w:bookmarkEnd w:id="51"/>
    </w:p>
    <w:p w:rsidR="008A5DD5" w:rsidRPr="00B1247B" w:rsidRDefault="008A5DD5" w:rsidP="00B1247B">
      <w:pPr>
        <w:ind w:firstLine="709"/>
        <w:rPr>
          <w:szCs w:val="28"/>
        </w:rPr>
      </w:pPr>
    </w:p>
    <w:p w:rsidR="008A5DD5" w:rsidRPr="00B1247B" w:rsidRDefault="008A5DD5" w:rsidP="00B1247B">
      <w:pPr>
        <w:pStyle w:val="af0"/>
        <w:spacing w:after="0"/>
        <w:ind w:left="0" w:firstLine="709"/>
        <w:rPr>
          <w:szCs w:val="28"/>
        </w:rPr>
      </w:pPr>
      <w:r w:rsidRPr="00B1247B">
        <w:rPr>
          <w:szCs w:val="28"/>
        </w:rPr>
        <w:t>Юридические лица, наряду с гражданами, также являются субъектами гражданского права. Все юридические лица в России проходят государственную регистрацию, подавляющее их большинство имеет печати, и открывают счета в банках, однако все эти внешние атрибуты не отражают сущности юридического лица.</w:t>
      </w:r>
    </w:p>
    <w:p w:rsidR="008A5DD5" w:rsidRPr="00B1247B" w:rsidRDefault="008A5DD5" w:rsidP="00B1247B">
      <w:pPr>
        <w:pStyle w:val="af0"/>
        <w:spacing w:after="0"/>
        <w:ind w:left="0" w:firstLine="709"/>
        <w:rPr>
          <w:szCs w:val="28"/>
        </w:rPr>
      </w:pPr>
      <w:r w:rsidRPr="00B1247B">
        <w:rPr>
          <w:szCs w:val="28"/>
        </w:rPr>
        <w:t>Правовая доктрина выделяет четыре основополагающих признака, каждый из которых необходим, а все в совокупности достаточны, чтобы организация могла быть признана юридическим лицом: организационное единство, имущественная обособленность, принцип самостоятельной гражданско-правовой ответственности, выступление в гражданском обороте от собственного имени.</w:t>
      </w:r>
    </w:p>
    <w:p w:rsidR="008A5DD5" w:rsidRPr="00B1247B" w:rsidRDefault="008A5DD5" w:rsidP="00B1247B">
      <w:pPr>
        <w:pStyle w:val="af0"/>
        <w:spacing w:after="0"/>
        <w:ind w:left="0" w:firstLine="709"/>
        <w:rPr>
          <w:spacing w:val="-7"/>
          <w:szCs w:val="28"/>
        </w:rPr>
      </w:pPr>
      <w:r w:rsidRPr="00B1247B">
        <w:rPr>
          <w:b/>
          <w:bCs/>
          <w:i/>
          <w:iCs/>
          <w:szCs w:val="28"/>
        </w:rPr>
        <w:t>Организационное единство</w:t>
      </w:r>
      <w:r w:rsidRPr="00B1247B">
        <w:rPr>
          <w:szCs w:val="28"/>
        </w:rPr>
        <w:t xml:space="preserve"> юридического лица проявляется, прежде всего, в определенной иерархии, соподчиненности органов управления (единоличных и коллегиальных), составляющих его структуру, и в четкой регламентации отношений между его участниками. Благодаря  этому становится возможным превратить желания множества участников в единую волю юридического лица в целом, а также непротиворечиво выразить эту волю вовне. Организационное единство юридического лица закрепляется его учредительными документами (уставом и/или учредительным договором) и норматив</w:t>
      </w:r>
      <w:r w:rsidRPr="00B1247B">
        <w:rPr>
          <w:spacing w:val="-7"/>
          <w:szCs w:val="28"/>
        </w:rPr>
        <w:t>ными актами, регулирующими правовое положение того или иного вида юридического лица.</w:t>
      </w:r>
    </w:p>
    <w:p w:rsidR="008A5DD5" w:rsidRPr="00B1247B" w:rsidRDefault="008A5DD5" w:rsidP="00B1247B">
      <w:pPr>
        <w:pStyle w:val="af0"/>
        <w:spacing w:after="0"/>
        <w:ind w:left="0" w:firstLine="709"/>
        <w:rPr>
          <w:szCs w:val="28"/>
        </w:rPr>
      </w:pPr>
      <w:r w:rsidRPr="00B1247B">
        <w:rPr>
          <w:b/>
          <w:bCs/>
          <w:i/>
          <w:iCs/>
          <w:szCs w:val="28"/>
        </w:rPr>
        <w:t>Имущественная обособленность</w:t>
      </w:r>
      <w:r w:rsidRPr="00B1247B">
        <w:rPr>
          <w:szCs w:val="28"/>
        </w:rPr>
        <w:t>. Обособленное имущество создает материальную базу деятельности юридического лица. Степени обособленности имущества у различных видов юридических лиц могут существенно различаться. Так, хозяйственные товарищества и общества, кооперативы обладают правом на принадлежащее им имущество, тогда как унитарные предприятия – лишь правом хозяйственного ведения или оперативного управления. Однако в обоих случаях наличие правомочий владения, пользования и распоряжения  имуществом говорит о такой степени обособленности имущества, которая достаточна для признания данного социального образования юридическим лицом. Появление у конкретного юридического лица обособленного имущества, как правило, приурочено к моменту формирования его уставного капитала. Все имущество организации учитывается на ее самостоятельном балансе или проводится по самостоятельной смете расходов, в чем и находит внешнее проявление имущественная обособленность данного юридического лица.</w:t>
      </w:r>
    </w:p>
    <w:p w:rsidR="008A5DD5" w:rsidRPr="00B1247B" w:rsidRDefault="008A5DD5" w:rsidP="00B1247B">
      <w:pPr>
        <w:pStyle w:val="af0"/>
        <w:spacing w:after="0"/>
        <w:ind w:left="0" w:firstLine="709"/>
        <w:rPr>
          <w:spacing w:val="-4"/>
          <w:szCs w:val="28"/>
        </w:rPr>
      </w:pPr>
      <w:r w:rsidRPr="00B1247B">
        <w:rPr>
          <w:b/>
          <w:bCs/>
          <w:i/>
          <w:iCs/>
          <w:szCs w:val="28"/>
        </w:rPr>
        <w:t>Принцип самостоятельной гражданско-правовой ответственности</w:t>
      </w:r>
      <w:r w:rsidRPr="00B1247B">
        <w:rPr>
          <w:szCs w:val="28"/>
        </w:rPr>
        <w:t xml:space="preserve"> юридического лица сформулирован в ст. 56 ГК РФ, где сказано, что участники или собственники имущества юридического лица не отвечают по его обязанностям, а юридическое </w:t>
      </w:r>
      <w:r w:rsidRPr="00B1247B">
        <w:rPr>
          <w:spacing w:val="-4"/>
          <w:szCs w:val="28"/>
        </w:rPr>
        <w:t>лицо не отвечает по обязательствам первых. Другими словами, каждое юридическое лицо самостоятельно несет гражданско-правовую ответственность по своим обязательствам.</w:t>
      </w:r>
    </w:p>
    <w:p w:rsidR="008A5DD5" w:rsidRPr="00B1247B" w:rsidRDefault="008A5DD5" w:rsidP="00B1247B">
      <w:pPr>
        <w:pStyle w:val="af0"/>
        <w:spacing w:after="0"/>
        <w:ind w:left="0" w:firstLine="709"/>
        <w:rPr>
          <w:szCs w:val="28"/>
        </w:rPr>
      </w:pPr>
      <w:r w:rsidRPr="00B1247B">
        <w:rPr>
          <w:b/>
          <w:bCs/>
          <w:i/>
          <w:iCs/>
          <w:szCs w:val="28"/>
        </w:rPr>
        <w:t>Выступление в гражданском обороте от собственного имени</w:t>
      </w:r>
      <w:r w:rsidRPr="00B1247B">
        <w:rPr>
          <w:szCs w:val="28"/>
        </w:rPr>
        <w:t xml:space="preserve"> означает возможность от своего имени приобретать и осуществлять гражданские права и нести обязанности, а также выступать в суде в качестве истца или ответчика. Использование  юридическим лицом собственного наименования позволяет отличить его от всех иных организаций,  поэтому является необходимой предпосылкой гражданской правосубъектности юридического лица.</w:t>
      </w:r>
    </w:p>
    <w:p w:rsidR="008A5DD5" w:rsidRPr="00B1247B" w:rsidRDefault="008A5DD5" w:rsidP="00B1247B">
      <w:pPr>
        <w:pStyle w:val="af0"/>
        <w:spacing w:after="0"/>
        <w:ind w:left="0" w:firstLine="709"/>
        <w:rPr>
          <w:szCs w:val="28"/>
        </w:rPr>
      </w:pPr>
      <w:r w:rsidRPr="00B1247B">
        <w:rPr>
          <w:szCs w:val="28"/>
        </w:rPr>
        <w:t>Таким образом, юридическое лицо – это признанная государством в качестве субъекта права организация, которая обладает обособленным имуществом, самостоятельно отвечает этим имуществом по своим обязательствам и выступает в гражданском обороте от своего имени.</w:t>
      </w:r>
    </w:p>
    <w:p w:rsidR="008A5DD5" w:rsidRPr="00B1247B" w:rsidRDefault="008A5DD5" w:rsidP="00B1247B">
      <w:pPr>
        <w:pStyle w:val="af0"/>
        <w:spacing w:after="0"/>
        <w:ind w:left="0" w:firstLine="709"/>
        <w:rPr>
          <w:szCs w:val="28"/>
        </w:rPr>
      </w:pPr>
      <w:r w:rsidRPr="00B1247B">
        <w:rPr>
          <w:szCs w:val="28"/>
        </w:rPr>
        <w:t>Признание юридическим лицом определенной «организации» не означает, что в этом качестве могут выступать лишь коллективы граждан. Так, хозяйственное общество может быть создано и одним физическим лицом. Важно лишь, чтобы это создание было должным образом организационно оформлено. Правоспособность и дееспособность юридических лиц, по сравнению с правоспособностью и дееспособностью граждан, имеют свои особенности. Во-первых, правоспособность и дееспособность юридического лица возникают одновременно – с момента его государственной регистрации. Во-вторых, правоспособность юридических  лиц может быть как общей, так и специальной. Общей правоспособностью обладают коммерческие организации, они могут заниматься любым видом деятельности (не запрещенным законом). Специальная правоспособность определяется целями деятельности юридического лица, предусмотренными в его учредительных документах (ст. 49 ГК РФ).</w:t>
      </w:r>
    </w:p>
    <w:p w:rsidR="00110351" w:rsidRPr="00B1247B" w:rsidRDefault="00A21314" w:rsidP="00B1247B">
      <w:pPr>
        <w:ind w:firstLine="709"/>
        <w:rPr>
          <w:szCs w:val="28"/>
        </w:rPr>
      </w:pPr>
      <w:r w:rsidRPr="00B1247B">
        <w:rPr>
          <w:szCs w:val="28"/>
        </w:rPr>
        <w:t xml:space="preserve">Все перечисленными выше признаками юридического лица обладает и ООО «МегаСпейс». И как полноправное юридическое лицо оно вправе заключать сделки с другими субъектами гражданских правоотношений. Так, например, для открытия нового магазина бытовой техники руководству ООО «МегаСпейс» необходимо будет заключить договор аренды нежилого помещения с </w:t>
      </w:r>
      <w:r w:rsidR="00110351" w:rsidRPr="00B1247B">
        <w:rPr>
          <w:szCs w:val="28"/>
        </w:rPr>
        <w:t xml:space="preserve">владельцем помещения – </w:t>
      </w:r>
      <w:r w:rsidRPr="00B1247B">
        <w:rPr>
          <w:szCs w:val="28"/>
        </w:rPr>
        <w:t>администрацией г. Комсомольска-на-Амуре в лице начальника ком</w:t>
      </w:r>
      <w:r w:rsidR="00110351" w:rsidRPr="00B1247B">
        <w:rPr>
          <w:szCs w:val="28"/>
        </w:rPr>
        <w:t>итета по управлению имуществом.</w:t>
      </w:r>
    </w:p>
    <w:p w:rsidR="008A5DD5" w:rsidRPr="00B1247B" w:rsidRDefault="00110351" w:rsidP="00B1247B">
      <w:pPr>
        <w:ind w:firstLine="709"/>
        <w:rPr>
          <w:snapToGrid w:val="0"/>
          <w:szCs w:val="28"/>
        </w:rPr>
      </w:pPr>
      <w:r w:rsidRPr="00B1247B">
        <w:rPr>
          <w:snapToGrid w:val="0"/>
          <w:szCs w:val="28"/>
        </w:rPr>
        <w:t xml:space="preserve">Такой </w:t>
      </w:r>
      <w:r w:rsidR="00A21314" w:rsidRPr="00B1247B">
        <w:rPr>
          <w:snapToGrid w:val="0"/>
          <w:szCs w:val="28"/>
        </w:rPr>
        <w:t>договор преследует отношения по переходу имущества во временное пользование на возмездной основе. По договору аренды одна сторона (арендодатель) обязуется предоставить другой стороне (арендатору) имущество во временное владение и пользование или во временное пользование, а арендатор обязан уплачивать за это арендодателю арендную плату. Плоды, продукция и доходы, полученные арендатором в результате использования арендованного имущества, являются его собственностью (ст.606 ГК РФ). Данное положение основывается на общем принципе, закрепленном статьей 136 ГК РФ, в соответствии с которым поступления, полученные в результате использования имущества, принадлежат лицу, использующему это имущество на законном основании, если иное не предусмотрено законом, другими правовыми актами или договором об использовании имущества.</w:t>
      </w:r>
    </w:p>
    <w:p w:rsidR="00110351" w:rsidRPr="00B1247B" w:rsidRDefault="00110351" w:rsidP="00B1247B">
      <w:pPr>
        <w:ind w:firstLine="709"/>
        <w:rPr>
          <w:snapToGrid w:val="0"/>
          <w:szCs w:val="28"/>
        </w:rPr>
      </w:pPr>
      <w:r w:rsidRPr="00B1247B">
        <w:rPr>
          <w:snapToGrid w:val="0"/>
          <w:szCs w:val="28"/>
        </w:rPr>
        <w:t>В соответствии с этим планируется взять в аренду помещение основное помещение площадью 250 кв. м. и дополнительные складские помещения в размере 120 кв.м. Моментом передачи имущества в аренду является момент подписания обеими сторонами договора аренды. Примерная форма такого договора представлена в приложении В.</w:t>
      </w:r>
    </w:p>
    <w:p w:rsidR="00110351" w:rsidRPr="00B1247B" w:rsidRDefault="00110351" w:rsidP="00B1247B">
      <w:pPr>
        <w:ind w:firstLine="709"/>
        <w:rPr>
          <w:szCs w:val="28"/>
          <w:vertAlign w:val="subscript"/>
        </w:rPr>
      </w:pPr>
    </w:p>
    <w:p w:rsidR="00792011" w:rsidRPr="00B1247B" w:rsidRDefault="00C47F99" w:rsidP="00B1247B">
      <w:pPr>
        <w:ind w:firstLine="709"/>
        <w:rPr>
          <w:szCs w:val="28"/>
        </w:rPr>
      </w:pPr>
      <w:r w:rsidRPr="00B1247B">
        <w:rPr>
          <w:szCs w:val="28"/>
        </w:rPr>
        <w:br w:type="page"/>
        <w:t>Заключение</w:t>
      </w:r>
    </w:p>
    <w:p w:rsidR="00C47F99" w:rsidRPr="00B1247B" w:rsidRDefault="00C47F99" w:rsidP="00B1247B">
      <w:pPr>
        <w:ind w:firstLine="709"/>
        <w:rPr>
          <w:szCs w:val="28"/>
        </w:rPr>
      </w:pPr>
    </w:p>
    <w:p w:rsidR="00756FF4" w:rsidRPr="00B1247B" w:rsidRDefault="00167206" w:rsidP="00B1247B">
      <w:pPr>
        <w:pStyle w:val="a3"/>
        <w:rPr>
          <w:szCs w:val="28"/>
        </w:rPr>
      </w:pPr>
      <w:r w:rsidRPr="00B1247B">
        <w:rPr>
          <w:szCs w:val="28"/>
        </w:rPr>
        <w:t>Конкурентоспособность и конкуренция являются сложными, многогранными экономическими понятиями, без изучения которых</w:t>
      </w:r>
      <w:r w:rsidR="0038720E" w:rsidRPr="00B1247B">
        <w:rPr>
          <w:szCs w:val="28"/>
        </w:rPr>
        <w:t xml:space="preserve"> невозможно суще</w:t>
      </w:r>
      <w:r w:rsidR="00914DDD" w:rsidRPr="00B1247B">
        <w:rPr>
          <w:szCs w:val="28"/>
        </w:rPr>
        <w:t>ствование сколько-</w:t>
      </w:r>
      <w:r w:rsidR="000F4C9E" w:rsidRPr="00B1247B">
        <w:rPr>
          <w:szCs w:val="28"/>
        </w:rPr>
        <w:t>нибудь успешного предприятия</w:t>
      </w:r>
      <w:r w:rsidRPr="00B1247B">
        <w:rPr>
          <w:szCs w:val="28"/>
        </w:rPr>
        <w:t xml:space="preserve">. </w:t>
      </w:r>
      <w:r w:rsidR="00756FF4" w:rsidRPr="00B1247B">
        <w:rPr>
          <w:szCs w:val="28"/>
        </w:rPr>
        <w:t xml:space="preserve">Актуальность </w:t>
      </w:r>
      <w:r w:rsidRPr="00B1247B">
        <w:rPr>
          <w:szCs w:val="28"/>
        </w:rPr>
        <w:t xml:space="preserve">изучения конкурентоспособности </w:t>
      </w:r>
      <w:r w:rsidR="00756FF4" w:rsidRPr="00B1247B">
        <w:rPr>
          <w:szCs w:val="28"/>
        </w:rPr>
        <w:t>в для всех предприятий в современной России чрезвычайно высока. Со все большим ускорением здесь темпов научно-технического и соци</w:t>
      </w:r>
      <w:r w:rsidR="000F4C9E" w:rsidRPr="00B1247B">
        <w:rPr>
          <w:szCs w:val="28"/>
        </w:rPr>
        <w:t>ально-</w:t>
      </w:r>
      <w:r w:rsidR="00756FF4" w:rsidRPr="00B1247B">
        <w:rPr>
          <w:szCs w:val="28"/>
        </w:rPr>
        <w:t xml:space="preserve">экономического развития, усилением элементов неопределенности и непредсказуемости во внешних отношениях большинство компаний стремятся перейти от потокового внутрифирменного к стратегическому планированию. Выработка и реализация фирменной стратегии, которая могла бы лучше соответствовать быстро изменяющимся внешним условиям, стала исключительно важной частью деятельности руководства большинства компаний. </w:t>
      </w:r>
      <w:r w:rsidR="000F4C9E" w:rsidRPr="00B1247B">
        <w:rPr>
          <w:szCs w:val="28"/>
        </w:rPr>
        <w:t xml:space="preserve">И </w:t>
      </w:r>
      <w:r w:rsidR="008F5687" w:rsidRPr="00B1247B">
        <w:rPr>
          <w:szCs w:val="28"/>
        </w:rPr>
        <w:t>одну из главных ролей в стратегических планах успешно функционирующих предприятий играет учет и использование собственных конкурентных преимуществ, а также умение противостоять угрозам со стороны конкурентов.</w:t>
      </w:r>
    </w:p>
    <w:p w:rsidR="008F5687" w:rsidRPr="00B1247B" w:rsidRDefault="008F5687" w:rsidP="00B1247B">
      <w:pPr>
        <w:pStyle w:val="a3"/>
        <w:rPr>
          <w:szCs w:val="28"/>
        </w:rPr>
      </w:pPr>
      <w:r w:rsidRPr="00B1247B">
        <w:rPr>
          <w:szCs w:val="28"/>
        </w:rPr>
        <w:t>В связи с этим в первой, теоретической, части данной дипломной работе бы</w:t>
      </w:r>
      <w:r w:rsidR="00B4248B" w:rsidRPr="00B1247B">
        <w:rPr>
          <w:szCs w:val="28"/>
        </w:rPr>
        <w:t>ла</w:t>
      </w:r>
      <w:r w:rsidRPr="00B1247B">
        <w:rPr>
          <w:szCs w:val="28"/>
        </w:rPr>
        <w:t xml:space="preserve"> </w:t>
      </w:r>
      <w:r w:rsidR="00B4248B" w:rsidRPr="00B1247B">
        <w:rPr>
          <w:szCs w:val="28"/>
        </w:rPr>
        <w:t>рассмотрена сущность и система стратегического управления, а также вопросы реализации стратегии фирмы.</w:t>
      </w:r>
    </w:p>
    <w:p w:rsidR="00DC09F6" w:rsidRPr="00B1247B" w:rsidRDefault="00B4248B" w:rsidP="00B1247B">
      <w:pPr>
        <w:pStyle w:val="a3"/>
        <w:rPr>
          <w:szCs w:val="28"/>
        </w:rPr>
      </w:pPr>
      <w:r w:rsidRPr="00B1247B">
        <w:rPr>
          <w:szCs w:val="28"/>
        </w:rPr>
        <w:t>Во второй, аналитической, части был проведен</w:t>
      </w:r>
      <w:r w:rsidR="00756FF4" w:rsidRPr="00B1247B">
        <w:rPr>
          <w:szCs w:val="28"/>
        </w:rPr>
        <w:t xml:space="preserve"> </w:t>
      </w:r>
      <w:r w:rsidRPr="00B1247B">
        <w:rPr>
          <w:szCs w:val="28"/>
        </w:rPr>
        <w:t xml:space="preserve">всесторонний </w:t>
      </w:r>
      <w:r w:rsidR="00756FF4" w:rsidRPr="00B1247B">
        <w:rPr>
          <w:szCs w:val="28"/>
        </w:rPr>
        <w:t xml:space="preserve">анализ </w:t>
      </w:r>
      <w:r w:rsidRPr="00B1247B">
        <w:rPr>
          <w:szCs w:val="28"/>
        </w:rPr>
        <w:t xml:space="preserve">конкурентного окружения ООО «МегаСпейс». Выяснилось, что несмотря на стабильное положение на рынке, компания все же проигрывает конкурентам в некоторых аспектах ценовой и ассортиментной политики. </w:t>
      </w:r>
      <w:r w:rsidR="006C07B2" w:rsidRPr="00B1247B">
        <w:rPr>
          <w:szCs w:val="28"/>
        </w:rPr>
        <w:t>Кроме того, проведенный анализ</w:t>
      </w:r>
      <w:r w:rsidRPr="00B1247B">
        <w:rPr>
          <w:szCs w:val="28"/>
        </w:rPr>
        <w:t xml:space="preserve"> </w:t>
      </w:r>
      <w:r w:rsidR="00756FF4" w:rsidRPr="00B1247B">
        <w:rPr>
          <w:szCs w:val="28"/>
        </w:rPr>
        <w:t>позволил выявить у рассматриваемого торгового предприятия ряд неиспользованных внутренних возможностей, успешно реализовав которые предприятие сможет перейти на качественно новый уровень развития. В частности</w:t>
      </w:r>
      <w:r w:rsidR="006C07B2" w:rsidRPr="00B1247B">
        <w:rPr>
          <w:szCs w:val="28"/>
        </w:rPr>
        <w:t xml:space="preserve">, в ходе построения матрицы </w:t>
      </w:r>
      <w:r w:rsidR="006C07B2" w:rsidRPr="00B1247B">
        <w:rPr>
          <w:szCs w:val="28"/>
          <w:lang w:val="en-US"/>
        </w:rPr>
        <w:t>ADL</w:t>
      </w:r>
      <w:r w:rsidR="006C07B2" w:rsidRPr="00B1247B">
        <w:rPr>
          <w:szCs w:val="28"/>
        </w:rPr>
        <w:t>/</w:t>
      </w:r>
      <w:r w:rsidR="006C07B2" w:rsidRPr="00B1247B">
        <w:rPr>
          <w:szCs w:val="28"/>
          <w:lang w:val="en-US"/>
        </w:rPr>
        <w:t>LC</w:t>
      </w:r>
      <w:r w:rsidR="006C07B2" w:rsidRPr="00B1247B">
        <w:rPr>
          <w:szCs w:val="28"/>
        </w:rPr>
        <w:t>, было выяснено, что</w:t>
      </w:r>
      <w:r w:rsidR="00E356D3" w:rsidRPr="00B1247B">
        <w:rPr>
          <w:szCs w:val="28"/>
        </w:rPr>
        <w:t xml:space="preserve"> для компании, занимающей прочное положение на зрелом рынке, наиболее подходящая конкурентная стратегия – это </w:t>
      </w:r>
      <w:r w:rsidR="00DC09F6" w:rsidRPr="00B1247B">
        <w:rPr>
          <w:szCs w:val="28"/>
        </w:rPr>
        <w:t>выход на те же рынки с новой продукцией.</w:t>
      </w:r>
    </w:p>
    <w:p w:rsidR="00756FF4" w:rsidRPr="00B1247B" w:rsidRDefault="00DC09F6" w:rsidP="00B1247B">
      <w:pPr>
        <w:pStyle w:val="a3"/>
        <w:rPr>
          <w:szCs w:val="28"/>
        </w:rPr>
      </w:pPr>
      <w:r w:rsidRPr="00B1247B">
        <w:rPr>
          <w:szCs w:val="28"/>
        </w:rPr>
        <w:t>В соответствии с этой стратегией</w:t>
      </w:r>
      <w:r w:rsidR="006C07B2" w:rsidRPr="00B1247B">
        <w:rPr>
          <w:szCs w:val="28"/>
        </w:rPr>
        <w:t xml:space="preserve"> в третьей, практической, части</w:t>
      </w:r>
      <w:r w:rsidR="00756FF4" w:rsidRPr="00B1247B">
        <w:rPr>
          <w:szCs w:val="28"/>
        </w:rPr>
        <w:t xml:space="preserve"> был предложен проект сотрудничества на основе договора франчайзинга, реализация которого </w:t>
      </w:r>
      <w:r w:rsidR="008074E9" w:rsidRPr="00B1247B">
        <w:rPr>
          <w:szCs w:val="28"/>
        </w:rPr>
        <w:t>будет способствовать устранению выявленных недостатков в ценовой и ассортиментной политике</w:t>
      </w:r>
      <w:r w:rsidR="00756FF4" w:rsidRPr="00B1247B">
        <w:rPr>
          <w:szCs w:val="28"/>
        </w:rPr>
        <w:t xml:space="preserve">. </w:t>
      </w:r>
      <w:r w:rsidR="008074E9" w:rsidRPr="00B1247B">
        <w:rPr>
          <w:szCs w:val="28"/>
        </w:rPr>
        <w:t xml:space="preserve">А именно эти факторы являются </w:t>
      </w:r>
      <w:r w:rsidR="00C12CEC" w:rsidRPr="00B1247B">
        <w:rPr>
          <w:szCs w:val="28"/>
        </w:rPr>
        <w:t xml:space="preserve">важнейшими факторами конкурентоспособности </w:t>
      </w:r>
      <w:r w:rsidR="0020110B" w:rsidRPr="00B1247B">
        <w:rPr>
          <w:szCs w:val="28"/>
        </w:rPr>
        <w:t>на рынке бытовой техники.</w:t>
      </w:r>
    </w:p>
    <w:p w:rsidR="00756FF4" w:rsidRPr="00B1247B" w:rsidRDefault="00756FF4" w:rsidP="00B1247B">
      <w:pPr>
        <w:pStyle w:val="a3"/>
        <w:rPr>
          <w:szCs w:val="28"/>
        </w:rPr>
      </w:pPr>
      <w:r w:rsidRPr="00B1247B">
        <w:rPr>
          <w:szCs w:val="28"/>
        </w:rPr>
        <w:t>В целом же данная работа имела целью показать возможность и необходимость поиска новых идей развития организации, даже на основе небольшого доступного объема исходной информационной базы, что особенно важно в современных быстроизменяющихся рыночных условиях для предприятия, занимающего одну из лид</w:t>
      </w:r>
      <w:r w:rsidR="0020110B" w:rsidRPr="00B1247B">
        <w:rPr>
          <w:szCs w:val="28"/>
        </w:rPr>
        <w:t>ирующих позиций на рынке бытовой техники</w:t>
      </w:r>
      <w:r w:rsidRPr="00B1247B">
        <w:rPr>
          <w:szCs w:val="28"/>
        </w:rPr>
        <w:t xml:space="preserve"> г. Комсомольска-на-Амуре.</w:t>
      </w:r>
    </w:p>
    <w:p w:rsidR="00C47F99" w:rsidRPr="00B1247B" w:rsidRDefault="00C47F99" w:rsidP="00B1247B">
      <w:pPr>
        <w:ind w:firstLine="709"/>
        <w:rPr>
          <w:szCs w:val="28"/>
        </w:rPr>
      </w:pPr>
    </w:p>
    <w:p w:rsidR="00C47F99" w:rsidRPr="00B1247B" w:rsidRDefault="00C47F99" w:rsidP="00B1247B">
      <w:pPr>
        <w:pStyle w:val="1"/>
        <w:rPr>
          <w:rFonts w:cs="Times New Roman"/>
          <w:szCs w:val="28"/>
        </w:rPr>
      </w:pPr>
      <w:r w:rsidRPr="00B1247B">
        <w:rPr>
          <w:rFonts w:cs="Times New Roman"/>
          <w:szCs w:val="28"/>
        </w:rPr>
        <w:br w:type="page"/>
      </w:r>
      <w:bookmarkStart w:id="52" w:name="_Toc191207423"/>
      <w:r w:rsidRPr="00B1247B">
        <w:rPr>
          <w:rFonts w:cs="Times New Roman"/>
          <w:szCs w:val="28"/>
        </w:rPr>
        <w:t>Список использованных источников</w:t>
      </w:r>
      <w:bookmarkEnd w:id="52"/>
    </w:p>
    <w:p w:rsidR="00C47F99" w:rsidRPr="00B1247B" w:rsidRDefault="00C47F99" w:rsidP="00B1247B">
      <w:pPr>
        <w:ind w:firstLine="709"/>
        <w:rPr>
          <w:szCs w:val="28"/>
        </w:rPr>
      </w:pPr>
    </w:p>
    <w:p w:rsidR="00E45CFC" w:rsidRPr="00B1247B" w:rsidRDefault="00E45CFC" w:rsidP="00074B91">
      <w:pPr>
        <w:numPr>
          <w:ilvl w:val="0"/>
          <w:numId w:val="11"/>
        </w:numPr>
        <w:tabs>
          <w:tab w:val="clear" w:pos="720"/>
          <w:tab w:val="num" w:pos="0"/>
        </w:tabs>
        <w:ind w:left="0" w:firstLine="0"/>
        <w:rPr>
          <w:szCs w:val="28"/>
        </w:rPr>
      </w:pPr>
      <w:r w:rsidRPr="00B1247B">
        <w:rPr>
          <w:b/>
          <w:szCs w:val="28"/>
        </w:rPr>
        <w:t>Азоев Г.Л.</w:t>
      </w:r>
      <w:r w:rsidRPr="00B1247B">
        <w:rPr>
          <w:szCs w:val="28"/>
        </w:rPr>
        <w:t xml:space="preserve"> Конкуренция: анализ, стратегия, практика – М.: «Цент экономики и маркетинга», 1999 – 360 с.</w:t>
      </w:r>
    </w:p>
    <w:p w:rsidR="00914DDD" w:rsidRPr="00B1247B" w:rsidRDefault="00914DDD" w:rsidP="00074B91">
      <w:pPr>
        <w:pStyle w:val="a3"/>
        <w:numPr>
          <w:ilvl w:val="0"/>
          <w:numId w:val="11"/>
        </w:numPr>
        <w:tabs>
          <w:tab w:val="clear" w:pos="720"/>
          <w:tab w:val="num" w:pos="0"/>
        </w:tabs>
        <w:ind w:left="0" w:firstLine="0"/>
        <w:rPr>
          <w:szCs w:val="28"/>
        </w:rPr>
      </w:pPr>
      <w:r w:rsidRPr="00B1247B">
        <w:rPr>
          <w:b/>
          <w:szCs w:val="28"/>
        </w:rPr>
        <w:t>Баканов М.И.</w:t>
      </w:r>
      <w:r w:rsidRPr="00B1247B">
        <w:rPr>
          <w:szCs w:val="28"/>
        </w:rPr>
        <w:t xml:space="preserve"> Теория экономического анализа: Учебник. – М.: Финансы и статистика, 1996, - 384 с.</w:t>
      </w:r>
    </w:p>
    <w:p w:rsidR="00E45CFC" w:rsidRPr="00B1247B" w:rsidRDefault="00E45CFC" w:rsidP="00074B91">
      <w:pPr>
        <w:numPr>
          <w:ilvl w:val="0"/>
          <w:numId w:val="11"/>
        </w:numPr>
        <w:tabs>
          <w:tab w:val="clear" w:pos="720"/>
          <w:tab w:val="num" w:pos="0"/>
        </w:tabs>
        <w:ind w:left="0" w:firstLine="0"/>
        <w:rPr>
          <w:szCs w:val="28"/>
        </w:rPr>
      </w:pPr>
      <w:r w:rsidRPr="00B1247B">
        <w:rPr>
          <w:b/>
          <w:szCs w:val="28"/>
        </w:rPr>
        <w:t>Баринов В.А., Синельников А.В.</w:t>
      </w:r>
      <w:r w:rsidRPr="00B1247B">
        <w:rPr>
          <w:szCs w:val="28"/>
        </w:rPr>
        <w:t xml:space="preserve"> </w:t>
      </w:r>
      <w:r w:rsidR="005849C2" w:rsidRPr="00B1247B">
        <w:rPr>
          <w:szCs w:val="28"/>
        </w:rPr>
        <w:t>Р</w:t>
      </w:r>
      <w:r w:rsidRPr="00B1247B">
        <w:rPr>
          <w:szCs w:val="28"/>
        </w:rPr>
        <w:t>азвитие организации в конкурентной среде // «Менеджмент в России и за рубежом», 2000, № 2.</w:t>
      </w:r>
    </w:p>
    <w:p w:rsidR="00E45CFC" w:rsidRPr="00B1247B" w:rsidRDefault="00E45CFC" w:rsidP="00074B91">
      <w:pPr>
        <w:numPr>
          <w:ilvl w:val="0"/>
          <w:numId w:val="11"/>
        </w:numPr>
        <w:tabs>
          <w:tab w:val="clear" w:pos="720"/>
          <w:tab w:val="num" w:pos="0"/>
        </w:tabs>
        <w:ind w:left="0" w:firstLine="0"/>
        <w:rPr>
          <w:szCs w:val="28"/>
        </w:rPr>
      </w:pPr>
      <w:r w:rsidRPr="00B1247B">
        <w:rPr>
          <w:b/>
          <w:szCs w:val="28"/>
        </w:rPr>
        <w:t>Бердникова Т.Б.</w:t>
      </w:r>
      <w:r w:rsidRPr="00B1247B">
        <w:rPr>
          <w:szCs w:val="28"/>
        </w:rPr>
        <w:t xml:space="preserve"> Анализ и диагностика финансово-хозяйственной деятельности – М.: «Инфра-М», 2003 – 215 с.</w:t>
      </w:r>
    </w:p>
    <w:p w:rsidR="00E45CFC" w:rsidRPr="00B1247B" w:rsidRDefault="00E45CFC" w:rsidP="00074B91">
      <w:pPr>
        <w:numPr>
          <w:ilvl w:val="0"/>
          <w:numId w:val="11"/>
        </w:numPr>
        <w:tabs>
          <w:tab w:val="clear" w:pos="720"/>
          <w:tab w:val="num" w:pos="0"/>
        </w:tabs>
        <w:ind w:left="0" w:firstLine="0"/>
        <w:rPr>
          <w:szCs w:val="28"/>
        </w:rPr>
      </w:pPr>
      <w:r w:rsidRPr="00B1247B">
        <w:rPr>
          <w:b/>
          <w:szCs w:val="28"/>
        </w:rPr>
        <w:t>Бочарова Т.И.</w:t>
      </w:r>
      <w:r w:rsidRPr="00B1247B">
        <w:rPr>
          <w:szCs w:val="28"/>
        </w:rPr>
        <w:t xml:space="preserve"> Как повысить конкурентоспособность организации? – «Управление персоналом», 2003, № 5.</w:t>
      </w:r>
    </w:p>
    <w:p w:rsidR="00914DDD" w:rsidRPr="00B1247B" w:rsidRDefault="00914DDD" w:rsidP="00074B91">
      <w:pPr>
        <w:pStyle w:val="a3"/>
        <w:numPr>
          <w:ilvl w:val="0"/>
          <w:numId w:val="11"/>
        </w:numPr>
        <w:tabs>
          <w:tab w:val="clear" w:pos="720"/>
          <w:tab w:val="num" w:pos="0"/>
        </w:tabs>
        <w:ind w:left="0" w:firstLine="0"/>
        <w:rPr>
          <w:szCs w:val="28"/>
        </w:rPr>
      </w:pPr>
      <w:r w:rsidRPr="00B1247B">
        <w:rPr>
          <w:b/>
          <w:szCs w:val="28"/>
        </w:rPr>
        <w:t>Бухалков М.И.</w:t>
      </w:r>
      <w:r w:rsidRPr="00B1247B">
        <w:rPr>
          <w:szCs w:val="28"/>
        </w:rPr>
        <w:t xml:space="preserve"> Внутрифирменное планирование: Учебник. – М: ИНФРА-М, 1999, 403 с.</w:t>
      </w:r>
    </w:p>
    <w:p w:rsidR="00914DDD" w:rsidRPr="00B1247B" w:rsidRDefault="00914DDD" w:rsidP="00074B91">
      <w:pPr>
        <w:numPr>
          <w:ilvl w:val="0"/>
          <w:numId w:val="11"/>
        </w:numPr>
        <w:tabs>
          <w:tab w:val="clear" w:pos="720"/>
          <w:tab w:val="num" w:pos="0"/>
        </w:tabs>
        <w:ind w:left="0" w:firstLine="0"/>
        <w:rPr>
          <w:szCs w:val="28"/>
        </w:rPr>
      </w:pPr>
      <w:r w:rsidRPr="00B1247B">
        <w:rPr>
          <w:b/>
          <w:szCs w:val="28"/>
        </w:rPr>
        <w:t>Виханский О.С.</w:t>
      </w:r>
      <w:r w:rsidRPr="00B1247B">
        <w:rPr>
          <w:szCs w:val="28"/>
        </w:rPr>
        <w:t xml:space="preserve"> Наумов А.И. Менеджмент – М.: Гардарики, 2003.</w:t>
      </w:r>
    </w:p>
    <w:p w:rsidR="00E45CFC" w:rsidRPr="00B1247B" w:rsidRDefault="00E45CFC" w:rsidP="00074B91">
      <w:pPr>
        <w:numPr>
          <w:ilvl w:val="0"/>
          <w:numId w:val="11"/>
        </w:numPr>
        <w:tabs>
          <w:tab w:val="clear" w:pos="720"/>
          <w:tab w:val="num" w:pos="0"/>
        </w:tabs>
        <w:ind w:left="0" w:firstLine="0"/>
        <w:rPr>
          <w:szCs w:val="28"/>
        </w:rPr>
      </w:pPr>
      <w:r w:rsidRPr="00B1247B">
        <w:rPr>
          <w:b/>
          <w:szCs w:val="28"/>
        </w:rPr>
        <w:t>Воронов А.А.</w:t>
      </w:r>
      <w:r w:rsidRPr="00B1247B">
        <w:rPr>
          <w:szCs w:val="28"/>
        </w:rPr>
        <w:t xml:space="preserve"> Моделирование конкурентоспособности продукции предприятия // «Маркетинг в России и за рубежом», 2003, № 4.</w:t>
      </w:r>
    </w:p>
    <w:p w:rsidR="00E45CFC" w:rsidRPr="00B1247B" w:rsidRDefault="00E45CFC" w:rsidP="00074B91">
      <w:pPr>
        <w:numPr>
          <w:ilvl w:val="0"/>
          <w:numId w:val="11"/>
        </w:numPr>
        <w:tabs>
          <w:tab w:val="clear" w:pos="720"/>
          <w:tab w:val="num" w:pos="0"/>
        </w:tabs>
        <w:ind w:left="0" w:firstLine="0"/>
        <w:rPr>
          <w:szCs w:val="28"/>
        </w:rPr>
      </w:pPr>
      <w:r w:rsidRPr="00B1247B">
        <w:rPr>
          <w:b/>
          <w:szCs w:val="28"/>
        </w:rPr>
        <w:t>Горькова Т.И., Шаповалов Г.А.</w:t>
      </w:r>
      <w:r w:rsidRPr="00B1247B">
        <w:rPr>
          <w:szCs w:val="28"/>
        </w:rPr>
        <w:t xml:space="preserve"> Стратегия конкурентной борьбы в предпринимательстве // «Менеджмент </w:t>
      </w:r>
      <w:r w:rsidR="00BD455D" w:rsidRPr="00B1247B">
        <w:rPr>
          <w:szCs w:val="28"/>
        </w:rPr>
        <w:t>в России и за рубежом», 2001, №</w:t>
      </w:r>
      <w:r w:rsidRPr="00B1247B">
        <w:rPr>
          <w:szCs w:val="28"/>
        </w:rPr>
        <w:t>7.</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Голубков Е.П.</w:t>
      </w:r>
      <w:r w:rsidRPr="00B1247B">
        <w:rPr>
          <w:szCs w:val="28"/>
        </w:rPr>
        <w:t xml:space="preserve"> Основы маркетинга: Учебник. - ДИС, 1999. - 344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Друкер П.</w:t>
      </w:r>
      <w:r w:rsidRPr="00B1247B">
        <w:rPr>
          <w:szCs w:val="28"/>
        </w:rPr>
        <w:t xml:space="preserve"> Эффективное управление. Экономические задачи и оптимальные решения</w:t>
      </w:r>
      <w:r w:rsidR="00B87702" w:rsidRPr="00B1247B">
        <w:rPr>
          <w:szCs w:val="28"/>
        </w:rPr>
        <w:t>.</w:t>
      </w:r>
      <w:r w:rsidRPr="00B1247B">
        <w:rPr>
          <w:szCs w:val="28"/>
        </w:rPr>
        <w:t xml:space="preserve"> - М.: ФАИР-ПРЕСС, 1998.-267с.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 xml:space="preserve">Ефремов </w:t>
      </w:r>
      <w:r w:rsidRPr="00B1247B">
        <w:rPr>
          <w:b/>
          <w:szCs w:val="28"/>
          <w:lang w:val="en-US"/>
        </w:rPr>
        <w:t>B</w:t>
      </w:r>
      <w:r w:rsidRPr="00B1247B">
        <w:rPr>
          <w:b/>
          <w:szCs w:val="28"/>
        </w:rPr>
        <w:t>.</w:t>
      </w:r>
      <w:r w:rsidRPr="00B1247B">
        <w:rPr>
          <w:b/>
          <w:szCs w:val="28"/>
          <w:lang w:val="en-US"/>
        </w:rPr>
        <w:t>C</w:t>
      </w:r>
      <w:r w:rsidRPr="00B1247B">
        <w:rPr>
          <w:b/>
          <w:szCs w:val="28"/>
        </w:rPr>
        <w:t>.</w:t>
      </w:r>
      <w:r w:rsidRPr="00B1247B">
        <w:rPr>
          <w:szCs w:val="28"/>
        </w:rPr>
        <w:t xml:space="preserve"> Классические модели стратегического анализа и планирования: модель </w:t>
      </w:r>
      <w:r w:rsidRPr="00B1247B">
        <w:rPr>
          <w:szCs w:val="28"/>
          <w:lang w:val="en-US"/>
        </w:rPr>
        <w:t>ADL</w:t>
      </w:r>
      <w:r w:rsidRPr="00B1247B">
        <w:rPr>
          <w:szCs w:val="28"/>
        </w:rPr>
        <w:t>/</w:t>
      </w:r>
      <w:r w:rsidRPr="00B1247B">
        <w:rPr>
          <w:szCs w:val="28"/>
          <w:lang w:val="en-US"/>
        </w:rPr>
        <w:t>LC</w:t>
      </w:r>
      <w:r w:rsidRPr="00B1247B">
        <w:rPr>
          <w:szCs w:val="28"/>
        </w:rPr>
        <w:t xml:space="preserve"> //</w:t>
      </w:r>
      <w:r w:rsidR="00E45CFC" w:rsidRPr="00B1247B">
        <w:rPr>
          <w:szCs w:val="28"/>
        </w:rPr>
        <w:t xml:space="preserve"> </w:t>
      </w:r>
      <w:r w:rsidRPr="00B1247B">
        <w:rPr>
          <w:szCs w:val="28"/>
        </w:rPr>
        <w:t>Менеджмент в России и за рубе</w:t>
      </w:r>
      <w:r w:rsidR="00E45CFC" w:rsidRPr="00B1247B">
        <w:rPr>
          <w:szCs w:val="28"/>
        </w:rPr>
        <w:t>жом. – 1998,</w:t>
      </w:r>
      <w:r w:rsidRPr="00B1247B">
        <w:rPr>
          <w:szCs w:val="28"/>
        </w:rPr>
        <w:t xml:space="preserve"> № 1.</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 xml:space="preserve">Ефремов </w:t>
      </w:r>
      <w:r w:rsidRPr="00B1247B">
        <w:rPr>
          <w:b/>
          <w:szCs w:val="28"/>
          <w:lang w:val="en-US"/>
        </w:rPr>
        <w:t>B</w:t>
      </w:r>
      <w:r w:rsidRPr="00B1247B">
        <w:rPr>
          <w:b/>
          <w:szCs w:val="28"/>
        </w:rPr>
        <w:t>.</w:t>
      </w:r>
      <w:r w:rsidRPr="00B1247B">
        <w:rPr>
          <w:b/>
          <w:szCs w:val="28"/>
          <w:lang w:val="en-US"/>
        </w:rPr>
        <w:t>C</w:t>
      </w:r>
      <w:r w:rsidRPr="00B1247B">
        <w:rPr>
          <w:b/>
          <w:szCs w:val="28"/>
        </w:rPr>
        <w:t>.</w:t>
      </w:r>
      <w:r w:rsidRPr="00B1247B">
        <w:rPr>
          <w:szCs w:val="28"/>
        </w:rPr>
        <w:t xml:space="preserve"> Классические модели стратегического анализа и планирования: модель </w:t>
      </w:r>
      <w:r w:rsidRPr="00B1247B">
        <w:rPr>
          <w:szCs w:val="28"/>
          <w:lang w:val="en-US"/>
        </w:rPr>
        <w:t>BCG</w:t>
      </w:r>
      <w:r w:rsidRPr="00B1247B">
        <w:rPr>
          <w:szCs w:val="28"/>
        </w:rPr>
        <w:t xml:space="preserve"> //</w:t>
      </w:r>
      <w:r w:rsidR="00E45CFC" w:rsidRPr="00B1247B">
        <w:rPr>
          <w:szCs w:val="28"/>
        </w:rPr>
        <w:t xml:space="preserve"> </w:t>
      </w:r>
      <w:r w:rsidRPr="00B1247B">
        <w:rPr>
          <w:szCs w:val="28"/>
        </w:rPr>
        <w:t>Менеджмент в России и за рубе</w:t>
      </w:r>
      <w:r w:rsidR="00E45CFC" w:rsidRPr="00B1247B">
        <w:rPr>
          <w:szCs w:val="28"/>
        </w:rPr>
        <w:t>жом. – 1997, №7-8</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 xml:space="preserve">Ефремов </w:t>
      </w:r>
      <w:r w:rsidRPr="00B1247B">
        <w:rPr>
          <w:b/>
          <w:szCs w:val="28"/>
          <w:lang w:val="en-US"/>
        </w:rPr>
        <w:t>B</w:t>
      </w:r>
      <w:r w:rsidRPr="00B1247B">
        <w:rPr>
          <w:b/>
          <w:szCs w:val="28"/>
        </w:rPr>
        <w:t>.</w:t>
      </w:r>
      <w:r w:rsidRPr="00B1247B">
        <w:rPr>
          <w:b/>
          <w:szCs w:val="28"/>
          <w:lang w:val="en-US"/>
        </w:rPr>
        <w:t>C</w:t>
      </w:r>
      <w:r w:rsidRPr="00B1247B">
        <w:rPr>
          <w:b/>
          <w:szCs w:val="28"/>
        </w:rPr>
        <w:t>.</w:t>
      </w:r>
      <w:r w:rsidRPr="00B1247B">
        <w:rPr>
          <w:szCs w:val="28"/>
        </w:rPr>
        <w:t xml:space="preserve"> Классические модели стратегического анализа и планирования: модель </w:t>
      </w:r>
      <w:r w:rsidRPr="00B1247B">
        <w:rPr>
          <w:szCs w:val="28"/>
          <w:lang w:val="en-US"/>
        </w:rPr>
        <w:t>GE</w:t>
      </w:r>
      <w:r w:rsidRPr="00B1247B">
        <w:rPr>
          <w:szCs w:val="28"/>
        </w:rPr>
        <w:t>/</w:t>
      </w:r>
      <w:r w:rsidRPr="00B1247B">
        <w:rPr>
          <w:szCs w:val="28"/>
          <w:lang w:val="en-US"/>
        </w:rPr>
        <w:t>McKensey</w:t>
      </w:r>
      <w:r w:rsidRPr="00B1247B">
        <w:rPr>
          <w:szCs w:val="28"/>
        </w:rPr>
        <w:t xml:space="preserve"> //</w:t>
      </w:r>
      <w:r w:rsidR="00B87702" w:rsidRPr="00B1247B">
        <w:rPr>
          <w:szCs w:val="28"/>
        </w:rPr>
        <w:t xml:space="preserve"> </w:t>
      </w:r>
      <w:r w:rsidRPr="00B1247B">
        <w:rPr>
          <w:szCs w:val="28"/>
        </w:rPr>
        <w:t xml:space="preserve">Менеджмент в России и за рубежом. -1997. </w:t>
      </w:r>
      <w:r w:rsidR="00B87702" w:rsidRPr="00B1247B">
        <w:rPr>
          <w:szCs w:val="28"/>
        </w:rPr>
        <w:t>№ 9-10.</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 xml:space="preserve">Ефремов </w:t>
      </w:r>
      <w:r w:rsidRPr="00B1247B">
        <w:rPr>
          <w:b/>
          <w:szCs w:val="28"/>
          <w:lang w:val="en-US"/>
        </w:rPr>
        <w:t>B</w:t>
      </w:r>
      <w:r w:rsidRPr="00B1247B">
        <w:rPr>
          <w:b/>
          <w:szCs w:val="28"/>
        </w:rPr>
        <w:t>.</w:t>
      </w:r>
      <w:r w:rsidRPr="00B1247B">
        <w:rPr>
          <w:b/>
          <w:szCs w:val="28"/>
          <w:lang w:val="en-US"/>
        </w:rPr>
        <w:t>C</w:t>
      </w:r>
      <w:r w:rsidRPr="00B1247B">
        <w:rPr>
          <w:b/>
          <w:szCs w:val="28"/>
        </w:rPr>
        <w:t>.</w:t>
      </w:r>
      <w:r w:rsidRPr="00B1247B">
        <w:rPr>
          <w:szCs w:val="28"/>
        </w:rPr>
        <w:t xml:space="preserve"> Классические модели стратегического анализа и планирования: модель </w:t>
      </w:r>
      <w:r w:rsidRPr="00B1247B">
        <w:rPr>
          <w:szCs w:val="28"/>
          <w:lang w:val="en-US"/>
        </w:rPr>
        <w:t>Hofer</w:t>
      </w:r>
      <w:r w:rsidRPr="00B1247B">
        <w:rPr>
          <w:szCs w:val="28"/>
        </w:rPr>
        <w:t>/</w:t>
      </w:r>
      <w:r w:rsidRPr="00B1247B">
        <w:rPr>
          <w:szCs w:val="28"/>
          <w:lang w:val="en-US"/>
        </w:rPr>
        <w:t>Shendler</w:t>
      </w:r>
      <w:r w:rsidRPr="00B1247B">
        <w:rPr>
          <w:szCs w:val="28"/>
        </w:rPr>
        <w:t xml:space="preserve"> //</w:t>
      </w:r>
      <w:r w:rsidR="00B87702" w:rsidRPr="00B1247B">
        <w:rPr>
          <w:szCs w:val="28"/>
        </w:rPr>
        <w:t xml:space="preserve"> </w:t>
      </w:r>
      <w:r w:rsidRPr="00B1247B">
        <w:rPr>
          <w:szCs w:val="28"/>
        </w:rPr>
        <w:t>Менеджмент в России и за ру</w:t>
      </w:r>
      <w:r w:rsidR="00B87702" w:rsidRPr="00B1247B">
        <w:rPr>
          <w:szCs w:val="28"/>
        </w:rPr>
        <w:t>бежом. -1998, №2.</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 xml:space="preserve">Ефремов </w:t>
      </w:r>
      <w:r w:rsidRPr="00B1247B">
        <w:rPr>
          <w:b/>
          <w:szCs w:val="28"/>
          <w:lang w:val="en-US"/>
        </w:rPr>
        <w:t>B</w:t>
      </w:r>
      <w:r w:rsidRPr="00B1247B">
        <w:rPr>
          <w:b/>
          <w:szCs w:val="28"/>
        </w:rPr>
        <w:t>.</w:t>
      </w:r>
      <w:r w:rsidRPr="00B1247B">
        <w:rPr>
          <w:b/>
          <w:szCs w:val="28"/>
          <w:lang w:val="en-US"/>
        </w:rPr>
        <w:t>C</w:t>
      </w:r>
      <w:r w:rsidRPr="00B1247B">
        <w:rPr>
          <w:b/>
          <w:szCs w:val="28"/>
        </w:rPr>
        <w:t>.</w:t>
      </w:r>
      <w:r w:rsidRPr="00B1247B">
        <w:rPr>
          <w:szCs w:val="28"/>
        </w:rPr>
        <w:t xml:space="preserve"> Классические модели стратегического анализа и планирования: модель </w:t>
      </w:r>
      <w:r w:rsidRPr="00B1247B">
        <w:rPr>
          <w:szCs w:val="28"/>
          <w:lang w:val="en-US"/>
        </w:rPr>
        <w:t>Shell</w:t>
      </w:r>
      <w:r w:rsidRPr="00B1247B">
        <w:rPr>
          <w:szCs w:val="28"/>
        </w:rPr>
        <w:t>/</w:t>
      </w:r>
      <w:r w:rsidRPr="00B1247B">
        <w:rPr>
          <w:szCs w:val="28"/>
          <w:lang w:val="en-US"/>
        </w:rPr>
        <w:t>DPM</w:t>
      </w:r>
      <w:r w:rsidRPr="00B1247B">
        <w:rPr>
          <w:szCs w:val="28"/>
        </w:rPr>
        <w:t xml:space="preserve"> //Менеджмент в России и за ру</w:t>
      </w:r>
      <w:r w:rsidR="00B87702" w:rsidRPr="00B1247B">
        <w:rPr>
          <w:szCs w:val="28"/>
        </w:rPr>
        <w:t>бежом. – 1997, №11-12</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 xml:space="preserve">Ефремов </w:t>
      </w:r>
      <w:r w:rsidRPr="00B1247B">
        <w:rPr>
          <w:b/>
          <w:szCs w:val="28"/>
          <w:lang w:val="en-US"/>
        </w:rPr>
        <w:t>B</w:t>
      </w:r>
      <w:r w:rsidRPr="00B1247B">
        <w:rPr>
          <w:b/>
          <w:szCs w:val="28"/>
        </w:rPr>
        <w:t>.</w:t>
      </w:r>
      <w:r w:rsidRPr="00B1247B">
        <w:rPr>
          <w:b/>
          <w:szCs w:val="28"/>
          <w:lang w:val="en-US"/>
        </w:rPr>
        <w:t>C</w:t>
      </w:r>
      <w:r w:rsidRPr="00B1247B">
        <w:rPr>
          <w:b/>
          <w:szCs w:val="28"/>
        </w:rPr>
        <w:t>.</w:t>
      </w:r>
      <w:r w:rsidRPr="00B1247B">
        <w:rPr>
          <w:szCs w:val="28"/>
        </w:rPr>
        <w:t xml:space="preserve"> Стратегическое планирование в бизнес-системах. - М.: Финпресс, 2001.-240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 xml:space="preserve">Ефремов </w:t>
      </w:r>
      <w:r w:rsidRPr="00B1247B">
        <w:rPr>
          <w:b/>
          <w:szCs w:val="28"/>
          <w:lang w:val="en-US"/>
        </w:rPr>
        <w:t>B</w:t>
      </w:r>
      <w:r w:rsidRPr="00B1247B">
        <w:rPr>
          <w:b/>
          <w:szCs w:val="28"/>
        </w:rPr>
        <w:t>.</w:t>
      </w:r>
      <w:r w:rsidRPr="00B1247B">
        <w:rPr>
          <w:b/>
          <w:szCs w:val="28"/>
          <w:lang w:val="en-US"/>
        </w:rPr>
        <w:t>C</w:t>
      </w:r>
      <w:r w:rsidRPr="00B1247B">
        <w:rPr>
          <w:b/>
          <w:szCs w:val="28"/>
        </w:rPr>
        <w:t>.</w:t>
      </w:r>
      <w:r w:rsidRPr="00B1247B">
        <w:rPr>
          <w:szCs w:val="28"/>
        </w:rPr>
        <w:t xml:space="preserve"> Стратегическое управление в контексте организационного развития //</w:t>
      </w:r>
      <w:r w:rsidR="00B87702" w:rsidRPr="00B1247B">
        <w:rPr>
          <w:szCs w:val="28"/>
        </w:rPr>
        <w:t xml:space="preserve"> </w:t>
      </w:r>
      <w:r w:rsidRPr="00B1247B">
        <w:rPr>
          <w:szCs w:val="28"/>
        </w:rPr>
        <w:t>Менеджмент в Росс</w:t>
      </w:r>
      <w:r w:rsidR="00B87702" w:rsidRPr="00B1247B">
        <w:rPr>
          <w:szCs w:val="28"/>
        </w:rPr>
        <w:t>ии и за рубежом. - 1999. - № 1.</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 xml:space="preserve">Ефремов </w:t>
      </w:r>
      <w:r w:rsidRPr="00B1247B">
        <w:rPr>
          <w:b/>
          <w:szCs w:val="28"/>
          <w:lang w:val="en-US"/>
        </w:rPr>
        <w:t>B</w:t>
      </w:r>
      <w:r w:rsidRPr="00B1247B">
        <w:rPr>
          <w:b/>
          <w:szCs w:val="28"/>
        </w:rPr>
        <w:t>.</w:t>
      </w:r>
      <w:r w:rsidRPr="00B1247B">
        <w:rPr>
          <w:b/>
          <w:szCs w:val="28"/>
          <w:lang w:val="en-US"/>
        </w:rPr>
        <w:t>C</w:t>
      </w:r>
      <w:r w:rsidRPr="00B1247B">
        <w:rPr>
          <w:b/>
          <w:szCs w:val="28"/>
        </w:rPr>
        <w:t>.</w:t>
      </w:r>
      <w:r w:rsidRPr="00B1247B">
        <w:rPr>
          <w:szCs w:val="28"/>
        </w:rPr>
        <w:t xml:space="preserve"> Стратегия бизнеса. Концепции и методы планирования. - М.: Финпресс, 1998. - 198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Кныш М.И.</w:t>
      </w:r>
      <w:r w:rsidRPr="00B1247B">
        <w:rPr>
          <w:szCs w:val="28"/>
        </w:rPr>
        <w:t xml:space="preserve"> Конкурентные стратегии: Учебное пособие. - СПб, 2000.</w:t>
      </w:r>
    </w:p>
    <w:p w:rsidR="00232FCA" w:rsidRPr="00B1247B" w:rsidRDefault="00232FCA" w:rsidP="00074B91">
      <w:pPr>
        <w:numPr>
          <w:ilvl w:val="0"/>
          <w:numId w:val="11"/>
        </w:numPr>
        <w:tabs>
          <w:tab w:val="clear" w:pos="720"/>
          <w:tab w:val="num" w:pos="0"/>
        </w:tabs>
        <w:ind w:left="0" w:firstLine="0"/>
        <w:rPr>
          <w:szCs w:val="28"/>
        </w:rPr>
      </w:pPr>
      <w:r w:rsidRPr="00B1247B">
        <w:rPr>
          <w:b/>
          <w:szCs w:val="28"/>
        </w:rPr>
        <w:t>Ковалев В.В.</w:t>
      </w:r>
      <w:r w:rsidRPr="00B1247B">
        <w:rPr>
          <w:szCs w:val="28"/>
        </w:rPr>
        <w:t xml:space="preserve"> Анализ хозяйственной деятельности предприятия// В.В. Ковалева, О.Н. Волкова – М.:</w:t>
      </w:r>
      <w:r w:rsidR="00B87702" w:rsidRPr="00B1247B">
        <w:rPr>
          <w:szCs w:val="28"/>
        </w:rPr>
        <w:t xml:space="preserve"> </w:t>
      </w:r>
      <w:r w:rsidRPr="00B1247B">
        <w:rPr>
          <w:szCs w:val="28"/>
        </w:rPr>
        <w:t>Проспект, 2004 – 424 с.</w:t>
      </w:r>
    </w:p>
    <w:p w:rsidR="00232FCA" w:rsidRPr="00B1247B" w:rsidRDefault="00232FCA" w:rsidP="00074B91">
      <w:pPr>
        <w:numPr>
          <w:ilvl w:val="0"/>
          <w:numId w:val="11"/>
        </w:numPr>
        <w:tabs>
          <w:tab w:val="clear" w:pos="720"/>
          <w:tab w:val="num" w:pos="0"/>
        </w:tabs>
        <w:ind w:left="0" w:firstLine="0"/>
        <w:rPr>
          <w:szCs w:val="28"/>
        </w:rPr>
      </w:pPr>
      <w:r w:rsidRPr="00B1247B">
        <w:rPr>
          <w:b/>
          <w:szCs w:val="28"/>
        </w:rPr>
        <w:t>Ковалев В.В.</w:t>
      </w:r>
      <w:r w:rsidRPr="00B1247B">
        <w:rPr>
          <w:szCs w:val="28"/>
        </w:rPr>
        <w:t xml:space="preserve"> Финансовый анализ: методы и процедуры – М.: «Финансы и статистика», 2002 – 560 с.</w:t>
      </w:r>
    </w:p>
    <w:p w:rsidR="00232FCA" w:rsidRPr="00B1247B" w:rsidRDefault="00232FCA" w:rsidP="00074B91">
      <w:pPr>
        <w:numPr>
          <w:ilvl w:val="0"/>
          <w:numId w:val="11"/>
        </w:numPr>
        <w:tabs>
          <w:tab w:val="clear" w:pos="720"/>
          <w:tab w:val="num" w:pos="0"/>
        </w:tabs>
        <w:ind w:left="0" w:firstLine="0"/>
        <w:rPr>
          <w:szCs w:val="28"/>
        </w:rPr>
      </w:pPr>
      <w:r w:rsidRPr="00B1247B">
        <w:rPr>
          <w:b/>
          <w:szCs w:val="28"/>
        </w:rPr>
        <w:t>Коротков А.М., Еленева Ю.Я.</w:t>
      </w:r>
      <w:r w:rsidRPr="00B1247B">
        <w:rPr>
          <w:szCs w:val="28"/>
        </w:rPr>
        <w:t xml:space="preserve"> Конкурентоспособность предприятия: подходы к обеспечению, критерии, методы оценки – «Маркетинг в России и за рубежом», 2001, № 6.</w:t>
      </w:r>
    </w:p>
    <w:p w:rsidR="00B87702" w:rsidRPr="00B1247B" w:rsidRDefault="00B87702" w:rsidP="00074B91">
      <w:pPr>
        <w:pStyle w:val="a3"/>
        <w:numPr>
          <w:ilvl w:val="0"/>
          <w:numId w:val="11"/>
        </w:numPr>
        <w:tabs>
          <w:tab w:val="clear" w:pos="720"/>
          <w:tab w:val="num" w:pos="0"/>
        </w:tabs>
        <w:ind w:left="0" w:firstLine="0"/>
        <w:rPr>
          <w:szCs w:val="28"/>
        </w:rPr>
      </w:pPr>
      <w:r w:rsidRPr="00B1247B">
        <w:rPr>
          <w:b/>
          <w:szCs w:val="28"/>
        </w:rPr>
        <w:t>Коротков Э.М.</w:t>
      </w:r>
      <w:r w:rsidRPr="00B1247B">
        <w:rPr>
          <w:szCs w:val="28"/>
        </w:rPr>
        <w:t xml:space="preserve"> Концепция менеджмента. - М.: ДеКа, 1997. - 240 с.</w:t>
      </w:r>
    </w:p>
    <w:p w:rsidR="00232FCA" w:rsidRPr="00B1247B" w:rsidRDefault="00232FCA" w:rsidP="00074B91">
      <w:pPr>
        <w:numPr>
          <w:ilvl w:val="0"/>
          <w:numId w:val="11"/>
        </w:numPr>
        <w:tabs>
          <w:tab w:val="clear" w:pos="720"/>
          <w:tab w:val="num" w:pos="0"/>
        </w:tabs>
        <w:ind w:left="0" w:firstLine="0"/>
        <w:rPr>
          <w:szCs w:val="28"/>
        </w:rPr>
      </w:pPr>
      <w:r w:rsidRPr="00B1247B">
        <w:rPr>
          <w:b/>
          <w:szCs w:val="28"/>
        </w:rPr>
        <w:t>Круглова Н.Ю.</w:t>
      </w:r>
      <w:r w:rsidRPr="00B1247B">
        <w:rPr>
          <w:szCs w:val="28"/>
        </w:rPr>
        <w:t xml:space="preserve"> Стратегический менеджмент// Н.Ю. Круглова, М.И. Круглов – М.: РДЛ, 2003 – 464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Круглов М.И.</w:t>
      </w:r>
      <w:r w:rsidRPr="00B1247B">
        <w:rPr>
          <w:szCs w:val="28"/>
        </w:rPr>
        <w:t xml:space="preserve"> Стратегическое управление компанией. Учебник для ВУЗов. - М.: Русская Деловая Литература, 1998. - 482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Котлер Ф.</w:t>
      </w:r>
      <w:r w:rsidRPr="00B1247B">
        <w:rPr>
          <w:szCs w:val="28"/>
        </w:rPr>
        <w:t xml:space="preserve"> Маркетинг менеджмент/Пер. с англ. О.А. Третьяк, Л.А. Волковой, Ю.Н. Каптуревского. - СПб.: Питер, 1999. - 463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Куделя А.Д.</w:t>
      </w:r>
      <w:r w:rsidRPr="00B1247B">
        <w:rPr>
          <w:szCs w:val="28"/>
        </w:rPr>
        <w:t xml:space="preserve"> Стратегический корпоративный менеджмент /Под ред. В.А. Трайнера. - М.: ИНФРА-М, 2000. - 205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Люкшинов А.Н.</w:t>
      </w:r>
      <w:r w:rsidRPr="00B1247B">
        <w:rPr>
          <w:szCs w:val="28"/>
        </w:rPr>
        <w:t xml:space="preserve"> Стратегический менеджмент: Учебное пособие для вузов. - М.: ЮНИТИ-ДАНА, 2000. - 604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Мильнер Б.З.</w:t>
      </w:r>
      <w:r w:rsidRPr="00B1247B">
        <w:rPr>
          <w:szCs w:val="28"/>
        </w:rPr>
        <w:t xml:space="preserve"> Теория организации: Учебник. - 2-е изд. - М.: ИНФРА-М, 1999.-380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Спиридонов И.А.</w:t>
      </w:r>
      <w:r w:rsidRPr="00B1247B">
        <w:rPr>
          <w:szCs w:val="28"/>
        </w:rPr>
        <w:t xml:space="preserve"> Международная конкуренция и пути повышения конкурентоспособности экономики России: Учебное пособие. -М.: ИНФРА-М, 1997.-348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Фатхутдинов Р.А.</w:t>
      </w:r>
      <w:r w:rsidRPr="00B1247B">
        <w:rPr>
          <w:szCs w:val="28"/>
        </w:rPr>
        <w:t xml:space="preserve"> Разработка управленческого решения: Учебник для вузов, 3-е изд., доп. - М.: Бизнес школа «Интел-Синтез», 1999. - 480 с.</w:t>
      </w:r>
    </w:p>
    <w:p w:rsidR="00C47F99" w:rsidRPr="00B1247B" w:rsidRDefault="00C47F99" w:rsidP="00074B91">
      <w:pPr>
        <w:pStyle w:val="a3"/>
        <w:numPr>
          <w:ilvl w:val="0"/>
          <w:numId w:val="11"/>
        </w:numPr>
        <w:tabs>
          <w:tab w:val="clear" w:pos="720"/>
          <w:tab w:val="num" w:pos="0"/>
        </w:tabs>
        <w:ind w:left="0" w:firstLine="0"/>
        <w:rPr>
          <w:szCs w:val="28"/>
        </w:rPr>
      </w:pPr>
      <w:r w:rsidRPr="00B1247B">
        <w:rPr>
          <w:b/>
          <w:szCs w:val="28"/>
        </w:rPr>
        <w:t>Фатхутдинов Р.А.</w:t>
      </w:r>
      <w:r w:rsidRPr="00B1247B">
        <w:rPr>
          <w:szCs w:val="28"/>
        </w:rPr>
        <w:t xml:space="preserve"> Стратегический м</w:t>
      </w:r>
      <w:r w:rsidR="00A13810" w:rsidRPr="00B1247B">
        <w:rPr>
          <w:szCs w:val="28"/>
        </w:rPr>
        <w:t>аркетинг: Учебник. - М.: Бизнес-</w:t>
      </w:r>
      <w:r w:rsidRPr="00B1247B">
        <w:rPr>
          <w:szCs w:val="28"/>
        </w:rPr>
        <w:t>школа «Интел-Синтез», 2000. - 640 с.</w:t>
      </w:r>
    </w:p>
    <w:p w:rsidR="00C47F99" w:rsidRPr="00B1247B" w:rsidRDefault="00C47F99" w:rsidP="00074B91">
      <w:pPr>
        <w:tabs>
          <w:tab w:val="num" w:pos="0"/>
        </w:tabs>
        <w:rPr>
          <w:szCs w:val="28"/>
        </w:rPr>
      </w:pPr>
    </w:p>
    <w:p w:rsidR="00887B62" w:rsidRPr="00B1247B" w:rsidRDefault="00887B62" w:rsidP="00B1247B">
      <w:pPr>
        <w:pStyle w:val="1"/>
        <w:jc w:val="center"/>
        <w:rPr>
          <w:rFonts w:cs="Times New Roman"/>
          <w:szCs w:val="28"/>
          <w:lang w:val="en-US"/>
        </w:rPr>
      </w:pPr>
      <w:r w:rsidRPr="00B1247B">
        <w:rPr>
          <w:rFonts w:cs="Times New Roman"/>
          <w:szCs w:val="28"/>
        </w:rPr>
        <w:br w:type="page"/>
      </w:r>
      <w:bookmarkStart w:id="53" w:name="_Toc191207424"/>
      <w:r w:rsidRPr="00B1247B">
        <w:rPr>
          <w:rFonts w:cs="Times New Roman"/>
          <w:szCs w:val="28"/>
        </w:rPr>
        <w:t>ПРИЛОЖЕНИЕ А</w:t>
      </w:r>
      <w:bookmarkEnd w:id="53"/>
    </w:p>
    <w:p w:rsidR="00887B62" w:rsidRPr="00B1247B" w:rsidRDefault="00887B62" w:rsidP="00B1247B">
      <w:pPr>
        <w:ind w:firstLine="709"/>
        <w:jc w:val="center"/>
        <w:rPr>
          <w:szCs w:val="28"/>
        </w:rPr>
      </w:pPr>
    </w:p>
    <w:tbl>
      <w:tblPr>
        <w:tblW w:w="9514" w:type="dxa"/>
        <w:tblInd w:w="108" w:type="dxa"/>
        <w:tblLayout w:type="fixed"/>
        <w:tblLook w:val="0000" w:firstRow="0" w:lastRow="0" w:firstColumn="0" w:lastColumn="0" w:noHBand="0" w:noVBand="0"/>
      </w:tblPr>
      <w:tblGrid>
        <w:gridCol w:w="238"/>
        <w:gridCol w:w="267"/>
        <w:gridCol w:w="5166"/>
        <w:gridCol w:w="989"/>
        <w:gridCol w:w="622"/>
        <w:gridCol w:w="776"/>
        <w:gridCol w:w="1456"/>
      </w:tblGrid>
      <w:tr w:rsidR="00887B62" w:rsidRPr="00B1247B">
        <w:trPr>
          <w:trHeight w:val="300"/>
        </w:trPr>
        <w:tc>
          <w:tcPr>
            <w:tcW w:w="9514" w:type="dxa"/>
            <w:gridSpan w:val="7"/>
            <w:vAlign w:val="center"/>
          </w:tcPr>
          <w:p w:rsidR="00887B62" w:rsidRPr="00B1247B" w:rsidRDefault="008C30AF" w:rsidP="00B1247B">
            <w:pPr>
              <w:ind w:firstLine="709"/>
              <w:jc w:val="center"/>
              <w:rPr>
                <w:szCs w:val="28"/>
              </w:rPr>
            </w:pPr>
            <w:r w:rsidRPr="00B1247B">
              <w:rPr>
                <w:szCs w:val="28"/>
              </w:rPr>
              <w:t xml:space="preserve">Таблица 1 – </w:t>
            </w:r>
            <w:r w:rsidR="00D15183" w:rsidRPr="00B1247B">
              <w:rPr>
                <w:szCs w:val="28"/>
              </w:rPr>
              <w:t>Форма №</w:t>
            </w:r>
            <w:r w:rsidR="00E06DCD" w:rsidRPr="00B1247B">
              <w:rPr>
                <w:szCs w:val="28"/>
              </w:rPr>
              <w:t xml:space="preserve"> </w:t>
            </w:r>
            <w:r w:rsidR="00D15183" w:rsidRPr="00B1247B">
              <w:rPr>
                <w:szCs w:val="28"/>
              </w:rPr>
              <w:t>1 «</w:t>
            </w:r>
            <w:r w:rsidR="00887B62" w:rsidRPr="00B1247B">
              <w:rPr>
                <w:szCs w:val="28"/>
              </w:rPr>
              <w:t>Бухгалтерский баланс ООО «МегаСпейс»</w:t>
            </w:r>
          </w:p>
          <w:p w:rsidR="00887B62" w:rsidRPr="00B1247B" w:rsidRDefault="00887B62" w:rsidP="00B1247B">
            <w:pPr>
              <w:ind w:firstLine="709"/>
              <w:jc w:val="center"/>
              <w:rPr>
                <w:szCs w:val="28"/>
              </w:rPr>
            </w:pPr>
            <w:r w:rsidRPr="00B1247B">
              <w:rPr>
                <w:szCs w:val="28"/>
              </w:rPr>
              <w:t>на 31 декабря 2004 г.</w:t>
            </w:r>
          </w:p>
        </w:tc>
      </w:tr>
      <w:tr w:rsidR="00887B62" w:rsidRPr="00B1247B">
        <w:trPr>
          <w:trHeight w:val="80"/>
        </w:trPr>
        <w:tc>
          <w:tcPr>
            <w:tcW w:w="238" w:type="dxa"/>
            <w:vAlign w:val="bottom"/>
          </w:tcPr>
          <w:p w:rsidR="00887B62" w:rsidRPr="00B1247B" w:rsidRDefault="00887B62" w:rsidP="00B1247B">
            <w:pPr>
              <w:ind w:firstLine="709"/>
              <w:rPr>
                <w:szCs w:val="28"/>
              </w:rPr>
            </w:pPr>
          </w:p>
        </w:tc>
        <w:tc>
          <w:tcPr>
            <w:tcW w:w="267" w:type="dxa"/>
            <w:vAlign w:val="bottom"/>
          </w:tcPr>
          <w:p w:rsidR="00887B62" w:rsidRPr="00B1247B" w:rsidRDefault="00957340" w:rsidP="00B1247B">
            <w:pPr>
              <w:ind w:firstLine="709"/>
              <w:rPr>
                <w:szCs w:val="28"/>
              </w:rPr>
            </w:pPr>
            <w:r>
              <w:rPr>
                <w:noProof/>
              </w:rPr>
              <w:pict>
                <v:shape id="Текст 9" o:spid="_x0000_s1192" type="#_x0000_t202" style="position:absolute;left:0;text-align:left;margin-left:62.25pt;margin-top:0;width:291.75pt;height:0;z-index:251676160;mso-position-horizontal-relative:text;mso-position-vertical-relative:text" o:allowincell="f" fillcolor="#ffffc0" stroked="f" o:insetmode="auto">
                  <v:textbox style="mso-next-textbox:#Текст 9;mso-direction-alt:auto">
                    <w:txbxContent>
                      <w:p w:rsidR="00B1247B" w:rsidRDefault="00B1247B" w:rsidP="00887B62"/>
                    </w:txbxContent>
                  </v:textbox>
                </v:shape>
              </w:pict>
            </w:r>
            <w:r>
              <w:rPr>
                <w:noProof/>
              </w:rPr>
              <w:pict>
                <v:shape id="Текст 10" o:spid="_x0000_s1193" type="#_x0000_t202" style="position:absolute;left:0;text-align:left;margin-left:81.75pt;margin-top:0;width:260.25pt;height:0;z-index:251677184;mso-position-horizontal-relative:text;mso-position-vertical-relative:text" o:allowincell="f" fillcolor="#ffffc0" stroked="f" strokecolor="windowText" o:insetmode="auto">
                  <v:textbox style="mso-next-textbox:#Текст 10;mso-direction-alt:auto">
                    <w:txbxContent>
                      <w:p w:rsidR="00B1247B" w:rsidRDefault="00B1247B" w:rsidP="00887B62"/>
                    </w:txbxContent>
                  </v:textbox>
                </v:shape>
              </w:pict>
            </w:r>
            <w:r>
              <w:rPr>
                <w:noProof/>
              </w:rPr>
              <w:pict>
                <v:shape id="Текст 11" o:spid="_x0000_s1194" type="#_x0000_t202" style="position:absolute;left:0;text-align:left;margin-left:0;margin-top:0;width:187.5pt;height:0;z-index:251678208;mso-position-horizontal-relative:text;mso-position-vertical-relative:text" o:allowincell="f" fillcolor="#ffffc0" stroked="f" strokecolor="windowText" o:insetmode="auto">
                  <v:textbox style="mso-next-textbox:#Текст 11;mso-direction-alt:auto">
                    <w:txbxContent>
                      <w:p w:rsidR="00B1247B" w:rsidRDefault="00B1247B" w:rsidP="00887B62"/>
                    </w:txbxContent>
                  </v:textbox>
                </v:shape>
              </w:pict>
            </w:r>
            <w:r>
              <w:rPr>
                <w:noProof/>
              </w:rPr>
              <w:pict>
                <v:shape id="Текст 12" o:spid="_x0000_s1195" type="#_x0000_t202" style="position:absolute;left:0;text-align:left;margin-left:93.75pt;margin-top:0;width:93.75pt;height:0;z-index:251679232;mso-position-horizontal-relative:text;mso-position-vertical-relative:text" o:allowincell="f" stroked="f" strokecolor="windowText" o:insetmode="auto">
                  <v:textbox style="mso-next-textbox:#Текст 12;mso-direction-alt:auto">
                    <w:txbxContent>
                      <w:p w:rsidR="00B1247B" w:rsidRDefault="00B1247B" w:rsidP="00887B62">
                        <w:r>
                          <w:rPr>
                            <w:rFonts w:ascii="Arial" w:hAnsi="Arial"/>
                            <w:b/>
                            <w:sz w:val="18"/>
                          </w:rPr>
                          <w:t>тыс руб</w:t>
                        </w:r>
                        <w:r>
                          <w:t xml:space="preserve"> </w:t>
                        </w:r>
                      </w:p>
                    </w:txbxContent>
                  </v:textbox>
                </v:shape>
              </w:pict>
            </w:r>
          </w:p>
        </w:tc>
        <w:tc>
          <w:tcPr>
            <w:tcW w:w="5166" w:type="dxa"/>
            <w:vAlign w:val="bottom"/>
          </w:tcPr>
          <w:p w:rsidR="00887B62" w:rsidRPr="00B1247B" w:rsidRDefault="00887B62" w:rsidP="00B1247B">
            <w:pPr>
              <w:ind w:firstLine="709"/>
              <w:rPr>
                <w:szCs w:val="28"/>
              </w:rPr>
            </w:pPr>
          </w:p>
        </w:tc>
        <w:tc>
          <w:tcPr>
            <w:tcW w:w="989" w:type="dxa"/>
            <w:vAlign w:val="bottom"/>
          </w:tcPr>
          <w:p w:rsidR="00887B62" w:rsidRPr="00B1247B" w:rsidRDefault="00887B62" w:rsidP="00B1247B">
            <w:pPr>
              <w:ind w:firstLine="709"/>
              <w:rPr>
                <w:szCs w:val="28"/>
              </w:rPr>
            </w:pPr>
          </w:p>
        </w:tc>
        <w:tc>
          <w:tcPr>
            <w:tcW w:w="622" w:type="dxa"/>
            <w:vAlign w:val="bottom"/>
          </w:tcPr>
          <w:p w:rsidR="00887B62" w:rsidRPr="00B1247B" w:rsidRDefault="00887B62" w:rsidP="00B1247B">
            <w:pPr>
              <w:ind w:firstLine="709"/>
              <w:rPr>
                <w:szCs w:val="28"/>
              </w:rPr>
            </w:pPr>
          </w:p>
        </w:tc>
        <w:tc>
          <w:tcPr>
            <w:tcW w:w="776" w:type="dxa"/>
            <w:vAlign w:val="bottom"/>
          </w:tcPr>
          <w:p w:rsidR="00887B62" w:rsidRPr="00B1247B" w:rsidRDefault="00957340" w:rsidP="00B1247B">
            <w:pPr>
              <w:ind w:firstLine="709"/>
              <w:rPr>
                <w:szCs w:val="28"/>
              </w:rPr>
            </w:pPr>
            <w:r>
              <w:rPr>
                <w:noProof/>
              </w:rPr>
              <w:pict>
                <v:shape id="Текст 13" o:spid="_x0000_s1196" type="#_x0000_t202" style="position:absolute;left:0;text-align:left;margin-left:2.25pt;margin-top:0;width:53.25pt;height:0;z-index:251680256;mso-position-horizontal-relative:text;mso-position-vertical-relative:text" o:allowincell="f" fillcolor="#ffffc0" stroked="f" strokecolor="windowText" o:insetmode="auto">
                  <v:textbox style="mso-next-textbox:#Текст 13;mso-direction-alt:auto">
                    <w:txbxContent>
                      <w:p w:rsidR="00B1247B" w:rsidRDefault="00B1247B" w:rsidP="00887B62"/>
                    </w:txbxContent>
                  </v:textbox>
                </v:shape>
              </w:pict>
            </w:r>
            <w:r>
              <w:rPr>
                <w:noProof/>
              </w:rPr>
              <w:pict>
                <v:shape id="Текст 14" o:spid="_x0000_s1197" type="#_x0000_t202" style="position:absolute;left:0;text-align:left;margin-left:55.5pt;margin-top:0;width:51.75pt;height:0;z-index:251681280;mso-position-horizontal-relative:text;mso-position-vertical-relative:text" o:allowincell="f" fillcolor="#ffffc0" stroked="f" strokecolor="windowText" o:insetmode="auto">
                  <v:textbox style="mso-next-textbox:#Текст 14;mso-direction-alt:auto">
                    <w:txbxContent>
                      <w:p w:rsidR="00B1247B" w:rsidRDefault="00B1247B" w:rsidP="00887B62"/>
                    </w:txbxContent>
                  </v:textbox>
                </v:shape>
              </w:pict>
            </w:r>
          </w:p>
        </w:tc>
        <w:tc>
          <w:tcPr>
            <w:tcW w:w="1456" w:type="dxa"/>
            <w:vAlign w:val="bottom"/>
          </w:tcPr>
          <w:p w:rsidR="00887B62" w:rsidRPr="00B1247B" w:rsidRDefault="00887B62" w:rsidP="00B1247B">
            <w:pPr>
              <w:ind w:firstLine="709"/>
              <w:rPr>
                <w:szCs w:val="28"/>
              </w:rPr>
            </w:pPr>
          </w:p>
        </w:tc>
      </w:tr>
      <w:tr w:rsidR="00887B62" w:rsidRPr="00074B91" w:rsidTr="00074B91">
        <w:trPr>
          <w:trHeight w:val="647"/>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АКТИВ</w:t>
            </w:r>
          </w:p>
        </w:tc>
        <w:tc>
          <w:tcPr>
            <w:tcW w:w="989" w:type="dxa"/>
            <w:tcBorders>
              <w:top w:val="single" w:sz="4" w:space="0" w:color="auto"/>
              <w:left w:val="nil"/>
              <w:bottom w:val="single" w:sz="4" w:space="0" w:color="auto"/>
              <w:right w:val="single" w:sz="4" w:space="0" w:color="auto"/>
            </w:tcBorders>
          </w:tcPr>
          <w:p w:rsidR="00887B62" w:rsidRPr="00074B91" w:rsidRDefault="00887B62" w:rsidP="00074B91">
            <w:pPr>
              <w:ind w:left="-772" w:firstLine="709"/>
              <w:jc w:val="center"/>
              <w:rPr>
                <w:sz w:val="20"/>
                <w:szCs w:val="20"/>
              </w:rPr>
            </w:pPr>
            <w:r w:rsidRPr="00074B91">
              <w:rPr>
                <w:sz w:val="20"/>
                <w:szCs w:val="20"/>
              </w:rPr>
              <w:t>Код</w:t>
            </w:r>
            <w:r w:rsidR="00D15183" w:rsidRPr="00074B91">
              <w:rPr>
                <w:sz w:val="20"/>
                <w:szCs w:val="20"/>
              </w:rPr>
              <w:t xml:space="preserve"> </w:t>
            </w:r>
            <w:r w:rsidRPr="00074B91">
              <w:rPr>
                <w:sz w:val="20"/>
                <w:szCs w:val="20"/>
              </w:rPr>
              <w:t>строки</w:t>
            </w:r>
          </w:p>
        </w:tc>
        <w:tc>
          <w:tcPr>
            <w:tcW w:w="1398" w:type="dxa"/>
            <w:gridSpan w:val="2"/>
            <w:tcBorders>
              <w:top w:val="single" w:sz="4" w:space="0" w:color="auto"/>
              <w:left w:val="nil"/>
              <w:bottom w:val="nil"/>
              <w:right w:val="single" w:sz="4" w:space="0" w:color="auto"/>
            </w:tcBorders>
          </w:tcPr>
          <w:p w:rsidR="00887B62" w:rsidRPr="00074B91" w:rsidRDefault="00887B62" w:rsidP="00074B91">
            <w:pPr>
              <w:ind w:left="-772" w:firstLine="709"/>
              <w:jc w:val="center"/>
              <w:rPr>
                <w:sz w:val="20"/>
                <w:szCs w:val="20"/>
              </w:rPr>
            </w:pPr>
            <w:r w:rsidRPr="00074B91">
              <w:rPr>
                <w:sz w:val="20"/>
                <w:szCs w:val="20"/>
              </w:rPr>
              <w:t xml:space="preserve">На начало отчетного </w:t>
            </w:r>
            <w:r w:rsidR="00DA7DCF" w:rsidRPr="00074B91">
              <w:rPr>
                <w:sz w:val="20"/>
                <w:szCs w:val="20"/>
              </w:rPr>
              <w:t>периода</w:t>
            </w:r>
          </w:p>
        </w:tc>
        <w:tc>
          <w:tcPr>
            <w:tcW w:w="1456" w:type="dxa"/>
            <w:tcBorders>
              <w:top w:val="single" w:sz="4" w:space="0" w:color="auto"/>
              <w:left w:val="nil"/>
              <w:bottom w:val="single" w:sz="4" w:space="0" w:color="auto"/>
              <w:right w:val="single" w:sz="4" w:space="0" w:color="auto"/>
            </w:tcBorders>
          </w:tcPr>
          <w:p w:rsidR="00887B62" w:rsidRPr="00074B91" w:rsidRDefault="00887B62" w:rsidP="00074B91">
            <w:pPr>
              <w:ind w:left="-772" w:firstLine="709"/>
              <w:jc w:val="center"/>
              <w:rPr>
                <w:sz w:val="20"/>
                <w:szCs w:val="20"/>
              </w:rPr>
            </w:pPr>
            <w:r w:rsidRPr="00074B91">
              <w:rPr>
                <w:sz w:val="20"/>
                <w:szCs w:val="20"/>
              </w:rPr>
              <w:t>На конец отчетного периода</w:t>
            </w:r>
          </w:p>
        </w:tc>
      </w:tr>
      <w:tr w:rsidR="00887B62" w:rsidRPr="00074B91">
        <w:trPr>
          <w:trHeight w:val="240"/>
        </w:trPr>
        <w:tc>
          <w:tcPr>
            <w:tcW w:w="238" w:type="dxa"/>
            <w:vAlign w:val="center"/>
          </w:tcPr>
          <w:p w:rsidR="00887B62" w:rsidRPr="00B1247B" w:rsidRDefault="00887B62" w:rsidP="00B1247B">
            <w:pPr>
              <w:ind w:firstLine="709"/>
              <w:jc w:val="center"/>
              <w:rPr>
                <w:szCs w:val="28"/>
              </w:rPr>
            </w:pPr>
          </w:p>
        </w:tc>
        <w:tc>
          <w:tcPr>
            <w:tcW w:w="5433" w:type="dxa"/>
            <w:gridSpan w:val="2"/>
            <w:tcBorders>
              <w:top w:val="single" w:sz="4" w:space="0" w:color="auto"/>
              <w:left w:val="single" w:sz="4"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1</w:t>
            </w:r>
          </w:p>
        </w:tc>
        <w:tc>
          <w:tcPr>
            <w:tcW w:w="989" w:type="dxa"/>
            <w:tcBorders>
              <w:top w:val="nil"/>
              <w:left w:val="nil"/>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3</w:t>
            </w:r>
          </w:p>
        </w:tc>
        <w:tc>
          <w:tcPr>
            <w:tcW w:w="1456" w:type="dxa"/>
            <w:tcBorders>
              <w:top w:val="nil"/>
              <w:left w:val="nil"/>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4</w:t>
            </w:r>
          </w:p>
        </w:tc>
      </w:tr>
      <w:tr w:rsidR="00887B62" w:rsidRPr="00074B91">
        <w:trPr>
          <w:trHeight w:val="405"/>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single" w:sz="8" w:space="0" w:color="auto"/>
            </w:tcBorders>
            <w:vAlign w:val="center"/>
          </w:tcPr>
          <w:p w:rsidR="00887B62" w:rsidRPr="00074B91" w:rsidRDefault="00887B62" w:rsidP="00074B91">
            <w:pPr>
              <w:ind w:left="-772" w:firstLine="709"/>
              <w:jc w:val="center"/>
              <w:rPr>
                <w:sz w:val="20"/>
                <w:szCs w:val="20"/>
              </w:rPr>
            </w:pPr>
            <w:r w:rsidRPr="00074B91">
              <w:rPr>
                <w:sz w:val="20"/>
                <w:szCs w:val="20"/>
              </w:rPr>
              <w:t>I. Внеоборотные активы</w:t>
            </w:r>
          </w:p>
        </w:tc>
        <w:tc>
          <w:tcPr>
            <w:tcW w:w="989" w:type="dxa"/>
            <w:tcBorders>
              <w:top w:val="single" w:sz="8" w:space="0" w:color="auto"/>
              <w:left w:val="nil"/>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p>
        </w:tc>
        <w:tc>
          <w:tcPr>
            <w:tcW w:w="1398" w:type="dxa"/>
            <w:gridSpan w:val="2"/>
            <w:tcBorders>
              <w:top w:val="single" w:sz="8" w:space="0" w:color="auto"/>
              <w:left w:val="nil"/>
              <w:bottom w:val="single" w:sz="4" w:space="0" w:color="auto"/>
              <w:right w:val="single" w:sz="4" w:space="0" w:color="auto"/>
            </w:tcBorders>
            <w:vAlign w:val="center"/>
          </w:tcPr>
          <w:p w:rsidR="00887B62" w:rsidRPr="00074B91" w:rsidRDefault="001F0964" w:rsidP="00074B91">
            <w:pPr>
              <w:ind w:left="-772" w:firstLine="709"/>
              <w:jc w:val="right"/>
              <w:rPr>
                <w:sz w:val="20"/>
                <w:szCs w:val="20"/>
              </w:rPr>
            </w:pPr>
            <w:r w:rsidRPr="00074B91">
              <w:rPr>
                <w:sz w:val="20"/>
                <w:szCs w:val="20"/>
              </w:rPr>
              <w:t>–</w:t>
            </w:r>
          </w:p>
        </w:tc>
        <w:tc>
          <w:tcPr>
            <w:tcW w:w="1456" w:type="dxa"/>
            <w:tcBorders>
              <w:top w:val="single" w:sz="8" w:space="0" w:color="auto"/>
              <w:left w:val="nil"/>
              <w:bottom w:val="single" w:sz="4" w:space="0" w:color="auto"/>
              <w:right w:val="single" w:sz="8" w:space="0" w:color="auto"/>
            </w:tcBorders>
            <w:vAlign w:val="center"/>
          </w:tcPr>
          <w:p w:rsidR="00887B62" w:rsidRPr="00074B91" w:rsidRDefault="001F0964" w:rsidP="00074B91">
            <w:pPr>
              <w:ind w:left="-772" w:firstLine="709"/>
              <w:jc w:val="right"/>
              <w:rPr>
                <w:sz w:val="20"/>
                <w:szCs w:val="20"/>
              </w:rPr>
            </w:pPr>
            <w:r w:rsidRPr="00074B91">
              <w:rPr>
                <w:sz w:val="20"/>
                <w:szCs w:val="20"/>
              </w:rPr>
              <w:t>–</w:t>
            </w:r>
          </w:p>
        </w:tc>
      </w:tr>
      <w:tr w:rsidR="00887B62" w:rsidRPr="00074B91">
        <w:trPr>
          <w:trHeight w:val="30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center"/>
          </w:tcPr>
          <w:p w:rsidR="00887B62" w:rsidRPr="00074B91" w:rsidRDefault="00887B62" w:rsidP="00074B91">
            <w:pPr>
              <w:ind w:left="-772" w:firstLine="709"/>
              <w:jc w:val="right"/>
              <w:rPr>
                <w:sz w:val="20"/>
                <w:szCs w:val="20"/>
              </w:rPr>
            </w:pPr>
            <w:r w:rsidRPr="00074B91">
              <w:rPr>
                <w:sz w:val="20"/>
                <w:szCs w:val="20"/>
              </w:rPr>
              <w:t>Итого по разделу I</w:t>
            </w:r>
          </w:p>
        </w:tc>
        <w:tc>
          <w:tcPr>
            <w:tcW w:w="989" w:type="dxa"/>
            <w:tcBorders>
              <w:top w:val="nil"/>
              <w:left w:val="single" w:sz="8" w:space="0" w:color="auto"/>
              <w:bottom w:val="single" w:sz="8"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190</w:t>
            </w:r>
          </w:p>
        </w:tc>
        <w:tc>
          <w:tcPr>
            <w:tcW w:w="1398" w:type="dxa"/>
            <w:gridSpan w:val="2"/>
            <w:tcBorders>
              <w:top w:val="single" w:sz="4" w:space="0" w:color="auto"/>
              <w:left w:val="nil"/>
              <w:bottom w:val="single" w:sz="8"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8" w:space="0" w:color="auto"/>
              <w:right w:val="single" w:sz="8" w:space="0" w:color="auto"/>
            </w:tcBorders>
            <w:vAlign w:val="center"/>
          </w:tcPr>
          <w:p w:rsidR="00887B62" w:rsidRPr="00074B91" w:rsidRDefault="00887B62" w:rsidP="00074B91">
            <w:pPr>
              <w:ind w:left="-772" w:firstLine="709"/>
              <w:jc w:val="right"/>
              <w:rPr>
                <w:sz w:val="20"/>
                <w:szCs w:val="20"/>
              </w:rPr>
            </w:pPr>
          </w:p>
        </w:tc>
      </w:tr>
      <w:tr w:rsidR="00887B62" w:rsidRPr="00074B91">
        <w:trPr>
          <w:trHeight w:val="402"/>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single" w:sz="8" w:space="0" w:color="auto"/>
            </w:tcBorders>
            <w:vAlign w:val="center"/>
          </w:tcPr>
          <w:p w:rsidR="00887B62" w:rsidRPr="00074B91" w:rsidRDefault="00887B62" w:rsidP="00074B91">
            <w:pPr>
              <w:ind w:left="-772" w:firstLine="709"/>
              <w:jc w:val="center"/>
              <w:rPr>
                <w:sz w:val="20"/>
                <w:szCs w:val="20"/>
              </w:rPr>
            </w:pPr>
            <w:r w:rsidRPr="00074B91">
              <w:rPr>
                <w:sz w:val="20"/>
                <w:szCs w:val="20"/>
              </w:rPr>
              <w:t>II. Оборотные активы</w:t>
            </w:r>
          </w:p>
        </w:tc>
        <w:tc>
          <w:tcPr>
            <w:tcW w:w="989" w:type="dxa"/>
            <w:tcBorders>
              <w:top w:val="nil"/>
              <w:left w:val="nil"/>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p>
        </w:tc>
        <w:tc>
          <w:tcPr>
            <w:tcW w:w="1398" w:type="dxa"/>
            <w:gridSpan w:val="2"/>
            <w:tcBorders>
              <w:top w:val="single" w:sz="8"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r w:rsidRPr="00074B91">
              <w:rPr>
                <w:sz w:val="20"/>
                <w:szCs w:val="20"/>
              </w:rPr>
              <w:t> </w:t>
            </w:r>
          </w:p>
        </w:tc>
        <w:tc>
          <w:tcPr>
            <w:tcW w:w="1456" w:type="dxa"/>
            <w:tcBorders>
              <w:top w:val="nil"/>
              <w:left w:val="nil"/>
              <w:bottom w:val="nil"/>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 </w:t>
            </w:r>
          </w:p>
        </w:tc>
      </w:tr>
      <w:tr w:rsidR="00887B62" w:rsidRPr="00074B91" w:rsidTr="00074B91">
        <w:trPr>
          <w:trHeight w:val="346"/>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Запасы</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210</w:t>
            </w: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7242</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center"/>
          </w:tcPr>
          <w:p w:rsidR="00887B62" w:rsidRPr="00074B91" w:rsidRDefault="00887B62" w:rsidP="00074B91">
            <w:pPr>
              <w:ind w:left="-772" w:firstLine="709"/>
              <w:rPr>
                <w:sz w:val="20"/>
                <w:szCs w:val="20"/>
              </w:rPr>
            </w:pPr>
            <w:r w:rsidRPr="00074B91">
              <w:rPr>
                <w:sz w:val="20"/>
                <w:szCs w:val="20"/>
              </w:rPr>
              <w:t xml:space="preserve">     в том числе:</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 </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сырье, материалы и другие аналогичные ценности</w:t>
            </w:r>
          </w:p>
        </w:tc>
        <w:tc>
          <w:tcPr>
            <w:tcW w:w="989" w:type="dxa"/>
            <w:tcBorders>
              <w:top w:val="single" w:sz="4" w:space="0" w:color="auto"/>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211</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животные на выращивании и откорме</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212</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затраты в незавершенном производстве</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213</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готовая продукция и товары для перепродажи</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214</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7238</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товары отгруженные</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215</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расходы будущих периодов</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216</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4</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прочие запасы и затраты</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217</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Налог на добавленную стоимость по приобретенным ценностям</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220</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150</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vAlign w:val="center"/>
          </w:tcPr>
          <w:p w:rsidR="00887B62" w:rsidRPr="00074B91" w:rsidRDefault="00887B62" w:rsidP="00074B91">
            <w:pPr>
              <w:ind w:left="-772" w:firstLine="709"/>
              <w:rPr>
                <w:sz w:val="20"/>
                <w:szCs w:val="20"/>
              </w:rPr>
            </w:pPr>
            <w:r w:rsidRPr="00074B91">
              <w:rPr>
                <w:sz w:val="20"/>
                <w:szCs w:val="20"/>
              </w:rPr>
              <w:t>Дебиторская задолженность (платежи по которой ожидаются более чем через 12 месяцев после отчетной даты)</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230</w:t>
            </w: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center"/>
          </w:tcPr>
          <w:p w:rsidR="00887B62" w:rsidRPr="00074B91" w:rsidRDefault="00887B62" w:rsidP="00074B91">
            <w:pPr>
              <w:ind w:left="-772" w:firstLine="709"/>
              <w:rPr>
                <w:sz w:val="20"/>
                <w:szCs w:val="20"/>
              </w:rPr>
            </w:pPr>
            <w:r w:rsidRPr="00074B91">
              <w:rPr>
                <w:sz w:val="20"/>
                <w:szCs w:val="20"/>
              </w:rPr>
              <w:t xml:space="preserve">     в том числе:</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 </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покупатели и заказчики</w:t>
            </w:r>
          </w:p>
        </w:tc>
        <w:tc>
          <w:tcPr>
            <w:tcW w:w="989" w:type="dxa"/>
            <w:tcBorders>
              <w:top w:val="single" w:sz="4" w:space="0" w:color="auto"/>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231</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vAlign w:val="center"/>
          </w:tcPr>
          <w:p w:rsidR="00887B62" w:rsidRPr="00074B91" w:rsidRDefault="00887B62" w:rsidP="00074B91">
            <w:pPr>
              <w:ind w:left="-772" w:firstLine="709"/>
              <w:rPr>
                <w:sz w:val="20"/>
                <w:szCs w:val="20"/>
              </w:rPr>
            </w:pPr>
            <w:r w:rsidRPr="00074B91">
              <w:rPr>
                <w:sz w:val="20"/>
                <w:szCs w:val="20"/>
              </w:rPr>
              <w:t>Дебиторская задолженность (платежи по которой ожидаются в течение 12 месяцев после отчетной даты)</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240</w:t>
            </w: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3487</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center"/>
          </w:tcPr>
          <w:p w:rsidR="00887B62" w:rsidRPr="00074B91" w:rsidRDefault="00887B62" w:rsidP="00074B91">
            <w:pPr>
              <w:ind w:left="-772" w:firstLine="709"/>
              <w:rPr>
                <w:sz w:val="20"/>
                <w:szCs w:val="20"/>
              </w:rPr>
            </w:pPr>
            <w:r w:rsidRPr="00074B91">
              <w:rPr>
                <w:sz w:val="20"/>
                <w:szCs w:val="20"/>
              </w:rPr>
              <w:t xml:space="preserve">     в том числе:</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 </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покупатели и заказчики</w:t>
            </w:r>
          </w:p>
        </w:tc>
        <w:tc>
          <w:tcPr>
            <w:tcW w:w="989" w:type="dxa"/>
            <w:tcBorders>
              <w:top w:val="single" w:sz="4" w:space="0" w:color="auto"/>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241</w:t>
            </w: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829</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авансы выданные</w:t>
            </w:r>
          </w:p>
        </w:tc>
        <w:tc>
          <w:tcPr>
            <w:tcW w:w="989" w:type="dxa"/>
            <w:tcBorders>
              <w:top w:val="single" w:sz="4" w:space="0" w:color="auto"/>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245</w:t>
            </w: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1875</w:t>
            </w:r>
          </w:p>
        </w:tc>
      </w:tr>
      <w:tr w:rsidR="008D3465" w:rsidRPr="00074B91">
        <w:trPr>
          <w:trHeight w:val="240"/>
        </w:trPr>
        <w:tc>
          <w:tcPr>
            <w:tcW w:w="238" w:type="dxa"/>
            <w:vAlign w:val="bottom"/>
          </w:tcPr>
          <w:p w:rsidR="008D3465" w:rsidRPr="00B1247B" w:rsidRDefault="008D3465" w:rsidP="00B1247B">
            <w:pPr>
              <w:ind w:firstLine="709"/>
              <w:rPr>
                <w:szCs w:val="28"/>
              </w:rPr>
            </w:pPr>
          </w:p>
        </w:tc>
        <w:tc>
          <w:tcPr>
            <w:tcW w:w="267" w:type="dxa"/>
            <w:tcBorders>
              <w:top w:val="single" w:sz="4" w:space="0" w:color="auto"/>
              <w:left w:val="single" w:sz="4" w:space="0" w:color="auto"/>
              <w:bottom w:val="single" w:sz="4" w:space="0" w:color="auto"/>
            </w:tcBorders>
          </w:tcPr>
          <w:p w:rsidR="008D3465" w:rsidRPr="00074B91" w:rsidRDefault="008D3465" w:rsidP="00074B91">
            <w:pPr>
              <w:ind w:left="-772" w:firstLine="709"/>
              <w:rPr>
                <w:sz w:val="20"/>
                <w:szCs w:val="20"/>
              </w:rPr>
            </w:pPr>
            <w:r w:rsidRPr="00074B91">
              <w:rPr>
                <w:sz w:val="20"/>
                <w:szCs w:val="20"/>
              </w:rPr>
              <w:t xml:space="preserve">     </w:t>
            </w:r>
          </w:p>
        </w:tc>
        <w:tc>
          <w:tcPr>
            <w:tcW w:w="5166" w:type="dxa"/>
            <w:tcBorders>
              <w:top w:val="single" w:sz="4" w:space="0" w:color="auto"/>
              <w:left w:val="nil"/>
              <w:bottom w:val="single" w:sz="4" w:space="0" w:color="auto"/>
              <w:right w:val="single" w:sz="4" w:space="0" w:color="auto"/>
            </w:tcBorders>
          </w:tcPr>
          <w:p w:rsidR="008D3465" w:rsidRPr="00074B91" w:rsidRDefault="008D3465" w:rsidP="00074B91">
            <w:pPr>
              <w:ind w:left="-772" w:firstLine="709"/>
              <w:rPr>
                <w:sz w:val="20"/>
                <w:szCs w:val="20"/>
              </w:rPr>
            </w:pPr>
            <w:r w:rsidRPr="00074B91">
              <w:rPr>
                <w:sz w:val="20"/>
                <w:szCs w:val="20"/>
              </w:rPr>
              <w:t>прочие дебиторы</w:t>
            </w:r>
          </w:p>
        </w:tc>
        <w:tc>
          <w:tcPr>
            <w:tcW w:w="989" w:type="dxa"/>
            <w:tcBorders>
              <w:top w:val="single" w:sz="4" w:space="0" w:color="auto"/>
              <w:left w:val="single" w:sz="4" w:space="0" w:color="auto"/>
              <w:bottom w:val="single" w:sz="4" w:space="0" w:color="auto"/>
              <w:right w:val="single" w:sz="4" w:space="0" w:color="auto"/>
            </w:tcBorders>
            <w:vAlign w:val="center"/>
          </w:tcPr>
          <w:p w:rsidR="008D3465" w:rsidRPr="00074B91" w:rsidRDefault="008D3465" w:rsidP="00074B91">
            <w:pPr>
              <w:ind w:left="-772" w:firstLine="709"/>
              <w:jc w:val="center"/>
              <w:rPr>
                <w:sz w:val="20"/>
                <w:szCs w:val="20"/>
              </w:rPr>
            </w:pPr>
            <w:r w:rsidRPr="00074B91">
              <w:rPr>
                <w:sz w:val="20"/>
                <w:szCs w:val="20"/>
              </w:rPr>
              <w:t>250</w:t>
            </w:r>
          </w:p>
        </w:tc>
        <w:tc>
          <w:tcPr>
            <w:tcW w:w="1398" w:type="dxa"/>
            <w:gridSpan w:val="2"/>
            <w:tcBorders>
              <w:top w:val="single" w:sz="4" w:space="0" w:color="auto"/>
              <w:left w:val="nil"/>
              <w:bottom w:val="single" w:sz="4" w:space="0" w:color="auto"/>
              <w:right w:val="single" w:sz="4" w:space="0" w:color="auto"/>
            </w:tcBorders>
            <w:vAlign w:val="center"/>
          </w:tcPr>
          <w:p w:rsidR="008D3465" w:rsidRPr="00074B91" w:rsidRDefault="008D3465" w:rsidP="00074B91">
            <w:pPr>
              <w:ind w:left="-772"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8D3465" w:rsidRPr="00074B91" w:rsidRDefault="008D3465" w:rsidP="00074B91">
            <w:pPr>
              <w:ind w:left="-772" w:firstLine="709"/>
              <w:jc w:val="right"/>
              <w:rPr>
                <w:sz w:val="20"/>
                <w:szCs w:val="20"/>
              </w:rPr>
            </w:pPr>
            <w:r w:rsidRPr="00074B91">
              <w:rPr>
                <w:sz w:val="20"/>
                <w:szCs w:val="20"/>
              </w:rPr>
              <w:t>783</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nil"/>
              <w:right w:val="single" w:sz="4" w:space="0" w:color="auto"/>
            </w:tcBorders>
          </w:tcPr>
          <w:p w:rsidR="00887B62" w:rsidRPr="00074B91" w:rsidRDefault="00887B62" w:rsidP="00074B91">
            <w:pPr>
              <w:ind w:left="-772" w:firstLine="709"/>
              <w:rPr>
                <w:sz w:val="20"/>
                <w:szCs w:val="20"/>
              </w:rPr>
            </w:pPr>
            <w:r w:rsidRPr="00074B91">
              <w:rPr>
                <w:sz w:val="20"/>
                <w:szCs w:val="20"/>
              </w:rPr>
              <w:t>Денежные средства</w:t>
            </w:r>
          </w:p>
        </w:tc>
        <w:tc>
          <w:tcPr>
            <w:tcW w:w="989" w:type="dxa"/>
            <w:tcBorders>
              <w:top w:val="nil"/>
              <w:left w:val="single" w:sz="4"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260</w:t>
            </w: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205</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center"/>
          </w:tcPr>
          <w:p w:rsidR="00887B62" w:rsidRPr="00074B91" w:rsidRDefault="00887B62" w:rsidP="00074B91">
            <w:pPr>
              <w:ind w:left="-772" w:firstLine="709"/>
              <w:rPr>
                <w:sz w:val="20"/>
                <w:szCs w:val="20"/>
              </w:rPr>
            </w:pPr>
            <w:r w:rsidRPr="00074B91">
              <w:rPr>
                <w:sz w:val="20"/>
                <w:szCs w:val="20"/>
              </w:rPr>
              <w:t xml:space="preserve">     в том числе:</w:t>
            </w:r>
          </w:p>
        </w:tc>
        <w:tc>
          <w:tcPr>
            <w:tcW w:w="989" w:type="dxa"/>
            <w:tcBorders>
              <w:top w:val="single" w:sz="4" w:space="0" w:color="auto"/>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 </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p>
        </w:tc>
        <w:tc>
          <w:tcPr>
            <w:tcW w:w="5166" w:type="dxa"/>
            <w:tcBorders>
              <w:top w:val="single" w:sz="4" w:space="0" w:color="auto"/>
              <w:left w:val="nil"/>
              <w:bottom w:val="single" w:sz="4" w:space="0" w:color="auto"/>
              <w:right w:val="nil"/>
            </w:tcBorders>
          </w:tcPr>
          <w:p w:rsidR="00887B62" w:rsidRPr="00074B91" w:rsidRDefault="008D3465" w:rsidP="00074B91">
            <w:pPr>
              <w:ind w:left="-772" w:firstLine="709"/>
              <w:rPr>
                <w:sz w:val="20"/>
                <w:szCs w:val="20"/>
              </w:rPr>
            </w:pPr>
            <w:r w:rsidRPr="00074B91">
              <w:rPr>
                <w:sz w:val="20"/>
                <w:szCs w:val="20"/>
              </w:rPr>
              <w:t>к</w:t>
            </w:r>
            <w:r w:rsidR="00887B62" w:rsidRPr="00074B91">
              <w:rPr>
                <w:sz w:val="20"/>
                <w:szCs w:val="20"/>
              </w:rPr>
              <w:t>асса</w:t>
            </w:r>
          </w:p>
        </w:tc>
        <w:tc>
          <w:tcPr>
            <w:tcW w:w="989" w:type="dxa"/>
            <w:tcBorders>
              <w:top w:val="single" w:sz="4" w:space="0" w:color="auto"/>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261</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single" w:sz="4" w:space="0" w:color="auto"/>
              <w:left w:val="nil"/>
              <w:bottom w:val="nil"/>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6</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D3465" w:rsidP="00074B91">
            <w:pPr>
              <w:ind w:left="-772" w:firstLine="709"/>
              <w:rPr>
                <w:sz w:val="20"/>
                <w:szCs w:val="20"/>
              </w:rPr>
            </w:pPr>
            <w:r w:rsidRPr="00074B91">
              <w:rPr>
                <w:sz w:val="20"/>
                <w:szCs w:val="20"/>
              </w:rPr>
              <w:t>р</w:t>
            </w:r>
            <w:r w:rsidR="00887B62" w:rsidRPr="00074B91">
              <w:rPr>
                <w:sz w:val="20"/>
                <w:szCs w:val="20"/>
              </w:rPr>
              <w:t>асчетные счета</w:t>
            </w:r>
          </w:p>
        </w:tc>
        <w:tc>
          <w:tcPr>
            <w:tcW w:w="989" w:type="dxa"/>
            <w:tcBorders>
              <w:top w:val="single" w:sz="4" w:space="0" w:color="auto"/>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262</w:t>
            </w: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199</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87B62" w:rsidRPr="00074B91" w:rsidRDefault="00887B62" w:rsidP="00074B91">
            <w:pPr>
              <w:ind w:left="-772" w:firstLine="709"/>
              <w:rPr>
                <w:sz w:val="20"/>
                <w:szCs w:val="20"/>
              </w:rPr>
            </w:pPr>
            <w:r w:rsidRPr="00074B91">
              <w:rPr>
                <w:sz w:val="20"/>
                <w:szCs w:val="20"/>
              </w:rPr>
              <w:t>валютные счета</w:t>
            </w:r>
          </w:p>
        </w:tc>
        <w:tc>
          <w:tcPr>
            <w:tcW w:w="989" w:type="dxa"/>
            <w:tcBorders>
              <w:top w:val="single" w:sz="4" w:space="0" w:color="auto"/>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263</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D3465" w:rsidRPr="00074B91">
        <w:trPr>
          <w:trHeight w:val="240"/>
        </w:trPr>
        <w:tc>
          <w:tcPr>
            <w:tcW w:w="238" w:type="dxa"/>
            <w:vAlign w:val="bottom"/>
          </w:tcPr>
          <w:p w:rsidR="008D3465" w:rsidRPr="00B1247B" w:rsidRDefault="008D346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D3465" w:rsidRPr="00074B91" w:rsidRDefault="008D3465"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8D3465" w:rsidRPr="00074B91" w:rsidRDefault="008D3465" w:rsidP="00074B91">
            <w:pPr>
              <w:ind w:left="-772" w:firstLine="709"/>
              <w:rPr>
                <w:sz w:val="20"/>
                <w:szCs w:val="20"/>
              </w:rPr>
            </w:pPr>
            <w:r w:rsidRPr="00074B91">
              <w:rPr>
                <w:sz w:val="20"/>
                <w:szCs w:val="20"/>
              </w:rPr>
              <w:t>прочие денежные средства</w:t>
            </w:r>
          </w:p>
        </w:tc>
        <w:tc>
          <w:tcPr>
            <w:tcW w:w="989" w:type="dxa"/>
            <w:tcBorders>
              <w:top w:val="nil"/>
              <w:left w:val="single" w:sz="8" w:space="0" w:color="auto"/>
              <w:bottom w:val="single" w:sz="4" w:space="0" w:color="auto"/>
              <w:right w:val="single" w:sz="4" w:space="0" w:color="auto"/>
            </w:tcBorders>
            <w:vAlign w:val="center"/>
          </w:tcPr>
          <w:p w:rsidR="008D3465" w:rsidRPr="00074B91" w:rsidRDefault="008D3465" w:rsidP="00074B91">
            <w:pPr>
              <w:ind w:left="-772" w:firstLine="709"/>
              <w:jc w:val="center"/>
              <w:rPr>
                <w:sz w:val="20"/>
                <w:szCs w:val="20"/>
              </w:rPr>
            </w:pPr>
            <w:r w:rsidRPr="00074B91">
              <w:rPr>
                <w:sz w:val="20"/>
                <w:szCs w:val="20"/>
              </w:rPr>
              <w:t>264</w:t>
            </w:r>
          </w:p>
        </w:tc>
        <w:tc>
          <w:tcPr>
            <w:tcW w:w="1398" w:type="dxa"/>
            <w:gridSpan w:val="2"/>
            <w:tcBorders>
              <w:top w:val="single" w:sz="4" w:space="0" w:color="auto"/>
              <w:left w:val="nil"/>
              <w:bottom w:val="nil"/>
              <w:right w:val="single" w:sz="4" w:space="0" w:color="auto"/>
            </w:tcBorders>
            <w:vAlign w:val="center"/>
          </w:tcPr>
          <w:p w:rsidR="008D3465" w:rsidRPr="00074B91" w:rsidRDefault="008D3465"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D3465" w:rsidRPr="00074B91" w:rsidRDefault="008D3465" w:rsidP="00074B91">
            <w:pPr>
              <w:ind w:left="-772" w:firstLine="709"/>
              <w:jc w:val="right"/>
              <w:rPr>
                <w:sz w:val="20"/>
                <w:szCs w:val="20"/>
              </w:rPr>
            </w:pPr>
            <w:r w:rsidRPr="00074B91">
              <w:rPr>
                <w:sz w:val="20"/>
                <w:szCs w:val="20"/>
              </w:rPr>
              <w:t>–</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Прочие оборотные активы</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270</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87B62" w:rsidRPr="00074B91">
        <w:trPr>
          <w:trHeight w:val="30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center"/>
          </w:tcPr>
          <w:p w:rsidR="00887B62" w:rsidRPr="00074B91" w:rsidRDefault="00887B62" w:rsidP="00074B91">
            <w:pPr>
              <w:ind w:left="-772" w:firstLine="709"/>
              <w:jc w:val="right"/>
              <w:rPr>
                <w:sz w:val="20"/>
                <w:szCs w:val="20"/>
              </w:rPr>
            </w:pPr>
            <w:r w:rsidRPr="00074B91">
              <w:rPr>
                <w:sz w:val="20"/>
                <w:szCs w:val="20"/>
              </w:rPr>
              <w:t>Итого по разделу II</w:t>
            </w:r>
          </w:p>
        </w:tc>
        <w:tc>
          <w:tcPr>
            <w:tcW w:w="989" w:type="dxa"/>
            <w:tcBorders>
              <w:top w:val="nil"/>
              <w:left w:val="single" w:sz="8" w:space="0" w:color="auto"/>
              <w:bottom w:val="single" w:sz="4"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290</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11084</w:t>
            </w:r>
          </w:p>
        </w:tc>
      </w:tr>
      <w:tr w:rsidR="00887B62" w:rsidRPr="00074B91">
        <w:trPr>
          <w:trHeight w:val="315"/>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right w:val="nil"/>
            </w:tcBorders>
            <w:vAlign w:val="bottom"/>
          </w:tcPr>
          <w:p w:rsidR="00887B62" w:rsidRPr="00074B91" w:rsidRDefault="00887B62" w:rsidP="00074B91">
            <w:pPr>
              <w:ind w:left="-772" w:firstLine="709"/>
              <w:rPr>
                <w:sz w:val="20"/>
                <w:szCs w:val="20"/>
              </w:rPr>
            </w:pPr>
            <w:r w:rsidRPr="00074B91">
              <w:rPr>
                <w:sz w:val="20"/>
                <w:szCs w:val="20"/>
              </w:rPr>
              <w:t>БАЛАНС</w:t>
            </w:r>
          </w:p>
        </w:tc>
        <w:tc>
          <w:tcPr>
            <w:tcW w:w="989" w:type="dxa"/>
            <w:tcBorders>
              <w:top w:val="nil"/>
              <w:left w:val="single" w:sz="8" w:space="0" w:color="auto"/>
              <w:right w:val="single" w:sz="4" w:space="0" w:color="auto"/>
            </w:tcBorders>
            <w:vAlign w:val="center"/>
          </w:tcPr>
          <w:p w:rsidR="00887B62" w:rsidRPr="00074B91" w:rsidRDefault="00887B62" w:rsidP="00074B91">
            <w:pPr>
              <w:ind w:left="-772" w:firstLine="709"/>
              <w:jc w:val="center"/>
              <w:rPr>
                <w:sz w:val="20"/>
                <w:szCs w:val="20"/>
              </w:rPr>
            </w:pPr>
            <w:r w:rsidRPr="00074B91">
              <w:rPr>
                <w:sz w:val="20"/>
                <w:szCs w:val="20"/>
              </w:rPr>
              <w:t>300</w:t>
            </w:r>
          </w:p>
        </w:tc>
        <w:tc>
          <w:tcPr>
            <w:tcW w:w="1398" w:type="dxa"/>
            <w:gridSpan w:val="2"/>
            <w:tcBorders>
              <w:top w:val="single" w:sz="4" w:space="0" w:color="auto"/>
              <w:left w:val="nil"/>
              <w:right w:val="single" w:sz="4" w:space="0" w:color="auto"/>
            </w:tcBorders>
            <w:vAlign w:val="center"/>
          </w:tcPr>
          <w:p w:rsidR="00887B62" w:rsidRPr="00074B91" w:rsidRDefault="00887B62" w:rsidP="00074B91">
            <w:pPr>
              <w:ind w:left="-772" w:firstLine="709"/>
              <w:jc w:val="right"/>
              <w:rPr>
                <w:sz w:val="20"/>
                <w:szCs w:val="20"/>
              </w:rPr>
            </w:pPr>
          </w:p>
        </w:tc>
        <w:tc>
          <w:tcPr>
            <w:tcW w:w="1456" w:type="dxa"/>
            <w:tcBorders>
              <w:top w:val="nil"/>
              <w:left w:val="nil"/>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11084</w:t>
            </w:r>
          </w:p>
        </w:tc>
      </w:tr>
      <w:tr w:rsidR="00887B62" w:rsidRPr="00074B91">
        <w:trPr>
          <w:trHeight w:val="402"/>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vAlign w:val="center"/>
          </w:tcPr>
          <w:p w:rsidR="00887B62" w:rsidRPr="00074B91" w:rsidRDefault="00887B62" w:rsidP="00074B91">
            <w:pPr>
              <w:ind w:left="-772" w:firstLine="709"/>
              <w:jc w:val="center"/>
              <w:rPr>
                <w:sz w:val="20"/>
                <w:szCs w:val="20"/>
              </w:rPr>
            </w:pPr>
            <w:r w:rsidRPr="00074B91">
              <w:rPr>
                <w:sz w:val="20"/>
                <w:szCs w:val="20"/>
              </w:rPr>
              <w:t>ПАССИВ</w:t>
            </w:r>
          </w:p>
        </w:tc>
        <w:tc>
          <w:tcPr>
            <w:tcW w:w="989" w:type="dxa"/>
            <w:tcBorders>
              <w:top w:val="single" w:sz="4" w:space="0" w:color="auto"/>
              <w:left w:val="single" w:sz="8" w:space="0" w:color="auto"/>
              <w:bottom w:val="single" w:sz="4" w:space="0" w:color="auto"/>
              <w:right w:val="single" w:sz="4" w:space="0" w:color="auto"/>
            </w:tcBorders>
          </w:tcPr>
          <w:p w:rsidR="00887B62" w:rsidRPr="00074B91" w:rsidRDefault="00887B62" w:rsidP="00074B91">
            <w:pPr>
              <w:ind w:left="-772" w:firstLine="709"/>
              <w:jc w:val="center"/>
              <w:rPr>
                <w:sz w:val="20"/>
                <w:szCs w:val="20"/>
              </w:rPr>
            </w:pPr>
            <w:r w:rsidRPr="00074B91">
              <w:rPr>
                <w:sz w:val="20"/>
                <w:szCs w:val="20"/>
              </w:rPr>
              <w:t>Код</w:t>
            </w:r>
            <w:r w:rsidR="001F0964" w:rsidRPr="00074B91">
              <w:rPr>
                <w:sz w:val="20"/>
                <w:szCs w:val="20"/>
              </w:rPr>
              <w:t xml:space="preserve"> </w:t>
            </w:r>
            <w:r w:rsidRPr="00074B91">
              <w:rPr>
                <w:sz w:val="20"/>
                <w:szCs w:val="20"/>
              </w:rPr>
              <w:t>строки</w:t>
            </w:r>
          </w:p>
        </w:tc>
        <w:tc>
          <w:tcPr>
            <w:tcW w:w="1398" w:type="dxa"/>
            <w:gridSpan w:val="2"/>
            <w:tcBorders>
              <w:top w:val="single" w:sz="4" w:space="0" w:color="auto"/>
              <w:left w:val="nil"/>
              <w:bottom w:val="nil"/>
              <w:right w:val="nil"/>
            </w:tcBorders>
          </w:tcPr>
          <w:p w:rsidR="00887B62" w:rsidRPr="00074B91" w:rsidRDefault="00887B62" w:rsidP="00074B91">
            <w:pPr>
              <w:ind w:left="-772" w:firstLine="709"/>
              <w:jc w:val="center"/>
              <w:rPr>
                <w:sz w:val="20"/>
                <w:szCs w:val="20"/>
              </w:rPr>
            </w:pPr>
            <w:r w:rsidRPr="00074B91">
              <w:rPr>
                <w:sz w:val="20"/>
                <w:szCs w:val="20"/>
              </w:rPr>
              <w:t xml:space="preserve">На начало отчетного </w:t>
            </w:r>
            <w:r w:rsidR="0013540D" w:rsidRPr="00074B91">
              <w:rPr>
                <w:sz w:val="20"/>
                <w:szCs w:val="20"/>
              </w:rPr>
              <w:t>периода</w:t>
            </w:r>
          </w:p>
        </w:tc>
        <w:tc>
          <w:tcPr>
            <w:tcW w:w="1456" w:type="dxa"/>
            <w:tcBorders>
              <w:top w:val="single" w:sz="4" w:space="0" w:color="auto"/>
              <w:left w:val="single" w:sz="4" w:space="0" w:color="auto"/>
              <w:bottom w:val="single" w:sz="4" w:space="0" w:color="auto"/>
              <w:right w:val="single" w:sz="8" w:space="0" w:color="auto"/>
            </w:tcBorders>
          </w:tcPr>
          <w:p w:rsidR="00887B62" w:rsidRPr="00074B91" w:rsidRDefault="00887B62" w:rsidP="00074B91">
            <w:pPr>
              <w:ind w:left="-772" w:firstLine="709"/>
              <w:jc w:val="center"/>
              <w:rPr>
                <w:sz w:val="20"/>
                <w:szCs w:val="20"/>
              </w:rPr>
            </w:pPr>
            <w:r w:rsidRPr="00074B91">
              <w:rPr>
                <w:sz w:val="20"/>
                <w:szCs w:val="20"/>
              </w:rPr>
              <w:t>На конец отчетного периода</w:t>
            </w:r>
          </w:p>
        </w:tc>
      </w:tr>
      <w:tr w:rsidR="00517C05" w:rsidRPr="00074B91">
        <w:trPr>
          <w:trHeight w:val="114"/>
        </w:trPr>
        <w:tc>
          <w:tcPr>
            <w:tcW w:w="238" w:type="dxa"/>
            <w:vAlign w:val="bottom"/>
          </w:tcPr>
          <w:p w:rsidR="00517C05" w:rsidRPr="00B1247B" w:rsidRDefault="00517C05"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vAlign w:val="center"/>
          </w:tcPr>
          <w:p w:rsidR="00517C05" w:rsidRPr="00074B91" w:rsidRDefault="00517C05" w:rsidP="00074B91">
            <w:pPr>
              <w:ind w:left="-772" w:firstLine="709"/>
              <w:jc w:val="center"/>
              <w:rPr>
                <w:sz w:val="20"/>
                <w:szCs w:val="20"/>
              </w:rPr>
            </w:pPr>
            <w:r w:rsidRPr="00074B91">
              <w:rPr>
                <w:sz w:val="20"/>
                <w:szCs w:val="20"/>
              </w:rPr>
              <w:t>1</w:t>
            </w:r>
          </w:p>
        </w:tc>
        <w:tc>
          <w:tcPr>
            <w:tcW w:w="989" w:type="dxa"/>
            <w:tcBorders>
              <w:top w:val="single" w:sz="4" w:space="0" w:color="auto"/>
              <w:left w:val="single" w:sz="8" w:space="0" w:color="auto"/>
              <w:bottom w:val="single" w:sz="4" w:space="0" w:color="auto"/>
              <w:right w:val="single" w:sz="4" w:space="0" w:color="auto"/>
            </w:tcBorders>
          </w:tcPr>
          <w:p w:rsidR="00517C05" w:rsidRPr="00074B91" w:rsidRDefault="00517C05" w:rsidP="00074B91">
            <w:pPr>
              <w:ind w:left="-772" w:firstLine="709"/>
              <w:jc w:val="center"/>
              <w:rPr>
                <w:sz w:val="20"/>
                <w:szCs w:val="20"/>
              </w:rPr>
            </w:pPr>
            <w:r w:rsidRPr="00074B91">
              <w:rPr>
                <w:sz w:val="20"/>
                <w:szCs w:val="20"/>
              </w:rPr>
              <w:t>2</w:t>
            </w:r>
          </w:p>
        </w:tc>
        <w:tc>
          <w:tcPr>
            <w:tcW w:w="1398" w:type="dxa"/>
            <w:gridSpan w:val="2"/>
            <w:tcBorders>
              <w:top w:val="single" w:sz="4" w:space="0" w:color="auto"/>
              <w:left w:val="nil"/>
              <w:bottom w:val="nil"/>
              <w:right w:val="nil"/>
            </w:tcBorders>
          </w:tcPr>
          <w:p w:rsidR="00517C05" w:rsidRPr="00074B91" w:rsidRDefault="00517C05" w:rsidP="00074B91">
            <w:pPr>
              <w:ind w:left="-772" w:firstLine="709"/>
              <w:jc w:val="center"/>
              <w:rPr>
                <w:sz w:val="20"/>
                <w:szCs w:val="20"/>
              </w:rPr>
            </w:pPr>
            <w:r w:rsidRPr="00074B91">
              <w:rPr>
                <w:sz w:val="20"/>
                <w:szCs w:val="20"/>
              </w:rPr>
              <w:t>3</w:t>
            </w:r>
          </w:p>
        </w:tc>
        <w:tc>
          <w:tcPr>
            <w:tcW w:w="1456" w:type="dxa"/>
            <w:tcBorders>
              <w:top w:val="single" w:sz="4" w:space="0" w:color="auto"/>
              <w:left w:val="single" w:sz="4" w:space="0" w:color="auto"/>
              <w:bottom w:val="single" w:sz="4" w:space="0" w:color="auto"/>
              <w:right w:val="single" w:sz="8" w:space="0" w:color="auto"/>
            </w:tcBorders>
          </w:tcPr>
          <w:p w:rsidR="00517C05" w:rsidRPr="00074B91" w:rsidRDefault="00517C05" w:rsidP="00074B91">
            <w:pPr>
              <w:ind w:left="-772" w:firstLine="709"/>
              <w:jc w:val="center"/>
              <w:rPr>
                <w:sz w:val="20"/>
                <w:szCs w:val="20"/>
              </w:rPr>
            </w:pPr>
            <w:r w:rsidRPr="00074B91">
              <w:rPr>
                <w:sz w:val="20"/>
                <w:szCs w:val="20"/>
              </w:rPr>
              <w:t>4</w:t>
            </w:r>
          </w:p>
        </w:tc>
      </w:tr>
      <w:tr w:rsidR="00176752" w:rsidRPr="00074B91">
        <w:trPr>
          <w:trHeight w:val="172"/>
        </w:trPr>
        <w:tc>
          <w:tcPr>
            <w:tcW w:w="238" w:type="dxa"/>
            <w:vAlign w:val="bottom"/>
          </w:tcPr>
          <w:p w:rsidR="00176752" w:rsidRPr="00B1247B" w:rsidRDefault="0017675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vAlign w:val="center"/>
          </w:tcPr>
          <w:p w:rsidR="00176752" w:rsidRPr="00074B91" w:rsidRDefault="00176752" w:rsidP="00074B91">
            <w:pPr>
              <w:ind w:left="-772" w:firstLine="709"/>
              <w:jc w:val="center"/>
              <w:rPr>
                <w:sz w:val="20"/>
                <w:szCs w:val="20"/>
              </w:rPr>
            </w:pPr>
            <w:r w:rsidRPr="00074B91">
              <w:rPr>
                <w:sz w:val="20"/>
                <w:szCs w:val="20"/>
              </w:rPr>
              <w:t>III. Капитал и резервы</w:t>
            </w:r>
          </w:p>
        </w:tc>
        <w:tc>
          <w:tcPr>
            <w:tcW w:w="989" w:type="dxa"/>
            <w:tcBorders>
              <w:top w:val="single" w:sz="4" w:space="0" w:color="auto"/>
              <w:left w:val="single" w:sz="8" w:space="0" w:color="auto"/>
              <w:bottom w:val="single" w:sz="4" w:space="0" w:color="auto"/>
              <w:right w:val="single" w:sz="4" w:space="0" w:color="auto"/>
            </w:tcBorders>
          </w:tcPr>
          <w:p w:rsidR="00176752" w:rsidRPr="00074B91" w:rsidRDefault="00176752" w:rsidP="00074B91">
            <w:pPr>
              <w:ind w:left="-772" w:firstLine="709"/>
              <w:jc w:val="center"/>
              <w:rPr>
                <w:sz w:val="20"/>
                <w:szCs w:val="20"/>
              </w:rPr>
            </w:pPr>
          </w:p>
        </w:tc>
        <w:tc>
          <w:tcPr>
            <w:tcW w:w="1398" w:type="dxa"/>
            <w:gridSpan w:val="2"/>
            <w:tcBorders>
              <w:top w:val="single" w:sz="4" w:space="0" w:color="auto"/>
              <w:left w:val="nil"/>
              <w:bottom w:val="nil"/>
              <w:right w:val="nil"/>
            </w:tcBorders>
          </w:tcPr>
          <w:p w:rsidR="00176752" w:rsidRPr="00074B91" w:rsidRDefault="00176752" w:rsidP="00074B91">
            <w:pPr>
              <w:ind w:left="-772" w:firstLine="709"/>
              <w:jc w:val="center"/>
              <w:rPr>
                <w:sz w:val="20"/>
                <w:szCs w:val="20"/>
              </w:rPr>
            </w:pPr>
          </w:p>
        </w:tc>
        <w:tc>
          <w:tcPr>
            <w:tcW w:w="1456" w:type="dxa"/>
            <w:tcBorders>
              <w:top w:val="single" w:sz="4" w:space="0" w:color="auto"/>
              <w:left w:val="single" w:sz="4" w:space="0" w:color="auto"/>
              <w:bottom w:val="single" w:sz="4" w:space="0" w:color="auto"/>
              <w:right w:val="single" w:sz="8" w:space="0" w:color="auto"/>
            </w:tcBorders>
          </w:tcPr>
          <w:p w:rsidR="00176752" w:rsidRPr="00074B91" w:rsidRDefault="00176752" w:rsidP="00074B91">
            <w:pPr>
              <w:ind w:left="-772" w:firstLine="709"/>
              <w:jc w:val="center"/>
              <w:rPr>
                <w:sz w:val="20"/>
                <w:szCs w:val="20"/>
              </w:rPr>
            </w:pP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Уставный капитал</w:t>
            </w:r>
          </w:p>
        </w:tc>
        <w:tc>
          <w:tcPr>
            <w:tcW w:w="989" w:type="dxa"/>
            <w:tcBorders>
              <w:top w:val="nil"/>
              <w:left w:val="single" w:sz="8" w:space="0" w:color="auto"/>
              <w:bottom w:val="single" w:sz="4" w:space="0" w:color="auto"/>
              <w:right w:val="single" w:sz="4" w:space="0" w:color="auto"/>
            </w:tcBorders>
          </w:tcPr>
          <w:p w:rsidR="00887B62" w:rsidRPr="00074B91" w:rsidRDefault="00887B62" w:rsidP="00074B91">
            <w:pPr>
              <w:ind w:left="-772" w:firstLine="709"/>
              <w:jc w:val="center"/>
              <w:rPr>
                <w:sz w:val="20"/>
                <w:szCs w:val="20"/>
              </w:rPr>
            </w:pPr>
            <w:r w:rsidRPr="00074B91">
              <w:rPr>
                <w:sz w:val="20"/>
                <w:szCs w:val="20"/>
              </w:rPr>
              <w:t>410</w:t>
            </w:r>
          </w:p>
        </w:tc>
        <w:tc>
          <w:tcPr>
            <w:tcW w:w="1398" w:type="dxa"/>
            <w:gridSpan w:val="2"/>
            <w:tcBorders>
              <w:top w:val="single" w:sz="4" w:space="0" w:color="auto"/>
              <w:left w:val="nil"/>
              <w:bottom w:val="nil"/>
              <w:right w:val="nil"/>
            </w:tcBorders>
            <w:vAlign w:val="center"/>
          </w:tcPr>
          <w:p w:rsidR="00887B62" w:rsidRPr="00074B91" w:rsidRDefault="00887B62"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887B62" w:rsidRPr="00074B91" w:rsidRDefault="00887B62" w:rsidP="00074B91">
            <w:pPr>
              <w:ind w:left="-772" w:firstLine="709"/>
              <w:jc w:val="right"/>
              <w:rPr>
                <w:sz w:val="20"/>
                <w:szCs w:val="20"/>
              </w:rPr>
            </w:pPr>
            <w:r w:rsidRPr="00074B91">
              <w:rPr>
                <w:sz w:val="20"/>
                <w:szCs w:val="20"/>
              </w:rPr>
              <w:t>10</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Собственные акции, выкупленные у акционеров</w:t>
            </w:r>
          </w:p>
        </w:tc>
        <w:tc>
          <w:tcPr>
            <w:tcW w:w="989" w:type="dxa"/>
            <w:tcBorders>
              <w:top w:val="nil"/>
              <w:left w:val="single" w:sz="8" w:space="0" w:color="auto"/>
              <w:bottom w:val="single" w:sz="4" w:space="0" w:color="auto"/>
              <w:right w:val="single" w:sz="4" w:space="0" w:color="auto"/>
            </w:tcBorders>
          </w:tcPr>
          <w:p w:rsidR="00887B62" w:rsidRPr="00074B91" w:rsidRDefault="00887B62" w:rsidP="00074B91">
            <w:pPr>
              <w:ind w:left="-772" w:firstLine="709"/>
              <w:jc w:val="center"/>
              <w:rPr>
                <w:sz w:val="20"/>
                <w:szCs w:val="20"/>
              </w:rPr>
            </w:pPr>
            <w:r w:rsidRPr="00074B91">
              <w:rPr>
                <w:sz w:val="20"/>
                <w:szCs w:val="20"/>
              </w:rPr>
              <w:t>411</w:t>
            </w:r>
          </w:p>
        </w:tc>
        <w:tc>
          <w:tcPr>
            <w:tcW w:w="1398" w:type="dxa"/>
            <w:gridSpan w:val="2"/>
            <w:tcBorders>
              <w:top w:val="single" w:sz="4" w:space="0" w:color="auto"/>
              <w:left w:val="nil"/>
              <w:bottom w:val="nil"/>
              <w:right w:val="nil"/>
            </w:tcBorders>
            <w:vAlign w:val="center"/>
          </w:tcPr>
          <w:p w:rsidR="00887B62" w:rsidRPr="00074B91" w:rsidRDefault="00887B62"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887B62" w:rsidRPr="00074B91">
        <w:trPr>
          <w:trHeight w:val="240"/>
        </w:trPr>
        <w:tc>
          <w:tcPr>
            <w:tcW w:w="238" w:type="dxa"/>
            <w:vAlign w:val="bottom"/>
          </w:tcPr>
          <w:p w:rsidR="00887B62" w:rsidRPr="00B1247B" w:rsidRDefault="00887B62"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887B62" w:rsidRPr="00074B91" w:rsidRDefault="00887B62" w:rsidP="00074B91">
            <w:pPr>
              <w:ind w:left="-772" w:firstLine="709"/>
              <w:rPr>
                <w:sz w:val="20"/>
                <w:szCs w:val="20"/>
              </w:rPr>
            </w:pPr>
            <w:r w:rsidRPr="00074B91">
              <w:rPr>
                <w:sz w:val="20"/>
                <w:szCs w:val="20"/>
              </w:rPr>
              <w:t>Добавочный капитал</w:t>
            </w:r>
          </w:p>
        </w:tc>
        <w:tc>
          <w:tcPr>
            <w:tcW w:w="989" w:type="dxa"/>
            <w:tcBorders>
              <w:top w:val="nil"/>
              <w:left w:val="single" w:sz="8" w:space="0" w:color="auto"/>
              <w:bottom w:val="single" w:sz="4" w:space="0" w:color="auto"/>
              <w:right w:val="single" w:sz="4" w:space="0" w:color="auto"/>
            </w:tcBorders>
          </w:tcPr>
          <w:p w:rsidR="00887B62" w:rsidRPr="00074B91" w:rsidRDefault="00887B62" w:rsidP="00074B91">
            <w:pPr>
              <w:ind w:left="-772" w:firstLine="709"/>
              <w:jc w:val="center"/>
              <w:rPr>
                <w:sz w:val="20"/>
                <w:szCs w:val="20"/>
              </w:rPr>
            </w:pPr>
            <w:r w:rsidRPr="00074B91">
              <w:rPr>
                <w:sz w:val="20"/>
                <w:szCs w:val="20"/>
              </w:rPr>
              <w:t>420</w:t>
            </w:r>
          </w:p>
        </w:tc>
        <w:tc>
          <w:tcPr>
            <w:tcW w:w="1398" w:type="dxa"/>
            <w:gridSpan w:val="2"/>
            <w:tcBorders>
              <w:top w:val="single" w:sz="4" w:space="0" w:color="auto"/>
              <w:left w:val="nil"/>
              <w:bottom w:val="nil"/>
              <w:right w:val="nil"/>
            </w:tcBorders>
            <w:vAlign w:val="center"/>
          </w:tcPr>
          <w:p w:rsidR="00887B62" w:rsidRPr="00074B91" w:rsidRDefault="00887B62"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887B62"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Резервный капитал</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430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tcBorders>
              <w:top w:val="nil"/>
              <w:left w:val="nil"/>
              <w:bottom w:val="nil"/>
              <w:right w:val="single" w:sz="4" w:space="0" w:color="auto"/>
            </w:tcBorders>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single" w:sz="8" w:space="0" w:color="000000"/>
            </w:tcBorders>
          </w:tcPr>
          <w:p w:rsidR="00206218" w:rsidRPr="00074B91" w:rsidRDefault="00206218" w:rsidP="00074B91">
            <w:pPr>
              <w:ind w:left="-772" w:firstLine="709"/>
              <w:rPr>
                <w:sz w:val="20"/>
                <w:szCs w:val="20"/>
              </w:rPr>
            </w:pPr>
            <w:r w:rsidRPr="00074B91">
              <w:rPr>
                <w:sz w:val="20"/>
                <w:szCs w:val="20"/>
              </w:rPr>
              <w:t>Фонд социальной сферы (Фонд накопления)</w:t>
            </w:r>
          </w:p>
        </w:tc>
        <w:tc>
          <w:tcPr>
            <w:tcW w:w="989" w:type="dxa"/>
            <w:tcBorders>
              <w:top w:val="nil"/>
              <w:left w:val="nil"/>
              <w:bottom w:val="single" w:sz="4" w:space="0" w:color="auto"/>
              <w:right w:val="single" w:sz="4" w:space="0" w:color="auto"/>
            </w:tcBorders>
            <w:vAlign w:val="bottom"/>
          </w:tcPr>
          <w:p w:rsidR="00206218" w:rsidRPr="00074B91" w:rsidRDefault="00206218" w:rsidP="00074B91">
            <w:pPr>
              <w:ind w:left="-772" w:firstLine="709"/>
              <w:jc w:val="center"/>
              <w:rPr>
                <w:sz w:val="20"/>
                <w:szCs w:val="20"/>
              </w:rPr>
            </w:pPr>
            <w:r w:rsidRPr="00074B91">
              <w:rPr>
                <w:sz w:val="20"/>
                <w:szCs w:val="20"/>
              </w:rPr>
              <w:t>440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tcBorders>
              <w:top w:val="nil"/>
              <w:left w:val="nil"/>
              <w:bottom w:val="nil"/>
              <w:right w:val="single" w:sz="4" w:space="0" w:color="auto"/>
            </w:tcBorders>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single" w:sz="8" w:space="0" w:color="000000"/>
            </w:tcBorders>
          </w:tcPr>
          <w:p w:rsidR="00206218" w:rsidRPr="00074B91" w:rsidRDefault="00206218" w:rsidP="00074B91">
            <w:pPr>
              <w:ind w:left="-772" w:firstLine="709"/>
              <w:rPr>
                <w:sz w:val="20"/>
                <w:szCs w:val="20"/>
              </w:rPr>
            </w:pPr>
            <w:r w:rsidRPr="00074B91">
              <w:rPr>
                <w:sz w:val="20"/>
                <w:szCs w:val="20"/>
              </w:rPr>
              <w:t>Целевые финансирования и поступления</w:t>
            </w:r>
          </w:p>
        </w:tc>
        <w:tc>
          <w:tcPr>
            <w:tcW w:w="989" w:type="dxa"/>
            <w:tcBorders>
              <w:top w:val="nil"/>
              <w:left w:val="nil"/>
              <w:bottom w:val="single" w:sz="4" w:space="0" w:color="auto"/>
              <w:right w:val="single" w:sz="4" w:space="0" w:color="auto"/>
            </w:tcBorders>
            <w:vAlign w:val="bottom"/>
          </w:tcPr>
          <w:p w:rsidR="00206218" w:rsidRPr="00074B91" w:rsidRDefault="00206218" w:rsidP="00074B91">
            <w:pPr>
              <w:ind w:left="-772" w:firstLine="709"/>
              <w:jc w:val="center"/>
              <w:rPr>
                <w:sz w:val="20"/>
                <w:szCs w:val="20"/>
              </w:rPr>
            </w:pPr>
            <w:r w:rsidRPr="00074B91">
              <w:rPr>
                <w:sz w:val="20"/>
                <w:szCs w:val="20"/>
              </w:rPr>
              <w:t>450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tcBorders>
              <w:top w:val="nil"/>
              <w:left w:val="nil"/>
              <w:bottom w:val="nil"/>
              <w:right w:val="single" w:sz="4" w:space="0" w:color="auto"/>
            </w:tcBorders>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single" w:sz="8" w:space="0" w:color="000000"/>
            </w:tcBorders>
          </w:tcPr>
          <w:p w:rsidR="00206218" w:rsidRPr="00074B91" w:rsidRDefault="00206218" w:rsidP="00074B91">
            <w:pPr>
              <w:ind w:left="-772" w:firstLine="709"/>
              <w:rPr>
                <w:sz w:val="20"/>
                <w:szCs w:val="20"/>
              </w:rPr>
            </w:pPr>
            <w:r w:rsidRPr="00074B91">
              <w:rPr>
                <w:sz w:val="20"/>
                <w:szCs w:val="20"/>
              </w:rPr>
              <w:t>Нераспределенная прибыль прошлых лет</w:t>
            </w:r>
          </w:p>
        </w:tc>
        <w:tc>
          <w:tcPr>
            <w:tcW w:w="989" w:type="dxa"/>
            <w:tcBorders>
              <w:top w:val="nil"/>
              <w:left w:val="nil"/>
              <w:bottom w:val="single" w:sz="4" w:space="0" w:color="auto"/>
              <w:right w:val="single" w:sz="4" w:space="0" w:color="auto"/>
            </w:tcBorders>
            <w:vAlign w:val="bottom"/>
          </w:tcPr>
          <w:p w:rsidR="00206218" w:rsidRPr="00074B91" w:rsidRDefault="00206218" w:rsidP="00074B91">
            <w:pPr>
              <w:ind w:left="-772" w:firstLine="709"/>
              <w:jc w:val="center"/>
              <w:rPr>
                <w:sz w:val="20"/>
                <w:szCs w:val="20"/>
              </w:rPr>
            </w:pPr>
            <w:r w:rsidRPr="00074B91">
              <w:rPr>
                <w:sz w:val="20"/>
                <w:szCs w:val="20"/>
              </w:rPr>
              <w:t>460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tcBorders>
              <w:top w:val="nil"/>
              <w:left w:val="nil"/>
              <w:bottom w:val="nil"/>
              <w:right w:val="single" w:sz="4" w:space="0" w:color="auto"/>
            </w:tcBorders>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single" w:sz="8" w:space="0" w:color="000000"/>
            </w:tcBorders>
          </w:tcPr>
          <w:p w:rsidR="00206218" w:rsidRPr="00074B91" w:rsidRDefault="00206218" w:rsidP="00074B91">
            <w:pPr>
              <w:ind w:left="-772" w:firstLine="709"/>
              <w:rPr>
                <w:sz w:val="20"/>
                <w:szCs w:val="20"/>
              </w:rPr>
            </w:pPr>
            <w:r w:rsidRPr="00074B91">
              <w:rPr>
                <w:sz w:val="20"/>
                <w:szCs w:val="20"/>
              </w:rPr>
              <w:t>Непокрытый убыток прошлых лет</w:t>
            </w:r>
          </w:p>
        </w:tc>
        <w:tc>
          <w:tcPr>
            <w:tcW w:w="989" w:type="dxa"/>
            <w:tcBorders>
              <w:top w:val="nil"/>
              <w:left w:val="nil"/>
              <w:bottom w:val="single" w:sz="4" w:space="0" w:color="auto"/>
              <w:right w:val="single" w:sz="4" w:space="0" w:color="auto"/>
            </w:tcBorders>
            <w:vAlign w:val="bottom"/>
          </w:tcPr>
          <w:p w:rsidR="00206218" w:rsidRPr="00074B91" w:rsidRDefault="00206218" w:rsidP="00074B91">
            <w:pPr>
              <w:ind w:left="-772" w:firstLine="709"/>
              <w:jc w:val="center"/>
              <w:rPr>
                <w:sz w:val="20"/>
                <w:szCs w:val="20"/>
              </w:rPr>
            </w:pPr>
            <w:r w:rsidRPr="00074B91">
              <w:rPr>
                <w:sz w:val="20"/>
                <w:szCs w:val="20"/>
              </w:rPr>
              <w:t>465</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Нераспределенная прибыль отчетного года</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470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1747</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Непокрытый убыток отчетного года</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475</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p>
        </w:tc>
      </w:tr>
      <w:tr w:rsidR="00206218" w:rsidRPr="00074B91">
        <w:trPr>
          <w:trHeight w:val="30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nil"/>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r w:rsidRPr="00074B91">
              <w:rPr>
                <w:sz w:val="20"/>
                <w:szCs w:val="20"/>
              </w:rPr>
              <w:t>Итого по разделу III</w:t>
            </w:r>
          </w:p>
        </w:tc>
        <w:tc>
          <w:tcPr>
            <w:tcW w:w="989" w:type="dxa"/>
            <w:tcBorders>
              <w:top w:val="nil"/>
              <w:left w:val="single" w:sz="8"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490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1757</w:t>
            </w:r>
          </w:p>
        </w:tc>
      </w:tr>
      <w:tr w:rsidR="00206218" w:rsidRPr="00074B91">
        <w:trPr>
          <w:trHeight w:val="284"/>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vAlign w:val="center"/>
          </w:tcPr>
          <w:p w:rsidR="00206218" w:rsidRPr="00074B91" w:rsidRDefault="00206218" w:rsidP="00074B91">
            <w:pPr>
              <w:ind w:left="-772" w:firstLine="709"/>
              <w:jc w:val="center"/>
              <w:rPr>
                <w:sz w:val="20"/>
                <w:szCs w:val="20"/>
              </w:rPr>
            </w:pPr>
            <w:r w:rsidRPr="00074B91">
              <w:rPr>
                <w:sz w:val="20"/>
                <w:szCs w:val="20"/>
              </w:rPr>
              <w:t>IV. Долгосрочные обязательства</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rPr>
                <w:sz w:val="20"/>
                <w:szCs w:val="20"/>
              </w:rPr>
            </w:pPr>
            <w:r w:rsidRPr="00074B91">
              <w:rPr>
                <w:sz w:val="20"/>
                <w:szCs w:val="20"/>
              </w:rPr>
              <w:t> </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Займы и кредиты</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510</w:t>
            </w:r>
          </w:p>
        </w:tc>
        <w:tc>
          <w:tcPr>
            <w:tcW w:w="1398" w:type="dxa"/>
            <w:gridSpan w:val="2"/>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center"/>
          </w:tcPr>
          <w:p w:rsidR="00206218" w:rsidRPr="00074B91" w:rsidRDefault="00206218" w:rsidP="00074B91">
            <w:pPr>
              <w:ind w:left="-772" w:firstLine="709"/>
              <w:rPr>
                <w:sz w:val="20"/>
                <w:szCs w:val="20"/>
              </w:rPr>
            </w:pPr>
            <w:r w:rsidRPr="00074B91">
              <w:rPr>
                <w:sz w:val="20"/>
                <w:szCs w:val="20"/>
              </w:rPr>
              <w:t xml:space="preserve">     в том числе:</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 </w:t>
            </w:r>
          </w:p>
        </w:tc>
        <w:tc>
          <w:tcPr>
            <w:tcW w:w="1398" w:type="dxa"/>
            <w:gridSpan w:val="2"/>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p>
        </w:tc>
      </w:tr>
      <w:tr w:rsidR="00206218" w:rsidRPr="00074B91">
        <w:trPr>
          <w:trHeight w:val="48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кредиты банков, подлежащие погашению более чем через 12 месяцев после отчетной даты</w:t>
            </w:r>
          </w:p>
        </w:tc>
        <w:tc>
          <w:tcPr>
            <w:tcW w:w="989" w:type="dxa"/>
            <w:tcBorders>
              <w:top w:val="single" w:sz="4" w:space="0" w:color="auto"/>
              <w:left w:val="single" w:sz="8"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511</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single" w:sz="4" w:space="0" w:color="auto"/>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48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займы, подлежащие погашению более чем через 12 месяцев после отчетной даты</w:t>
            </w:r>
          </w:p>
        </w:tc>
        <w:tc>
          <w:tcPr>
            <w:tcW w:w="989" w:type="dxa"/>
            <w:tcBorders>
              <w:top w:val="nil"/>
              <w:left w:val="single" w:sz="8"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512</w:t>
            </w:r>
          </w:p>
        </w:tc>
        <w:tc>
          <w:tcPr>
            <w:tcW w:w="1398" w:type="dxa"/>
            <w:gridSpan w:val="2"/>
            <w:tcBorders>
              <w:top w:val="single" w:sz="4" w:space="0" w:color="auto"/>
              <w:left w:val="nil"/>
              <w:bottom w:val="single" w:sz="4" w:space="0" w:color="auto"/>
              <w:right w:val="single" w:sz="4" w:space="0" w:color="auto"/>
            </w:tcBorders>
            <w:vAlign w:val="center"/>
          </w:tcPr>
          <w:p w:rsidR="00206218" w:rsidRPr="00074B91" w:rsidRDefault="00206218"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Прочие долгосрочные обязательства</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520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30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r w:rsidRPr="00074B91">
              <w:rPr>
                <w:sz w:val="20"/>
                <w:szCs w:val="20"/>
              </w:rPr>
              <w:t>Итого по разделу IV</w:t>
            </w:r>
          </w:p>
        </w:tc>
        <w:tc>
          <w:tcPr>
            <w:tcW w:w="989" w:type="dxa"/>
            <w:tcBorders>
              <w:top w:val="nil"/>
              <w:left w:val="single" w:sz="8"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590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13"/>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vAlign w:val="center"/>
          </w:tcPr>
          <w:p w:rsidR="00206218" w:rsidRPr="00074B91" w:rsidRDefault="00206218" w:rsidP="00074B91">
            <w:pPr>
              <w:ind w:left="-772" w:firstLine="709"/>
              <w:jc w:val="center"/>
              <w:rPr>
                <w:sz w:val="20"/>
                <w:szCs w:val="20"/>
              </w:rPr>
            </w:pPr>
            <w:r w:rsidRPr="00074B91">
              <w:rPr>
                <w:sz w:val="20"/>
                <w:szCs w:val="20"/>
              </w:rPr>
              <w:t>V. Краткосрочные обязательства</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rPr>
                <w:sz w:val="20"/>
                <w:szCs w:val="20"/>
              </w:rPr>
            </w:pPr>
            <w:r w:rsidRPr="00074B91">
              <w:rPr>
                <w:sz w:val="20"/>
                <w:szCs w:val="20"/>
              </w:rPr>
              <w:t> </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Займы и кредиты</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610</w:t>
            </w:r>
          </w:p>
        </w:tc>
        <w:tc>
          <w:tcPr>
            <w:tcW w:w="1398" w:type="dxa"/>
            <w:gridSpan w:val="2"/>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7300</w:t>
            </w:r>
          </w:p>
        </w:tc>
      </w:tr>
      <w:tr w:rsidR="00206218" w:rsidRPr="00074B91">
        <w:trPr>
          <w:trHeight w:val="48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кредиты банков, подлежащие погашению в течении 12 месяцев после отчетной даты</w:t>
            </w:r>
          </w:p>
        </w:tc>
        <w:tc>
          <w:tcPr>
            <w:tcW w:w="989" w:type="dxa"/>
            <w:tcBorders>
              <w:top w:val="single" w:sz="4" w:space="0" w:color="auto"/>
              <w:left w:val="single" w:sz="8"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611</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single" w:sz="4" w:space="0" w:color="auto"/>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7300</w:t>
            </w:r>
          </w:p>
        </w:tc>
      </w:tr>
      <w:tr w:rsidR="00206218" w:rsidRPr="00074B91">
        <w:trPr>
          <w:trHeight w:val="48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займы, подлежащие погашению в течение 12 месяцев после отчетной даты</w:t>
            </w:r>
          </w:p>
        </w:tc>
        <w:tc>
          <w:tcPr>
            <w:tcW w:w="989" w:type="dxa"/>
            <w:tcBorders>
              <w:top w:val="nil"/>
              <w:left w:val="single" w:sz="8"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612</w:t>
            </w:r>
          </w:p>
        </w:tc>
        <w:tc>
          <w:tcPr>
            <w:tcW w:w="1398" w:type="dxa"/>
            <w:gridSpan w:val="2"/>
            <w:tcBorders>
              <w:top w:val="single" w:sz="4" w:space="0" w:color="auto"/>
              <w:left w:val="nil"/>
              <w:bottom w:val="single" w:sz="4" w:space="0" w:color="auto"/>
              <w:right w:val="single" w:sz="4" w:space="0" w:color="auto"/>
            </w:tcBorders>
            <w:vAlign w:val="center"/>
          </w:tcPr>
          <w:p w:rsidR="00206218" w:rsidRPr="00074B91" w:rsidRDefault="00206218" w:rsidP="00074B91">
            <w:pPr>
              <w:ind w:left="-772" w:firstLine="709"/>
              <w:jc w:val="right"/>
              <w:rPr>
                <w:sz w:val="20"/>
                <w:szCs w:val="20"/>
              </w:rPr>
            </w:pPr>
          </w:p>
        </w:tc>
        <w:tc>
          <w:tcPr>
            <w:tcW w:w="1456" w:type="dxa"/>
            <w:tcBorders>
              <w:top w:val="nil"/>
              <w:left w:val="nil"/>
              <w:bottom w:val="single" w:sz="4" w:space="0" w:color="auto"/>
              <w:right w:val="single" w:sz="8" w:space="0" w:color="auto"/>
            </w:tcBorders>
            <w:vAlign w:val="center"/>
          </w:tcPr>
          <w:p w:rsidR="00206218" w:rsidRPr="00074B91" w:rsidRDefault="001F0964" w:rsidP="00074B91">
            <w:pPr>
              <w:ind w:left="-772" w:firstLine="709"/>
              <w:jc w:val="right"/>
              <w:rPr>
                <w:sz w:val="20"/>
                <w:szCs w:val="20"/>
              </w:rPr>
            </w:pPr>
            <w:r w:rsidRPr="00074B91">
              <w:rPr>
                <w:sz w:val="20"/>
                <w:szCs w:val="20"/>
              </w:rPr>
              <w:t>–</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Кредиторская задолженность</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620</w:t>
            </w:r>
          </w:p>
        </w:tc>
        <w:tc>
          <w:tcPr>
            <w:tcW w:w="1398" w:type="dxa"/>
            <w:gridSpan w:val="2"/>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2027</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bottom"/>
          </w:tcPr>
          <w:p w:rsidR="00206218" w:rsidRPr="00074B91" w:rsidRDefault="00206218" w:rsidP="00074B91">
            <w:pPr>
              <w:ind w:left="-772" w:firstLine="709"/>
              <w:rPr>
                <w:sz w:val="20"/>
                <w:szCs w:val="20"/>
              </w:rPr>
            </w:pPr>
            <w:r w:rsidRPr="00074B91">
              <w:rPr>
                <w:sz w:val="20"/>
                <w:szCs w:val="20"/>
              </w:rPr>
              <w:t xml:space="preserve">     в том числе:</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 </w:t>
            </w:r>
          </w:p>
        </w:tc>
        <w:tc>
          <w:tcPr>
            <w:tcW w:w="1398" w:type="dxa"/>
            <w:gridSpan w:val="2"/>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p>
        </w:tc>
      </w:tr>
      <w:tr w:rsidR="00206218" w:rsidRPr="00074B91">
        <w:trPr>
          <w:gridBefore w:val="1"/>
          <w:wBefore w:w="238" w:type="dxa"/>
          <w:trHeight w:val="240"/>
        </w:trPr>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поставщики и подрядчики</w:t>
            </w:r>
          </w:p>
        </w:tc>
        <w:tc>
          <w:tcPr>
            <w:tcW w:w="989" w:type="dxa"/>
            <w:tcBorders>
              <w:top w:val="single" w:sz="4" w:space="0" w:color="auto"/>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621</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single" w:sz="4" w:space="0" w:color="auto"/>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1280</w:t>
            </w:r>
          </w:p>
        </w:tc>
      </w:tr>
      <w:tr w:rsidR="00206218" w:rsidRPr="00074B91">
        <w:trPr>
          <w:gridBefore w:val="1"/>
          <w:wBefore w:w="238" w:type="dxa"/>
          <w:trHeight w:val="240"/>
        </w:trPr>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векселя к уплате</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622</w:t>
            </w:r>
          </w:p>
        </w:tc>
        <w:tc>
          <w:tcPr>
            <w:tcW w:w="1398" w:type="dxa"/>
            <w:gridSpan w:val="2"/>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gridBefore w:val="1"/>
          <w:wBefore w:w="238" w:type="dxa"/>
          <w:trHeight w:val="340"/>
        </w:trPr>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single" w:sz="4" w:space="0" w:color="auto"/>
            </w:tcBorders>
          </w:tcPr>
          <w:p w:rsidR="00206218" w:rsidRPr="00074B91" w:rsidRDefault="00206218" w:rsidP="00074B91">
            <w:pPr>
              <w:ind w:left="-772" w:firstLine="709"/>
              <w:rPr>
                <w:sz w:val="20"/>
                <w:szCs w:val="20"/>
              </w:rPr>
            </w:pPr>
            <w:r w:rsidRPr="00074B91">
              <w:rPr>
                <w:sz w:val="20"/>
                <w:szCs w:val="20"/>
              </w:rPr>
              <w:t xml:space="preserve">задолженность перед дочерними и зависимыми </w:t>
            </w:r>
            <w:r w:rsidR="00CA4DFD" w:rsidRPr="00074B91">
              <w:rPr>
                <w:sz w:val="20"/>
                <w:szCs w:val="20"/>
              </w:rPr>
              <w:t>обществами</w:t>
            </w:r>
          </w:p>
        </w:tc>
        <w:tc>
          <w:tcPr>
            <w:tcW w:w="989" w:type="dxa"/>
            <w:tcBorders>
              <w:top w:val="single" w:sz="4" w:space="0" w:color="auto"/>
              <w:left w:val="single" w:sz="4" w:space="0" w:color="auto"/>
              <w:bottom w:val="single" w:sz="4" w:space="0" w:color="auto"/>
              <w:right w:val="single" w:sz="4" w:space="0" w:color="auto"/>
            </w:tcBorders>
            <w:vAlign w:val="bottom"/>
          </w:tcPr>
          <w:p w:rsidR="00206218" w:rsidRPr="00074B91" w:rsidRDefault="00206218" w:rsidP="00074B91">
            <w:pPr>
              <w:ind w:left="-772" w:firstLine="709"/>
              <w:jc w:val="center"/>
              <w:rPr>
                <w:sz w:val="20"/>
                <w:szCs w:val="20"/>
              </w:rPr>
            </w:pPr>
            <w:r w:rsidRPr="00074B91">
              <w:rPr>
                <w:sz w:val="20"/>
                <w:szCs w:val="20"/>
              </w:rPr>
              <w:t>623</w:t>
            </w:r>
          </w:p>
        </w:tc>
        <w:tc>
          <w:tcPr>
            <w:tcW w:w="1398" w:type="dxa"/>
            <w:gridSpan w:val="2"/>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p>
        </w:tc>
        <w:tc>
          <w:tcPr>
            <w:tcW w:w="1456" w:type="dxa"/>
            <w:tcBorders>
              <w:top w:val="single" w:sz="4" w:space="0" w:color="auto"/>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gridBefore w:val="1"/>
          <w:wBefore w:w="238" w:type="dxa"/>
          <w:trHeight w:val="240"/>
        </w:trPr>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задолженность перед персоналом организации</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624</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6</w:t>
            </w:r>
          </w:p>
        </w:tc>
      </w:tr>
      <w:tr w:rsidR="00206218" w:rsidRPr="00074B91">
        <w:trPr>
          <w:trHeight w:val="48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задолженность перед государственными внебюджетными фондами</w:t>
            </w:r>
          </w:p>
        </w:tc>
        <w:tc>
          <w:tcPr>
            <w:tcW w:w="989" w:type="dxa"/>
            <w:tcBorders>
              <w:top w:val="nil"/>
              <w:left w:val="single" w:sz="8"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625</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2</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задолженность перед бюджетом</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626</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31</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авансы полученные</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627</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708</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tcPr>
          <w:p w:rsidR="00206218" w:rsidRPr="00074B91" w:rsidRDefault="00206218" w:rsidP="00074B91">
            <w:pPr>
              <w:ind w:left="-772" w:firstLine="709"/>
              <w:rPr>
                <w:sz w:val="20"/>
                <w:szCs w:val="20"/>
              </w:rPr>
            </w:pPr>
            <w:r w:rsidRPr="00074B91">
              <w:rPr>
                <w:sz w:val="20"/>
                <w:szCs w:val="20"/>
              </w:rPr>
              <w:t>прочие кредиторы</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628</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503"/>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Задолженность участникам (учредителям) по выплате доходов</w:t>
            </w:r>
          </w:p>
        </w:tc>
        <w:tc>
          <w:tcPr>
            <w:tcW w:w="989" w:type="dxa"/>
            <w:tcBorders>
              <w:top w:val="nil"/>
              <w:left w:val="single" w:sz="8"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630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Доходы будущих периодов</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640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Резервы предстоящих расходов</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650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240"/>
        </w:trPr>
        <w:tc>
          <w:tcPr>
            <w:tcW w:w="238" w:type="dxa"/>
            <w:vAlign w:val="bottom"/>
          </w:tcPr>
          <w:p w:rsidR="00206218" w:rsidRPr="00B1247B" w:rsidRDefault="00206218" w:rsidP="00B1247B">
            <w:pPr>
              <w:ind w:firstLine="709"/>
              <w:rPr>
                <w:szCs w:val="28"/>
              </w:rPr>
            </w:pPr>
          </w:p>
        </w:tc>
        <w:tc>
          <w:tcPr>
            <w:tcW w:w="5433" w:type="dxa"/>
            <w:gridSpan w:val="2"/>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Прочие краткосрочные обязательства</w:t>
            </w:r>
          </w:p>
        </w:tc>
        <w:tc>
          <w:tcPr>
            <w:tcW w:w="989" w:type="dxa"/>
            <w:tcBorders>
              <w:top w:val="nil"/>
              <w:left w:val="single" w:sz="8" w:space="0" w:color="auto"/>
              <w:bottom w:val="single" w:sz="4" w:space="0" w:color="auto"/>
              <w:right w:val="single" w:sz="4" w:space="0" w:color="auto"/>
            </w:tcBorders>
          </w:tcPr>
          <w:p w:rsidR="00206218" w:rsidRPr="00074B91" w:rsidRDefault="00206218" w:rsidP="00074B91">
            <w:pPr>
              <w:ind w:left="-772" w:firstLine="709"/>
              <w:jc w:val="center"/>
              <w:rPr>
                <w:sz w:val="20"/>
                <w:szCs w:val="20"/>
              </w:rPr>
            </w:pPr>
            <w:r w:rsidRPr="00074B91">
              <w:rPr>
                <w:sz w:val="20"/>
                <w:szCs w:val="20"/>
              </w:rPr>
              <w:t>660</w:t>
            </w:r>
          </w:p>
        </w:tc>
        <w:tc>
          <w:tcPr>
            <w:tcW w:w="1398" w:type="dxa"/>
            <w:gridSpan w:val="2"/>
            <w:tcBorders>
              <w:top w:val="single" w:sz="4" w:space="0" w:color="auto"/>
              <w:left w:val="nil"/>
              <w:bottom w:val="nil"/>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w:t>
            </w:r>
          </w:p>
        </w:tc>
      </w:tr>
      <w:tr w:rsidR="00206218" w:rsidRPr="00074B91">
        <w:trPr>
          <w:trHeight w:val="30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r w:rsidRPr="00074B91">
              <w:rPr>
                <w:sz w:val="20"/>
                <w:szCs w:val="20"/>
              </w:rPr>
              <w:t>Итого по разделу V</w:t>
            </w:r>
          </w:p>
        </w:tc>
        <w:tc>
          <w:tcPr>
            <w:tcW w:w="989" w:type="dxa"/>
            <w:tcBorders>
              <w:top w:val="nil"/>
              <w:left w:val="single" w:sz="8"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690</w:t>
            </w:r>
          </w:p>
        </w:tc>
        <w:tc>
          <w:tcPr>
            <w:tcW w:w="1398" w:type="dxa"/>
            <w:gridSpan w:val="2"/>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206218" w:rsidRPr="00074B91" w:rsidRDefault="00206218" w:rsidP="00074B91">
            <w:pPr>
              <w:ind w:left="-772" w:firstLine="709"/>
              <w:jc w:val="right"/>
              <w:rPr>
                <w:sz w:val="20"/>
                <w:szCs w:val="20"/>
              </w:rPr>
            </w:pPr>
            <w:r w:rsidRPr="00074B91">
              <w:rPr>
                <w:sz w:val="20"/>
                <w:szCs w:val="20"/>
              </w:rPr>
              <w:t>9327</w:t>
            </w:r>
          </w:p>
        </w:tc>
      </w:tr>
      <w:tr w:rsidR="00206218" w:rsidRPr="00074B91">
        <w:trPr>
          <w:trHeight w:val="300"/>
        </w:trPr>
        <w:tc>
          <w:tcPr>
            <w:tcW w:w="238" w:type="dxa"/>
            <w:vAlign w:val="bottom"/>
          </w:tcPr>
          <w:p w:rsidR="00206218" w:rsidRPr="00B1247B" w:rsidRDefault="00206218"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206218" w:rsidRPr="00074B91" w:rsidRDefault="00206218" w:rsidP="00074B91">
            <w:pPr>
              <w:ind w:left="-772" w:firstLine="709"/>
              <w:rPr>
                <w:sz w:val="20"/>
                <w:szCs w:val="20"/>
              </w:rPr>
            </w:pPr>
            <w:r w:rsidRPr="00074B91">
              <w:rPr>
                <w:sz w:val="20"/>
                <w:szCs w:val="20"/>
              </w:rPr>
              <w:t> </w:t>
            </w:r>
          </w:p>
        </w:tc>
        <w:tc>
          <w:tcPr>
            <w:tcW w:w="5166" w:type="dxa"/>
            <w:tcBorders>
              <w:top w:val="single" w:sz="4" w:space="0" w:color="auto"/>
              <w:left w:val="nil"/>
              <w:bottom w:val="single" w:sz="4" w:space="0" w:color="auto"/>
              <w:right w:val="single" w:sz="4" w:space="0" w:color="auto"/>
            </w:tcBorders>
          </w:tcPr>
          <w:p w:rsidR="00206218" w:rsidRPr="00074B91" w:rsidRDefault="00206218" w:rsidP="00074B91">
            <w:pPr>
              <w:ind w:left="-772" w:firstLine="709"/>
              <w:rPr>
                <w:sz w:val="20"/>
                <w:szCs w:val="20"/>
              </w:rPr>
            </w:pPr>
            <w:r w:rsidRPr="00074B91">
              <w:rPr>
                <w:sz w:val="20"/>
                <w:szCs w:val="20"/>
              </w:rPr>
              <w:t>БАЛАНС</w:t>
            </w:r>
          </w:p>
        </w:tc>
        <w:tc>
          <w:tcPr>
            <w:tcW w:w="989" w:type="dxa"/>
            <w:tcBorders>
              <w:top w:val="single" w:sz="4" w:space="0" w:color="auto"/>
              <w:left w:val="single" w:sz="4" w:space="0" w:color="auto"/>
              <w:bottom w:val="single" w:sz="4" w:space="0" w:color="auto"/>
              <w:right w:val="single" w:sz="4" w:space="0" w:color="auto"/>
            </w:tcBorders>
            <w:vAlign w:val="center"/>
          </w:tcPr>
          <w:p w:rsidR="00206218" w:rsidRPr="00074B91" w:rsidRDefault="00206218" w:rsidP="00074B91">
            <w:pPr>
              <w:ind w:left="-772" w:firstLine="709"/>
              <w:jc w:val="center"/>
              <w:rPr>
                <w:sz w:val="20"/>
                <w:szCs w:val="20"/>
              </w:rPr>
            </w:pPr>
            <w:r w:rsidRPr="00074B91">
              <w:rPr>
                <w:sz w:val="20"/>
                <w:szCs w:val="20"/>
              </w:rPr>
              <w:t>700</w:t>
            </w:r>
          </w:p>
        </w:tc>
        <w:tc>
          <w:tcPr>
            <w:tcW w:w="1398" w:type="dxa"/>
            <w:gridSpan w:val="2"/>
            <w:tcBorders>
              <w:top w:val="single" w:sz="4" w:space="0" w:color="auto"/>
              <w:left w:val="nil"/>
              <w:bottom w:val="single" w:sz="4" w:space="0" w:color="auto"/>
              <w:right w:val="nil"/>
            </w:tcBorders>
            <w:vAlign w:val="center"/>
          </w:tcPr>
          <w:p w:rsidR="00206218" w:rsidRPr="00074B91" w:rsidRDefault="00206218" w:rsidP="00074B91">
            <w:pPr>
              <w:ind w:left="-772" w:firstLine="709"/>
              <w:jc w:val="right"/>
              <w:rPr>
                <w:sz w:val="20"/>
                <w:szCs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206218" w:rsidRPr="00074B91" w:rsidRDefault="00206218" w:rsidP="00074B91">
            <w:pPr>
              <w:ind w:left="-772" w:firstLine="709"/>
              <w:jc w:val="right"/>
              <w:rPr>
                <w:sz w:val="20"/>
                <w:szCs w:val="20"/>
              </w:rPr>
            </w:pPr>
            <w:r w:rsidRPr="00074B91">
              <w:rPr>
                <w:sz w:val="20"/>
                <w:szCs w:val="20"/>
              </w:rPr>
              <w:t>11084</w:t>
            </w:r>
          </w:p>
        </w:tc>
      </w:tr>
    </w:tbl>
    <w:p w:rsidR="00887B62" w:rsidRPr="00B1247B" w:rsidRDefault="00887B62" w:rsidP="00B1247B">
      <w:pPr>
        <w:ind w:firstLine="709"/>
        <w:rPr>
          <w:szCs w:val="28"/>
        </w:rPr>
      </w:pPr>
    </w:p>
    <w:p w:rsidR="00074B91" w:rsidRDefault="00074B91">
      <w:r>
        <w:br w:type="page"/>
      </w:r>
    </w:p>
    <w:tbl>
      <w:tblPr>
        <w:tblW w:w="9514" w:type="dxa"/>
        <w:tblInd w:w="108" w:type="dxa"/>
        <w:tblLayout w:type="fixed"/>
        <w:tblLook w:val="0000" w:firstRow="0" w:lastRow="0" w:firstColumn="0" w:lastColumn="0" w:noHBand="0" w:noVBand="0"/>
      </w:tblPr>
      <w:tblGrid>
        <w:gridCol w:w="238"/>
        <w:gridCol w:w="267"/>
        <w:gridCol w:w="5435"/>
        <w:gridCol w:w="720"/>
        <w:gridCol w:w="621"/>
        <w:gridCol w:w="777"/>
        <w:gridCol w:w="1456"/>
      </w:tblGrid>
      <w:tr w:rsidR="00887B62" w:rsidRPr="00B1247B">
        <w:trPr>
          <w:trHeight w:val="300"/>
        </w:trPr>
        <w:tc>
          <w:tcPr>
            <w:tcW w:w="9514" w:type="dxa"/>
            <w:gridSpan w:val="7"/>
            <w:vAlign w:val="center"/>
          </w:tcPr>
          <w:p w:rsidR="00887B62" w:rsidRPr="00B1247B" w:rsidRDefault="008C30AF" w:rsidP="00B1247B">
            <w:pPr>
              <w:ind w:firstLine="709"/>
              <w:jc w:val="center"/>
              <w:rPr>
                <w:szCs w:val="28"/>
              </w:rPr>
            </w:pPr>
            <w:r w:rsidRPr="00B1247B">
              <w:rPr>
                <w:szCs w:val="28"/>
              </w:rPr>
              <w:t xml:space="preserve">Таблица 2 – </w:t>
            </w:r>
            <w:r w:rsidR="00F645F9" w:rsidRPr="00B1247B">
              <w:rPr>
                <w:szCs w:val="28"/>
              </w:rPr>
              <w:t>Форма № 1 «</w:t>
            </w:r>
            <w:r w:rsidR="00887B62" w:rsidRPr="00B1247B">
              <w:rPr>
                <w:szCs w:val="28"/>
              </w:rPr>
              <w:t>Бухгалтерский баланс ООО «МегаСпейс»</w:t>
            </w:r>
          </w:p>
          <w:p w:rsidR="00887B62" w:rsidRPr="00B1247B" w:rsidRDefault="00887B62" w:rsidP="00B1247B">
            <w:pPr>
              <w:ind w:firstLine="709"/>
              <w:jc w:val="center"/>
              <w:rPr>
                <w:szCs w:val="28"/>
              </w:rPr>
            </w:pPr>
            <w:r w:rsidRPr="00B1247B">
              <w:rPr>
                <w:szCs w:val="28"/>
              </w:rPr>
              <w:t>на 31 декабря 2005 г.</w:t>
            </w:r>
          </w:p>
        </w:tc>
      </w:tr>
      <w:tr w:rsidR="00887B62" w:rsidRPr="00B1247B">
        <w:trPr>
          <w:trHeight w:val="225"/>
        </w:trPr>
        <w:tc>
          <w:tcPr>
            <w:tcW w:w="238" w:type="dxa"/>
            <w:vAlign w:val="bottom"/>
          </w:tcPr>
          <w:p w:rsidR="00887B62" w:rsidRPr="00B1247B" w:rsidRDefault="00887B62" w:rsidP="00B1247B">
            <w:pPr>
              <w:ind w:firstLine="709"/>
              <w:rPr>
                <w:szCs w:val="28"/>
              </w:rPr>
            </w:pPr>
          </w:p>
        </w:tc>
        <w:tc>
          <w:tcPr>
            <w:tcW w:w="267" w:type="dxa"/>
            <w:vAlign w:val="bottom"/>
          </w:tcPr>
          <w:p w:rsidR="00887B62" w:rsidRPr="00B1247B" w:rsidRDefault="00957340" w:rsidP="00B1247B">
            <w:pPr>
              <w:ind w:firstLine="709"/>
              <w:rPr>
                <w:szCs w:val="28"/>
              </w:rPr>
            </w:pPr>
            <w:r>
              <w:rPr>
                <w:noProof/>
              </w:rPr>
              <w:pict>
                <v:shape id="_x0000_s1198" type="#_x0000_t202" style="position:absolute;left:0;text-align:left;margin-left:62.25pt;margin-top:0;width:291.75pt;height:0;z-index:251682304;mso-position-horizontal-relative:text;mso-position-vertical-relative:text" o:allowincell="f" fillcolor="#ffffc0" stroked="f" o:insetmode="auto">
                  <v:textbox style="mso-next-textbox:#_x0000_s1198;mso-direction-alt:auto">
                    <w:txbxContent>
                      <w:p w:rsidR="00B1247B" w:rsidRDefault="00B1247B" w:rsidP="00887B62"/>
                    </w:txbxContent>
                  </v:textbox>
                </v:shape>
              </w:pict>
            </w:r>
            <w:r>
              <w:rPr>
                <w:noProof/>
              </w:rPr>
              <w:pict>
                <v:shape id="_x0000_s1199" type="#_x0000_t202" style="position:absolute;left:0;text-align:left;margin-left:81.75pt;margin-top:0;width:260.25pt;height:0;z-index:251683328;mso-position-horizontal-relative:text;mso-position-vertical-relative:text" o:allowincell="f" fillcolor="#ffffc0" stroked="f" strokecolor="windowText" o:insetmode="auto">
                  <v:textbox style="mso-next-textbox:#_x0000_s1199;mso-direction-alt:auto">
                    <w:txbxContent>
                      <w:p w:rsidR="00B1247B" w:rsidRDefault="00B1247B" w:rsidP="00887B62"/>
                    </w:txbxContent>
                  </v:textbox>
                </v:shape>
              </w:pict>
            </w:r>
            <w:r>
              <w:rPr>
                <w:noProof/>
              </w:rPr>
              <w:pict>
                <v:shape id="_x0000_s1200" type="#_x0000_t202" style="position:absolute;left:0;text-align:left;margin-left:0;margin-top:0;width:187.5pt;height:0;z-index:251684352;mso-position-horizontal-relative:text;mso-position-vertical-relative:text" o:allowincell="f" fillcolor="#ffffc0" stroked="f" strokecolor="windowText" o:insetmode="auto">
                  <v:textbox style="mso-next-textbox:#_x0000_s1200;mso-direction-alt:auto">
                    <w:txbxContent>
                      <w:p w:rsidR="00B1247B" w:rsidRDefault="00B1247B" w:rsidP="00887B62"/>
                    </w:txbxContent>
                  </v:textbox>
                </v:shape>
              </w:pict>
            </w:r>
            <w:r>
              <w:rPr>
                <w:noProof/>
              </w:rPr>
              <w:pict>
                <v:shape id="_x0000_s1201" type="#_x0000_t202" style="position:absolute;left:0;text-align:left;margin-left:93.75pt;margin-top:0;width:93.75pt;height:0;z-index:251685376;mso-position-horizontal-relative:text;mso-position-vertical-relative:text" o:allowincell="f" stroked="f" strokecolor="windowText" o:insetmode="auto">
                  <v:textbox style="mso-next-textbox:#_x0000_s1201;mso-direction-alt:auto">
                    <w:txbxContent>
                      <w:p w:rsidR="00B1247B" w:rsidRDefault="00B1247B" w:rsidP="00887B62">
                        <w:r>
                          <w:rPr>
                            <w:rFonts w:ascii="Arial" w:hAnsi="Arial"/>
                            <w:b/>
                            <w:sz w:val="18"/>
                          </w:rPr>
                          <w:t>тыс руб</w:t>
                        </w:r>
                        <w:r>
                          <w:t xml:space="preserve"> </w:t>
                        </w:r>
                      </w:p>
                    </w:txbxContent>
                  </v:textbox>
                </v:shape>
              </w:pict>
            </w:r>
            <w:r>
              <w:rPr>
                <w:noProof/>
              </w:rPr>
              <w:pict>
                <v:shape id="_x0000_s1202" type="#_x0000_t202" style="position:absolute;left:0;text-align:left;margin-left:192pt;margin-top:0;width:109.5pt;height:0;z-index:251688448;mso-position-horizontal-relative:text;mso-position-vertical-relative:text" o:allowincell="f" fillcolor="#ffffc0" stroked="f" strokecolor="windowText" o:insetmode="auto">
                  <v:textbox style="mso-next-textbox:#_x0000_s1202;mso-direction-alt:auto">
                    <w:txbxContent>
                      <w:p w:rsidR="00B1247B" w:rsidRDefault="00B1247B" w:rsidP="00887B62"/>
                    </w:txbxContent>
                  </v:textbox>
                </v:shape>
              </w:pict>
            </w:r>
          </w:p>
        </w:tc>
        <w:tc>
          <w:tcPr>
            <w:tcW w:w="5435" w:type="dxa"/>
            <w:vAlign w:val="bottom"/>
          </w:tcPr>
          <w:p w:rsidR="00887B62" w:rsidRPr="00B1247B" w:rsidRDefault="00887B62" w:rsidP="00B1247B">
            <w:pPr>
              <w:ind w:firstLine="709"/>
              <w:rPr>
                <w:szCs w:val="28"/>
              </w:rPr>
            </w:pPr>
          </w:p>
        </w:tc>
        <w:tc>
          <w:tcPr>
            <w:tcW w:w="720" w:type="dxa"/>
            <w:vAlign w:val="bottom"/>
          </w:tcPr>
          <w:p w:rsidR="00887B62" w:rsidRPr="00B1247B" w:rsidRDefault="00887B62" w:rsidP="00B1247B">
            <w:pPr>
              <w:ind w:firstLine="709"/>
              <w:rPr>
                <w:szCs w:val="28"/>
              </w:rPr>
            </w:pPr>
          </w:p>
        </w:tc>
        <w:tc>
          <w:tcPr>
            <w:tcW w:w="621" w:type="dxa"/>
            <w:vAlign w:val="bottom"/>
          </w:tcPr>
          <w:p w:rsidR="00887B62" w:rsidRPr="00B1247B" w:rsidRDefault="00887B62" w:rsidP="00B1247B">
            <w:pPr>
              <w:ind w:firstLine="709"/>
              <w:rPr>
                <w:szCs w:val="28"/>
              </w:rPr>
            </w:pPr>
          </w:p>
        </w:tc>
        <w:tc>
          <w:tcPr>
            <w:tcW w:w="777" w:type="dxa"/>
            <w:vAlign w:val="bottom"/>
          </w:tcPr>
          <w:p w:rsidR="00887B62" w:rsidRPr="00B1247B" w:rsidRDefault="00957340" w:rsidP="00B1247B">
            <w:pPr>
              <w:ind w:firstLine="709"/>
              <w:rPr>
                <w:szCs w:val="28"/>
              </w:rPr>
            </w:pPr>
            <w:r>
              <w:rPr>
                <w:noProof/>
              </w:rPr>
              <w:pict>
                <v:shape id="_x0000_s1203" type="#_x0000_t202" style="position:absolute;left:0;text-align:left;margin-left:2.25pt;margin-top:0;width:53.25pt;height:0;z-index:251686400;mso-position-horizontal-relative:text;mso-position-vertical-relative:text" o:allowincell="f" fillcolor="#ffffc0" stroked="f" strokecolor="windowText" o:insetmode="auto">
                  <v:textbox style="mso-next-textbox:#_x0000_s1203;mso-direction-alt:auto">
                    <w:txbxContent>
                      <w:p w:rsidR="00B1247B" w:rsidRDefault="00B1247B" w:rsidP="00887B62"/>
                    </w:txbxContent>
                  </v:textbox>
                </v:shape>
              </w:pict>
            </w:r>
            <w:r>
              <w:rPr>
                <w:noProof/>
              </w:rPr>
              <w:pict>
                <v:shape id="_x0000_s1204" type="#_x0000_t202" style="position:absolute;left:0;text-align:left;margin-left:55.5pt;margin-top:0;width:51.75pt;height:0;z-index:251687424;mso-position-horizontal-relative:text;mso-position-vertical-relative:text" o:allowincell="f" fillcolor="#ffffc0" stroked="f" strokecolor="windowText" o:insetmode="auto">
                  <v:textbox style="mso-next-textbox:#_x0000_s1204;mso-direction-alt:auto">
                    <w:txbxContent>
                      <w:p w:rsidR="00B1247B" w:rsidRDefault="00B1247B" w:rsidP="00887B62"/>
                    </w:txbxContent>
                  </v:textbox>
                </v:shape>
              </w:pict>
            </w:r>
          </w:p>
        </w:tc>
        <w:tc>
          <w:tcPr>
            <w:tcW w:w="1456" w:type="dxa"/>
            <w:vAlign w:val="bottom"/>
          </w:tcPr>
          <w:p w:rsidR="00887B62" w:rsidRPr="00B1247B" w:rsidRDefault="00887B62" w:rsidP="00B1247B">
            <w:pPr>
              <w:ind w:firstLine="709"/>
              <w:rPr>
                <w:szCs w:val="28"/>
              </w:rPr>
            </w:pPr>
          </w:p>
        </w:tc>
      </w:tr>
      <w:tr w:rsidR="00887B62" w:rsidRPr="00B1247B">
        <w:trPr>
          <w:trHeight w:val="720"/>
        </w:trPr>
        <w:tc>
          <w:tcPr>
            <w:tcW w:w="238" w:type="dxa"/>
            <w:vAlign w:val="bottom"/>
          </w:tcPr>
          <w:p w:rsidR="00887B62" w:rsidRPr="00B1247B" w:rsidRDefault="00887B62" w:rsidP="00B1247B">
            <w:pPr>
              <w:ind w:firstLine="709"/>
              <w:rPr>
                <w:szCs w:val="28"/>
              </w:rPr>
            </w:pPr>
          </w:p>
        </w:tc>
        <w:tc>
          <w:tcPr>
            <w:tcW w:w="5702" w:type="dxa"/>
            <w:gridSpan w:val="2"/>
            <w:tcBorders>
              <w:top w:val="single" w:sz="4" w:space="0" w:color="auto"/>
              <w:left w:val="single" w:sz="4" w:space="0" w:color="auto"/>
              <w:bottom w:val="single" w:sz="4" w:space="0" w:color="auto"/>
              <w:right w:val="single" w:sz="4" w:space="0" w:color="auto"/>
            </w:tcBorders>
            <w:vAlign w:val="center"/>
          </w:tcPr>
          <w:p w:rsidR="00887B62" w:rsidRPr="00074B91" w:rsidRDefault="00887B62" w:rsidP="00074B91">
            <w:pPr>
              <w:ind w:left="-630" w:firstLine="709"/>
              <w:jc w:val="center"/>
              <w:rPr>
                <w:sz w:val="20"/>
                <w:szCs w:val="20"/>
              </w:rPr>
            </w:pPr>
            <w:r w:rsidRPr="00074B91">
              <w:rPr>
                <w:sz w:val="20"/>
                <w:szCs w:val="20"/>
              </w:rPr>
              <w:t>АКТИВ</w:t>
            </w:r>
          </w:p>
        </w:tc>
        <w:tc>
          <w:tcPr>
            <w:tcW w:w="720" w:type="dxa"/>
            <w:tcBorders>
              <w:top w:val="single" w:sz="4" w:space="0" w:color="auto"/>
              <w:left w:val="nil"/>
              <w:bottom w:val="single" w:sz="4" w:space="0" w:color="auto"/>
              <w:right w:val="single" w:sz="4" w:space="0" w:color="auto"/>
            </w:tcBorders>
          </w:tcPr>
          <w:p w:rsidR="00887B62" w:rsidRPr="00074B91" w:rsidRDefault="00887B62" w:rsidP="00074B91">
            <w:pPr>
              <w:ind w:left="-630" w:firstLine="709"/>
              <w:jc w:val="center"/>
              <w:rPr>
                <w:sz w:val="20"/>
                <w:szCs w:val="20"/>
              </w:rPr>
            </w:pPr>
            <w:r w:rsidRPr="00074B91">
              <w:rPr>
                <w:sz w:val="20"/>
                <w:szCs w:val="20"/>
              </w:rPr>
              <w:t>Код</w:t>
            </w:r>
            <w:r w:rsidR="001F0964" w:rsidRPr="00074B91">
              <w:rPr>
                <w:sz w:val="20"/>
                <w:szCs w:val="20"/>
              </w:rPr>
              <w:t xml:space="preserve"> </w:t>
            </w:r>
            <w:r w:rsidRPr="00074B91">
              <w:rPr>
                <w:sz w:val="20"/>
                <w:szCs w:val="20"/>
              </w:rPr>
              <w:t>строки</w:t>
            </w:r>
          </w:p>
        </w:tc>
        <w:tc>
          <w:tcPr>
            <w:tcW w:w="1398" w:type="dxa"/>
            <w:gridSpan w:val="2"/>
            <w:tcBorders>
              <w:top w:val="single" w:sz="4" w:space="0" w:color="auto"/>
              <w:left w:val="nil"/>
              <w:bottom w:val="nil"/>
              <w:right w:val="single" w:sz="4" w:space="0" w:color="auto"/>
            </w:tcBorders>
          </w:tcPr>
          <w:p w:rsidR="00887B62" w:rsidRPr="00074B91" w:rsidRDefault="00887B62" w:rsidP="00074B91">
            <w:pPr>
              <w:ind w:left="-630" w:firstLine="709"/>
              <w:jc w:val="center"/>
              <w:rPr>
                <w:sz w:val="20"/>
                <w:szCs w:val="20"/>
              </w:rPr>
            </w:pPr>
            <w:r w:rsidRPr="00074B91">
              <w:rPr>
                <w:sz w:val="20"/>
                <w:szCs w:val="20"/>
              </w:rPr>
              <w:t xml:space="preserve">На начало отчетного </w:t>
            </w:r>
            <w:r w:rsidR="0013540D" w:rsidRPr="00074B91">
              <w:rPr>
                <w:sz w:val="20"/>
                <w:szCs w:val="20"/>
              </w:rPr>
              <w:t>периода</w:t>
            </w:r>
          </w:p>
        </w:tc>
        <w:tc>
          <w:tcPr>
            <w:tcW w:w="1456" w:type="dxa"/>
            <w:tcBorders>
              <w:top w:val="single" w:sz="4" w:space="0" w:color="auto"/>
              <w:left w:val="nil"/>
              <w:bottom w:val="single" w:sz="4" w:space="0" w:color="auto"/>
              <w:right w:val="single" w:sz="4" w:space="0" w:color="auto"/>
            </w:tcBorders>
          </w:tcPr>
          <w:p w:rsidR="00887B62" w:rsidRPr="00074B91" w:rsidRDefault="00887B62" w:rsidP="00074B91">
            <w:pPr>
              <w:ind w:left="-630" w:firstLine="709"/>
              <w:jc w:val="center"/>
              <w:rPr>
                <w:sz w:val="20"/>
                <w:szCs w:val="20"/>
              </w:rPr>
            </w:pPr>
            <w:r w:rsidRPr="00074B91">
              <w:rPr>
                <w:sz w:val="20"/>
                <w:szCs w:val="20"/>
              </w:rPr>
              <w:t>На конец отчетного периода</w:t>
            </w:r>
          </w:p>
        </w:tc>
      </w:tr>
      <w:tr w:rsidR="00887B62" w:rsidRPr="00B1247B">
        <w:trPr>
          <w:trHeight w:val="240"/>
        </w:trPr>
        <w:tc>
          <w:tcPr>
            <w:tcW w:w="238" w:type="dxa"/>
            <w:vAlign w:val="bottom"/>
          </w:tcPr>
          <w:p w:rsidR="00887B62" w:rsidRPr="00B1247B" w:rsidRDefault="00887B62" w:rsidP="00B1247B">
            <w:pPr>
              <w:ind w:firstLine="709"/>
              <w:rPr>
                <w:szCs w:val="28"/>
              </w:rPr>
            </w:pPr>
          </w:p>
        </w:tc>
        <w:tc>
          <w:tcPr>
            <w:tcW w:w="5702" w:type="dxa"/>
            <w:gridSpan w:val="2"/>
            <w:tcBorders>
              <w:top w:val="single" w:sz="4" w:space="0" w:color="auto"/>
              <w:left w:val="single" w:sz="4" w:space="0" w:color="auto"/>
              <w:bottom w:val="single" w:sz="4" w:space="0" w:color="auto"/>
              <w:right w:val="single" w:sz="4" w:space="0" w:color="auto"/>
            </w:tcBorders>
            <w:vAlign w:val="center"/>
          </w:tcPr>
          <w:p w:rsidR="00887B62" w:rsidRPr="00074B91" w:rsidRDefault="00887B62" w:rsidP="00074B91">
            <w:pPr>
              <w:ind w:left="-630" w:firstLine="709"/>
              <w:jc w:val="center"/>
              <w:rPr>
                <w:sz w:val="20"/>
                <w:szCs w:val="20"/>
              </w:rPr>
            </w:pPr>
            <w:r w:rsidRPr="00074B91">
              <w:rPr>
                <w:sz w:val="20"/>
                <w:szCs w:val="20"/>
              </w:rPr>
              <w:t>1</w:t>
            </w:r>
          </w:p>
        </w:tc>
        <w:tc>
          <w:tcPr>
            <w:tcW w:w="720" w:type="dxa"/>
            <w:tcBorders>
              <w:top w:val="nil"/>
              <w:left w:val="nil"/>
              <w:bottom w:val="single" w:sz="4" w:space="0" w:color="auto"/>
              <w:right w:val="single" w:sz="4" w:space="0" w:color="auto"/>
            </w:tcBorders>
            <w:vAlign w:val="center"/>
          </w:tcPr>
          <w:p w:rsidR="00887B62" w:rsidRPr="00074B91" w:rsidRDefault="00887B62" w:rsidP="00074B91">
            <w:pPr>
              <w:ind w:left="-630" w:firstLine="709"/>
              <w:jc w:val="center"/>
              <w:rPr>
                <w:sz w:val="20"/>
                <w:szCs w:val="20"/>
              </w:rPr>
            </w:pPr>
            <w:r w:rsidRPr="00074B91">
              <w:rPr>
                <w:sz w:val="20"/>
                <w:szCs w:val="20"/>
              </w:rPr>
              <w:t>2</w:t>
            </w:r>
          </w:p>
        </w:tc>
        <w:tc>
          <w:tcPr>
            <w:tcW w:w="1398" w:type="dxa"/>
            <w:gridSpan w:val="2"/>
            <w:tcBorders>
              <w:top w:val="single" w:sz="4" w:space="0" w:color="auto"/>
              <w:left w:val="nil"/>
              <w:bottom w:val="nil"/>
              <w:right w:val="single" w:sz="4" w:space="0" w:color="auto"/>
            </w:tcBorders>
            <w:vAlign w:val="center"/>
          </w:tcPr>
          <w:p w:rsidR="00887B62" w:rsidRPr="00074B91" w:rsidRDefault="00887B62" w:rsidP="00074B91">
            <w:pPr>
              <w:ind w:left="-630" w:firstLine="709"/>
              <w:jc w:val="center"/>
              <w:rPr>
                <w:sz w:val="20"/>
                <w:szCs w:val="20"/>
              </w:rPr>
            </w:pPr>
            <w:r w:rsidRPr="00074B91">
              <w:rPr>
                <w:sz w:val="20"/>
                <w:szCs w:val="20"/>
              </w:rPr>
              <w:t>3</w:t>
            </w:r>
          </w:p>
        </w:tc>
        <w:tc>
          <w:tcPr>
            <w:tcW w:w="1456" w:type="dxa"/>
            <w:tcBorders>
              <w:top w:val="nil"/>
              <w:left w:val="nil"/>
              <w:bottom w:val="single" w:sz="4" w:space="0" w:color="auto"/>
              <w:right w:val="single" w:sz="4" w:space="0" w:color="auto"/>
            </w:tcBorders>
            <w:vAlign w:val="center"/>
          </w:tcPr>
          <w:p w:rsidR="00887B62" w:rsidRPr="00074B91" w:rsidRDefault="00887B62" w:rsidP="00074B91">
            <w:pPr>
              <w:ind w:left="-630" w:firstLine="709"/>
              <w:jc w:val="center"/>
              <w:rPr>
                <w:sz w:val="20"/>
                <w:szCs w:val="20"/>
              </w:rPr>
            </w:pPr>
            <w:r w:rsidRPr="00074B91">
              <w:rPr>
                <w:sz w:val="20"/>
                <w:szCs w:val="20"/>
              </w:rPr>
              <w:t>4</w:t>
            </w:r>
          </w:p>
        </w:tc>
      </w:tr>
      <w:tr w:rsidR="00887B62" w:rsidRPr="00B1247B">
        <w:trPr>
          <w:trHeight w:val="405"/>
        </w:trPr>
        <w:tc>
          <w:tcPr>
            <w:tcW w:w="238" w:type="dxa"/>
            <w:vAlign w:val="bottom"/>
          </w:tcPr>
          <w:p w:rsidR="00887B62" w:rsidRPr="00B1247B" w:rsidRDefault="00887B62" w:rsidP="00B1247B">
            <w:pPr>
              <w:ind w:firstLine="709"/>
              <w:rPr>
                <w:szCs w:val="28"/>
              </w:rPr>
            </w:pPr>
          </w:p>
        </w:tc>
        <w:tc>
          <w:tcPr>
            <w:tcW w:w="5702" w:type="dxa"/>
            <w:gridSpan w:val="2"/>
            <w:tcBorders>
              <w:top w:val="single" w:sz="4" w:space="0" w:color="auto"/>
              <w:left w:val="single" w:sz="4" w:space="0" w:color="auto"/>
              <w:bottom w:val="single" w:sz="4" w:space="0" w:color="auto"/>
              <w:right w:val="single" w:sz="8" w:space="0" w:color="auto"/>
            </w:tcBorders>
            <w:vAlign w:val="center"/>
          </w:tcPr>
          <w:p w:rsidR="00887B62" w:rsidRPr="00074B91" w:rsidRDefault="00887B62" w:rsidP="00074B91">
            <w:pPr>
              <w:ind w:left="-630" w:firstLine="709"/>
              <w:jc w:val="center"/>
              <w:rPr>
                <w:sz w:val="20"/>
                <w:szCs w:val="20"/>
              </w:rPr>
            </w:pPr>
            <w:r w:rsidRPr="00074B91">
              <w:rPr>
                <w:sz w:val="20"/>
                <w:szCs w:val="20"/>
              </w:rPr>
              <w:t>I. Внеоборотные активы</w:t>
            </w:r>
          </w:p>
        </w:tc>
        <w:tc>
          <w:tcPr>
            <w:tcW w:w="720" w:type="dxa"/>
            <w:tcBorders>
              <w:top w:val="single" w:sz="8" w:space="0" w:color="auto"/>
              <w:left w:val="nil"/>
              <w:bottom w:val="single" w:sz="4" w:space="0" w:color="auto"/>
              <w:right w:val="single" w:sz="4" w:space="0" w:color="auto"/>
            </w:tcBorders>
            <w:vAlign w:val="bottom"/>
          </w:tcPr>
          <w:p w:rsidR="00887B62" w:rsidRPr="00074B91" w:rsidRDefault="00887B62" w:rsidP="00074B91">
            <w:pPr>
              <w:ind w:left="-630" w:firstLine="709"/>
              <w:rPr>
                <w:sz w:val="20"/>
                <w:szCs w:val="20"/>
              </w:rPr>
            </w:pPr>
            <w:r w:rsidRPr="00074B91">
              <w:rPr>
                <w:sz w:val="20"/>
                <w:szCs w:val="20"/>
              </w:rPr>
              <w:t> </w:t>
            </w:r>
          </w:p>
        </w:tc>
        <w:tc>
          <w:tcPr>
            <w:tcW w:w="1398" w:type="dxa"/>
            <w:gridSpan w:val="2"/>
            <w:tcBorders>
              <w:top w:val="single" w:sz="8" w:space="0" w:color="auto"/>
              <w:left w:val="nil"/>
              <w:bottom w:val="single" w:sz="4" w:space="0" w:color="auto"/>
              <w:right w:val="single" w:sz="4" w:space="0" w:color="auto"/>
            </w:tcBorders>
            <w:vAlign w:val="center"/>
          </w:tcPr>
          <w:p w:rsidR="00887B62" w:rsidRPr="00074B91" w:rsidRDefault="00887B62" w:rsidP="00074B91">
            <w:pPr>
              <w:ind w:left="-630" w:firstLine="709"/>
              <w:jc w:val="right"/>
              <w:rPr>
                <w:sz w:val="20"/>
                <w:szCs w:val="20"/>
              </w:rPr>
            </w:pPr>
            <w:r w:rsidRPr="00074B91">
              <w:rPr>
                <w:sz w:val="20"/>
                <w:szCs w:val="20"/>
              </w:rPr>
              <w:t> </w:t>
            </w:r>
          </w:p>
        </w:tc>
        <w:tc>
          <w:tcPr>
            <w:tcW w:w="1456" w:type="dxa"/>
            <w:tcBorders>
              <w:top w:val="single" w:sz="8" w:space="0" w:color="auto"/>
              <w:left w:val="nil"/>
              <w:bottom w:val="single" w:sz="4" w:space="0" w:color="auto"/>
              <w:right w:val="single" w:sz="8" w:space="0" w:color="auto"/>
            </w:tcBorders>
            <w:vAlign w:val="center"/>
          </w:tcPr>
          <w:p w:rsidR="00887B62" w:rsidRPr="00074B91" w:rsidRDefault="00887B62" w:rsidP="00074B91">
            <w:pPr>
              <w:ind w:left="-630" w:firstLine="709"/>
              <w:jc w:val="right"/>
              <w:rPr>
                <w:sz w:val="20"/>
                <w:szCs w:val="20"/>
              </w:rPr>
            </w:pPr>
            <w:r w:rsidRPr="00074B91">
              <w:rPr>
                <w:sz w:val="20"/>
                <w:szCs w:val="20"/>
              </w:rPr>
              <w:t> </w:t>
            </w:r>
          </w:p>
        </w:tc>
      </w:tr>
      <w:tr w:rsidR="00887B62" w:rsidRPr="00B1247B">
        <w:trPr>
          <w:trHeight w:val="30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887B62" w:rsidRPr="00074B91" w:rsidRDefault="00887B62"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vAlign w:val="center"/>
          </w:tcPr>
          <w:p w:rsidR="00887B62" w:rsidRPr="00074B91" w:rsidRDefault="00887B62" w:rsidP="00074B91">
            <w:pPr>
              <w:ind w:left="-630" w:firstLine="709"/>
              <w:jc w:val="right"/>
              <w:rPr>
                <w:sz w:val="20"/>
                <w:szCs w:val="20"/>
              </w:rPr>
            </w:pPr>
            <w:r w:rsidRPr="00074B91">
              <w:rPr>
                <w:sz w:val="20"/>
                <w:szCs w:val="20"/>
              </w:rPr>
              <w:t>Итого по разделу I</w:t>
            </w:r>
          </w:p>
        </w:tc>
        <w:tc>
          <w:tcPr>
            <w:tcW w:w="720" w:type="dxa"/>
            <w:tcBorders>
              <w:top w:val="nil"/>
              <w:left w:val="single" w:sz="8" w:space="0" w:color="auto"/>
              <w:bottom w:val="single" w:sz="8" w:space="0" w:color="auto"/>
              <w:right w:val="single" w:sz="4" w:space="0" w:color="auto"/>
            </w:tcBorders>
            <w:vAlign w:val="center"/>
          </w:tcPr>
          <w:p w:rsidR="00887B62" w:rsidRPr="00074B91" w:rsidRDefault="00887B62" w:rsidP="00074B91">
            <w:pPr>
              <w:ind w:left="-630" w:firstLine="709"/>
              <w:jc w:val="center"/>
              <w:rPr>
                <w:sz w:val="20"/>
                <w:szCs w:val="20"/>
              </w:rPr>
            </w:pPr>
            <w:r w:rsidRPr="00074B91">
              <w:rPr>
                <w:sz w:val="20"/>
                <w:szCs w:val="20"/>
              </w:rPr>
              <w:t>190</w:t>
            </w:r>
          </w:p>
        </w:tc>
        <w:tc>
          <w:tcPr>
            <w:tcW w:w="1398" w:type="dxa"/>
            <w:gridSpan w:val="2"/>
            <w:tcBorders>
              <w:top w:val="single" w:sz="4" w:space="0" w:color="auto"/>
              <w:left w:val="nil"/>
              <w:bottom w:val="single" w:sz="8" w:space="0" w:color="auto"/>
              <w:right w:val="single" w:sz="4" w:space="0" w:color="auto"/>
            </w:tcBorders>
            <w:vAlign w:val="center"/>
          </w:tcPr>
          <w:p w:rsidR="00887B62" w:rsidRPr="00074B91" w:rsidRDefault="005C3DB3" w:rsidP="00074B91">
            <w:pPr>
              <w:ind w:left="-630" w:firstLine="709"/>
              <w:jc w:val="right"/>
              <w:rPr>
                <w:sz w:val="20"/>
                <w:szCs w:val="20"/>
              </w:rPr>
            </w:pPr>
            <w:r w:rsidRPr="00074B91">
              <w:rPr>
                <w:sz w:val="20"/>
                <w:szCs w:val="20"/>
              </w:rPr>
              <w:t>–</w:t>
            </w:r>
          </w:p>
        </w:tc>
        <w:tc>
          <w:tcPr>
            <w:tcW w:w="1456" w:type="dxa"/>
            <w:tcBorders>
              <w:top w:val="nil"/>
              <w:left w:val="nil"/>
              <w:bottom w:val="single" w:sz="8" w:space="0" w:color="auto"/>
              <w:right w:val="single" w:sz="8" w:space="0" w:color="auto"/>
            </w:tcBorders>
            <w:vAlign w:val="center"/>
          </w:tcPr>
          <w:p w:rsidR="00887B62" w:rsidRPr="00074B91" w:rsidRDefault="005C3DB3" w:rsidP="00074B91">
            <w:pPr>
              <w:ind w:left="-630" w:firstLine="709"/>
              <w:jc w:val="right"/>
              <w:rPr>
                <w:sz w:val="20"/>
                <w:szCs w:val="20"/>
              </w:rPr>
            </w:pPr>
            <w:r w:rsidRPr="00074B91">
              <w:rPr>
                <w:sz w:val="20"/>
                <w:szCs w:val="20"/>
              </w:rPr>
              <w:t>–</w:t>
            </w:r>
          </w:p>
        </w:tc>
      </w:tr>
      <w:tr w:rsidR="00887B62" w:rsidRPr="00B1247B">
        <w:trPr>
          <w:trHeight w:val="402"/>
        </w:trPr>
        <w:tc>
          <w:tcPr>
            <w:tcW w:w="238" w:type="dxa"/>
            <w:vAlign w:val="bottom"/>
          </w:tcPr>
          <w:p w:rsidR="00887B62" w:rsidRPr="00B1247B" w:rsidRDefault="00887B62" w:rsidP="00B1247B">
            <w:pPr>
              <w:ind w:firstLine="709"/>
              <w:rPr>
                <w:szCs w:val="28"/>
              </w:rPr>
            </w:pPr>
          </w:p>
        </w:tc>
        <w:tc>
          <w:tcPr>
            <w:tcW w:w="5702" w:type="dxa"/>
            <w:gridSpan w:val="2"/>
            <w:tcBorders>
              <w:top w:val="single" w:sz="4" w:space="0" w:color="auto"/>
              <w:left w:val="single" w:sz="4" w:space="0" w:color="auto"/>
              <w:bottom w:val="single" w:sz="4" w:space="0" w:color="auto"/>
              <w:right w:val="single" w:sz="8" w:space="0" w:color="auto"/>
            </w:tcBorders>
            <w:vAlign w:val="center"/>
          </w:tcPr>
          <w:p w:rsidR="00887B62" w:rsidRPr="00074B91" w:rsidRDefault="00887B62" w:rsidP="00074B91">
            <w:pPr>
              <w:ind w:left="-630" w:firstLine="709"/>
              <w:jc w:val="center"/>
              <w:rPr>
                <w:sz w:val="20"/>
                <w:szCs w:val="20"/>
              </w:rPr>
            </w:pPr>
            <w:r w:rsidRPr="00074B91">
              <w:rPr>
                <w:sz w:val="20"/>
                <w:szCs w:val="20"/>
              </w:rPr>
              <w:t>II. Оборотные активы</w:t>
            </w:r>
          </w:p>
        </w:tc>
        <w:tc>
          <w:tcPr>
            <w:tcW w:w="720" w:type="dxa"/>
            <w:tcBorders>
              <w:top w:val="nil"/>
              <w:left w:val="nil"/>
              <w:bottom w:val="single" w:sz="4" w:space="0" w:color="auto"/>
              <w:right w:val="single" w:sz="4" w:space="0" w:color="auto"/>
            </w:tcBorders>
            <w:vAlign w:val="bottom"/>
          </w:tcPr>
          <w:p w:rsidR="00887B62" w:rsidRPr="00074B91" w:rsidRDefault="00887B62" w:rsidP="00074B91">
            <w:pPr>
              <w:ind w:left="-630" w:firstLine="709"/>
              <w:jc w:val="center"/>
              <w:rPr>
                <w:sz w:val="20"/>
                <w:szCs w:val="20"/>
              </w:rPr>
            </w:pPr>
          </w:p>
        </w:tc>
        <w:tc>
          <w:tcPr>
            <w:tcW w:w="1398" w:type="dxa"/>
            <w:gridSpan w:val="2"/>
            <w:tcBorders>
              <w:top w:val="single" w:sz="8" w:space="0" w:color="auto"/>
              <w:left w:val="nil"/>
              <w:bottom w:val="nil"/>
              <w:right w:val="single" w:sz="4" w:space="0" w:color="auto"/>
            </w:tcBorders>
            <w:vAlign w:val="center"/>
          </w:tcPr>
          <w:p w:rsidR="00887B62" w:rsidRPr="00074B91" w:rsidRDefault="00887B62" w:rsidP="00074B91">
            <w:pPr>
              <w:ind w:left="-630" w:firstLine="709"/>
              <w:jc w:val="right"/>
              <w:rPr>
                <w:sz w:val="20"/>
                <w:szCs w:val="20"/>
              </w:rPr>
            </w:pPr>
          </w:p>
        </w:tc>
        <w:tc>
          <w:tcPr>
            <w:tcW w:w="1456" w:type="dxa"/>
            <w:tcBorders>
              <w:top w:val="nil"/>
              <w:left w:val="nil"/>
              <w:bottom w:val="nil"/>
              <w:right w:val="single" w:sz="8" w:space="0" w:color="auto"/>
            </w:tcBorders>
            <w:vAlign w:val="center"/>
          </w:tcPr>
          <w:p w:rsidR="00887B62" w:rsidRPr="00074B91" w:rsidRDefault="00887B62" w:rsidP="00074B91">
            <w:pPr>
              <w:ind w:left="-630" w:firstLine="709"/>
              <w:jc w:val="right"/>
              <w:rPr>
                <w:sz w:val="20"/>
                <w:szCs w:val="20"/>
              </w:rPr>
            </w:pPr>
          </w:p>
        </w:tc>
      </w:tr>
      <w:tr w:rsidR="00887B62" w:rsidRPr="00B1247B">
        <w:trPr>
          <w:trHeight w:val="240"/>
        </w:trPr>
        <w:tc>
          <w:tcPr>
            <w:tcW w:w="238" w:type="dxa"/>
            <w:vAlign w:val="bottom"/>
          </w:tcPr>
          <w:p w:rsidR="00887B62" w:rsidRPr="00B1247B" w:rsidRDefault="00887B62"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887B62" w:rsidRPr="00074B91" w:rsidRDefault="00887B62" w:rsidP="00074B91">
            <w:pPr>
              <w:ind w:left="-630" w:firstLine="709"/>
              <w:rPr>
                <w:sz w:val="20"/>
                <w:szCs w:val="20"/>
              </w:rPr>
            </w:pPr>
            <w:r w:rsidRPr="00074B91">
              <w:rPr>
                <w:sz w:val="20"/>
                <w:szCs w:val="20"/>
              </w:rPr>
              <w:t>Запасы</w:t>
            </w:r>
          </w:p>
        </w:tc>
        <w:tc>
          <w:tcPr>
            <w:tcW w:w="720" w:type="dxa"/>
            <w:tcBorders>
              <w:top w:val="nil"/>
              <w:left w:val="single" w:sz="8" w:space="0" w:color="auto"/>
              <w:bottom w:val="single" w:sz="4" w:space="0" w:color="auto"/>
              <w:right w:val="single" w:sz="4" w:space="0" w:color="auto"/>
            </w:tcBorders>
          </w:tcPr>
          <w:p w:rsidR="00887B62" w:rsidRPr="00074B91" w:rsidRDefault="00887B62" w:rsidP="00074B91">
            <w:pPr>
              <w:ind w:left="-630" w:firstLine="709"/>
              <w:jc w:val="center"/>
              <w:rPr>
                <w:sz w:val="20"/>
                <w:szCs w:val="20"/>
              </w:rPr>
            </w:pPr>
            <w:r w:rsidRPr="00074B91">
              <w:rPr>
                <w:sz w:val="20"/>
                <w:szCs w:val="20"/>
              </w:rPr>
              <w:t>210</w:t>
            </w: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630" w:firstLine="709"/>
              <w:jc w:val="right"/>
              <w:rPr>
                <w:sz w:val="20"/>
                <w:szCs w:val="20"/>
              </w:rPr>
            </w:pPr>
            <w:r w:rsidRPr="00074B91">
              <w:rPr>
                <w:sz w:val="20"/>
                <w:szCs w:val="20"/>
              </w:rPr>
              <w:t>7242</w:t>
            </w:r>
          </w:p>
        </w:tc>
        <w:tc>
          <w:tcPr>
            <w:tcW w:w="1456" w:type="dxa"/>
            <w:tcBorders>
              <w:top w:val="single" w:sz="4" w:space="0" w:color="auto"/>
              <w:left w:val="nil"/>
              <w:bottom w:val="single" w:sz="4" w:space="0" w:color="auto"/>
              <w:right w:val="single" w:sz="8" w:space="0" w:color="auto"/>
            </w:tcBorders>
            <w:vAlign w:val="center"/>
          </w:tcPr>
          <w:p w:rsidR="00887B62" w:rsidRPr="00074B91" w:rsidRDefault="00887B62" w:rsidP="00074B91">
            <w:pPr>
              <w:ind w:left="-630" w:firstLine="709"/>
              <w:jc w:val="right"/>
              <w:rPr>
                <w:sz w:val="20"/>
                <w:szCs w:val="20"/>
              </w:rPr>
            </w:pPr>
            <w:r w:rsidRPr="00074B91">
              <w:rPr>
                <w:sz w:val="20"/>
                <w:szCs w:val="20"/>
              </w:rPr>
              <w:t>13733</w:t>
            </w:r>
          </w:p>
        </w:tc>
      </w:tr>
      <w:tr w:rsidR="00887B62" w:rsidRPr="00B1247B">
        <w:trPr>
          <w:trHeight w:val="240"/>
        </w:trPr>
        <w:tc>
          <w:tcPr>
            <w:tcW w:w="238" w:type="dxa"/>
            <w:vAlign w:val="bottom"/>
          </w:tcPr>
          <w:p w:rsidR="00887B62" w:rsidRPr="00B1247B" w:rsidRDefault="00887B62"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887B62" w:rsidRPr="00074B91" w:rsidRDefault="00887B62"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vAlign w:val="center"/>
          </w:tcPr>
          <w:p w:rsidR="00887B62" w:rsidRPr="00074B91" w:rsidRDefault="00887B62" w:rsidP="00074B91">
            <w:pPr>
              <w:ind w:left="-630" w:firstLine="709"/>
              <w:rPr>
                <w:sz w:val="20"/>
                <w:szCs w:val="20"/>
              </w:rPr>
            </w:pPr>
            <w:r w:rsidRPr="00074B91">
              <w:rPr>
                <w:sz w:val="20"/>
                <w:szCs w:val="20"/>
              </w:rPr>
              <w:t xml:space="preserve">     в том числе:</w:t>
            </w:r>
          </w:p>
        </w:tc>
        <w:tc>
          <w:tcPr>
            <w:tcW w:w="720" w:type="dxa"/>
            <w:tcBorders>
              <w:top w:val="nil"/>
              <w:left w:val="single" w:sz="8" w:space="0" w:color="auto"/>
              <w:bottom w:val="single" w:sz="4" w:space="0" w:color="auto"/>
              <w:right w:val="single" w:sz="4" w:space="0" w:color="auto"/>
            </w:tcBorders>
            <w:vAlign w:val="bottom"/>
          </w:tcPr>
          <w:p w:rsidR="00887B62" w:rsidRPr="00074B91" w:rsidRDefault="00887B62" w:rsidP="00074B91">
            <w:pPr>
              <w:ind w:left="-630" w:firstLine="709"/>
              <w:jc w:val="center"/>
              <w:rPr>
                <w:sz w:val="20"/>
                <w:szCs w:val="20"/>
              </w:rPr>
            </w:pPr>
          </w:p>
        </w:tc>
        <w:tc>
          <w:tcPr>
            <w:tcW w:w="1398" w:type="dxa"/>
            <w:gridSpan w:val="2"/>
            <w:tcBorders>
              <w:top w:val="single" w:sz="4" w:space="0" w:color="auto"/>
              <w:left w:val="nil"/>
              <w:bottom w:val="single" w:sz="4" w:space="0" w:color="auto"/>
              <w:right w:val="single" w:sz="4" w:space="0" w:color="auto"/>
            </w:tcBorders>
            <w:vAlign w:val="center"/>
          </w:tcPr>
          <w:p w:rsidR="00887B62" w:rsidRPr="00074B91" w:rsidRDefault="00887B62" w:rsidP="00074B91">
            <w:pPr>
              <w:ind w:left="-630" w:firstLine="709"/>
              <w:jc w:val="right"/>
              <w:rPr>
                <w:sz w:val="20"/>
                <w:szCs w:val="20"/>
              </w:rPr>
            </w:pPr>
          </w:p>
        </w:tc>
        <w:tc>
          <w:tcPr>
            <w:tcW w:w="1456" w:type="dxa"/>
            <w:tcBorders>
              <w:top w:val="nil"/>
              <w:left w:val="nil"/>
              <w:bottom w:val="single" w:sz="4" w:space="0" w:color="auto"/>
              <w:right w:val="single" w:sz="8" w:space="0" w:color="auto"/>
            </w:tcBorders>
            <w:vAlign w:val="center"/>
          </w:tcPr>
          <w:p w:rsidR="00887B62" w:rsidRPr="00074B91" w:rsidRDefault="00887B62" w:rsidP="00074B91">
            <w:pPr>
              <w:ind w:left="-630" w:firstLine="709"/>
              <w:jc w:val="right"/>
              <w:rPr>
                <w:sz w:val="20"/>
                <w:szCs w:val="20"/>
              </w:rPr>
            </w:pPr>
          </w:p>
        </w:tc>
      </w:tr>
      <w:tr w:rsidR="005C3DB3" w:rsidRPr="00B1247B">
        <w:trPr>
          <w:trHeight w:val="240"/>
        </w:trPr>
        <w:tc>
          <w:tcPr>
            <w:tcW w:w="238" w:type="dxa"/>
            <w:vAlign w:val="bottom"/>
          </w:tcPr>
          <w:p w:rsidR="005C3DB3" w:rsidRPr="00B1247B" w:rsidRDefault="005C3DB3"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5C3DB3" w:rsidRPr="00074B91" w:rsidRDefault="005C3DB3"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5C3DB3" w:rsidRPr="00074B91" w:rsidRDefault="005C3DB3" w:rsidP="00074B91">
            <w:pPr>
              <w:ind w:left="-630" w:firstLine="709"/>
              <w:rPr>
                <w:sz w:val="20"/>
                <w:szCs w:val="20"/>
              </w:rPr>
            </w:pPr>
            <w:r w:rsidRPr="00074B91">
              <w:rPr>
                <w:sz w:val="20"/>
                <w:szCs w:val="20"/>
              </w:rPr>
              <w:t>сырье, материалы и другие аналогичные ценности</w:t>
            </w:r>
          </w:p>
        </w:tc>
        <w:tc>
          <w:tcPr>
            <w:tcW w:w="720" w:type="dxa"/>
            <w:tcBorders>
              <w:top w:val="single" w:sz="4" w:space="0" w:color="auto"/>
              <w:left w:val="single" w:sz="8" w:space="0" w:color="auto"/>
              <w:bottom w:val="single" w:sz="4" w:space="0" w:color="auto"/>
              <w:right w:val="single" w:sz="4" w:space="0" w:color="auto"/>
            </w:tcBorders>
            <w:vAlign w:val="center"/>
          </w:tcPr>
          <w:p w:rsidR="005C3DB3" w:rsidRPr="00074B91" w:rsidRDefault="005C3DB3" w:rsidP="00074B91">
            <w:pPr>
              <w:ind w:left="-630" w:firstLine="709"/>
              <w:jc w:val="center"/>
              <w:rPr>
                <w:sz w:val="20"/>
                <w:szCs w:val="20"/>
              </w:rPr>
            </w:pPr>
            <w:r w:rsidRPr="00074B91">
              <w:rPr>
                <w:sz w:val="20"/>
                <w:szCs w:val="20"/>
              </w:rPr>
              <w:t>211</w:t>
            </w:r>
          </w:p>
        </w:tc>
        <w:tc>
          <w:tcPr>
            <w:tcW w:w="1398" w:type="dxa"/>
            <w:gridSpan w:val="2"/>
            <w:tcBorders>
              <w:top w:val="single" w:sz="4" w:space="0" w:color="auto"/>
              <w:left w:val="nil"/>
              <w:bottom w:val="nil"/>
              <w:right w:val="single" w:sz="4" w:space="0" w:color="auto"/>
            </w:tcBorders>
            <w:vAlign w:val="center"/>
          </w:tcPr>
          <w:p w:rsidR="005C3DB3" w:rsidRPr="00074B91" w:rsidRDefault="005C3DB3" w:rsidP="00074B91">
            <w:pPr>
              <w:ind w:left="-630" w:firstLine="709"/>
              <w:jc w:val="right"/>
              <w:rPr>
                <w:sz w:val="20"/>
                <w:szCs w:val="20"/>
              </w:rPr>
            </w:pPr>
            <w:r w:rsidRPr="00074B91">
              <w:rPr>
                <w:sz w:val="20"/>
                <w:szCs w:val="20"/>
              </w:rPr>
              <w:t>–</w:t>
            </w:r>
          </w:p>
        </w:tc>
        <w:tc>
          <w:tcPr>
            <w:tcW w:w="1456" w:type="dxa"/>
            <w:tcBorders>
              <w:top w:val="single" w:sz="4" w:space="0" w:color="auto"/>
              <w:left w:val="nil"/>
              <w:bottom w:val="single" w:sz="4" w:space="0" w:color="auto"/>
              <w:right w:val="single" w:sz="8" w:space="0" w:color="auto"/>
            </w:tcBorders>
            <w:vAlign w:val="center"/>
          </w:tcPr>
          <w:p w:rsidR="005C3DB3" w:rsidRPr="00074B91" w:rsidRDefault="005C3DB3" w:rsidP="00074B91">
            <w:pPr>
              <w:ind w:left="-630" w:firstLine="709"/>
              <w:jc w:val="right"/>
              <w:rPr>
                <w:sz w:val="20"/>
                <w:szCs w:val="20"/>
              </w:rPr>
            </w:pPr>
            <w:r w:rsidRPr="00074B91">
              <w:rPr>
                <w:sz w:val="20"/>
                <w:szCs w:val="20"/>
              </w:rPr>
              <w:t>–</w:t>
            </w:r>
          </w:p>
        </w:tc>
      </w:tr>
      <w:tr w:rsidR="005C3DB3" w:rsidRPr="00B1247B">
        <w:trPr>
          <w:trHeight w:val="240"/>
        </w:trPr>
        <w:tc>
          <w:tcPr>
            <w:tcW w:w="238" w:type="dxa"/>
            <w:vAlign w:val="bottom"/>
          </w:tcPr>
          <w:p w:rsidR="005C3DB3" w:rsidRPr="00B1247B" w:rsidRDefault="005C3DB3"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5C3DB3" w:rsidRPr="00074B91" w:rsidRDefault="005C3DB3"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5C3DB3" w:rsidRPr="00074B91" w:rsidRDefault="005C3DB3" w:rsidP="00074B91">
            <w:pPr>
              <w:ind w:left="-630" w:firstLine="709"/>
              <w:rPr>
                <w:sz w:val="20"/>
                <w:szCs w:val="20"/>
              </w:rPr>
            </w:pPr>
            <w:r w:rsidRPr="00074B91">
              <w:rPr>
                <w:sz w:val="20"/>
                <w:szCs w:val="20"/>
              </w:rPr>
              <w:t>животные на выращивании и откорме</w:t>
            </w:r>
          </w:p>
        </w:tc>
        <w:tc>
          <w:tcPr>
            <w:tcW w:w="720" w:type="dxa"/>
            <w:tcBorders>
              <w:top w:val="nil"/>
              <w:left w:val="single" w:sz="8" w:space="0" w:color="auto"/>
              <w:bottom w:val="single" w:sz="4" w:space="0" w:color="auto"/>
              <w:right w:val="single" w:sz="4" w:space="0" w:color="auto"/>
            </w:tcBorders>
          </w:tcPr>
          <w:p w:rsidR="005C3DB3" w:rsidRPr="00074B91" w:rsidRDefault="005C3DB3" w:rsidP="00074B91">
            <w:pPr>
              <w:ind w:left="-630" w:firstLine="709"/>
              <w:jc w:val="center"/>
              <w:rPr>
                <w:sz w:val="20"/>
                <w:szCs w:val="20"/>
              </w:rPr>
            </w:pPr>
            <w:r w:rsidRPr="00074B91">
              <w:rPr>
                <w:sz w:val="20"/>
                <w:szCs w:val="20"/>
              </w:rPr>
              <w:t>212</w:t>
            </w:r>
          </w:p>
        </w:tc>
        <w:tc>
          <w:tcPr>
            <w:tcW w:w="1398" w:type="dxa"/>
            <w:gridSpan w:val="2"/>
            <w:tcBorders>
              <w:top w:val="single" w:sz="4" w:space="0" w:color="auto"/>
              <w:left w:val="nil"/>
              <w:bottom w:val="nil"/>
              <w:right w:val="single" w:sz="4" w:space="0" w:color="auto"/>
            </w:tcBorders>
            <w:vAlign w:val="center"/>
          </w:tcPr>
          <w:p w:rsidR="005C3DB3" w:rsidRPr="00074B91" w:rsidRDefault="005C3DB3" w:rsidP="00074B91">
            <w:pPr>
              <w:ind w:left="-630" w:firstLine="709"/>
              <w:jc w:val="right"/>
              <w:rPr>
                <w:sz w:val="20"/>
                <w:szCs w:val="20"/>
              </w:rPr>
            </w:pPr>
            <w:r w:rsidRPr="00074B91">
              <w:rPr>
                <w:sz w:val="20"/>
                <w:szCs w:val="20"/>
              </w:rPr>
              <w:t>–</w:t>
            </w:r>
          </w:p>
        </w:tc>
        <w:tc>
          <w:tcPr>
            <w:tcW w:w="1456" w:type="dxa"/>
            <w:tcBorders>
              <w:top w:val="nil"/>
              <w:left w:val="nil"/>
              <w:bottom w:val="single" w:sz="4" w:space="0" w:color="auto"/>
              <w:right w:val="single" w:sz="8" w:space="0" w:color="auto"/>
            </w:tcBorders>
            <w:vAlign w:val="center"/>
          </w:tcPr>
          <w:p w:rsidR="005C3DB3" w:rsidRPr="00074B91" w:rsidRDefault="005C3DB3" w:rsidP="00074B91">
            <w:pPr>
              <w:ind w:left="-630" w:firstLine="709"/>
              <w:jc w:val="right"/>
              <w:rPr>
                <w:sz w:val="20"/>
                <w:szCs w:val="20"/>
              </w:rPr>
            </w:pPr>
            <w:r w:rsidRPr="00074B91">
              <w:rPr>
                <w:sz w:val="20"/>
                <w:szCs w:val="20"/>
              </w:rPr>
              <w:t>–</w:t>
            </w:r>
          </w:p>
        </w:tc>
      </w:tr>
      <w:tr w:rsidR="005C3DB3" w:rsidRPr="00B1247B">
        <w:trPr>
          <w:trHeight w:val="240"/>
        </w:trPr>
        <w:tc>
          <w:tcPr>
            <w:tcW w:w="238" w:type="dxa"/>
            <w:vAlign w:val="bottom"/>
          </w:tcPr>
          <w:p w:rsidR="005C3DB3" w:rsidRPr="00B1247B" w:rsidRDefault="005C3DB3"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5C3DB3" w:rsidRPr="00074B91" w:rsidRDefault="005C3DB3"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5C3DB3" w:rsidRPr="00074B91" w:rsidRDefault="005C3DB3" w:rsidP="00074B91">
            <w:pPr>
              <w:ind w:left="-630" w:firstLine="709"/>
              <w:rPr>
                <w:sz w:val="20"/>
                <w:szCs w:val="20"/>
              </w:rPr>
            </w:pPr>
            <w:r w:rsidRPr="00074B91">
              <w:rPr>
                <w:sz w:val="20"/>
                <w:szCs w:val="20"/>
              </w:rPr>
              <w:t>затраты в незавершенном производстве</w:t>
            </w:r>
          </w:p>
        </w:tc>
        <w:tc>
          <w:tcPr>
            <w:tcW w:w="720" w:type="dxa"/>
            <w:tcBorders>
              <w:top w:val="nil"/>
              <w:left w:val="single" w:sz="8" w:space="0" w:color="auto"/>
              <w:bottom w:val="single" w:sz="4" w:space="0" w:color="auto"/>
              <w:right w:val="single" w:sz="4" w:space="0" w:color="auto"/>
            </w:tcBorders>
          </w:tcPr>
          <w:p w:rsidR="005C3DB3" w:rsidRPr="00074B91" w:rsidRDefault="005C3DB3" w:rsidP="00074B91">
            <w:pPr>
              <w:ind w:left="-630" w:firstLine="709"/>
              <w:jc w:val="center"/>
              <w:rPr>
                <w:sz w:val="20"/>
                <w:szCs w:val="20"/>
              </w:rPr>
            </w:pPr>
            <w:r w:rsidRPr="00074B91">
              <w:rPr>
                <w:sz w:val="20"/>
                <w:szCs w:val="20"/>
              </w:rPr>
              <w:t>213</w:t>
            </w:r>
          </w:p>
        </w:tc>
        <w:tc>
          <w:tcPr>
            <w:tcW w:w="1398" w:type="dxa"/>
            <w:gridSpan w:val="2"/>
            <w:tcBorders>
              <w:top w:val="single" w:sz="4" w:space="0" w:color="auto"/>
              <w:left w:val="nil"/>
              <w:bottom w:val="nil"/>
              <w:right w:val="single" w:sz="4" w:space="0" w:color="auto"/>
            </w:tcBorders>
            <w:vAlign w:val="center"/>
          </w:tcPr>
          <w:p w:rsidR="005C3DB3" w:rsidRPr="00074B91" w:rsidRDefault="005C3DB3" w:rsidP="00074B91">
            <w:pPr>
              <w:ind w:left="-630" w:firstLine="709"/>
              <w:jc w:val="right"/>
              <w:rPr>
                <w:sz w:val="20"/>
                <w:szCs w:val="20"/>
              </w:rPr>
            </w:pPr>
            <w:r w:rsidRPr="00074B91">
              <w:rPr>
                <w:sz w:val="20"/>
                <w:szCs w:val="20"/>
              </w:rPr>
              <w:t>–</w:t>
            </w:r>
          </w:p>
        </w:tc>
        <w:tc>
          <w:tcPr>
            <w:tcW w:w="1456" w:type="dxa"/>
            <w:tcBorders>
              <w:top w:val="nil"/>
              <w:left w:val="nil"/>
              <w:bottom w:val="single" w:sz="4" w:space="0" w:color="auto"/>
              <w:right w:val="single" w:sz="8" w:space="0" w:color="auto"/>
            </w:tcBorders>
            <w:vAlign w:val="center"/>
          </w:tcPr>
          <w:p w:rsidR="005C3DB3" w:rsidRPr="00074B91" w:rsidRDefault="005C3DB3" w:rsidP="00074B91">
            <w:pPr>
              <w:ind w:left="-630" w:firstLine="709"/>
              <w:jc w:val="right"/>
              <w:rPr>
                <w:sz w:val="20"/>
                <w:szCs w:val="20"/>
              </w:rPr>
            </w:pPr>
            <w:r w:rsidRPr="00074B91">
              <w:rPr>
                <w:sz w:val="20"/>
                <w:szCs w:val="20"/>
              </w:rPr>
              <w:t>–</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A12885" w:rsidRPr="00074B91" w:rsidRDefault="00A1288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A12885" w:rsidRPr="00074B91" w:rsidRDefault="00A12885" w:rsidP="00074B91">
            <w:pPr>
              <w:ind w:left="-630" w:firstLine="709"/>
              <w:rPr>
                <w:sz w:val="20"/>
                <w:szCs w:val="20"/>
              </w:rPr>
            </w:pPr>
            <w:r w:rsidRPr="00074B91">
              <w:rPr>
                <w:sz w:val="20"/>
                <w:szCs w:val="20"/>
              </w:rPr>
              <w:t>готовая продукция и товары для перепродажи</w:t>
            </w:r>
          </w:p>
        </w:tc>
        <w:tc>
          <w:tcPr>
            <w:tcW w:w="720" w:type="dxa"/>
            <w:tcBorders>
              <w:top w:val="nil"/>
              <w:left w:val="single" w:sz="8" w:space="0" w:color="auto"/>
              <w:bottom w:val="single" w:sz="4" w:space="0" w:color="auto"/>
              <w:right w:val="single" w:sz="4" w:space="0" w:color="auto"/>
            </w:tcBorders>
          </w:tcPr>
          <w:p w:rsidR="00A12885" w:rsidRPr="00074B91" w:rsidRDefault="00A12885" w:rsidP="00074B91">
            <w:pPr>
              <w:ind w:left="-630" w:firstLine="709"/>
              <w:jc w:val="center"/>
              <w:rPr>
                <w:sz w:val="20"/>
                <w:szCs w:val="20"/>
              </w:rPr>
            </w:pPr>
            <w:r w:rsidRPr="00074B91">
              <w:rPr>
                <w:sz w:val="20"/>
                <w:szCs w:val="20"/>
              </w:rPr>
              <w:t>214</w:t>
            </w:r>
          </w:p>
        </w:tc>
        <w:tc>
          <w:tcPr>
            <w:tcW w:w="1398" w:type="dxa"/>
            <w:gridSpan w:val="2"/>
            <w:tcBorders>
              <w:top w:val="single" w:sz="4" w:space="0" w:color="auto"/>
              <w:left w:val="nil"/>
              <w:bottom w:val="nil"/>
              <w:right w:val="single" w:sz="4" w:space="0" w:color="auto"/>
            </w:tcBorders>
            <w:vAlign w:val="center"/>
          </w:tcPr>
          <w:p w:rsidR="00A12885" w:rsidRPr="00074B91" w:rsidRDefault="00A12885" w:rsidP="00074B91">
            <w:pPr>
              <w:ind w:left="-630" w:firstLine="709"/>
              <w:jc w:val="right"/>
              <w:rPr>
                <w:sz w:val="20"/>
                <w:szCs w:val="20"/>
              </w:rPr>
            </w:pPr>
            <w:r w:rsidRPr="00074B91">
              <w:rPr>
                <w:sz w:val="20"/>
                <w:szCs w:val="20"/>
              </w:rPr>
              <w:t>7238</w:t>
            </w: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1345</w:t>
            </w:r>
            <w:r w:rsidR="00FC62C5" w:rsidRPr="00074B91">
              <w:rPr>
                <w:sz w:val="20"/>
                <w:szCs w:val="20"/>
              </w:rPr>
              <w:t>6</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A12885" w:rsidRPr="00074B91" w:rsidRDefault="00A1288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A12885" w:rsidRPr="00074B91" w:rsidRDefault="00A12885" w:rsidP="00074B91">
            <w:pPr>
              <w:ind w:left="-630" w:firstLine="709"/>
              <w:rPr>
                <w:sz w:val="20"/>
                <w:szCs w:val="20"/>
              </w:rPr>
            </w:pPr>
            <w:r w:rsidRPr="00074B91">
              <w:rPr>
                <w:sz w:val="20"/>
                <w:szCs w:val="20"/>
              </w:rPr>
              <w:t>товары отгруженные</w:t>
            </w:r>
          </w:p>
        </w:tc>
        <w:tc>
          <w:tcPr>
            <w:tcW w:w="720" w:type="dxa"/>
            <w:tcBorders>
              <w:top w:val="nil"/>
              <w:left w:val="single" w:sz="8" w:space="0" w:color="auto"/>
              <w:bottom w:val="single" w:sz="4" w:space="0" w:color="auto"/>
              <w:right w:val="single" w:sz="4" w:space="0" w:color="auto"/>
            </w:tcBorders>
          </w:tcPr>
          <w:p w:rsidR="00A12885" w:rsidRPr="00074B91" w:rsidRDefault="00A12885" w:rsidP="00074B91">
            <w:pPr>
              <w:ind w:left="-630" w:firstLine="709"/>
              <w:jc w:val="center"/>
              <w:rPr>
                <w:sz w:val="20"/>
                <w:szCs w:val="20"/>
              </w:rPr>
            </w:pPr>
            <w:r w:rsidRPr="00074B91">
              <w:rPr>
                <w:sz w:val="20"/>
                <w:szCs w:val="20"/>
              </w:rPr>
              <w:t>215</w:t>
            </w:r>
          </w:p>
        </w:tc>
        <w:tc>
          <w:tcPr>
            <w:tcW w:w="1398" w:type="dxa"/>
            <w:gridSpan w:val="2"/>
            <w:tcBorders>
              <w:top w:val="single" w:sz="4" w:space="0" w:color="auto"/>
              <w:left w:val="nil"/>
              <w:bottom w:val="nil"/>
              <w:right w:val="single" w:sz="4"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A12885" w:rsidRPr="00074B91" w:rsidRDefault="00A1288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A12885" w:rsidRPr="00074B91" w:rsidRDefault="00A12885" w:rsidP="00074B91">
            <w:pPr>
              <w:ind w:left="-630" w:firstLine="709"/>
              <w:rPr>
                <w:sz w:val="20"/>
                <w:szCs w:val="20"/>
              </w:rPr>
            </w:pPr>
            <w:r w:rsidRPr="00074B91">
              <w:rPr>
                <w:sz w:val="20"/>
                <w:szCs w:val="20"/>
              </w:rPr>
              <w:t>расходы будущих периодов</w:t>
            </w:r>
          </w:p>
        </w:tc>
        <w:tc>
          <w:tcPr>
            <w:tcW w:w="720" w:type="dxa"/>
            <w:tcBorders>
              <w:top w:val="nil"/>
              <w:left w:val="single" w:sz="8" w:space="0" w:color="auto"/>
              <w:bottom w:val="single" w:sz="4" w:space="0" w:color="auto"/>
              <w:right w:val="single" w:sz="4" w:space="0" w:color="auto"/>
            </w:tcBorders>
          </w:tcPr>
          <w:p w:rsidR="00A12885" w:rsidRPr="00074B91" w:rsidRDefault="00A12885" w:rsidP="00074B91">
            <w:pPr>
              <w:ind w:left="-630" w:firstLine="709"/>
              <w:jc w:val="center"/>
              <w:rPr>
                <w:sz w:val="20"/>
                <w:szCs w:val="20"/>
              </w:rPr>
            </w:pPr>
            <w:r w:rsidRPr="00074B91">
              <w:rPr>
                <w:sz w:val="20"/>
                <w:szCs w:val="20"/>
              </w:rPr>
              <w:t>216</w:t>
            </w:r>
          </w:p>
        </w:tc>
        <w:tc>
          <w:tcPr>
            <w:tcW w:w="1398" w:type="dxa"/>
            <w:gridSpan w:val="2"/>
            <w:tcBorders>
              <w:top w:val="single" w:sz="4" w:space="0" w:color="auto"/>
              <w:left w:val="nil"/>
              <w:bottom w:val="nil"/>
              <w:right w:val="single" w:sz="4" w:space="0" w:color="auto"/>
            </w:tcBorders>
            <w:vAlign w:val="center"/>
          </w:tcPr>
          <w:p w:rsidR="00A12885" w:rsidRPr="00074B91" w:rsidRDefault="00A12885" w:rsidP="00074B91">
            <w:pPr>
              <w:ind w:left="-630" w:firstLine="709"/>
              <w:jc w:val="right"/>
              <w:rPr>
                <w:sz w:val="20"/>
                <w:szCs w:val="20"/>
              </w:rPr>
            </w:pPr>
            <w:r w:rsidRPr="00074B91">
              <w:rPr>
                <w:sz w:val="20"/>
                <w:szCs w:val="20"/>
              </w:rPr>
              <w:t>4</w:t>
            </w: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A12885" w:rsidRPr="00074B91" w:rsidRDefault="00A1288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A12885" w:rsidRPr="00074B91" w:rsidRDefault="00A12885" w:rsidP="00074B91">
            <w:pPr>
              <w:ind w:left="-630" w:firstLine="709"/>
              <w:rPr>
                <w:sz w:val="20"/>
                <w:szCs w:val="20"/>
              </w:rPr>
            </w:pPr>
            <w:r w:rsidRPr="00074B91">
              <w:rPr>
                <w:sz w:val="20"/>
                <w:szCs w:val="20"/>
              </w:rPr>
              <w:t>прочие запасы и затраты</w:t>
            </w:r>
          </w:p>
        </w:tc>
        <w:tc>
          <w:tcPr>
            <w:tcW w:w="720" w:type="dxa"/>
            <w:tcBorders>
              <w:top w:val="nil"/>
              <w:left w:val="single" w:sz="8" w:space="0" w:color="auto"/>
              <w:bottom w:val="single" w:sz="4" w:space="0" w:color="auto"/>
              <w:right w:val="single" w:sz="4" w:space="0" w:color="auto"/>
            </w:tcBorders>
          </w:tcPr>
          <w:p w:rsidR="00A12885" w:rsidRPr="00074B91" w:rsidRDefault="00A12885" w:rsidP="00074B91">
            <w:pPr>
              <w:ind w:left="-630" w:firstLine="709"/>
              <w:jc w:val="center"/>
              <w:rPr>
                <w:sz w:val="20"/>
                <w:szCs w:val="20"/>
              </w:rPr>
            </w:pPr>
            <w:r w:rsidRPr="00074B91">
              <w:rPr>
                <w:sz w:val="20"/>
                <w:szCs w:val="20"/>
              </w:rPr>
              <w:t>217</w:t>
            </w:r>
          </w:p>
        </w:tc>
        <w:tc>
          <w:tcPr>
            <w:tcW w:w="1398" w:type="dxa"/>
            <w:gridSpan w:val="2"/>
            <w:tcBorders>
              <w:top w:val="single" w:sz="4" w:space="0" w:color="auto"/>
              <w:left w:val="nil"/>
              <w:bottom w:val="nil"/>
              <w:right w:val="single" w:sz="4"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276</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A12885" w:rsidRPr="00074B91" w:rsidRDefault="00A12885" w:rsidP="00074B91">
            <w:pPr>
              <w:ind w:left="-630" w:firstLine="709"/>
              <w:rPr>
                <w:sz w:val="20"/>
                <w:szCs w:val="20"/>
              </w:rPr>
            </w:pPr>
            <w:r w:rsidRPr="00074B91">
              <w:rPr>
                <w:sz w:val="20"/>
                <w:szCs w:val="20"/>
              </w:rPr>
              <w:t>Налог на добавленную стоимость по приобретенным ценностям</w:t>
            </w:r>
          </w:p>
        </w:tc>
        <w:tc>
          <w:tcPr>
            <w:tcW w:w="720" w:type="dxa"/>
            <w:tcBorders>
              <w:top w:val="nil"/>
              <w:left w:val="single" w:sz="8" w:space="0" w:color="auto"/>
              <w:bottom w:val="single" w:sz="4" w:space="0" w:color="auto"/>
              <w:right w:val="single" w:sz="4" w:space="0" w:color="auto"/>
            </w:tcBorders>
            <w:vAlign w:val="center"/>
          </w:tcPr>
          <w:p w:rsidR="00A12885" w:rsidRPr="00074B91" w:rsidRDefault="00A12885" w:rsidP="00074B91">
            <w:pPr>
              <w:ind w:left="-630" w:firstLine="709"/>
              <w:jc w:val="center"/>
              <w:rPr>
                <w:sz w:val="20"/>
                <w:szCs w:val="20"/>
              </w:rPr>
            </w:pPr>
            <w:r w:rsidRPr="00074B91">
              <w:rPr>
                <w:sz w:val="20"/>
                <w:szCs w:val="20"/>
              </w:rPr>
              <w:t>220</w:t>
            </w:r>
          </w:p>
        </w:tc>
        <w:tc>
          <w:tcPr>
            <w:tcW w:w="1398" w:type="dxa"/>
            <w:gridSpan w:val="2"/>
            <w:tcBorders>
              <w:top w:val="single" w:sz="4" w:space="0" w:color="auto"/>
              <w:left w:val="nil"/>
              <w:bottom w:val="nil"/>
              <w:right w:val="single" w:sz="4" w:space="0" w:color="auto"/>
            </w:tcBorders>
            <w:vAlign w:val="center"/>
          </w:tcPr>
          <w:p w:rsidR="00A12885" w:rsidRPr="00074B91" w:rsidRDefault="00A12885" w:rsidP="00074B91">
            <w:pPr>
              <w:ind w:left="-630" w:firstLine="709"/>
              <w:jc w:val="right"/>
              <w:rPr>
                <w:sz w:val="20"/>
                <w:szCs w:val="20"/>
              </w:rPr>
            </w:pPr>
            <w:r w:rsidRPr="00074B91">
              <w:rPr>
                <w:sz w:val="20"/>
                <w:szCs w:val="20"/>
              </w:rPr>
              <w:t>150</w:t>
            </w: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743</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vAlign w:val="center"/>
          </w:tcPr>
          <w:p w:rsidR="00A12885" w:rsidRPr="00074B91" w:rsidRDefault="00A12885" w:rsidP="00074B91">
            <w:pPr>
              <w:ind w:left="-630" w:firstLine="709"/>
              <w:rPr>
                <w:sz w:val="20"/>
                <w:szCs w:val="20"/>
              </w:rPr>
            </w:pPr>
            <w:r w:rsidRPr="00074B91">
              <w:rPr>
                <w:sz w:val="20"/>
                <w:szCs w:val="20"/>
              </w:rPr>
              <w:t>Дебиторская задолженность (платежи по которой ожидаются более чем через 12 месяцев после отчетной даты)</w:t>
            </w:r>
          </w:p>
        </w:tc>
        <w:tc>
          <w:tcPr>
            <w:tcW w:w="720" w:type="dxa"/>
            <w:tcBorders>
              <w:top w:val="nil"/>
              <w:left w:val="single" w:sz="8" w:space="0" w:color="auto"/>
              <w:bottom w:val="single" w:sz="4" w:space="0" w:color="auto"/>
              <w:right w:val="single" w:sz="4" w:space="0" w:color="auto"/>
            </w:tcBorders>
          </w:tcPr>
          <w:p w:rsidR="00A12885" w:rsidRPr="00074B91" w:rsidRDefault="00A12885" w:rsidP="00074B91">
            <w:pPr>
              <w:ind w:left="-630" w:firstLine="709"/>
              <w:jc w:val="center"/>
              <w:rPr>
                <w:sz w:val="20"/>
                <w:szCs w:val="20"/>
              </w:rPr>
            </w:pPr>
            <w:r w:rsidRPr="00074B91">
              <w:rPr>
                <w:sz w:val="20"/>
                <w:szCs w:val="20"/>
              </w:rPr>
              <w:t>230</w:t>
            </w:r>
          </w:p>
        </w:tc>
        <w:tc>
          <w:tcPr>
            <w:tcW w:w="1398" w:type="dxa"/>
            <w:gridSpan w:val="2"/>
            <w:tcBorders>
              <w:top w:val="single" w:sz="4" w:space="0" w:color="auto"/>
              <w:left w:val="nil"/>
              <w:bottom w:val="single" w:sz="4" w:space="0" w:color="auto"/>
              <w:right w:val="single" w:sz="4"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A12885" w:rsidRPr="00074B91" w:rsidRDefault="00A1288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vAlign w:val="center"/>
          </w:tcPr>
          <w:p w:rsidR="00A12885" w:rsidRPr="00074B91" w:rsidRDefault="00A12885" w:rsidP="00074B91">
            <w:pPr>
              <w:ind w:left="-630" w:firstLine="709"/>
              <w:rPr>
                <w:sz w:val="20"/>
                <w:szCs w:val="20"/>
              </w:rPr>
            </w:pPr>
            <w:r w:rsidRPr="00074B91">
              <w:rPr>
                <w:sz w:val="20"/>
                <w:szCs w:val="20"/>
              </w:rPr>
              <w:t xml:space="preserve">     в том числе:</w:t>
            </w:r>
          </w:p>
        </w:tc>
        <w:tc>
          <w:tcPr>
            <w:tcW w:w="720" w:type="dxa"/>
            <w:tcBorders>
              <w:top w:val="nil"/>
              <w:left w:val="single" w:sz="8" w:space="0" w:color="auto"/>
              <w:bottom w:val="single" w:sz="4" w:space="0" w:color="auto"/>
              <w:right w:val="single" w:sz="4" w:space="0" w:color="auto"/>
            </w:tcBorders>
            <w:vAlign w:val="bottom"/>
          </w:tcPr>
          <w:p w:rsidR="00A12885" w:rsidRPr="00074B91" w:rsidRDefault="00A12885" w:rsidP="00074B91">
            <w:pPr>
              <w:ind w:left="-630" w:firstLine="709"/>
              <w:jc w:val="center"/>
              <w:rPr>
                <w:sz w:val="20"/>
                <w:szCs w:val="20"/>
              </w:rPr>
            </w:pPr>
          </w:p>
        </w:tc>
        <w:tc>
          <w:tcPr>
            <w:tcW w:w="1398" w:type="dxa"/>
            <w:gridSpan w:val="2"/>
            <w:tcBorders>
              <w:top w:val="single" w:sz="4" w:space="0" w:color="auto"/>
              <w:left w:val="nil"/>
              <w:bottom w:val="single" w:sz="4" w:space="0" w:color="auto"/>
              <w:right w:val="single" w:sz="4" w:space="0" w:color="auto"/>
            </w:tcBorders>
            <w:vAlign w:val="center"/>
          </w:tcPr>
          <w:p w:rsidR="00A12885" w:rsidRPr="00074B91" w:rsidRDefault="00A12885" w:rsidP="00074B91">
            <w:pPr>
              <w:ind w:left="-630" w:firstLine="709"/>
              <w:jc w:val="right"/>
              <w:rPr>
                <w:sz w:val="20"/>
                <w:szCs w:val="20"/>
              </w:rPr>
            </w:pP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A12885" w:rsidRPr="00074B91" w:rsidRDefault="00A1288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A12885" w:rsidRPr="00074B91" w:rsidRDefault="00A12885" w:rsidP="00074B91">
            <w:pPr>
              <w:ind w:left="-630" w:firstLine="709"/>
              <w:rPr>
                <w:sz w:val="20"/>
                <w:szCs w:val="20"/>
              </w:rPr>
            </w:pPr>
            <w:r w:rsidRPr="00074B91">
              <w:rPr>
                <w:sz w:val="20"/>
                <w:szCs w:val="20"/>
              </w:rPr>
              <w:t>покупатели и заказчики</w:t>
            </w:r>
          </w:p>
        </w:tc>
        <w:tc>
          <w:tcPr>
            <w:tcW w:w="720" w:type="dxa"/>
            <w:tcBorders>
              <w:top w:val="single" w:sz="4" w:space="0" w:color="auto"/>
              <w:left w:val="single" w:sz="8" w:space="0" w:color="auto"/>
              <w:bottom w:val="single" w:sz="4" w:space="0" w:color="auto"/>
              <w:right w:val="single" w:sz="4" w:space="0" w:color="auto"/>
            </w:tcBorders>
          </w:tcPr>
          <w:p w:rsidR="00A12885" w:rsidRPr="00074B91" w:rsidRDefault="00A12885" w:rsidP="00074B91">
            <w:pPr>
              <w:ind w:left="-630" w:firstLine="709"/>
              <w:jc w:val="center"/>
              <w:rPr>
                <w:sz w:val="20"/>
                <w:szCs w:val="20"/>
              </w:rPr>
            </w:pPr>
            <w:r w:rsidRPr="00074B91">
              <w:rPr>
                <w:sz w:val="20"/>
                <w:szCs w:val="20"/>
              </w:rPr>
              <w:t>231</w:t>
            </w:r>
          </w:p>
        </w:tc>
        <w:tc>
          <w:tcPr>
            <w:tcW w:w="1398" w:type="dxa"/>
            <w:gridSpan w:val="2"/>
            <w:tcBorders>
              <w:top w:val="single" w:sz="4" w:space="0" w:color="auto"/>
              <w:left w:val="nil"/>
              <w:bottom w:val="nil"/>
              <w:right w:val="single" w:sz="4"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c>
          <w:tcPr>
            <w:tcW w:w="1456" w:type="dxa"/>
            <w:tcBorders>
              <w:top w:val="single" w:sz="4" w:space="0" w:color="auto"/>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vAlign w:val="center"/>
          </w:tcPr>
          <w:p w:rsidR="00A12885" w:rsidRPr="00074B91" w:rsidRDefault="00A12885" w:rsidP="00074B91">
            <w:pPr>
              <w:ind w:left="-630" w:firstLine="709"/>
              <w:rPr>
                <w:sz w:val="20"/>
                <w:szCs w:val="20"/>
              </w:rPr>
            </w:pPr>
            <w:r w:rsidRPr="00074B91">
              <w:rPr>
                <w:sz w:val="20"/>
                <w:szCs w:val="20"/>
              </w:rPr>
              <w:t>Дебиторская задолженность (платежи по которой ожидаются в течение 12 месяцев после отчетной даты)</w:t>
            </w:r>
          </w:p>
        </w:tc>
        <w:tc>
          <w:tcPr>
            <w:tcW w:w="720" w:type="dxa"/>
            <w:tcBorders>
              <w:top w:val="nil"/>
              <w:left w:val="single" w:sz="8" w:space="0" w:color="auto"/>
              <w:bottom w:val="single" w:sz="4" w:space="0" w:color="auto"/>
              <w:right w:val="single" w:sz="4" w:space="0" w:color="auto"/>
            </w:tcBorders>
            <w:vAlign w:val="center"/>
          </w:tcPr>
          <w:p w:rsidR="00A12885" w:rsidRPr="00074B91" w:rsidRDefault="00A12885" w:rsidP="00074B91">
            <w:pPr>
              <w:ind w:left="-630" w:firstLine="709"/>
              <w:jc w:val="center"/>
              <w:rPr>
                <w:sz w:val="20"/>
                <w:szCs w:val="20"/>
              </w:rPr>
            </w:pPr>
            <w:r w:rsidRPr="00074B91">
              <w:rPr>
                <w:sz w:val="20"/>
                <w:szCs w:val="20"/>
              </w:rPr>
              <w:t>240</w:t>
            </w:r>
          </w:p>
        </w:tc>
        <w:tc>
          <w:tcPr>
            <w:tcW w:w="1398" w:type="dxa"/>
            <w:gridSpan w:val="2"/>
            <w:tcBorders>
              <w:top w:val="single" w:sz="4" w:space="0" w:color="auto"/>
              <w:left w:val="nil"/>
              <w:bottom w:val="single" w:sz="4" w:space="0" w:color="auto"/>
              <w:right w:val="single" w:sz="4" w:space="0" w:color="auto"/>
            </w:tcBorders>
            <w:vAlign w:val="center"/>
          </w:tcPr>
          <w:p w:rsidR="00A12885" w:rsidRPr="00074B91" w:rsidRDefault="008D3465" w:rsidP="00074B91">
            <w:pPr>
              <w:ind w:left="-630" w:firstLine="709"/>
              <w:jc w:val="right"/>
              <w:rPr>
                <w:sz w:val="20"/>
                <w:szCs w:val="20"/>
              </w:rPr>
            </w:pPr>
            <w:r w:rsidRPr="00074B91">
              <w:rPr>
                <w:sz w:val="20"/>
                <w:szCs w:val="20"/>
              </w:rPr>
              <w:t>3847</w:t>
            </w: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1164</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A12885" w:rsidRPr="00074B91" w:rsidRDefault="00A1288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vAlign w:val="center"/>
          </w:tcPr>
          <w:p w:rsidR="00A12885" w:rsidRPr="00074B91" w:rsidRDefault="00A12885" w:rsidP="00074B91">
            <w:pPr>
              <w:ind w:left="-630" w:firstLine="709"/>
              <w:rPr>
                <w:sz w:val="20"/>
                <w:szCs w:val="20"/>
              </w:rPr>
            </w:pPr>
            <w:r w:rsidRPr="00074B91">
              <w:rPr>
                <w:sz w:val="20"/>
                <w:szCs w:val="20"/>
              </w:rPr>
              <w:t xml:space="preserve">     в том числе:</w:t>
            </w:r>
          </w:p>
        </w:tc>
        <w:tc>
          <w:tcPr>
            <w:tcW w:w="720" w:type="dxa"/>
            <w:tcBorders>
              <w:top w:val="nil"/>
              <w:left w:val="single" w:sz="8" w:space="0" w:color="auto"/>
              <w:bottom w:val="single" w:sz="4" w:space="0" w:color="auto"/>
              <w:right w:val="single" w:sz="4" w:space="0" w:color="auto"/>
            </w:tcBorders>
            <w:vAlign w:val="bottom"/>
          </w:tcPr>
          <w:p w:rsidR="00A12885" w:rsidRPr="00074B91" w:rsidRDefault="00A12885" w:rsidP="00074B91">
            <w:pPr>
              <w:ind w:left="-630" w:firstLine="709"/>
              <w:jc w:val="center"/>
              <w:rPr>
                <w:sz w:val="20"/>
                <w:szCs w:val="20"/>
              </w:rPr>
            </w:pPr>
          </w:p>
        </w:tc>
        <w:tc>
          <w:tcPr>
            <w:tcW w:w="1398" w:type="dxa"/>
            <w:gridSpan w:val="2"/>
            <w:tcBorders>
              <w:top w:val="single" w:sz="4" w:space="0" w:color="auto"/>
              <w:left w:val="nil"/>
              <w:bottom w:val="single" w:sz="4" w:space="0" w:color="auto"/>
              <w:right w:val="single" w:sz="4" w:space="0" w:color="auto"/>
            </w:tcBorders>
            <w:vAlign w:val="center"/>
          </w:tcPr>
          <w:p w:rsidR="00A12885" w:rsidRPr="00074B91" w:rsidRDefault="00A12885" w:rsidP="00074B91">
            <w:pPr>
              <w:ind w:left="-630" w:firstLine="709"/>
              <w:jc w:val="right"/>
              <w:rPr>
                <w:sz w:val="20"/>
                <w:szCs w:val="20"/>
              </w:rPr>
            </w:pP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A12885" w:rsidRPr="00074B91" w:rsidRDefault="00A1288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A12885" w:rsidRPr="00074B91" w:rsidRDefault="00A12885" w:rsidP="00074B91">
            <w:pPr>
              <w:ind w:left="-630" w:firstLine="709"/>
              <w:rPr>
                <w:sz w:val="20"/>
                <w:szCs w:val="20"/>
              </w:rPr>
            </w:pPr>
            <w:r w:rsidRPr="00074B91">
              <w:rPr>
                <w:sz w:val="20"/>
                <w:szCs w:val="20"/>
              </w:rPr>
              <w:t>покупатели и заказчики</w:t>
            </w:r>
          </w:p>
        </w:tc>
        <w:tc>
          <w:tcPr>
            <w:tcW w:w="720" w:type="dxa"/>
            <w:tcBorders>
              <w:top w:val="single" w:sz="4" w:space="0" w:color="auto"/>
              <w:left w:val="single" w:sz="8" w:space="0" w:color="auto"/>
              <w:bottom w:val="single" w:sz="4" w:space="0" w:color="auto"/>
              <w:right w:val="single" w:sz="4" w:space="0" w:color="auto"/>
            </w:tcBorders>
            <w:vAlign w:val="center"/>
          </w:tcPr>
          <w:p w:rsidR="00A12885" w:rsidRPr="00074B91" w:rsidRDefault="00A12885" w:rsidP="00074B91">
            <w:pPr>
              <w:ind w:left="-630" w:firstLine="709"/>
              <w:jc w:val="center"/>
              <w:rPr>
                <w:sz w:val="20"/>
                <w:szCs w:val="20"/>
              </w:rPr>
            </w:pPr>
            <w:r w:rsidRPr="00074B91">
              <w:rPr>
                <w:sz w:val="20"/>
                <w:szCs w:val="20"/>
              </w:rPr>
              <w:t>241</w:t>
            </w:r>
          </w:p>
        </w:tc>
        <w:tc>
          <w:tcPr>
            <w:tcW w:w="1398" w:type="dxa"/>
            <w:gridSpan w:val="2"/>
            <w:tcBorders>
              <w:top w:val="single" w:sz="4" w:space="0" w:color="auto"/>
              <w:left w:val="nil"/>
              <w:bottom w:val="single" w:sz="4" w:space="0" w:color="auto"/>
              <w:right w:val="single" w:sz="4" w:space="0" w:color="auto"/>
            </w:tcBorders>
            <w:vAlign w:val="center"/>
          </w:tcPr>
          <w:p w:rsidR="00A12885" w:rsidRPr="00074B91" w:rsidRDefault="00A12885" w:rsidP="00074B91">
            <w:pPr>
              <w:ind w:left="-630" w:firstLine="709"/>
              <w:jc w:val="right"/>
              <w:rPr>
                <w:sz w:val="20"/>
                <w:szCs w:val="20"/>
              </w:rPr>
            </w:pPr>
            <w:r w:rsidRPr="00074B91">
              <w:rPr>
                <w:sz w:val="20"/>
                <w:szCs w:val="20"/>
              </w:rPr>
              <w:t>829</w:t>
            </w:r>
          </w:p>
        </w:tc>
        <w:tc>
          <w:tcPr>
            <w:tcW w:w="1456" w:type="dxa"/>
            <w:tcBorders>
              <w:top w:val="single" w:sz="4" w:space="0" w:color="auto"/>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1164</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A12885" w:rsidRPr="00074B91" w:rsidRDefault="00A1288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A12885" w:rsidRPr="00074B91" w:rsidRDefault="00A12885" w:rsidP="00074B91">
            <w:pPr>
              <w:ind w:left="-630" w:firstLine="709"/>
              <w:rPr>
                <w:sz w:val="20"/>
                <w:szCs w:val="20"/>
              </w:rPr>
            </w:pPr>
            <w:r w:rsidRPr="00074B91">
              <w:rPr>
                <w:sz w:val="20"/>
                <w:szCs w:val="20"/>
              </w:rPr>
              <w:t>авансы выданные</w:t>
            </w:r>
          </w:p>
        </w:tc>
        <w:tc>
          <w:tcPr>
            <w:tcW w:w="720" w:type="dxa"/>
            <w:tcBorders>
              <w:top w:val="single" w:sz="4" w:space="0" w:color="auto"/>
              <w:left w:val="single" w:sz="8" w:space="0" w:color="auto"/>
              <w:bottom w:val="single" w:sz="4" w:space="0" w:color="auto"/>
              <w:right w:val="single" w:sz="4" w:space="0" w:color="auto"/>
            </w:tcBorders>
          </w:tcPr>
          <w:p w:rsidR="00A12885" w:rsidRPr="00074B91" w:rsidRDefault="00A12885" w:rsidP="00074B91">
            <w:pPr>
              <w:ind w:left="-630" w:firstLine="709"/>
              <w:jc w:val="center"/>
              <w:rPr>
                <w:sz w:val="20"/>
                <w:szCs w:val="20"/>
              </w:rPr>
            </w:pPr>
            <w:r w:rsidRPr="00074B91">
              <w:rPr>
                <w:sz w:val="20"/>
                <w:szCs w:val="20"/>
              </w:rPr>
              <w:t>245</w:t>
            </w:r>
          </w:p>
        </w:tc>
        <w:tc>
          <w:tcPr>
            <w:tcW w:w="1398" w:type="dxa"/>
            <w:gridSpan w:val="2"/>
            <w:tcBorders>
              <w:top w:val="single" w:sz="4" w:space="0" w:color="auto"/>
              <w:left w:val="nil"/>
              <w:bottom w:val="single" w:sz="4" w:space="0" w:color="auto"/>
              <w:right w:val="single" w:sz="4" w:space="0" w:color="auto"/>
            </w:tcBorders>
            <w:vAlign w:val="center"/>
          </w:tcPr>
          <w:p w:rsidR="00A12885" w:rsidRPr="00074B91" w:rsidRDefault="008D3465" w:rsidP="00074B91">
            <w:pPr>
              <w:ind w:left="-630" w:firstLine="709"/>
              <w:jc w:val="right"/>
              <w:rPr>
                <w:sz w:val="20"/>
                <w:szCs w:val="20"/>
              </w:rPr>
            </w:pPr>
            <w:r w:rsidRPr="00074B91">
              <w:rPr>
                <w:sz w:val="20"/>
                <w:szCs w:val="20"/>
              </w:rPr>
              <w:t>1875</w:t>
            </w:r>
          </w:p>
        </w:tc>
        <w:tc>
          <w:tcPr>
            <w:tcW w:w="1456" w:type="dxa"/>
            <w:tcBorders>
              <w:top w:val="single" w:sz="4" w:space="0" w:color="auto"/>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r>
      <w:tr w:rsidR="00051BB5" w:rsidRPr="00B1247B">
        <w:trPr>
          <w:trHeight w:val="240"/>
        </w:trPr>
        <w:tc>
          <w:tcPr>
            <w:tcW w:w="238" w:type="dxa"/>
            <w:vAlign w:val="bottom"/>
          </w:tcPr>
          <w:p w:rsidR="00051BB5" w:rsidRPr="00B1247B" w:rsidRDefault="00051BB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051BB5" w:rsidRPr="00074B91" w:rsidRDefault="00051BB5" w:rsidP="00074B91">
            <w:pPr>
              <w:ind w:left="-630" w:firstLine="709"/>
              <w:rPr>
                <w:sz w:val="20"/>
                <w:szCs w:val="20"/>
              </w:rPr>
            </w:pPr>
          </w:p>
        </w:tc>
        <w:tc>
          <w:tcPr>
            <w:tcW w:w="5435" w:type="dxa"/>
            <w:tcBorders>
              <w:top w:val="single" w:sz="4" w:space="0" w:color="auto"/>
              <w:left w:val="nil"/>
              <w:bottom w:val="single" w:sz="4" w:space="0" w:color="auto"/>
              <w:right w:val="nil"/>
            </w:tcBorders>
          </w:tcPr>
          <w:p w:rsidR="00051BB5" w:rsidRPr="00074B91" w:rsidRDefault="00051BB5" w:rsidP="00074B91">
            <w:pPr>
              <w:ind w:left="-630" w:firstLine="709"/>
              <w:rPr>
                <w:sz w:val="20"/>
                <w:szCs w:val="20"/>
              </w:rPr>
            </w:pPr>
            <w:r w:rsidRPr="00074B91">
              <w:rPr>
                <w:sz w:val="20"/>
                <w:szCs w:val="20"/>
              </w:rPr>
              <w:t>прочие дебиторы</w:t>
            </w:r>
          </w:p>
        </w:tc>
        <w:tc>
          <w:tcPr>
            <w:tcW w:w="720" w:type="dxa"/>
            <w:tcBorders>
              <w:top w:val="single" w:sz="4" w:space="0" w:color="auto"/>
              <w:left w:val="single" w:sz="8" w:space="0" w:color="auto"/>
              <w:bottom w:val="single" w:sz="4" w:space="0" w:color="auto"/>
              <w:right w:val="single" w:sz="4" w:space="0" w:color="auto"/>
            </w:tcBorders>
          </w:tcPr>
          <w:p w:rsidR="00051BB5" w:rsidRPr="00074B91" w:rsidRDefault="00051BB5" w:rsidP="00074B91">
            <w:pPr>
              <w:ind w:left="-630" w:firstLine="709"/>
              <w:jc w:val="center"/>
              <w:rPr>
                <w:sz w:val="20"/>
                <w:szCs w:val="20"/>
              </w:rPr>
            </w:pPr>
            <w:r w:rsidRPr="00074B91">
              <w:rPr>
                <w:sz w:val="20"/>
                <w:szCs w:val="20"/>
              </w:rPr>
              <w:t>250</w:t>
            </w:r>
          </w:p>
        </w:tc>
        <w:tc>
          <w:tcPr>
            <w:tcW w:w="1398" w:type="dxa"/>
            <w:gridSpan w:val="2"/>
            <w:tcBorders>
              <w:top w:val="single" w:sz="4" w:space="0" w:color="auto"/>
              <w:left w:val="nil"/>
              <w:bottom w:val="single" w:sz="4" w:space="0" w:color="auto"/>
              <w:right w:val="single" w:sz="4" w:space="0" w:color="auto"/>
            </w:tcBorders>
            <w:vAlign w:val="center"/>
          </w:tcPr>
          <w:p w:rsidR="00051BB5" w:rsidRPr="00074B91" w:rsidRDefault="00051BB5" w:rsidP="00074B91">
            <w:pPr>
              <w:ind w:left="-630" w:firstLine="709"/>
              <w:jc w:val="right"/>
              <w:rPr>
                <w:sz w:val="20"/>
                <w:szCs w:val="20"/>
              </w:rPr>
            </w:pPr>
            <w:r w:rsidRPr="00074B91">
              <w:rPr>
                <w:sz w:val="20"/>
                <w:szCs w:val="20"/>
              </w:rPr>
              <w:t>783</w:t>
            </w:r>
          </w:p>
        </w:tc>
        <w:tc>
          <w:tcPr>
            <w:tcW w:w="1456" w:type="dxa"/>
            <w:tcBorders>
              <w:top w:val="single" w:sz="4" w:space="0" w:color="auto"/>
              <w:left w:val="nil"/>
              <w:bottom w:val="single" w:sz="4" w:space="0" w:color="auto"/>
              <w:right w:val="single" w:sz="8" w:space="0" w:color="auto"/>
            </w:tcBorders>
            <w:vAlign w:val="center"/>
          </w:tcPr>
          <w:p w:rsidR="00051BB5" w:rsidRPr="00074B91" w:rsidRDefault="00051BB5" w:rsidP="00074B91">
            <w:pPr>
              <w:ind w:left="-630" w:firstLine="709"/>
              <w:jc w:val="right"/>
              <w:rPr>
                <w:sz w:val="20"/>
                <w:szCs w:val="20"/>
              </w:rPr>
            </w:pPr>
            <w:r w:rsidRPr="00074B91">
              <w:rPr>
                <w:sz w:val="20"/>
                <w:szCs w:val="20"/>
              </w:rPr>
              <w:t>–</w:t>
            </w:r>
          </w:p>
        </w:tc>
      </w:tr>
      <w:tr w:rsidR="00A12885" w:rsidRPr="00B1247B">
        <w:trPr>
          <w:trHeight w:val="240"/>
        </w:trPr>
        <w:tc>
          <w:tcPr>
            <w:tcW w:w="238" w:type="dxa"/>
            <w:vAlign w:val="bottom"/>
          </w:tcPr>
          <w:p w:rsidR="00A12885" w:rsidRPr="00B1247B" w:rsidRDefault="00A12885" w:rsidP="00B1247B">
            <w:pPr>
              <w:ind w:firstLine="709"/>
              <w:rPr>
                <w:szCs w:val="28"/>
              </w:rPr>
            </w:pPr>
          </w:p>
        </w:tc>
        <w:tc>
          <w:tcPr>
            <w:tcW w:w="5702" w:type="dxa"/>
            <w:gridSpan w:val="2"/>
            <w:tcBorders>
              <w:top w:val="single" w:sz="4" w:space="0" w:color="auto"/>
              <w:left w:val="single" w:sz="4" w:space="0" w:color="auto"/>
              <w:bottom w:val="nil"/>
              <w:right w:val="single" w:sz="4" w:space="0" w:color="auto"/>
            </w:tcBorders>
          </w:tcPr>
          <w:p w:rsidR="00A12885" w:rsidRPr="00074B91" w:rsidRDefault="00A12885" w:rsidP="00074B91">
            <w:pPr>
              <w:ind w:left="-630" w:firstLine="709"/>
              <w:rPr>
                <w:sz w:val="20"/>
                <w:szCs w:val="20"/>
              </w:rPr>
            </w:pPr>
            <w:r w:rsidRPr="00074B91">
              <w:rPr>
                <w:sz w:val="20"/>
                <w:szCs w:val="20"/>
              </w:rPr>
              <w:t>Денежные средства</w:t>
            </w:r>
          </w:p>
        </w:tc>
        <w:tc>
          <w:tcPr>
            <w:tcW w:w="720" w:type="dxa"/>
            <w:tcBorders>
              <w:top w:val="nil"/>
              <w:left w:val="single" w:sz="4" w:space="0" w:color="auto"/>
              <w:bottom w:val="single" w:sz="4" w:space="0" w:color="auto"/>
              <w:right w:val="single" w:sz="4" w:space="0" w:color="auto"/>
            </w:tcBorders>
          </w:tcPr>
          <w:p w:rsidR="00A12885" w:rsidRPr="00074B91" w:rsidRDefault="00A12885" w:rsidP="00074B91">
            <w:pPr>
              <w:ind w:left="-630" w:firstLine="709"/>
              <w:jc w:val="center"/>
              <w:rPr>
                <w:sz w:val="20"/>
                <w:szCs w:val="20"/>
              </w:rPr>
            </w:pPr>
            <w:r w:rsidRPr="00074B91">
              <w:rPr>
                <w:sz w:val="20"/>
                <w:szCs w:val="20"/>
              </w:rPr>
              <w:t>260</w:t>
            </w:r>
          </w:p>
        </w:tc>
        <w:tc>
          <w:tcPr>
            <w:tcW w:w="1398" w:type="dxa"/>
            <w:gridSpan w:val="2"/>
            <w:tcBorders>
              <w:top w:val="single" w:sz="4" w:space="0" w:color="auto"/>
              <w:left w:val="nil"/>
              <w:bottom w:val="single" w:sz="4" w:space="0" w:color="auto"/>
              <w:right w:val="single" w:sz="4" w:space="0" w:color="auto"/>
            </w:tcBorders>
            <w:vAlign w:val="center"/>
          </w:tcPr>
          <w:p w:rsidR="00A12885" w:rsidRPr="00074B91" w:rsidRDefault="00A12885" w:rsidP="00074B91">
            <w:pPr>
              <w:ind w:left="-630" w:firstLine="709"/>
              <w:jc w:val="right"/>
              <w:rPr>
                <w:sz w:val="20"/>
                <w:szCs w:val="20"/>
              </w:rPr>
            </w:pPr>
            <w:r w:rsidRPr="00074B91">
              <w:rPr>
                <w:sz w:val="20"/>
                <w:szCs w:val="20"/>
              </w:rPr>
              <w:t>205</w:t>
            </w:r>
          </w:p>
        </w:tc>
        <w:tc>
          <w:tcPr>
            <w:tcW w:w="1456" w:type="dxa"/>
            <w:tcBorders>
              <w:top w:val="nil"/>
              <w:left w:val="nil"/>
              <w:bottom w:val="single" w:sz="4" w:space="0" w:color="auto"/>
              <w:right w:val="single" w:sz="8" w:space="0" w:color="auto"/>
            </w:tcBorders>
            <w:vAlign w:val="center"/>
          </w:tcPr>
          <w:p w:rsidR="00A12885" w:rsidRPr="00074B91" w:rsidRDefault="00A12885" w:rsidP="00074B91">
            <w:pPr>
              <w:ind w:left="-630" w:firstLine="709"/>
              <w:jc w:val="right"/>
              <w:rPr>
                <w:sz w:val="20"/>
                <w:szCs w:val="20"/>
              </w:rPr>
            </w:pPr>
            <w:r w:rsidRPr="00074B91">
              <w:rPr>
                <w:sz w:val="20"/>
                <w:szCs w:val="20"/>
              </w:rPr>
              <w:t>–</w:t>
            </w:r>
          </w:p>
        </w:tc>
      </w:tr>
      <w:tr w:rsidR="007A63A2" w:rsidRPr="00B1247B">
        <w:trPr>
          <w:trHeight w:val="240"/>
        </w:trPr>
        <w:tc>
          <w:tcPr>
            <w:tcW w:w="238" w:type="dxa"/>
            <w:vAlign w:val="bottom"/>
          </w:tcPr>
          <w:p w:rsidR="007A63A2" w:rsidRPr="00B1247B" w:rsidRDefault="007A63A2"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7A63A2" w:rsidRPr="00074B91" w:rsidRDefault="007A63A2"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vAlign w:val="center"/>
          </w:tcPr>
          <w:p w:rsidR="007A63A2" w:rsidRPr="00074B91" w:rsidRDefault="007A63A2" w:rsidP="00074B91">
            <w:pPr>
              <w:ind w:left="-630" w:firstLine="709"/>
              <w:rPr>
                <w:sz w:val="20"/>
                <w:szCs w:val="20"/>
              </w:rPr>
            </w:pPr>
            <w:r w:rsidRPr="00074B91">
              <w:rPr>
                <w:sz w:val="20"/>
                <w:szCs w:val="20"/>
              </w:rPr>
              <w:t xml:space="preserve">     в том числе:</w:t>
            </w:r>
          </w:p>
        </w:tc>
        <w:tc>
          <w:tcPr>
            <w:tcW w:w="720" w:type="dxa"/>
            <w:tcBorders>
              <w:top w:val="single" w:sz="4" w:space="0" w:color="auto"/>
              <w:left w:val="single" w:sz="8" w:space="0" w:color="auto"/>
              <w:bottom w:val="single" w:sz="4" w:space="0" w:color="auto"/>
              <w:right w:val="single" w:sz="4" w:space="0" w:color="auto"/>
            </w:tcBorders>
          </w:tcPr>
          <w:p w:rsidR="007A63A2" w:rsidRPr="00074B91" w:rsidRDefault="007A63A2" w:rsidP="00074B91">
            <w:pPr>
              <w:ind w:left="-630" w:firstLine="709"/>
              <w:jc w:val="center"/>
              <w:rPr>
                <w:sz w:val="20"/>
                <w:szCs w:val="20"/>
              </w:rPr>
            </w:pPr>
            <w:r w:rsidRPr="00074B91">
              <w:rPr>
                <w:sz w:val="20"/>
                <w:szCs w:val="20"/>
              </w:rPr>
              <w:t> </w:t>
            </w:r>
          </w:p>
        </w:tc>
        <w:tc>
          <w:tcPr>
            <w:tcW w:w="1398" w:type="dxa"/>
            <w:gridSpan w:val="2"/>
            <w:tcBorders>
              <w:top w:val="single" w:sz="4" w:space="0" w:color="auto"/>
              <w:left w:val="nil"/>
              <w:bottom w:val="single" w:sz="4" w:space="0" w:color="auto"/>
              <w:right w:val="single" w:sz="4" w:space="0" w:color="auto"/>
            </w:tcBorders>
            <w:vAlign w:val="center"/>
          </w:tcPr>
          <w:p w:rsidR="007A63A2" w:rsidRPr="00074B91" w:rsidRDefault="007A63A2" w:rsidP="00074B91">
            <w:pPr>
              <w:ind w:left="-630"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7A63A2" w:rsidRPr="00074B91" w:rsidRDefault="007A63A2" w:rsidP="00074B91">
            <w:pPr>
              <w:ind w:left="-630" w:firstLine="709"/>
              <w:jc w:val="right"/>
              <w:rPr>
                <w:sz w:val="20"/>
                <w:szCs w:val="20"/>
              </w:rPr>
            </w:pPr>
            <w:r w:rsidRPr="00074B91">
              <w:rPr>
                <w:sz w:val="20"/>
                <w:szCs w:val="20"/>
              </w:rPr>
              <w:t> </w:t>
            </w:r>
          </w:p>
        </w:tc>
      </w:tr>
      <w:tr w:rsidR="00FC62C5" w:rsidRPr="00B1247B">
        <w:trPr>
          <w:trHeight w:val="240"/>
        </w:trPr>
        <w:tc>
          <w:tcPr>
            <w:tcW w:w="238" w:type="dxa"/>
            <w:vAlign w:val="bottom"/>
          </w:tcPr>
          <w:p w:rsidR="00FC62C5" w:rsidRPr="00B1247B" w:rsidRDefault="00FC62C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C62C5" w:rsidRPr="00074B91" w:rsidRDefault="00FC62C5" w:rsidP="00074B91">
            <w:pPr>
              <w:ind w:left="-630" w:firstLine="709"/>
              <w:rPr>
                <w:sz w:val="20"/>
                <w:szCs w:val="20"/>
              </w:rPr>
            </w:pPr>
          </w:p>
        </w:tc>
        <w:tc>
          <w:tcPr>
            <w:tcW w:w="5435" w:type="dxa"/>
            <w:tcBorders>
              <w:top w:val="single" w:sz="4" w:space="0" w:color="auto"/>
              <w:left w:val="nil"/>
              <w:bottom w:val="single" w:sz="4" w:space="0" w:color="auto"/>
              <w:right w:val="nil"/>
            </w:tcBorders>
          </w:tcPr>
          <w:p w:rsidR="00FC62C5" w:rsidRPr="00074B91" w:rsidRDefault="00FC62C5" w:rsidP="00074B91">
            <w:pPr>
              <w:ind w:left="-630" w:firstLine="709"/>
              <w:rPr>
                <w:sz w:val="20"/>
                <w:szCs w:val="20"/>
              </w:rPr>
            </w:pPr>
            <w:r w:rsidRPr="00074B91">
              <w:rPr>
                <w:sz w:val="20"/>
                <w:szCs w:val="20"/>
              </w:rPr>
              <w:t>касса</w:t>
            </w:r>
          </w:p>
        </w:tc>
        <w:tc>
          <w:tcPr>
            <w:tcW w:w="720" w:type="dxa"/>
            <w:tcBorders>
              <w:top w:val="single" w:sz="4" w:space="0" w:color="auto"/>
              <w:left w:val="single" w:sz="8" w:space="0" w:color="auto"/>
              <w:bottom w:val="single" w:sz="4" w:space="0" w:color="auto"/>
              <w:right w:val="single" w:sz="4" w:space="0" w:color="auto"/>
            </w:tcBorders>
          </w:tcPr>
          <w:p w:rsidR="00FC62C5" w:rsidRPr="00074B91" w:rsidRDefault="00FC62C5" w:rsidP="00074B91">
            <w:pPr>
              <w:ind w:left="-630" w:firstLine="709"/>
              <w:jc w:val="center"/>
              <w:rPr>
                <w:sz w:val="20"/>
                <w:szCs w:val="20"/>
              </w:rPr>
            </w:pPr>
            <w:r w:rsidRPr="00074B91">
              <w:rPr>
                <w:sz w:val="20"/>
                <w:szCs w:val="20"/>
              </w:rPr>
              <w:t>261</w:t>
            </w:r>
          </w:p>
        </w:tc>
        <w:tc>
          <w:tcPr>
            <w:tcW w:w="1398" w:type="dxa"/>
            <w:gridSpan w:val="2"/>
            <w:tcBorders>
              <w:top w:val="single" w:sz="4" w:space="0" w:color="auto"/>
              <w:left w:val="nil"/>
              <w:bottom w:val="nil"/>
              <w:right w:val="single" w:sz="4" w:space="0" w:color="auto"/>
            </w:tcBorders>
            <w:vAlign w:val="center"/>
          </w:tcPr>
          <w:p w:rsidR="00FC62C5" w:rsidRPr="00074B91" w:rsidRDefault="00FC62C5" w:rsidP="00074B91">
            <w:pPr>
              <w:ind w:left="-630" w:firstLine="709"/>
              <w:jc w:val="right"/>
              <w:rPr>
                <w:sz w:val="20"/>
                <w:szCs w:val="20"/>
              </w:rPr>
            </w:pPr>
            <w:r w:rsidRPr="00074B91">
              <w:rPr>
                <w:sz w:val="20"/>
                <w:szCs w:val="20"/>
              </w:rPr>
              <w:t>6</w:t>
            </w:r>
          </w:p>
        </w:tc>
        <w:tc>
          <w:tcPr>
            <w:tcW w:w="1456" w:type="dxa"/>
            <w:tcBorders>
              <w:top w:val="single" w:sz="4" w:space="0" w:color="auto"/>
              <w:left w:val="nil"/>
              <w:bottom w:val="nil"/>
              <w:right w:val="single" w:sz="8" w:space="0" w:color="auto"/>
            </w:tcBorders>
            <w:vAlign w:val="center"/>
          </w:tcPr>
          <w:p w:rsidR="00FC62C5" w:rsidRPr="00074B91" w:rsidRDefault="00FC62C5" w:rsidP="00074B91">
            <w:pPr>
              <w:ind w:left="-630" w:firstLine="709"/>
              <w:jc w:val="right"/>
              <w:rPr>
                <w:sz w:val="20"/>
                <w:szCs w:val="20"/>
              </w:rPr>
            </w:pPr>
            <w:r w:rsidRPr="00074B91">
              <w:rPr>
                <w:sz w:val="20"/>
                <w:szCs w:val="20"/>
              </w:rPr>
              <w:t>–</w:t>
            </w:r>
          </w:p>
        </w:tc>
      </w:tr>
      <w:tr w:rsidR="00FC62C5" w:rsidRPr="00B1247B">
        <w:trPr>
          <w:trHeight w:val="240"/>
        </w:trPr>
        <w:tc>
          <w:tcPr>
            <w:tcW w:w="238" w:type="dxa"/>
            <w:vAlign w:val="bottom"/>
          </w:tcPr>
          <w:p w:rsidR="00FC62C5" w:rsidRPr="00B1247B" w:rsidRDefault="00FC62C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C62C5" w:rsidRPr="00074B91" w:rsidRDefault="00FC62C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FC62C5" w:rsidRPr="00074B91" w:rsidRDefault="00FC62C5" w:rsidP="00074B91">
            <w:pPr>
              <w:ind w:left="-630" w:firstLine="709"/>
              <w:rPr>
                <w:sz w:val="20"/>
                <w:szCs w:val="20"/>
              </w:rPr>
            </w:pPr>
            <w:r w:rsidRPr="00074B91">
              <w:rPr>
                <w:sz w:val="20"/>
                <w:szCs w:val="20"/>
              </w:rPr>
              <w:t>расчетные счета</w:t>
            </w:r>
          </w:p>
        </w:tc>
        <w:tc>
          <w:tcPr>
            <w:tcW w:w="720" w:type="dxa"/>
            <w:tcBorders>
              <w:top w:val="single" w:sz="4" w:space="0" w:color="auto"/>
              <w:left w:val="single" w:sz="8" w:space="0" w:color="auto"/>
              <w:bottom w:val="single" w:sz="4" w:space="0" w:color="auto"/>
              <w:right w:val="single" w:sz="4" w:space="0" w:color="auto"/>
            </w:tcBorders>
          </w:tcPr>
          <w:p w:rsidR="00FC62C5" w:rsidRPr="00074B91" w:rsidRDefault="00FC62C5" w:rsidP="00074B91">
            <w:pPr>
              <w:ind w:left="-630" w:firstLine="709"/>
              <w:jc w:val="center"/>
              <w:rPr>
                <w:sz w:val="20"/>
                <w:szCs w:val="20"/>
              </w:rPr>
            </w:pPr>
            <w:r w:rsidRPr="00074B91">
              <w:rPr>
                <w:sz w:val="20"/>
                <w:szCs w:val="20"/>
              </w:rPr>
              <w:t>262</w:t>
            </w:r>
          </w:p>
        </w:tc>
        <w:tc>
          <w:tcPr>
            <w:tcW w:w="1398" w:type="dxa"/>
            <w:gridSpan w:val="2"/>
            <w:tcBorders>
              <w:top w:val="single" w:sz="4" w:space="0" w:color="auto"/>
              <w:left w:val="nil"/>
              <w:bottom w:val="single" w:sz="4" w:space="0" w:color="auto"/>
              <w:right w:val="single" w:sz="4" w:space="0" w:color="auto"/>
            </w:tcBorders>
            <w:vAlign w:val="center"/>
          </w:tcPr>
          <w:p w:rsidR="00FC62C5" w:rsidRPr="00074B91" w:rsidRDefault="00FC62C5" w:rsidP="00074B91">
            <w:pPr>
              <w:ind w:left="-630" w:firstLine="709"/>
              <w:jc w:val="right"/>
              <w:rPr>
                <w:sz w:val="20"/>
                <w:szCs w:val="20"/>
              </w:rPr>
            </w:pPr>
            <w:r w:rsidRPr="00074B91">
              <w:rPr>
                <w:sz w:val="20"/>
                <w:szCs w:val="20"/>
              </w:rPr>
              <w:t>199</w:t>
            </w:r>
          </w:p>
        </w:tc>
        <w:tc>
          <w:tcPr>
            <w:tcW w:w="1456" w:type="dxa"/>
            <w:tcBorders>
              <w:top w:val="single" w:sz="4" w:space="0" w:color="auto"/>
              <w:left w:val="nil"/>
              <w:bottom w:val="single" w:sz="4" w:space="0" w:color="auto"/>
              <w:right w:val="single" w:sz="8" w:space="0" w:color="auto"/>
            </w:tcBorders>
            <w:vAlign w:val="center"/>
          </w:tcPr>
          <w:p w:rsidR="00FC62C5" w:rsidRPr="00074B91" w:rsidRDefault="00FC62C5" w:rsidP="00074B91">
            <w:pPr>
              <w:ind w:left="-630" w:firstLine="709"/>
              <w:jc w:val="right"/>
              <w:rPr>
                <w:sz w:val="20"/>
                <w:szCs w:val="20"/>
              </w:rPr>
            </w:pPr>
            <w:r w:rsidRPr="00074B91">
              <w:rPr>
                <w:sz w:val="20"/>
                <w:szCs w:val="20"/>
              </w:rPr>
              <w:t>–</w:t>
            </w:r>
          </w:p>
        </w:tc>
      </w:tr>
      <w:tr w:rsidR="00FC62C5" w:rsidRPr="00B1247B">
        <w:trPr>
          <w:trHeight w:val="240"/>
        </w:trPr>
        <w:tc>
          <w:tcPr>
            <w:tcW w:w="238" w:type="dxa"/>
            <w:vAlign w:val="bottom"/>
          </w:tcPr>
          <w:p w:rsidR="00FC62C5" w:rsidRPr="00B1247B" w:rsidRDefault="00FC62C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C62C5" w:rsidRPr="00074B91" w:rsidRDefault="00FC62C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FC62C5" w:rsidRPr="00074B91" w:rsidRDefault="00FC62C5" w:rsidP="00074B91">
            <w:pPr>
              <w:ind w:left="-630" w:firstLine="709"/>
              <w:rPr>
                <w:sz w:val="20"/>
                <w:szCs w:val="20"/>
              </w:rPr>
            </w:pPr>
            <w:r w:rsidRPr="00074B91">
              <w:rPr>
                <w:sz w:val="20"/>
                <w:szCs w:val="20"/>
              </w:rPr>
              <w:t>валютные счета</w:t>
            </w:r>
          </w:p>
        </w:tc>
        <w:tc>
          <w:tcPr>
            <w:tcW w:w="720" w:type="dxa"/>
            <w:tcBorders>
              <w:top w:val="single" w:sz="4" w:space="0" w:color="auto"/>
              <w:left w:val="single" w:sz="8" w:space="0" w:color="auto"/>
              <w:bottom w:val="single" w:sz="4" w:space="0" w:color="auto"/>
              <w:right w:val="single" w:sz="4" w:space="0" w:color="auto"/>
            </w:tcBorders>
          </w:tcPr>
          <w:p w:rsidR="00FC62C5" w:rsidRPr="00074B91" w:rsidRDefault="00FC62C5" w:rsidP="00074B91">
            <w:pPr>
              <w:ind w:left="-630" w:firstLine="709"/>
              <w:jc w:val="center"/>
              <w:rPr>
                <w:sz w:val="20"/>
                <w:szCs w:val="20"/>
              </w:rPr>
            </w:pPr>
            <w:r w:rsidRPr="00074B91">
              <w:rPr>
                <w:sz w:val="20"/>
                <w:szCs w:val="20"/>
              </w:rPr>
              <w:t>263</w:t>
            </w:r>
          </w:p>
        </w:tc>
        <w:tc>
          <w:tcPr>
            <w:tcW w:w="1398" w:type="dxa"/>
            <w:gridSpan w:val="2"/>
            <w:tcBorders>
              <w:top w:val="single" w:sz="4" w:space="0" w:color="auto"/>
              <w:left w:val="nil"/>
              <w:bottom w:val="nil"/>
              <w:right w:val="single" w:sz="4" w:space="0" w:color="auto"/>
            </w:tcBorders>
            <w:vAlign w:val="center"/>
          </w:tcPr>
          <w:p w:rsidR="00FC62C5" w:rsidRPr="00074B91" w:rsidRDefault="00FC62C5" w:rsidP="00074B91">
            <w:pPr>
              <w:ind w:left="-630" w:firstLine="709"/>
              <w:jc w:val="right"/>
              <w:rPr>
                <w:sz w:val="20"/>
                <w:szCs w:val="20"/>
              </w:rPr>
            </w:pPr>
          </w:p>
        </w:tc>
        <w:tc>
          <w:tcPr>
            <w:tcW w:w="1456" w:type="dxa"/>
            <w:tcBorders>
              <w:top w:val="single" w:sz="4" w:space="0" w:color="auto"/>
              <w:left w:val="nil"/>
              <w:bottom w:val="single" w:sz="4" w:space="0" w:color="auto"/>
              <w:right w:val="single" w:sz="8" w:space="0" w:color="auto"/>
            </w:tcBorders>
            <w:vAlign w:val="center"/>
          </w:tcPr>
          <w:p w:rsidR="00FC62C5" w:rsidRPr="00074B91" w:rsidRDefault="00FC62C5" w:rsidP="00074B91">
            <w:pPr>
              <w:ind w:left="-630" w:firstLine="709"/>
              <w:jc w:val="right"/>
              <w:rPr>
                <w:sz w:val="20"/>
                <w:szCs w:val="20"/>
              </w:rPr>
            </w:pPr>
            <w:r w:rsidRPr="00074B91">
              <w:rPr>
                <w:sz w:val="20"/>
                <w:szCs w:val="20"/>
              </w:rPr>
              <w:t>–</w:t>
            </w:r>
          </w:p>
        </w:tc>
      </w:tr>
      <w:tr w:rsidR="00FC62C5" w:rsidRPr="00B1247B">
        <w:trPr>
          <w:trHeight w:val="240"/>
        </w:trPr>
        <w:tc>
          <w:tcPr>
            <w:tcW w:w="238" w:type="dxa"/>
            <w:vAlign w:val="bottom"/>
          </w:tcPr>
          <w:p w:rsidR="00FC62C5" w:rsidRPr="00B1247B" w:rsidRDefault="00FC62C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C62C5" w:rsidRPr="00074B91" w:rsidRDefault="00FC62C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FC62C5" w:rsidRPr="00074B91" w:rsidRDefault="00FC62C5" w:rsidP="00074B91">
            <w:pPr>
              <w:ind w:left="-630" w:firstLine="709"/>
              <w:rPr>
                <w:sz w:val="20"/>
                <w:szCs w:val="20"/>
              </w:rPr>
            </w:pPr>
            <w:r w:rsidRPr="00074B91">
              <w:rPr>
                <w:sz w:val="20"/>
                <w:szCs w:val="20"/>
              </w:rPr>
              <w:t>прочие денежные средства</w:t>
            </w:r>
          </w:p>
        </w:tc>
        <w:tc>
          <w:tcPr>
            <w:tcW w:w="720" w:type="dxa"/>
            <w:tcBorders>
              <w:top w:val="nil"/>
              <w:left w:val="single" w:sz="8" w:space="0" w:color="auto"/>
              <w:bottom w:val="single" w:sz="4" w:space="0" w:color="auto"/>
              <w:right w:val="single" w:sz="4" w:space="0" w:color="auto"/>
            </w:tcBorders>
          </w:tcPr>
          <w:p w:rsidR="00FC62C5" w:rsidRPr="00074B91" w:rsidRDefault="00FC62C5" w:rsidP="00074B91">
            <w:pPr>
              <w:ind w:left="-630" w:firstLine="709"/>
              <w:jc w:val="center"/>
              <w:rPr>
                <w:sz w:val="20"/>
                <w:szCs w:val="20"/>
              </w:rPr>
            </w:pPr>
            <w:r w:rsidRPr="00074B91">
              <w:rPr>
                <w:sz w:val="20"/>
                <w:szCs w:val="20"/>
              </w:rPr>
              <w:t>264</w:t>
            </w:r>
          </w:p>
        </w:tc>
        <w:tc>
          <w:tcPr>
            <w:tcW w:w="1398" w:type="dxa"/>
            <w:gridSpan w:val="2"/>
            <w:tcBorders>
              <w:top w:val="single" w:sz="4" w:space="0" w:color="auto"/>
              <w:left w:val="nil"/>
              <w:bottom w:val="nil"/>
              <w:right w:val="single" w:sz="4" w:space="0" w:color="auto"/>
            </w:tcBorders>
            <w:vAlign w:val="center"/>
          </w:tcPr>
          <w:p w:rsidR="00FC62C5" w:rsidRPr="00074B91" w:rsidRDefault="00FC62C5" w:rsidP="00074B91">
            <w:pPr>
              <w:ind w:left="-630" w:firstLine="709"/>
              <w:jc w:val="right"/>
              <w:rPr>
                <w:sz w:val="20"/>
                <w:szCs w:val="20"/>
              </w:rPr>
            </w:pPr>
          </w:p>
        </w:tc>
        <w:tc>
          <w:tcPr>
            <w:tcW w:w="1456" w:type="dxa"/>
            <w:tcBorders>
              <w:top w:val="nil"/>
              <w:left w:val="nil"/>
              <w:bottom w:val="single" w:sz="4" w:space="0" w:color="auto"/>
              <w:right w:val="single" w:sz="8" w:space="0" w:color="auto"/>
            </w:tcBorders>
            <w:vAlign w:val="center"/>
          </w:tcPr>
          <w:p w:rsidR="00FC62C5" w:rsidRPr="00074B91" w:rsidRDefault="00FC62C5" w:rsidP="00074B91">
            <w:pPr>
              <w:ind w:left="-630" w:firstLine="709"/>
              <w:jc w:val="right"/>
              <w:rPr>
                <w:sz w:val="20"/>
                <w:szCs w:val="20"/>
              </w:rPr>
            </w:pPr>
            <w:r w:rsidRPr="00074B91">
              <w:rPr>
                <w:sz w:val="20"/>
                <w:szCs w:val="20"/>
              </w:rPr>
              <w:t>–</w:t>
            </w:r>
          </w:p>
        </w:tc>
      </w:tr>
      <w:tr w:rsidR="00FC62C5" w:rsidRPr="00B1247B">
        <w:trPr>
          <w:trHeight w:val="240"/>
        </w:trPr>
        <w:tc>
          <w:tcPr>
            <w:tcW w:w="238" w:type="dxa"/>
            <w:vAlign w:val="bottom"/>
          </w:tcPr>
          <w:p w:rsidR="00FC62C5" w:rsidRPr="00B1247B" w:rsidRDefault="00FC62C5"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FC62C5" w:rsidRPr="00074B91" w:rsidRDefault="00FC62C5" w:rsidP="00074B91">
            <w:pPr>
              <w:ind w:left="-630" w:firstLine="709"/>
              <w:rPr>
                <w:sz w:val="20"/>
                <w:szCs w:val="20"/>
              </w:rPr>
            </w:pPr>
            <w:r w:rsidRPr="00074B91">
              <w:rPr>
                <w:sz w:val="20"/>
                <w:szCs w:val="20"/>
              </w:rPr>
              <w:t>Прочие оборотные активы</w:t>
            </w:r>
          </w:p>
        </w:tc>
        <w:tc>
          <w:tcPr>
            <w:tcW w:w="720" w:type="dxa"/>
            <w:tcBorders>
              <w:top w:val="nil"/>
              <w:left w:val="single" w:sz="8" w:space="0" w:color="auto"/>
              <w:bottom w:val="single" w:sz="4" w:space="0" w:color="auto"/>
              <w:right w:val="single" w:sz="4" w:space="0" w:color="auto"/>
            </w:tcBorders>
          </w:tcPr>
          <w:p w:rsidR="00FC62C5" w:rsidRPr="00074B91" w:rsidRDefault="00FC62C5" w:rsidP="00074B91">
            <w:pPr>
              <w:ind w:left="-630" w:firstLine="709"/>
              <w:jc w:val="center"/>
              <w:rPr>
                <w:sz w:val="20"/>
                <w:szCs w:val="20"/>
              </w:rPr>
            </w:pPr>
            <w:r w:rsidRPr="00074B91">
              <w:rPr>
                <w:sz w:val="20"/>
                <w:szCs w:val="20"/>
              </w:rPr>
              <w:t>270</w:t>
            </w:r>
          </w:p>
        </w:tc>
        <w:tc>
          <w:tcPr>
            <w:tcW w:w="1398" w:type="dxa"/>
            <w:gridSpan w:val="2"/>
            <w:tcBorders>
              <w:top w:val="single" w:sz="4" w:space="0" w:color="auto"/>
              <w:left w:val="nil"/>
              <w:bottom w:val="nil"/>
              <w:right w:val="single" w:sz="4" w:space="0" w:color="auto"/>
            </w:tcBorders>
            <w:vAlign w:val="center"/>
          </w:tcPr>
          <w:p w:rsidR="00FC62C5" w:rsidRPr="00074B91" w:rsidRDefault="00FC62C5" w:rsidP="00074B91">
            <w:pPr>
              <w:ind w:left="-630" w:firstLine="709"/>
              <w:jc w:val="right"/>
              <w:rPr>
                <w:sz w:val="20"/>
                <w:szCs w:val="20"/>
              </w:rPr>
            </w:pPr>
            <w:r w:rsidRPr="00074B91">
              <w:rPr>
                <w:sz w:val="20"/>
                <w:szCs w:val="20"/>
              </w:rPr>
              <w:t>2658</w:t>
            </w:r>
          </w:p>
        </w:tc>
        <w:tc>
          <w:tcPr>
            <w:tcW w:w="1456" w:type="dxa"/>
            <w:tcBorders>
              <w:top w:val="nil"/>
              <w:left w:val="nil"/>
              <w:bottom w:val="single" w:sz="4" w:space="0" w:color="auto"/>
              <w:right w:val="single" w:sz="8" w:space="0" w:color="auto"/>
            </w:tcBorders>
            <w:vAlign w:val="center"/>
          </w:tcPr>
          <w:p w:rsidR="00FC62C5" w:rsidRPr="00074B91" w:rsidRDefault="00FC62C5" w:rsidP="00074B91">
            <w:pPr>
              <w:ind w:left="-630" w:firstLine="709"/>
              <w:jc w:val="right"/>
              <w:rPr>
                <w:sz w:val="20"/>
                <w:szCs w:val="20"/>
              </w:rPr>
            </w:pPr>
            <w:r w:rsidRPr="00074B91">
              <w:rPr>
                <w:sz w:val="20"/>
                <w:szCs w:val="20"/>
              </w:rPr>
              <w:t>1482</w:t>
            </w:r>
          </w:p>
        </w:tc>
      </w:tr>
      <w:tr w:rsidR="00FC62C5" w:rsidRPr="00B1247B">
        <w:trPr>
          <w:trHeight w:val="300"/>
        </w:trPr>
        <w:tc>
          <w:tcPr>
            <w:tcW w:w="238" w:type="dxa"/>
            <w:vAlign w:val="bottom"/>
          </w:tcPr>
          <w:p w:rsidR="00FC62C5" w:rsidRPr="00B1247B" w:rsidRDefault="00FC62C5"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C62C5" w:rsidRPr="00074B91" w:rsidRDefault="00FC62C5"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vAlign w:val="center"/>
          </w:tcPr>
          <w:p w:rsidR="00FC62C5" w:rsidRPr="00074B91" w:rsidRDefault="00FC62C5" w:rsidP="00074B91">
            <w:pPr>
              <w:ind w:left="-630" w:firstLine="709"/>
              <w:jc w:val="right"/>
              <w:rPr>
                <w:sz w:val="20"/>
                <w:szCs w:val="20"/>
              </w:rPr>
            </w:pPr>
            <w:r w:rsidRPr="00074B91">
              <w:rPr>
                <w:sz w:val="20"/>
                <w:szCs w:val="20"/>
              </w:rPr>
              <w:t>Итого по разделу II</w:t>
            </w:r>
          </w:p>
        </w:tc>
        <w:tc>
          <w:tcPr>
            <w:tcW w:w="720" w:type="dxa"/>
            <w:tcBorders>
              <w:top w:val="nil"/>
              <w:left w:val="single" w:sz="8" w:space="0" w:color="auto"/>
              <w:bottom w:val="single" w:sz="4" w:space="0" w:color="auto"/>
              <w:right w:val="single" w:sz="4" w:space="0" w:color="auto"/>
            </w:tcBorders>
            <w:vAlign w:val="center"/>
          </w:tcPr>
          <w:p w:rsidR="00FC62C5" w:rsidRPr="00074B91" w:rsidRDefault="00FC62C5" w:rsidP="00074B91">
            <w:pPr>
              <w:ind w:left="-630" w:firstLine="709"/>
              <w:jc w:val="center"/>
              <w:rPr>
                <w:sz w:val="20"/>
                <w:szCs w:val="20"/>
              </w:rPr>
            </w:pPr>
            <w:r w:rsidRPr="00074B91">
              <w:rPr>
                <w:sz w:val="20"/>
                <w:szCs w:val="20"/>
              </w:rPr>
              <w:t>290</w:t>
            </w:r>
          </w:p>
        </w:tc>
        <w:tc>
          <w:tcPr>
            <w:tcW w:w="1398" w:type="dxa"/>
            <w:gridSpan w:val="2"/>
            <w:tcBorders>
              <w:top w:val="single" w:sz="4" w:space="0" w:color="auto"/>
              <w:left w:val="nil"/>
              <w:bottom w:val="nil"/>
              <w:right w:val="single" w:sz="4" w:space="0" w:color="auto"/>
            </w:tcBorders>
            <w:vAlign w:val="center"/>
          </w:tcPr>
          <w:p w:rsidR="00FC62C5" w:rsidRPr="00074B91" w:rsidRDefault="00FC62C5" w:rsidP="00074B91">
            <w:pPr>
              <w:ind w:left="-630" w:firstLine="709"/>
              <w:jc w:val="right"/>
              <w:rPr>
                <w:sz w:val="20"/>
                <w:szCs w:val="20"/>
              </w:rPr>
            </w:pPr>
            <w:r w:rsidRPr="00074B91">
              <w:rPr>
                <w:sz w:val="20"/>
                <w:szCs w:val="20"/>
              </w:rPr>
              <w:t>11084</w:t>
            </w:r>
          </w:p>
        </w:tc>
        <w:tc>
          <w:tcPr>
            <w:tcW w:w="1456" w:type="dxa"/>
            <w:tcBorders>
              <w:top w:val="nil"/>
              <w:left w:val="nil"/>
              <w:bottom w:val="single" w:sz="4" w:space="0" w:color="auto"/>
              <w:right w:val="single" w:sz="8" w:space="0" w:color="auto"/>
            </w:tcBorders>
            <w:vAlign w:val="center"/>
          </w:tcPr>
          <w:p w:rsidR="00FC62C5" w:rsidRPr="00074B91" w:rsidRDefault="00FC62C5" w:rsidP="00074B91">
            <w:pPr>
              <w:ind w:left="-630" w:firstLine="709"/>
              <w:jc w:val="right"/>
              <w:rPr>
                <w:sz w:val="20"/>
                <w:szCs w:val="20"/>
              </w:rPr>
            </w:pPr>
            <w:r w:rsidRPr="00074B91">
              <w:rPr>
                <w:sz w:val="20"/>
                <w:szCs w:val="20"/>
              </w:rPr>
              <w:t>17121</w:t>
            </w:r>
          </w:p>
        </w:tc>
      </w:tr>
      <w:tr w:rsidR="00FC62C5" w:rsidRPr="00B1247B">
        <w:trPr>
          <w:trHeight w:val="421"/>
        </w:trPr>
        <w:tc>
          <w:tcPr>
            <w:tcW w:w="238" w:type="dxa"/>
            <w:vAlign w:val="bottom"/>
          </w:tcPr>
          <w:p w:rsidR="00FC62C5" w:rsidRPr="00B1247B" w:rsidRDefault="00FC62C5" w:rsidP="00B1247B">
            <w:pPr>
              <w:ind w:firstLine="709"/>
              <w:rPr>
                <w:szCs w:val="28"/>
              </w:rPr>
            </w:pPr>
          </w:p>
        </w:tc>
        <w:tc>
          <w:tcPr>
            <w:tcW w:w="5702" w:type="dxa"/>
            <w:gridSpan w:val="2"/>
            <w:tcBorders>
              <w:top w:val="single" w:sz="4" w:space="0" w:color="auto"/>
              <w:left w:val="single" w:sz="4" w:space="0" w:color="auto"/>
              <w:right w:val="nil"/>
            </w:tcBorders>
            <w:vAlign w:val="bottom"/>
          </w:tcPr>
          <w:p w:rsidR="008C30AF" w:rsidRPr="00074B91" w:rsidRDefault="00FC62C5" w:rsidP="00074B91">
            <w:pPr>
              <w:ind w:left="-630" w:firstLine="709"/>
              <w:rPr>
                <w:sz w:val="20"/>
                <w:szCs w:val="20"/>
              </w:rPr>
            </w:pPr>
            <w:r w:rsidRPr="00074B91">
              <w:rPr>
                <w:sz w:val="20"/>
                <w:szCs w:val="20"/>
              </w:rPr>
              <w:t>БАЛАНС</w:t>
            </w:r>
          </w:p>
        </w:tc>
        <w:tc>
          <w:tcPr>
            <w:tcW w:w="720" w:type="dxa"/>
            <w:tcBorders>
              <w:top w:val="nil"/>
              <w:left w:val="single" w:sz="8" w:space="0" w:color="auto"/>
              <w:right w:val="single" w:sz="4" w:space="0" w:color="auto"/>
            </w:tcBorders>
            <w:vAlign w:val="center"/>
          </w:tcPr>
          <w:p w:rsidR="00FC62C5" w:rsidRPr="00074B91" w:rsidRDefault="00FC62C5" w:rsidP="00074B91">
            <w:pPr>
              <w:ind w:left="-630" w:firstLine="709"/>
              <w:jc w:val="center"/>
              <w:rPr>
                <w:sz w:val="20"/>
                <w:szCs w:val="20"/>
              </w:rPr>
            </w:pPr>
            <w:r w:rsidRPr="00074B91">
              <w:rPr>
                <w:sz w:val="20"/>
                <w:szCs w:val="20"/>
              </w:rPr>
              <w:t>300</w:t>
            </w:r>
          </w:p>
        </w:tc>
        <w:tc>
          <w:tcPr>
            <w:tcW w:w="1398" w:type="dxa"/>
            <w:gridSpan w:val="2"/>
            <w:tcBorders>
              <w:top w:val="single" w:sz="4" w:space="0" w:color="auto"/>
              <w:left w:val="nil"/>
              <w:right w:val="single" w:sz="4" w:space="0" w:color="auto"/>
            </w:tcBorders>
            <w:vAlign w:val="center"/>
          </w:tcPr>
          <w:p w:rsidR="00FC62C5" w:rsidRPr="00074B91" w:rsidRDefault="00FC62C5" w:rsidP="00074B91">
            <w:pPr>
              <w:ind w:left="-630" w:firstLine="709"/>
              <w:jc w:val="right"/>
              <w:rPr>
                <w:sz w:val="20"/>
                <w:szCs w:val="20"/>
              </w:rPr>
            </w:pPr>
            <w:r w:rsidRPr="00074B91">
              <w:rPr>
                <w:sz w:val="20"/>
                <w:szCs w:val="20"/>
              </w:rPr>
              <w:t>11084</w:t>
            </w:r>
          </w:p>
        </w:tc>
        <w:tc>
          <w:tcPr>
            <w:tcW w:w="1456" w:type="dxa"/>
            <w:tcBorders>
              <w:top w:val="nil"/>
              <w:left w:val="nil"/>
              <w:right w:val="single" w:sz="8" w:space="0" w:color="auto"/>
            </w:tcBorders>
            <w:vAlign w:val="center"/>
          </w:tcPr>
          <w:p w:rsidR="00FC62C5" w:rsidRPr="00074B91" w:rsidRDefault="00FC62C5" w:rsidP="00074B91">
            <w:pPr>
              <w:ind w:left="-630" w:firstLine="709"/>
              <w:jc w:val="right"/>
              <w:rPr>
                <w:sz w:val="20"/>
                <w:szCs w:val="20"/>
              </w:rPr>
            </w:pPr>
            <w:r w:rsidRPr="00074B91">
              <w:rPr>
                <w:sz w:val="20"/>
                <w:szCs w:val="20"/>
              </w:rPr>
              <w:t>17121</w:t>
            </w:r>
          </w:p>
        </w:tc>
      </w:tr>
      <w:tr w:rsidR="00FC62C5" w:rsidRPr="00B1247B">
        <w:trPr>
          <w:trHeight w:val="720"/>
        </w:trPr>
        <w:tc>
          <w:tcPr>
            <w:tcW w:w="238" w:type="dxa"/>
            <w:vAlign w:val="bottom"/>
          </w:tcPr>
          <w:p w:rsidR="00FC62C5" w:rsidRPr="00B1247B" w:rsidRDefault="00FC62C5" w:rsidP="00B1247B">
            <w:pPr>
              <w:ind w:firstLine="709"/>
              <w:rPr>
                <w:szCs w:val="28"/>
              </w:rPr>
            </w:pPr>
          </w:p>
        </w:tc>
        <w:tc>
          <w:tcPr>
            <w:tcW w:w="5702" w:type="dxa"/>
            <w:gridSpan w:val="2"/>
            <w:tcBorders>
              <w:top w:val="single" w:sz="4" w:space="0" w:color="auto"/>
              <w:left w:val="single" w:sz="4" w:space="0" w:color="auto"/>
              <w:bottom w:val="single" w:sz="4" w:space="0" w:color="auto"/>
              <w:right w:val="single" w:sz="4" w:space="0" w:color="auto"/>
            </w:tcBorders>
            <w:vAlign w:val="center"/>
          </w:tcPr>
          <w:p w:rsidR="00FC62C5" w:rsidRPr="00074B91" w:rsidRDefault="00FC62C5" w:rsidP="00074B91">
            <w:pPr>
              <w:ind w:left="-630" w:firstLine="709"/>
              <w:jc w:val="center"/>
              <w:rPr>
                <w:sz w:val="20"/>
                <w:szCs w:val="20"/>
              </w:rPr>
            </w:pPr>
            <w:r w:rsidRPr="00074B91">
              <w:rPr>
                <w:sz w:val="20"/>
                <w:szCs w:val="20"/>
              </w:rPr>
              <w:t>ПАССИВ</w:t>
            </w:r>
          </w:p>
        </w:tc>
        <w:tc>
          <w:tcPr>
            <w:tcW w:w="720" w:type="dxa"/>
            <w:tcBorders>
              <w:top w:val="single" w:sz="4" w:space="0" w:color="auto"/>
              <w:left w:val="nil"/>
              <w:bottom w:val="single" w:sz="4" w:space="0" w:color="auto"/>
              <w:right w:val="single" w:sz="4" w:space="0" w:color="auto"/>
            </w:tcBorders>
          </w:tcPr>
          <w:p w:rsidR="00FC62C5" w:rsidRPr="00074B91" w:rsidRDefault="00FC62C5" w:rsidP="00074B91">
            <w:pPr>
              <w:ind w:left="-630" w:firstLine="709"/>
              <w:jc w:val="center"/>
              <w:rPr>
                <w:sz w:val="20"/>
                <w:szCs w:val="20"/>
              </w:rPr>
            </w:pPr>
            <w:r w:rsidRPr="00074B91">
              <w:rPr>
                <w:sz w:val="20"/>
                <w:szCs w:val="20"/>
              </w:rPr>
              <w:t>Код</w:t>
            </w:r>
            <w:r w:rsidRPr="00074B91">
              <w:rPr>
                <w:sz w:val="20"/>
                <w:szCs w:val="20"/>
              </w:rPr>
              <w:br/>
              <w:t>строки</w:t>
            </w:r>
          </w:p>
        </w:tc>
        <w:tc>
          <w:tcPr>
            <w:tcW w:w="1398" w:type="dxa"/>
            <w:gridSpan w:val="2"/>
            <w:tcBorders>
              <w:top w:val="single" w:sz="4" w:space="0" w:color="auto"/>
              <w:left w:val="nil"/>
              <w:bottom w:val="nil"/>
              <w:right w:val="nil"/>
            </w:tcBorders>
          </w:tcPr>
          <w:p w:rsidR="00FC62C5" w:rsidRPr="00074B91" w:rsidRDefault="00FC62C5" w:rsidP="00074B91">
            <w:pPr>
              <w:ind w:left="-630" w:firstLine="709"/>
              <w:jc w:val="center"/>
              <w:rPr>
                <w:sz w:val="20"/>
                <w:szCs w:val="20"/>
              </w:rPr>
            </w:pPr>
            <w:r w:rsidRPr="00074B91">
              <w:rPr>
                <w:sz w:val="20"/>
                <w:szCs w:val="20"/>
              </w:rPr>
              <w:t xml:space="preserve">На начало отчетного </w:t>
            </w:r>
            <w:r w:rsidR="0013540D" w:rsidRPr="00074B91">
              <w:rPr>
                <w:sz w:val="20"/>
                <w:szCs w:val="20"/>
              </w:rPr>
              <w:t>периода</w:t>
            </w:r>
          </w:p>
        </w:tc>
        <w:tc>
          <w:tcPr>
            <w:tcW w:w="1456" w:type="dxa"/>
            <w:tcBorders>
              <w:top w:val="single" w:sz="4" w:space="0" w:color="auto"/>
              <w:left w:val="single" w:sz="4" w:space="0" w:color="auto"/>
              <w:bottom w:val="single" w:sz="4" w:space="0" w:color="auto"/>
              <w:right w:val="single" w:sz="4" w:space="0" w:color="auto"/>
            </w:tcBorders>
          </w:tcPr>
          <w:p w:rsidR="00FC62C5" w:rsidRPr="00074B91" w:rsidRDefault="00FC62C5" w:rsidP="00074B91">
            <w:pPr>
              <w:ind w:left="-630" w:firstLine="709"/>
              <w:jc w:val="center"/>
              <w:rPr>
                <w:sz w:val="20"/>
                <w:szCs w:val="20"/>
              </w:rPr>
            </w:pPr>
            <w:r w:rsidRPr="00074B91">
              <w:rPr>
                <w:sz w:val="20"/>
                <w:szCs w:val="20"/>
              </w:rPr>
              <w:t>На конец отчетного периода</w:t>
            </w:r>
          </w:p>
        </w:tc>
      </w:tr>
      <w:tr w:rsidR="00FC62C5" w:rsidRPr="00B1247B">
        <w:trPr>
          <w:trHeight w:val="255"/>
        </w:trPr>
        <w:tc>
          <w:tcPr>
            <w:tcW w:w="238" w:type="dxa"/>
            <w:vAlign w:val="bottom"/>
          </w:tcPr>
          <w:p w:rsidR="00FC62C5" w:rsidRPr="00B1247B" w:rsidRDefault="00FC62C5" w:rsidP="00B1247B">
            <w:pPr>
              <w:ind w:firstLine="709"/>
              <w:rPr>
                <w:szCs w:val="28"/>
              </w:rPr>
            </w:pPr>
          </w:p>
        </w:tc>
        <w:tc>
          <w:tcPr>
            <w:tcW w:w="5702" w:type="dxa"/>
            <w:gridSpan w:val="2"/>
            <w:tcBorders>
              <w:top w:val="single" w:sz="4" w:space="0" w:color="auto"/>
              <w:left w:val="single" w:sz="4" w:space="0" w:color="auto"/>
              <w:bottom w:val="nil"/>
              <w:right w:val="single" w:sz="4" w:space="0" w:color="auto"/>
            </w:tcBorders>
            <w:vAlign w:val="center"/>
          </w:tcPr>
          <w:p w:rsidR="00FC62C5" w:rsidRPr="00074B91" w:rsidRDefault="00FC62C5" w:rsidP="00074B91">
            <w:pPr>
              <w:ind w:left="-630" w:firstLine="709"/>
              <w:jc w:val="center"/>
              <w:rPr>
                <w:sz w:val="20"/>
                <w:szCs w:val="20"/>
              </w:rPr>
            </w:pPr>
            <w:r w:rsidRPr="00074B91">
              <w:rPr>
                <w:sz w:val="20"/>
                <w:szCs w:val="20"/>
              </w:rPr>
              <w:t>1</w:t>
            </w:r>
          </w:p>
        </w:tc>
        <w:tc>
          <w:tcPr>
            <w:tcW w:w="720" w:type="dxa"/>
            <w:tcBorders>
              <w:top w:val="nil"/>
              <w:left w:val="nil"/>
              <w:bottom w:val="nil"/>
              <w:right w:val="single" w:sz="4" w:space="0" w:color="auto"/>
            </w:tcBorders>
            <w:vAlign w:val="center"/>
          </w:tcPr>
          <w:p w:rsidR="00FC62C5" w:rsidRPr="00074B91" w:rsidRDefault="00FC62C5" w:rsidP="00074B91">
            <w:pPr>
              <w:ind w:left="-630" w:firstLine="709"/>
              <w:jc w:val="center"/>
              <w:rPr>
                <w:sz w:val="20"/>
                <w:szCs w:val="20"/>
              </w:rPr>
            </w:pPr>
            <w:r w:rsidRPr="00074B91">
              <w:rPr>
                <w:sz w:val="20"/>
                <w:szCs w:val="20"/>
              </w:rPr>
              <w:t>2</w:t>
            </w:r>
          </w:p>
        </w:tc>
        <w:tc>
          <w:tcPr>
            <w:tcW w:w="1398" w:type="dxa"/>
            <w:gridSpan w:val="2"/>
            <w:tcBorders>
              <w:top w:val="single" w:sz="4" w:space="0" w:color="auto"/>
              <w:left w:val="nil"/>
              <w:bottom w:val="nil"/>
              <w:right w:val="nil"/>
            </w:tcBorders>
            <w:vAlign w:val="center"/>
          </w:tcPr>
          <w:p w:rsidR="00FC62C5" w:rsidRPr="00074B91" w:rsidRDefault="00FC62C5" w:rsidP="00074B91">
            <w:pPr>
              <w:ind w:left="-630" w:firstLine="709"/>
              <w:jc w:val="center"/>
              <w:rPr>
                <w:sz w:val="20"/>
                <w:szCs w:val="20"/>
              </w:rPr>
            </w:pPr>
            <w:r w:rsidRPr="00074B91">
              <w:rPr>
                <w:sz w:val="20"/>
                <w:szCs w:val="20"/>
              </w:rPr>
              <w:t>3</w:t>
            </w:r>
          </w:p>
        </w:tc>
        <w:tc>
          <w:tcPr>
            <w:tcW w:w="1456" w:type="dxa"/>
            <w:tcBorders>
              <w:top w:val="nil"/>
              <w:left w:val="single" w:sz="4" w:space="0" w:color="auto"/>
              <w:bottom w:val="nil"/>
              <w:right w:val="single" w:sz="4" w:space="0" w:color="auto"/>
            </w:tcBorders>
            <w:vAlign w:val="center"/>
          </w:tcPr>
          <w:p w:rsidR="00FC62C5" w:rsidRPr="00074B91" w:rsidRDefault="00FC62C5" w:rsidP="00074B91">
            <w:pPr>
              <w:ind w:left="-630" w:firstLine="709"/>
              <w:jc w:val="center"/>
              <w:rPr>
                <w:sz w:val="20"/>
                <w:szCs w:val="20"/>
              </w:rPr>
            </w:pPr>
            <w:r w:rsidRPr="00074B91">
              <w:rPr>
                <w:sz w:val="20"/>
                <w:szCs w:val="20"/>
              </w:rPr>
              <w:t>4</w:t>
            </w:r>
          </w:p>
        </w:tc>
      </w:tr>
      <w:tr w:rsidR="00FC62C5" w:rsidRPr="00B1247B">
        <w:trPr>
          <w:trHeight w:val="402"/>
        </w:trPr>
        <w:tc>
          <w:tcPr>
            <w:tcW w:w="238" w:type="dxa"/>
            <w:vAlign w:val="bottom"/>
          </w:tcPr>
          <w:p w:rsidR="00FC62C5" w:rsidRPr="00B1247B" w:rsidRDefault="00FC62C5"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vAlign w:val="center"/>
          </w:tcPr>
          <w:p w:rsidR="00FC62C5" w:rsidRPr="00074B91" w:rsidRDefault="00FC62C5" w:rsidP="00074B91">
            <w:pPr>
              <w:ind w:left="-630" w:firstLine="709"/>
              <w:jc w:val="center"/>
              <w:rPr>
                <w:sz w:val="20"/>
                <w:szCs w:val="20"/>
              </w:rPr>
            </w:pPr>
            <w:r w:rsidRPr="00074B91">
              <w:rPr>
                <w:sz w:val="20"/>
                <w:szCs w:val="20"/>
              </w:rPr>
              <w:t>III. Капитал и резервы</w:t>
            </w:r>
          </w:p>
        </w:tc>
        <w:tc>
          <w:tcPr>
            <w:tcW w:w="720" w:type="dxa"/>
            <w:tcBorders>
              <w:top w:val="single" w:sz="4" w:space="0" w:color="auto"/>
              <w:left w:val="single" w:sz="8" w:space="0" w:color="auto"/>
              <w:bottom w:val="single" w:sz="4" w:space="0" w:color="auto"/>
              <w:right w:val="single" w:sz="4" w:space="0" w:color="auto"/>
            </w:tcBorders>
            <w:vAlign w:val="center"/>
          </w:tcPr>
          <w:p w:rsidR="00FC62C5" w:rsidRPr="00074B91" w:rsidRDefault="00FC62C5" w:rsidP="00074B91">
            <w:pPr>
              <w:ind w:left="-630" w:firstLine="709"/>
              <w:jc w:val="center"/>
              <w:rPr>
                <w:sz w:val="20"/>
                <w:szCs w:val="20"/>
              </w:rPr>
            </w:pPr>
          </w:p>
        </w:tc>
        <w:tc>
          <w:tcPr>
            <w:tcW w:w="1398" w:type="dxa"/>
            <w:gridSpan w:val="2"/>
            <w:tcBorders>
              <w:top w:val="single" w:sz="4" w:space="0" w:color="auto"/>
              <w:left w:val="nil"/>
              <w:bottom w:val="nil"/>
              <w:right w:val="nil"/>
            </w:tcBorders>
            <w:vAlign w:val="center"/>
          </w:tcPr>
          <w:p w:rsidR="00FC62C5" w:rsidRPr="00074B91" w:rsidRDefault="00FC62C5" w:rsidP="00074B91">
            <w:pPr>
              <w:ind w:left="-630" w:firstLine="709"/>
              <w:jc w:val="right"/>
              <w:rPr>
                <w:sz w:val="20"/>
                <w:szCs w:val="20"/>
              </w:rPr>
            </w:pPr>
            <w:r w:rsidRPr="00074B91">
              <w:rPr>
                <w:sz w:val="20"/>
                <w:szCs w:val="20"/>
              </w:rPr>
              <w:t> </w:t>
            </w:r>
          </w:p>
        </w:tc>
        <w:tc>
          <w:tcPr>
            <w:tcW w:w="1456" w:type="dxa"/>
            <w:tcBorders>
              <w:top w:val="single" w:sz="4" w:space="0" w:color="auto"/>
              <w:left w:val="single" w:sz="4" w:space="0" w:color="auto"/>
              <w:bottom w:val="single" w:sz="4" w:space="0" w:color="auto"/>
              <w:right w:val="single" w:sz="8" w:space="0" w:color="auto"/>
            </w:tcBorders>
            <w:vAlign w:val="center"/>
          </w:tcPr>
          <w:p w:rsidR="00FC62C5" w:rsidRPr="00074B91" w:rsidRDefault="00FC62C5" w:rsidP="00074B91">
            <w:pPr>
              <w:ind w:left="-630" w:firstLine="709"/>
              <w:jc w:val="right"/>
              <w:rPr>
                <w:sz w:val="20"/>
                <w:szCs w:val="20"/>
              </w:rPr>
            </w:pPr>
            <w:r w:rsidRPr="00074B91">
              <w:rPr>
                <w:sz w:val="20"/>
                <w:szCs w:val="20"/>
              </w:rPr>
              <w:t> </w:t>
            </w:r>
          </w:p>
        </w:tc>
      </w:tr>
      <w:tr w:rsidR="00FC62C5" w:rsidRPr="00B1247B">
        <w:trPr>
          <w:trHeight w:val="218"/>
        </w:trPr>
        <w:tc>
          <w:tcPr>
            <w:tcW w:w="238" w:type="dxa"/>
            <w:vAlign w:val="bottom"/>
          </w:tcPr>
          <w:p w:rsidR="00FC62C5" w:rsidRPr="00B1247B" w:rsidRDefault="00FC62C5"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FC62C5" w:rsidRPr="00074B91" w:rsidRDefault="00FC62C5" w:rsidP="00074B91">
            <w:pPr>
              <w:ind w:left="-630" w:firstLine="709"/>
              <w:rPr>
                <w:sz w:val="20"/>
                <w:szCs w:val="20"/>
              </w:rPr>
            </w:pPr>
            <w:r w:rsidRPr="00074B91">
              <w:rPr>
                <w:sz w:val="20"/>
                <w:szCs w:val="20"/>
              </w:rPr>
              <w:t>Уставный капитал</w:t>
            </w:r>
          </w:p>
        </w:tc>
        <w:tc>
          <w:tcPr>
            <w:tcW w:w="720" w:type="dxa"/>
            <w:tcBorders>
              <w:top w:val="nil"/>
              <w:left w:val="single" w:sz="8" w:space="0" w:color="auto"/>
              <w:bottom w:val="single" w:sz="4" w:space="0" w:color="auto"/>
              <w:right w:val="single" w:sz="4" w:space="0" w:color="auto"/>
            </w:tcBorders>
            <w:vAlign w:val="center"/>
          </w:tcPr>
          <w:p w:rsidR="00FC62C5" w:rsidRPr="00074B91" w:rsidRDefault="00FC62C5" w:rsidP="00074B91">
            <w:pPr>
              <w:ind w:left="-630" w:firstLine="709"/>
              <w:jc w:val="center"/>
              <w:rPr>
                <w:sz w:val="20"/>
                <w:szCs w:val="20"/>
              </w:rPr>
            </w:pPr>
            <w:r w:rsidRPr="00074B91">
              <w:rPr>
                <w:sz w:val="20"/>
                <w:szCs w:val="20"/>
              </w:rPr>
              <w:t>410</w:t>
            </w:r>
          </w:p>
        </w:tc>
        <w:tc>
          <w:tcPr>
            <w:tcW w:w="1398" w:type="dxa"/>
            <w:gridSpan w:val="2"/>
            <w:tcBorders>
              <w:top w:val="single" w:sz="4" w:space="0" w:color="auto"/>
              <w:left w:val="nil"/>
              <w:bottom w:val="nil"/>
              <w:right w:val="nil"/>
            </w:tcBorders>
            <w:vAlign w:val="center"/>
          </w:tcPr>
          <w:p w:rsidR="00FC62C5" w:rsidRPr="00074B91" w:rsidRDefault="00FC62C5" w:rsidP="00074B91">
            <w:pPr>
              <w:ind w:left="-630" w:firstLine="709"/>
              <w:jc w:val="right"/>
              <w:rPr>
                <w:sz w:val="20"/>
                <w:szCs w:val="20"/>
              </w:rPr>
            </w:pPr>
            <w:r w:rsidRPr="00074B91">
              <w:rPr>
                <w:sz w:val="20"/>
                <w:szCs w:val="20"/>
              </w:rPr>
              <w:t>10</w:t>
            </w:r>
          </w:p>
        </w:tc>
        <w:tc>
          <w:tcPr>
            <w:tcW w:w="1456" w:type="dxa"/>
            <w:tcBorders>
              <w:top w:val="nil"/>
              <w:left w:val="single" w:sz="4" w:space="0" w:color="auto"/>
              <w:bottom w:val="single" w:sz="4" w:space="0" w:color="auto"/>
              <w:right w:val="single" w:sz="8" w:space="0" w:color="auto"/>
            </w:tcBorders>
            <w:vAlign w:val="center"/>
          </w:tcPr>
          <w:p w:rsidR="00FC62C5" w:rsidRPr="00074B91" w:rsidRDefault="00FC62C5" w:rsidP="00074B91">
            <w:pPr>
              <w:ind w:left="-630" w:firstLine="709"/>
              <w:jc w:val="right"/>
              <w:rPr>
                <w:sz w:val="20"/>
                <w:szCs w:val="20"/>
              </w:rPr>
            </w:pPr>
            <w:r w:rsidRPr="00074B91">
              <w:rPr>
                <w:sz w:val="20"/>
                <w:szCs w:val="20"/>
              </w:rPr>
              <w:t>10</w:t>
            </w:r>
          </w:p>
        </w:tc>
      </w:tr>
      <w:tr w:rsidR="001F0964" w:rsidRPr="00B1247B">
        <w:trPr>
          <w:trHeight w:val="240"/>
        </w:trPr>
        <w:tc>
          <w:tcPr>
            <w:tcW w:w="238" w:type="dxa"/>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1F0964" w:rsidRPr="00074B91" w:rsidRDefault="001F0964" w:rsidP="00074B91">
            <w:pPr>
              <w:ind w:left="-630" w:firstLine="709"/>
              <w:rPr>
                <w:sz w:val="20"/>
                <w:szCs w:val="20"/>
              </w:rPr>
            </w:pPr>
            <w:r w:rsidRPr="00074B91">
              <w:rPr>
                <w:sz w:val="20"/>
                <w:szCs w:val="20"/>
              </w:rPr>
              <w:t>Собственные акции, выкупленные у акционеров</w:t>
            </w:r>
          </w:p>
        </w:tc>
        <w:tc>
          <w:tcPr>
            <w:tcW w:w="720" w:type="dxa"/>
            <w:tcBorders>
              <w:top w:val="nil"/>
              <w:left w:val="single" w:sz="8" w:space="0" w:color="auto"/>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r w:rsidRPr="00074B91">
              <w:rPr>
                <w:sz w:val="20"/>
                <w:szCs w:val="20"/>
              </w:rPr>
              <w:t>411</w:t>
            </w:r>
          </w:p>
        </w:tc>
        <w:tc>
          <w:tcPr>
            <w:tcW w:w="1398" w:type="dxa"/>
            <w:gridSpan w:val="2"/>
            <w:tcBorders>
              <w:top w:val="single" w:sz="4" w:space="0" w:color="auto"/>
              <w:left w:val="nil"/>
              <w:bottom w:val="single" w:sz="4" w:space="0" w:color="auto"/>
              <w:right w:val="nil"/>
            </w:tcBorders>
            <w:vAlign w:val="center"/>
          </w:tcPr>
          <w:p w:rsidR="001F0964" w:rsidRPr="00074B91" w:rsidRDefault="001F0964"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1F0964" w:rsidRPr="00074B91" w:rsidRDefault="001F0964" w:rsidP="00074B91">
            <w:pPr>
              <w:ind w:left="-630" w:firstLine="709"/>
              <w:jc w:val="right"/>
              <w:rPr>
                <w:sz w:val="20"/>
                <w:szCs w:val="20"/>
              </w:rPr>
            </w:pPr>
            <w:r w:rsidRPr="00074B91">
              <w:rPr>
                <w:sz w:val="20"/>
                <w:szCs w:val="20"/>
              </w:rPr>
              <w:t>–</w:t>
            </w:r>
          </w:p>
        </w:tc>
      </w:tr>
      <w:tr w:rsidR="001F0964" w:rsidRPr="00B1247B">
        <w:trPr>
          <w:trHeight w:val="277"/>
        </w:trPr>
        <w:tc>
          <w:tcPr>
            <w:tcW w:w="238" w:type="dxa"/>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single" w:sz="4" w:space="0" w:color="auto"/>
            </w:tcBorders>
          </w:tcPr>
          <w:p w:rsidR="001F0964" w:rsidRPr="00074B91" w:rsidRDefault="001F0964" w:rsidP="00074B91">
            <w:pPr>
              <w:ind w:left="-630" w:firstLine="709"/>
              <w:rPr>
                <w:sz w:val="20"/>
                <w:szCs w:val="20"/>
              </w:rPr>
            </w:pPr>
            <w:r w:rsidRPr="00074B91">
              <w:rPr>
                <w:sz w:val="20"/>
                <w:szCs w:val="20"/>
              </w:rPr>
              <w:t>Добавочный капитал</w:t>
            </w:r>
          </w:p>
        </w:tc>
        <w:tc>
          <w:tcPr>
            <w:tcW w:w="720" w:type="dxa"/>
            <w:tcBorders>
              <w:top w:val="single" w:sz="4" w:space="0" w:color="auto"/>
              <w:left w:val="single" w:sz="4" w:space="0" w:color="auto"/>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r w:rsidRPr="00074B91">
              <w:rPr>
                <w:sz w:val="20"/>
                <w:szCs w:val="20"/>
              </w:rPr>
              <w:t>420</w:t>
            </w:r>
          </w:p>
        </w:tc>
        <w:tc>
          <w:tcPr>
            <w:tcW w:w="1398" w:type="dxa"/>
            <w:gridSpan w:val="2"/>
            <w:tcBorders>
              <w:top w:val="single" w:sz="4" w:space="0" w:color="auto"/>
              <w:left w:val="nil"/>
              <w:bottom w:val="single" w:sz="4" w:space="0" w:color="auto"/>
              <w:right w:val="nil"/>
            </w:tcBorders>
            <w:vAlign w:val="center"/>
          </w:tcPr>
          <w:p w:rsidR="001F0964" w:rsidRPr="00074B91" w:rsidRDefault="001F0964" w:rsidP="00074B91">
            <w:pPr>
              <w:ind w:left="-630" w:firstLine="709"/>
              <w:jc w:val="right"/>
              <w:rPr>
                <w:sz w:val="20"/>
                <w:szCs w:val="20"/>
              </w:rPr>
            </w:pPr>
            <w:r w:rsidRPr="00074B91">
              <w:rPr>
                <w:sz w:val="20"/>
                <w:szCs w:val="20"/>
              </w:rPr>
              <w:t>–</w:t>
            </w:r>
          </w:p>
        </w:tc>
        <w:tc>
          <w:tcPr>
            <w:tcW w:w="1456" w:type="dxa"/>
            <w:tcBorders>
              <w:top w:val="single" w:sz="4" w:space="0" w:color="auto"/>
              <w:left w:val="single" w:sz="4" w:space="0" w:color="auto"/>
              <w:bottom w:val="single" w:sz="4" w:space="0" w:color="auto"/>
              <w:right w:val="single" w:sz="4" w:space="0" w:color="auto"/>
            </w:tcBorders>
            <w:vAlign w:val="center"/>
          </w:tcPr>
          <w:p w:rsidR="001F0964" w:rsidRPr="00074B91" w:rsidRDefault="001F0964" w:rsidP="00074B91">
            <w:pPr>
              <w:ind w:left="-630" w:firstLine="709"/>
              <w:jc w:val="right"/>
              <w:rPr>
                <w:sz w:val="20"/>
                <w:szCs w:val="20"/>
              </w:rPr>
            </w:pPr>
            <w:r w:rsidRPr="00074B91">
              <w:rPr>
                <w:sz w:val="20"/>
                <w:szCs w:val="20"/>
              </w:rPr>
              <w:t>–</w:t>
            </w:r>
          </w:p>
        </w:tc>
      </w:tr>
      <w:tr w:rsidR="001F0964" w:rsidRPr="00B1247B">
        <w:trPr>
          <w:trHeight w:val="70"/>
        </w:trPr>
        <w:tc>
          <w:tcPr>
            <w:tcW w:w="238" w:type="dxa"/>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single" w:sz="4" w:space="0" w:color="auto"/>
            </w:tcBorders>
          </w:tcPr>
          <w:p w:rsidR="001F0964" w:rsidRPr="00074B91" w:rsidRDefault="001F0964" w:rsidP="00074B91">
            <w:pPr>
              <w:ind w:left="-630" w:firstLine="709"/>
              <w:rPr>
                <w:sz w:val="20"/>
                <w:szCs w:val="20"/>
              </w:rPr>
            </w:pPr>
            <w:r w:rsidRPr="00074B91">
              <w:rPr>
                <w:sz w:val="20"/>
                <w:szCs w:val="20"/>
              </w:rPr>
              <w:t>Резервный капитал</w:t>
            </w:r>
          </w:p>
        </w:tc>
        <w:tc>
          <w:tcPr>
            <w:tcW w:w="720" w:type="dxa"/>
            <w:tcBorders>
              <w:top w:val="single" w:sz="4" w:space="0" w:color="auto"/>
              <w:left w:val="single" w:sz="4" w:space="0" w:color="auto"/>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r w:rsidRPr="00074B91">
              <w:rPr>
                <w:sz w:val="20"/>
                <w:szCs w:val="20"/>
              </w:rPr>
              <w:t>430</w:t>
            </w:r>
          </w:p>
        </w:tc>
        <w:tc>
          <w:tcPr>
            <w:tcW w:w="1398" w:type="dxa"/>
            <w:gridSpan w:val="2"/>
            <w:tcBorders>
              <w:top w:val="single" w:sz="4" w:space="0" w:color="auto"/>
              <w:left w:val="nil"/>
              <w:bottom w:val="single" w:sz="4" w:space="0" w:color="auto"/>
              <w:right w:val="nil"/>
            </w:tcBorders>
            <w:vAlign w:val="center"/>
          </w:tcPr>
          <w:p w:rsidR="001F0964" w:rsidRPr="00074B91" w:rsidRDefault="001F0964" w:rsidP="00074B91">
            <w:pPr>
              <w:ind w:left="-630" w:firstLine="709"/>
              <w:jc w:val="right"/>
              <w:rPr>
                <w:sz w:val="20"/>
                <w:szCs w:val="20"/>
              </w:rPr>
            </w:pPr>
            <w:r w:rsidRPr="00074B91">
              <w:rPr>
                <w:sz w:val="20"/>
                <w:szCs w:val="20"/>
              </w:rPr>
              <w:t>–</w:t>
            </w:r>
          </w:p>
        </w:tc>
        <w:tc>
          <w:tcPr>
            <w:tcW w:w="1456" w:type="dxa"/>
            <w:tcBorders>
              <w:top w:val="single" w:sz="4" w:space="0" w:color="auto"/>
              <w:left w:val="single" w:sz="4" w:space="0" w:color="auto"/>
              <w:bottom w:val="single" w:sz="4" w:space="0" w:color="auto"/>
              <w:right w:val="single" w:sz="4" w:space="0" w:color="auto"/>
            </w:tcBorders>
            <w:vAlign w:val="center"/>
          </w:tcPr>
          <w:p w:rsidR="001F0964" w:rsidRPr="00074B91" w:rsidRDefault="001F0964" w:rsidP="00074B91">
            <w:pPr>
              <w:ind w:left="-630" w:firstLine="709"/>
              <w:jc w:val="right"/>
              <w:rPr>
                <w:sz w:val="20"/>
                <w:szCs w:val="20"/>
              </w:rPr>
            </w:pPr>
            <w:r w:rsidRPr="00074B91">
              <w:rPr>
                <w:sz w:val="20"/>
                <w:szCs w:val="20"/>
              </w:rPr>
              <w:t>–</w:t>
            </w:r>
          </w:p>
        </w:tc>
      </w:tr>
      <w:tr w:rsidR="001F0964" w:rsidRPr="00B1247B">
        <w:trPr>
          <w:trHeight w:val="240"/>
        </w:trPr>
        <w:tc>
          <w:tcPr>
            <w:tcW w:w="238" w:type="dxa"/>
            <w:tcBorders>
              <w:top w:val="nil"/>
              <w:left w:val="nil"/>
              <w:bottom w:val="nil"/>
              <w:right w:val="single" w:sz="4" w:space="0" w:color="auto"/>
            </w:tcBorders>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single" w:sz="8" w:space="0" w:color="000000"/>
            </w:tcBorders>
          </w:tcPr>
          <w:p w:rsidR="001F0964" w:rsidRPr="00074B91" w:rsidRDefault="001F0964" w:rsidP="00074B91">
            <w:pPr>
              <w:ind w:left="-630" w:firstLine="709"/>
              <w:rPr>
                <w:sz w:val="20"/>
                <w:szCs w:val="20"/>
              </w:rPr>
            </w:pPr>
            <w:r w:rsidRPr="00074B91">
              <w:rPr>
                <w:sz w:val="20"/>
                <w:szCs w:val="20"/>
              </w:rPr>
              <w:t>Фонд социальной сферы (Фонд накопления)</w:t>
            </w:r>
          </w:p>
        </w:tc>
        <w:tc>
          <w:tcPr>
            <w:tcW w:w="720" w:type="dxa"/>
            <w:tcBorders>
              <w:top w:val="nil"/>
              <w:left w:val="nil"/>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r w:rsidRPr="00074B91">
              <w:rPr>
                <w:sz w:val="20"/>
                <w:szCs w:val="20"/>
              </w:rPr>
              <w:t>440</w:t>
            </w:r>
          </w:p>
        </w:tc>
        <w:tc>
          <w:tcPr>
            <w:tcW w:w="1398" w:type="dxa"/>
            <w:gridSpan w:val="2"/>
            <w:tcBorders>
              <w:top w:val="single" w:sz="4" w:space="0" w:color="auto"/>
              <w:left w:val="nil"/>
              <w:bottom w:val="nil"/>
              <w:right w:val="nil"/>
            </w:tcBorders>
            <w:vAlign w:val="center"/>
          </w:tcPr>
          <w:p w:rsidR="001F0964" w:rsidRPr="00074B91" w:rsidRDefault="001F0964"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1F0964" w:rsidRPr="00074B91" w:rsidRDefault="001F0964" w:rsidP="00074B91">
            <w:pPr>
              <w:ind w:left="-630" w:firstLine="709"/>
              <w:jc w:val="right"/>
              <w:rPr>
                <w:sz w:val="20"/>
                <w:szCs w:val="20"/>
              </w:rPr>
            </w:pPr>
            <w:r w:rsidRPr="00074B91">
              <w:rPr>
                <w:sz w:val="20"/>
                <w:szCs w:val="20"/>
              </w:rPr>
              <w:t>–</w:t>
            </w:r>
          </w:p>
        </w:tc>
      </w:tr>
      <w:tr w:rsidR="001F0964" w:rsidRPr="00B1247B">
        <w:trPr>
          <w:trHeight w:val="240"/>
        </w:trPr>
        <w:tc>
          <w:tcPr>
            <w:tcW w:w="238" w:type="dxa"/>
            <w:tcBorders>
              <w:top w:val="nil"/>
              <w:left w:val="nil"/>
              <w:bottom w:val="nil"/>
              <w:right w:val="single" w:sz="4" w:space="0" w:color="auto"/>
            </w:tcBorders>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single" w:sz="8" w:space="0" w:color="000000"/>
            </w:tcBorders>
          </w:tcPr>
          <w:p w:rsidR="001F0964" w:rsidRPr="00074B91" w:rsidRDefault="001F0964" w:rsidP="00074B91">
            <w:pPr>
              <w:ind w:left="-630" w:firstLine="709"/>
              <w:rPr>
                <w:sz w:val="20"/>
                <w:szCs w:val="20"/>
              </w:rPr>
            </w:pPr>
            <w:r w:rsidRPr="00074B91">
              <w:rPr>
                <w:sz w:val="20"/>
                <w:szCs w:val="20"/>
              </w:rPr>
              <w:t>Целевые финансирования и поступления</w:t>
            </w:r>
          </w:p>
        </w:tc>
        <w:tc>
          <w:tcPr>
            <w:tcW w:w="720" w:type="dxa"/>
            <w:tcBorders>
              <w:top w:val="nil"/>
              <w:left w:val="nil"/>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r w:rsidRPr="00074B91">
              <w:rPr>
                <w:sz w:val="20"/>
                <w:szCs w:val="20"/>
              </w:rPr>
              <w:t>450</w:t>
            </w:r>
          </w:p>
        </w:tc>
        <w:tc>
          <w:tcPr>
            <w:tcW w:w="1398" w:type="dxa"/>
            <w:gridSpan w:val="2"/>
            <w:tcBorders>
              <w:top w:val="single" w:sz="4" w:space="0" w:color="auto"/>
              <w:left w:val="nil"/>
              <w:bottom w:val="nil"/>
              <w:right w:val="nil"/>
            </w:tcBorders>
            <w:vAlign w:val="center"/>
          </w:tcPr>
          <w:p w:rsidR="001F0964" w:rsidRPr="00074B91" w:rsidRDefault="001F0964"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1F0964" w:rsidRPr="00074B91" w:rsidRDefault="001F0964" w:rsidP="00074B91">
            <w:pPr>
              <w:ind w:left="-630" w:firstLine="709"/>
              <w:jc w:val="right"/>
              <w:rPr>
                <w:sz w:val="20"/>
                <w:szCs w:val="20"/>
              </w:rPr>
            </w:pPr>
            <w:r w:rsidRPr="00074B91">
              <w:rPr>
                <w:sz w:val="20"/>
                <w:szCs w:val="20"/>
              </w:rPr>
              <w:t>–</w:t>
            </w:r>
          </w:p>
        </w:tc>
      </w:tr>
      <w:tr w:rsidR="001F0964" w:rsidRPr="00B1247B">
        <w:trPr>
          <w:trHeight w:val="240"/>
        </w:trPr>
        <w:tc>
          <w:tcPr>
            <w:tcW w:w="238" w:type="dxa"/>
            <w:tcBorders>
              <w:top w:val="nil"/>
              <w:left w:val="nil"/>
              <w:bottom w:val="nil"/>
              <w:right w:val="single" w:sz="4" w:space="0" w:color="auto"/>
            </w:tcBorders>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single" w:sz="8" w:space="0" w:color="000000"/>
            </w:tcBorders>
          </w:tcPr>
          <w:p w:rsidR="001F0964" w:rsidRPr="00074B91" w:rsidRDefault="001F0964" w:rsidP="00074B91">
            <w:pPr>
              <w:ind w:left="-630" w:firstLine="709"/>
              <w:rPr>
                <w:sz w:val="20"/>
                <w:szCs w:val="20"/>
              </w:rPr>
            </w:pPr>
            <w:r w:rsidRPr="00074B91">
              <w:rPr>
                <w:sz w:val="20"/>
                <w:szCs w:val="20"/>
              </w:rPr>
              <w:t>Нераспределенная прибыль прошлых лет</w:t>
            </w:r>
          </w:p>
        </w:tc>
        <w:tc>
          <w:tcPr>
            <w:tcW w:w="720" w:type="dxa"/>
            <w:tcBorders>
              <w:top w:val="nil"/>
              <w:left w:val="nil"/>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r w:rsidRPr="00074B91">
              <w:rPr>
                <w:sz w:val="20"/>
                <w:szCs w:val="20"/>
              </w:rPr>
              <w:t>460</w:t>
            </w:r>
          </w:p>
        </w:tc>
        <w:tc>
          <w:tcPr>
            <w:tcW w:w="1398" w:type="dxa"/>
            <w:gridSpan w:val="2"/>
            <w:tcBorders>
              <w:top w:val="single" w:sz="4" w:space="0" w:color="auto"/>
              <w:left w:val="nil"/>
              <w:bottom w:val="nil"/>
              <w:right w:val="nil"/>
            </w:tcBorders>
            <w:vAlign w:val="center"/>
          </w:tcPr>
          <w:p w:rsidR="001F0964" w:rsidRPr="00074B91" w:rsidRDefault="001F0964"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1F0964" w:rsidRPr="00074B91" w:rsidRDefault="001F0964" w:rsidP="00074B91">
            <w:pPr>
              <w:ind w:left="-630" w:firstLine="709"/>
              <w:jc w:val="right"/>
              <w:rPr>
                <w:sz w:val="20"/>
                <w:szCs w:val="20"/>
              </w:rPr>
            </w:pPr>
            <w:r w:rsidRPr="00074B91">
              <w:rPr>
                <w:sz w:val="20"/>
                <w:szCs w:val="20"/>
              </w:rPr>
              <w:t>–</w:t>
            </w:r>
          </w:p>
        </w:tc>
      </w:tr>
      <w:tr w:rsidR="001F0964" w:rsidRPr="00B1247B">
        <w:trPr>
          <w:trHeight w:val="240"/>
        </w:trPr>
        <w:tc>
          <w:tcPr>
            <w:tcW w:w="238" w:type="dxa"/>
            <w:tcBorders>
              <w:top w:val="nil"/>
              <w:left w:val="nil"/>
              <w:bottom w:val="nil"/>
              <w:right w:val="single" w:sz="4" w:space="0" w:color="auto"/>
            </w:tcBorders>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single" w:sz="8" w:space="0" w:color="000000"/>
            </w:tcBorders>
          </w:tcPr>
          <w:p w:rsidR="001F0964" w:rsidRPr="00074B91" w:rsidRDefault="001F0964" w:rsidP="00074B91">
            <w:pPr>
              <w:ind w:left="-630" w:firstLine="709"/>
              <w:rPr>
                <w:sz w:val="20"/>
                <w:szCs w:val="20"/>
              </w:rPr>
            </w:pPr>
            <w:r w:rsidRPr="00074B91">
              <w:rPr>
                <w:sz w:val="20"/>
                <w:szCs w:val="20"/>
              </w:rPr>
              <w:t>Непокрытый убыток прошлых лет</w:t>
            </w:r>
          </w:p>
        </w:tc>
        <w:tc>
          <w:tcPr>
            <w:tcW w:w="720" w:type="dxa"/>
            <w:tcBorders>
              <w:top w:val="nil"/>
              <w:left w:val="nil"/>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r w:rsidRPr="00074B91">
              <w:rPr>
                <w:sz w:val="20"/>
                <w:szCs w:val="20"/>
              </w:rPr>
              <w:t>465</w:t>
            </w:r>
          </w:p>
        </w:tc>
        <w:tc>
          <w:tcPr>
            <w:tcW w:w="1398" w:type="dxa"/>
            <w:gridSpan w:val="2"/>
            <w:tcBorders>
              <w:top w:val="single" w:sz="4" w:space="0" w:color="auto"/>
              <w:left w:val="nil"/>
              <w:bottom w:val="nil"/>
              <w:right w:val="nil"/>
            </w:tcBorders>
            <w:vAlign w:val="center"/>
          </w:tcPr>
          <w:p w:rsidR="001F0964" w:rsidRPr="00074B91" w:rsidRDefault="001F0964"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1F0964" w:rsidRPr="00074B91" w:rsidRDefault="001F0964" w:rsidP="00074B91">
            <w:pPr>
              <w:ind w:left="-630" w:firstLine="709"/>
              <w:jc w:val="right"/>
              <w:rPr>
                <w:sz w:val="20"/>
                <w:szCs w:val="20"/>
              </w:rPr>
            </w:pPr>
            <w:r w:rsidRPr="00074B91">
              <w:rPr>
                <w:sz w:val="20"/>
                <w:szCs w:val="20"/>
              </w:rPr>
              <w:t>–</w:t>
            </w:r>
          </w:p>
        </w:tc>
      </w:tr>
      <w:tr w:rsidR="001F0964" w:rsidRPr="00B1247B">
        <w:trPr>
          <w:trHeight w:val="240"/>
        </w:trPr>
        <w:tc>
          <w:tcPr>
            <w:tcW w:w="238" w:type="dxa"/>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1F0964" w:rsidRPr="00074B91" w:rsidRDefault="001F0964" w:rsidP="00074B91">
            <w:pPr>
              <w:ind w:left="-630" w:firstLine="709"/>
              <w:rPr>
                <w:sz w:val="20"/>
                <w:szCs w:val="20"/>
              </w:rPr>
            </w:pPr>
            <w:r w:rsidRPr="00074B91">
              <w:rPr>
                <w:sz w:val="20"/>
                <w:szCs w:val="20"/>
              </w:rPr>
              <w:t>Нераспределенная прибыль отчетного года</w:t>
            </w:r>
          </w:p>
        </w:tc>
        <w:tc>
          <w:tcPr>
            <w:tcW w:w="720" w:type="dxa"/>
            <w:tcBorders>
              <w:top w:val="nil"/>
              <w:left w:val="single" w:sz="8" w:space="0" w:color="auto"/>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r w:rsidRPr="00074B91">
              <w:rPr>
                <w:sz w:val="20"/>
                <w:szCs w:val="20"/>
              </w:rPr>
              <w:t>470</w:t>
            </w:r>
          </w:p>
        </w:tc>
        <w:tc>
          <w:tcPr>
            <w:tcW w:w="1398" w:type="dxa"/>
            <w:gridSpan w:val="2"/>
            <w:tcBorders>
              <w:top w:val="single" w:sz="4" w:space="0" w:color="auto"/>
              <w:left w:val="nil"/>
              <w:bottom w:val="nil"/>
              <w:right w:val="nil"/>
            </w:tcBorders>
            <w:vAlign w:val="center"/>
          </w:tcPr>
          <w:p w:rsidR="001F0964" w:rsidRPr="00074B91" w:rsidRDefault="001F0964" w:rsidP="00074B91">
            <w:pPr>
              <w:ind w:left="-630" w:firstLine="709"/>
              <w:jc w:val="right"/>
              <w:rPr>
                <w:sz w:val="20"/>
                <w:szCs w:val="20"/>
              </w:rPr>
            </w:pPr>
            <w:r w:rsidRPr="00074B91">
              <w:rPr>
                <w:sz w:val="20"/>
                <w:szCs w:val="20"/>
              </w:rPr>
              <w:t>1747</w:t>
            </w:r>
          </w:p>
        </w:tc>
        <w:tc>
          <w:tcPr>
            <w:tcW w:w="1456" w:type="dxa"/>
            <w:tcBorders>
              <w:top w:val="nil"/>
              <w:left w:val="single" w:sz="4" w:space="0" w:color="auto"/>
              <w:bottom w:val="single" w:sz="4" w:space="0" w:color="auto"/>
              <w:right w:val="single" w:sz="8" w:space="0" w:color="auto"/>
            </w:tcBorders>
            <w:vAlign w:val="center"/>
          </w:tcPr>
          <w:p w:rsidR="001F0964" w:rsidRPr="00074B91" w:rsidRDefault="001F0964" w:rsidP="00074B91">
            <w:pPr>
              <w:ind w:left="-630" w:firstLine="709"/>
              <w:jc w:val="right"/>
              <w:rPr>
                <w:sz w:val="20"/>
                <w:szCs w:val="20"/>
              </w:rPr>
            </w:pPr>
            <w:r w:rsidRPr="00074B91">
              <w:rPr>
                <w:sz w:val="20"/>
                <w:szCs w:val="20"/>
              </w:rPr>
              <w:t>2518</w:t>
            </w:r>
          </w:p>
        </w:tc>
      </w:tr>
      <w:tr w:rsidR="001F0964" w:rsidRPr="00B1247B">
        <w:trPr>
          <w:trHeight w:val="175"/>
        </w:trPr>
        <w:tc>
          <w:tcPr>
            <w:tcW w:w="238" w:type="dxa"/>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1F0964" w:rsidRPr="00074B91" w:rsidRDefault="001F0964" w:rsidP="00074B91">
            <w:pPr>
              <w:ind w:left="-630" w:firstLine="709"/>
              <w:rPr>
                <w:sz w:val="20"/>
                <w:szCs w:val="20"/>
              </w:rPr>
            </w:pPr>
            <w:r w:rsidRPr="00074B91">
              <w:rPr>
                <w:sz w:val="20"/>
                <w:szCs w:val="20"/>
              </w:rPr>
              <w:t>Непокрытый убыток отчетного года</w:t>
            </w:r>
          </w:p>
        </w:tc>
        <w:tc>
          <w:tcPr>
            <w:tcW w:w="720" w:type="dxa"/>
            <w:tcBorders>
              <w:top w:val="nil"/>
              <w:left w:val="single" w:sz="8" w:space="0" w:color="auto"/>
              <w:bottom w:val="single" w:sz="4" w:space="0" w:color="auto"/>
              <w:right w:val="single" w:sz="4" w:space="0" w:color="auto"/>
            </w:tcBorders>
          </w:tcPr>
          <w:p w:rsidR="001F0964" w:rsidRPr="00074B91" w:rsidRDefault="001F0964" w:rsidP="00074B91">
            <w:pPr>
              <w:ind w:left="-630" w:firstLine="709"/>
              <w:jc w:val="center"/>
              <w:rPr>
                <w:sz w:val="20"/>
                <w:szCs w:val="20"/>
              </w:rPr>
            </w:pPr>
            <w:r w:rsidRPr="00074B91">
              <w:rPr>
                <w:sz w:val="20"/>
                <w:szCs w:val="20"/>
              </w:rPr>
              <w:t>475</w:t>
            </w:r>
          </w:p>
        </w:tc>
        <w:tc>
          <w:tcPr>
            <w:tcW w:w="1398" w:type="dxa"/>
            <w:gridSpan w:val="2"/>
            <w:tcBorders>
              <w:top w:val="single" w:sz="4" w:space="0" w:color="auto"/>
              <w:left w:val="nil"/>
              <w:bottom w:val="nil"/>
              <w:right w:val="nil"/>
            </w:tcBorders>
            <w:vAlign w:val="center"/>
          </w:tcPr>
          <w:p w:rsidR="001F0964" w:rsidRPr="00074B91" w:rsidRDefault="001F0964"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1F0964" w:rsidRPr="00074B91" w:rsidRDefault="001F0964" w:rsidP="00074B91">
            <w:pPr>
              <w:ind w:left="-630" w:firstLine="709"/>
              <w:jc w:val="right"/>
              <w:rPr>
                <w:sz w:val="20"/>
                <w:szCs w:val="20"/>
              </w:rPr>
            </w:pPr>
            <w:r w:rsidRPr="00074B91">
              <w:rPr>
                <w:sz w:val="20"/>
                <w:szCs w:val="20"/>
              </w:rPr>
              <w:t>–</w:t>
            </w:r>
          </w:p>
        </w:tc>
      </w:tr>
      <w:tr w:rsidR="001F0964" w:rsidRPr="00B1247B">
        <w:trPr>
          <w:trHeight w:val="300"/>
        </w:trPr>
        <w:tc>
          <w:tcPr>
            <w:tcW w:w="238" w:type="dxa"/>
            <w:vAlign w:val="bottom"/>
          </w:tcPr>
          <w:p w:rsidR="001F0964" w:rsidRPr="00B1247B" w:rsidRDefault="001F0964" w:rsidP="00B1247B">
            <w:pPr>
              <w:ind w:firstLine="709"/>
              <w:rPr>
                <w:szCs w:val="28"/>
              </w:rPr>
            </w:pPr>
          </w:p>
        </w:tc>
        <w:tc>
          <w:tcPr>
            <w:tcW w:w="267" w:type="dxa"/>
            <w:tcBorders>
              <w:top w:val="single" w:sz="4" w:space="0" w:color="auto"/>
              <w:left w:val="single" w:sz="4" w:space="0" w:color="auto"/>
              <w:bottom w:val="nil"/>
              <w:right w:val="nil"/>
            </w:tcBorders>
          </w:tcPr>
          <w:p w:rsidR="001F0964" w:rsidRPr="00074B91" w:rsidRDefault="001F0964" w:rsidP="00074B91">
            <w:pPr>
              <w:ind w:left="-630" w:firstLine="709"/>
              <w:rPr>
                <w:sz w:val="20"/>
                <w:szCs w:val="20"/>
              </w:rPr>
            </w:pPr>
            <w:r w:rsidRPr="00074B91">
              <w:rPr>
                <w:sz w:val="20"/>
                <w:szCs w:val="20"/>
              </w:rPr>
              <w:t> </w:t>
            </w:r>
          </w:p>
        </w:tc>
        <w:tc>
          <w:tcPr>
            <w:tcW w:w="5435" w:type="dxa"/>
            <w:tcBorders>
              <w:top w:val="single" w:sz="4" w:space="0" w:color="auto"/>
              <w:left w:val="nil"/>
              <w:bottom w:val="nil"/>
              <w:right w:val="nil"/>
            </w:tcBorders>
            <w:vAlign w:val="center"/>
          </w:tcPr>
          <w:p w:rsidR="001F0964" w:rsidRPr="00074B91" w:rsidRDefault="001F0964" w:rsidP="00074B91">
            <w:pPr>
              <w:ind w:left="-630" w:firstLine="709"/>
              <w:jc w:val="right"/>
              <w:rPr>
                <w:sz w:val="20"/>
                <w:szCs w:val="20"/>
              </w:rPr>
            </w:pPr>
            <w:r w:rsidRPr="00074B91">
              <w:rPr>
                <w:sz w:val="20"/>
                <w:szCs w:val="20"/>
              </w:rPr>
              <w:t>Итого по разделу III</w:t>
            </w:r>
          </w:p>
        </w:tc>
        <w:tc>
          <w:tcPr>
            <w:tcW w:w="720" w:type="dxa"/>
            <w:tcBorders>
              <w:top w:val="nil"/>
              <w:left w:val="single" w:sz="8" w:space="0" w:color="auto"/>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r w:rsidRPr="00074B91">
              <w:rPr>
                <w:sz w:val="20"/>
                <w:szCs w:val="20"/>
              </w:rPr>
              <w:t>490</w:t>
            </w:r>
          </w:p>
        </w:tc>
        <w:tc>
          <w:tcPr>
            <w:tcW w:w="1398" w:type="dxa"/>
            <w:gridSpan w:val="2"/>
            <w:tcBorders>
              <w:top w:val="single" w:sz="4" w:space="0" w:color="auto"/>
              <w:left w:val="nil"/>
              <w:bottom w:val="nil"/>
              <w:right w:val="nil"/>
            </w:tcBorders>
            <w:vAlign w:val="center"/>
          </w:tcPr>
          <w:p w:rsidR="001F0964" w:rsidRPr="00074B91" w:rsidRDefault="001F0964" w:rsidP="00074B91">
            <w:pPr>
              <w:ind w:left="-630" w:firstLine="709"/>
              <w:jc w:val="right"/>
              <w:rPr>
                <w:sz w:val="20"/>
                <w:szCs w:val="20"/>
              </w:rPr>
            </w:pPr>
            <w:r w:rsidRPr="00074B91">
              <w:rPr>
                <w:sz w:val="20"/>
                <w:szCs w:val="20"/>
              </w:rPr>
              <w:t>1757</w:t>
            </w:r>
          </w:p>
        </w:tc>
        <w:tc>
          <w:tcPr>
            <w:tcW w:w="1456" w:type="dxa"/>
            <w:tcBorders>
              <w:top w:val="nil"/>
              <w:left w:val="single" w:sz="4" w:space="0" w:color="auto"/>
              <w:bottom w:val="single" w:sz="4" w:space="0" w:color="auto"/>
              <w:right w:val="single" w:sz="8" w:space="0" w:color="auto"/>
            </w:tcBorders>
            <w:vAlign w:val="center"/>
          </w:tcPr>
          <w:p w:rsidR="001F0964" w:rsidRPr="00074B91" w:rsidRDefault="001F0964" w:rsidP="00074B91">
            <w:pPr>
              <w:ind w:left="-630" w:firstLine="709"/>
              <w:jc w:val="right"/>
              <w:rPr>
                <w:sz w:val="20"/>
                <w:szCs w:val="20"/>
              </w:rPr>
            </w:pPr>
            <w:r w:rsidRPr="00074B91">
              <w:rPr>
                <w:sz w:val="20"/>
                <w:szCs w:val="20"/>
              </w:rPr>
              <w:t>2528</w:t>
            </w:r>
          </w:p>
        </w:tc>
      </w:tr>
      <w:tr w:rsidR="001F0964" w:rsidRPr="00B1247B">
        <w:trPr>
          <w:trHeight w:val="402"/>
        </w:trPr>
        <w:tc>
          <w:tcPr>
            <w:tcW w:w="238" w:type="dxa"/>
            <w:vAlign w:val="bottom"/>
          </w:tcPr>
          <w:p w:rsidR="001F0964" w:rsidRPr="00B1247B" w:rsidRDefault="001F0964"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vAlign w:val="center"/>
          </w:tcPr>
          <w:p w:rsidR="001F0964" w:rsidRPr="00074B91" w:rsidRDefault="001F0964" w:rsidP="00074B91">
            <w:pPr>
              <w:ind w:left="-630" w:firstLine="709"/>
              <w:jc w:val="center"/>
              <w:rPr>
                <w:sz w:val="20"/>
                <w:szCs w:val="20"/>
              </w:rPr>
            </w:pPr>
            <w:r w:rsidRPr="00074B91">
              <w:rPr>
                <w:sz w:val="20"/>
                <w:szCs w:val="20"/>
              </w:rPr>
              <w:t>IV. Долгосрочные обязательства</w:t>
            </w:r>
          </w:p>
        </w:tc>
        <w:tc>
          <w:tcPr>
            <w:tcW w:w="720" w:type="dxa"/>
            <w:tcBorders>
              <w:top w:val="nil"/>
              <w:left w:val="single" w:sz="8" w:space="0" w:color="auto"/>
              <w:bottom w:val="single" w:sz="4" w:space="0" w:color="auto"/>
              <w:right w:val="single" w:sz="4" w:space="0" w:color="auto"/>
            </w:tcBorders>
            <w:vAlign w:val="center"/>
          </w:tcPr>
          <w:p w:rsidR="001F0964" w:rsidRPr="00074B91" w:rsidRDefault="001F0964" w:rsidP="00074B91">
            <w:pPr>
              <w:ind w:left="-630" w:firstLine="709"/>
              <w:jc w:val="center"/>
              <w:rPr>
                <w:sz w:val="20"/>
                <w:szCs w:val="20"/>
              </w:rPr>
            </w:pPr>
          </w:p>
        </w:tc>
        <w:tc>
          <w:tcPr>
            <w:tcW w:w="1398" w:type="dxa"/>
            <w:gridSpan w:val="2"/>
            <w:tcBorders>
              <w:top w:val="single" w:sz="4" w:space="0" w:color="auto"/>
              <w:left w:val="nil"/>
              <w:bottom w:val="nil"/>
              <w:right w:val="nil"/>
            </w:tcBorders>
            <w:vAlign w:val="center"/>
          </w:tcPr>
          <w:p w:rsidR="001F0964" w:rsidRPr="00074B91" w:rsidRDefault="001F0964" w:rsidP="00074B91">
            <w:pPr>
              <w:ind w:left="-630"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1F0964" w:rsidRPr="00074B91" w:rsidRDefault="001F0964" w:rsidP="00074B91">
            <w:pPr>
              <w:ind w:left="-630" w:firstLine="709"/>
              <w:jc w:val="right"/>
              <w:rPr>
                <w:sz w:val="20"/>
                <w:szCs w:val="20"/>
              </w:rPr>
            </w:pP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Займы и кредиты</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510</w:t>
            </w: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246"/>
        </w:trPr>
        <w:tc>
          <w:tcPr>
            <w:tcW w:w="238" w:type="dxa"/>
            <w:vAlign w:val="bottom"/>
          </w:tcPr>
          <w:p w:rsidR="00F645F9" w:rsidRPr="00B1247B" w:rsidRDefault="00F645F9"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Прочие долгосрочные обязательства</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520</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30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Итого по разделу IV</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590</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402"/>
        </w:trPr>
        <w:tc>
          <w:tcPr>
            <w:tcW w:w="238" w:type="dxa"/>
            <w:vAlign w:val="bottom"/>
          </w:tcPr>
          <w:p w:rsidR="00F645F9" w:rsidRPr="00B1247B" w:rsidRDefault="00F645F9"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vAlign w:val="center"/>
          </w:tcPr>
          <w:p w:rsidR="00F645F9" w:rsidRPr="00074B91" w:rsidRDefault="00F645F9" w:rsidP="00074B91">
            <w:pPr>
              <w:ind w:left="-630" w:firstLine="709"/>
              <w:jc w:val="center"/>
              <w:rPr>
                <w:sz w:val="20"/>
                <w:szCs w:val="20"/>
              </w:rPr>
            </w:pPr>
            <w:r w:rsidRPr="00074B91">
              <w:rPr>
                <w:sz w:val="20"/>
                <w:szCs w:val="20"/>
              </w:rPr>
              <w:t>V. Краткосрочные обязательства</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Займы и кредиты</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610</w:t>
            </w: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7300</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10000</w:t>
            </w:r>
          </w:p>
        </w:tc>
      </w:tr>
      <w:tr w:rsidR="00F645F9" w:rsidRPr="00B1247B">
        <w:trPr>
          <w:trHeight w:val="20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F645F9" w:rsidRPr="00074B91" w:rsidRDefault="00F645F9" w:rsidP="00074B91">
            <w:pPr>
              <w:ind w:left="-630" w:firstLine="709"/>
              <w:rPr>
                <w:sz w:val="20"/>
                <w:szCs w:val="20"/>
              </w:rPr>
            </w:pPr>
          </w:p>
        </w:tc>
        <w:tc>
          <w:tcPr>
            <w:tcW w:w="5435" w:type="dxa"/>
            <w:tcBorders>
              <w:top w:val="single" w:sz="4" w:space="0" w:color="auto"/>
              <w:left w:val="nil"/>
              <w:bottom w:val="single" w:sz="4" w:space="0" w:color="auto"/>
              <w:right w:val="nil"/>
            </w:tcBorders>
            <w:vAlign w:val="center"/>
          </w:tcPr>
          <w:p w:rsidR="00F645F9" w:rsidRPr="00074B91" w:rsidRDefault="00F645F9" w:rsidP="00074B91">
            <w:pPr>
              <w:ind w:left="-630" w:firstLine="709"/>
              <w:rPr>
                <w:sz w:val="20"/>
                <w:szCs w:val="20"/>
              </w:rPr>
            </w:pPr>
            <w:r w:rsidRPr="00074B91">
              <w:rPr>
                <w:sz w:val="20"/>
                <w:szCs w:val="20"/>
              </w:rPr>
              <w:t xml:space="preserve">     в том числе:</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p>
        </w:tc>
      </w:tr>
      <w:tr w:rsidR="00F645F9" w:rsidRPr="00B1247B">
        <w:trPr>
          <w:trHeight w:val="20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F645F9" w:rsidRPr="00074B91" w:rsidRDefault="00F645F9" w:rsidP="00074B91">
            <w:pPr>
              <w:ind w:left="-630" w:firstLine="709"/>
              <w:rPr>
                <w:sz w:val="20"/>
                <w:szCs w:val="20"/>
              </w:rPr>
            </w:pP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кредиты банков, подлежащие погашению в течение 12 месяцев после отчетной даты</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611</w:t>
            </w: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7300</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20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F645F9" w:rsidRPr="00074B91" w:rsidRDefault="00F645F9" w:rsidP="00074B91">
            <w:pPr>
              <w:ind w:left="-630" w:firstLine="709"/>
              <w:rPr>
                <w:sz w:val="20"/>
                <w:szCs w:val="20"/>
              </w:rPr>
            </w:pP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займы, подлежащие погашению в течение 12 месяцев после отчетной даты</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612</w:t>
            </w: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Кредиторская задолженность</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620</w:t>
            </w: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2027</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4593</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vAlign w:val="bottom"/>
          </w:tcPr>
          <w:p w:rsidR="00F645F9" w:rsidRPr="00074B91" w:rsidRDefault="00F645F9"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vAlign w:val="bottom"/>
          </w:tcPr>
          <w:p w:rsidR="00F645F9" w:rsidRPr="00074B91" w:rsidRDefault="00F645F9" w:rsidP="00074B91">
            <w:pPr>
              <w:ind w:left="-630" w:firstLine="709"/>
              <w:rPr>
                <w:sz w:val="20"/>
                <w:szCs w:val="20"/>
              </w:rPr>
            </w:pPr>
            <w:r w:rsidRPr="00074B91">
              <w:rPr>
                <w:sz w:val="20"/>
                <w:szCs w:val="20"/>
              </w:rPr>
              <w:t xml:space="preserve">     в том числе:</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поставщики и подрядчики</w:t>
            </w:r>
          </w:p>
        </w:tc>
        <w:tc>
          <w:tcPr>
            <w:tcW w:w="720" w:type="dxa"/>
            <w:tcBorders>
              <w:top w:val="single" w:sz="4" w:space="0" w:color="auto"/>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621</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1280</w:t>
            </w:r>
          </w:p>
        </w:tc>
        <w:tc>
          <w:tcPr>
            <w:tcW w:w="1456" w:type="dxa"/>
            <w:tcBorders>
              <w:top w:val="single" w:sz="4" w:space="0" w:color="auto"/>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3980</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векселя к уплате</w:t>
            </w:r>
          </w:p>
        </w:tc>
        <w:tc>
          <w:tcPr>
            <w:tcW w:w="720" w:type="dxa"/>
            <w:tcBorders>
              <w:top w:val="single" w:sz="4" w:space="0" w:color="auto"/>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622</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single" w:sz="4" w:space="0" w:color="auto"/>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задолженность перед дочерними и зависимыми обществами</w:t>
            </w:r>
          </w:p>
        </w:tc>
        <w:tc>
          <w:tcPr>
            <w:tcW w:w="720" w:type="dxa"/>
            <w:tcBorders>
              <w:top w:val="single" w:sz="4" w:space="0" w:color="auto"/>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623</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single" w:sz="4" w:space="0" w:color="auto"/>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задолженность перед персоналом организации</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624</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6</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21</w:t>
            </w:r>
          </w:p>
        </w:tc>
      </w:tr>
      <w:tr w:rsidR="00F645F9" w:rsidRPr="00B1247B">
        <w:trPr>
          <w:trHeight w:val="48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задолженность перед государственными внебюджетными фондами</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625</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2</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8</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задолженность по налогам и сборам</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626</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31</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82</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авансы полученные</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627</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708</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502</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прочие кредиторы</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628</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Задолженность участникам (учредителям) по выплате доходов</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630</w:t>
            </w: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5702" w:type="dxa"/>
            <w:gridSpan w:val="2"/>
            <w:tcBorders>
              <w:top w:val="single" w:sz="4" w:space="0" w:color="auto"/>
              <w:left w:val="single" w:sz="4" w:space="0" w:color="auto"/>
              <w:bottom w:val="single" w:sz="4" w:space="0" w:color="auto"/>
              <w:right w:val="single" w:sz="4" w:space="0" w:color="auto"/>
            </w:tcBorders>
          </w:tcPr>
          <w:p w:rsidR="00F645F9" w:rsidRPr="00074B91" w:rsidRDefault="00F645F9" w:rsidP="00074B91">
            <w:pPr>
              <w:ind w:left="-630" w:firstLine="709"/>
              <w:rPr>
                <w:sz w:val="20"/>
                <w:szCs w:val="20"/>
              </w:rPr>
            </w:pPr>
            <w:r w:rsidRPr="00074B91">
              <w:rPr>
                <w:sz w:val="20"/>
                <w:szCs w:val="20"/>
              </w:rPr>
              <w:t>Доходы будущих периодов</w:t>
            </w:r>
          </w:p>
        </w:tc>
        <w:tc>
          <w:tcPr>
            <w:tcW w:w="720" w:type="dxa"/>
            <w:tcBorders>
              <w:top w:val="single" w:sz="4" w:space="0" w:color="auto"/>
              <w:left w:val="single" w:sz="4"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640</w:t>
            </w: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single" w:sz="4" w:space="0" w:color="auto"/>
              <w:left w:val="single" w:sz="4" w:space="0" w:color="auto"/>
              <w:bottom w:val="single" w:sz="4" w:space="0" w:color="auto"/>
              <w:right w:val="single" w:sz="4"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5702" w:type="dxa"/>
            <w:gridSpan w:val="2"/>
            <w:tcBorders>
              <w:top w:val="single" w:sz="4" w:space="0" w:color="auto"/>
              <w:left w:val="single" w:sz="4" w:space="0" w:color="auto"/>
              <w:bottom w:val="single" w:sz="4" w:space="0" w:color="auto"/>
              <w:right w:val="single" w:sz="4" w:space="0" w:color="auto"/>
            </w:tcBorders>
          </w:tcPr>
          <w:p w:rsidR="00F645F9" w:rsidRPr="00074B91" w:rsidRDefault="00F645F9" w:rsidP="00074B91">
            <w:pPr>
              <w:ind w:left="-630" w:firstLine="709"/>
              <w:rPr>
                <w:sz w:val="20"/>
                <w:szCs w:val="20"/>
              </w:rPr>
            </w:pPr>
            <w:r w:rsidRPr="00074B91">
              <w:rPr>
                <w:sz w:val="20"/>
                <w:szCs w:val="20"/>
              </w:rPr>
              <w:t>Резервы предстоящих расходов</w:t>
            </w:r>
          </w:p>
        </w:tc>
        <w:tc>
          <w:tcPr>
            <w:tcW w:w="720" w:type="dxa"/>
            <w:tcBorders>
              <w:top w:val="single" w:sz="4" w:space="0" w:color="auto"/>
              <w:left w:val="single" w:sz="4"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650</w:t>
            </w: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single" w:sz="4" w:space="0" w:color="auto"/>
              <w:left w:val="single" w:sz="4" w:space="0" w:color="auto"/>
              <w:bottom w:val="single" w:sz="4" w:space="0" w:color="auto"/>
              <w:right w:val="single" w:sz="4"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240"/>
        </w:trPr>
        <w:tc>
          <w:tcPr>
            <w:tcW w:w="238" w:type="dxa"/>
            <w:vAlign w:val="bottom"/>
          </w:tcPr>
          <w:p w:rsidR="00F645F9" w:rsidRPr="00B1247B" w:rsidRDefault="00F645F9" w:rsidP="00B1247B">
            <w:pPr>
              <w:ind w:firstLine="709"/>
              <w:rPr>
                <w:szCs w:val="28"/>
              </w:rPr>
            </w:pPr>
          </w:p>
        </w:tc>
        <w:tc>
          <w:tcPr>
            <w:tcW w:w="5702" w:type="dxa"/>
            <w:gridSpan w:val="2"/>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Прочие краткосрочные обязательства</w:t>
            </w:r>
          </w:p>
        </w:tc>
        <w:tc>
          <w:tcPr>
            <w:tcW w:w="720" w:type="dxa"/>
            <w:tcBorders>
              <w:top w:val="single" w:sz="4" w:space="0" w:color="auto"/>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660</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w:t>
            </w:r>
          </w:p>
        </w:tc>
        <w:tc>
          <w:tcPr>
            <w:tcW w:w="1456" w:type="dxa"/>
            <w:tcBorders>
              <w:top w:val="single" w:sz="4" w:space="0" w:color="auto"/>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w:t>
            </w:r>
          </w:p>
        </w:tc>
      </w:tr>
      <w:tr w:rsidR="00F645F9" w:rsidRPr="00B1247B">
        <w:trPr>
          <w:trHeight w:val="30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Итого по разделу V</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690</w:t>
            </w:r>
          </w:p>
        </w:tc>
        <w:tc>
          <w:tcPr>
            <w:tcW w:w="1398" w:type="dxa"/>
            <w:gridSpan w:val="2"/>
            <w:tcBorders>
              <w:top w:val="single" w:sz="4" w:space="0" w:color="auto"/>
              <w:left w:val="nil"/>
              <w:bottom w:val="nil"/>
              <w:right w:val="nil"/>
            </w:tcBorders>
            <w:vAlign w:val="center"/>
          </w:tcPr>
          <w:p w:rsidR="00F645F9" w:rsidRPr="00074B91" w:rsidRDefault="00F645F9" w:rsidP="00074B91">
            <w:pPr>
              <w:ind w:left="-630" w:firstLine="709"/>
              <w:jc w:val="right"/>
              <w:rPr>
                <w:sz w:val="20"/>
                <w:szCs w:val="20"/>
              </w:rPr>
            </w:pPr>
            <w:r w:rsidRPr="00074B91">
              <w:rPr>
                <w:sz w:val="20"/>
                <w:szCs w:val="20"/>
              </w:rPr>
              <w:t>9327</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14593</w:t>
            </w:r>
          </w:p>
        </w:tc>
      </w:tr>
      <w:tr w:rsidR="00F645F9" w:rsidRPr="00B1247B">
        <w:trPr>
          <w:trHeight w:val="300"/>
        </w:trPr>
        <w:tc>
          <w:tcPr>
            <w:tcW w:w="238" w:type="dxa"/>
            <w:vAlign w:val="bottom"/>
          </w:tcPr>
          <w:p w:rsidR="00F645F9" w:rsidRPr="00B1247B" w:rsidRDefault="00F645F9" w:rsidP="00B1247B">
            <w:pPr>
              <w:ind w:firstLine="709"/>
              <w:rPr>
                <w:szCs w:val="28"/>
              </w:rPr>
            </w:pPr>
          </w:p>
        </w:tc>
        <w:tc>
          <w:tcPr>
            <w:tcW w:w="267" w:type="dxa"/>
            <w:tcBorders>
              <w:top w:val="single" w:sz="4" w:space="0" w:color="auto"/>
              <w:left w:val="single" w:sz="4" w:space="0" w:color="auto"/>
              <w:bottom w:val="single" w:sz="4" w:space="0" w:color="auto"/>
              <w:right w:val="nil"/>
            </w:tcBorders>
          </w:tcPr>
          <w:p w:rsidR="00F645F9" w:rsidRPr="00074B91" w:rsidRDefault="00F645F9" w:rsidP="00074B91">
            <w:pPr>
              <w:ind w:left="-630" w:firstLine="709"/>
              <w:rPr>
                <w:sz w:val="20"/>
                <w:szCs w:val="20"/>
              </w:rPr>
            </w:pPr>
            <w:r w:rsidRPr="00074B91">
              <w:rPr>
                <w:sz w:val="20"/>
                <w:szCs w:val="20"/>
              </w:rPr>
              <w:t> </w:t>
            </w:r>
          </w:p>
        </w:tc>
        <w:tc>
          <w:tcPr>
            <w:tcW w:w="5435" w:type="dxa"/>
            <w:tcBorders>
              <w:top w:val="single" w:sz="4" w:space="0" w:color="auto"/>
              <w:left w:val="nil"/>
              <w:bottom w:val="single" w:sz="4" w:space="0" w:color="auto"/>
              <w:right w:val="nil"/>
            </w:tcBorders>
          </w:tcPr>
          <w:p w:rsidR="00F645F9" w:rsidRPr="00074B91" w:rsidRDefault="00F645F9" w:rsidP="00074B91">
            <w:pPr>
              <w:ind w:left="-630" w:firstLine="709"/>
              <w:rPr>
                <w:sz w:val="20"/>
                <w:szCs w:val="20"/>
              </w:rPr>
            </w:pPr>
            <w:r w:rsidRPr="00074B91">
              <w:rPr>
                <w:sz w:val="20"/>
                <w:szCs w:val="20"/>
              </w:rPr>
              <w:t>БАЛАНС</w:t>
            </w:r>
          </w:p>
        </w:tc>
        <w:tc>
          <w:tcPr>
            <w:tcW w:w="720" w:type="dxa"/>
            <w:tcBorders>
              <w:top w:val="nil"/>
              <w:left w:val="single" w:sz="8" w:space="0" w:color="auto"/>
              <w:bottom w:val="single" w:sz="4" w:space="0" w:color="auto"/>
              <w:right w:val="single" w:sz="4" w:space="0" w:color="auto"/>
            </w:tcBorders>
            <w:vAlign w:val="center"/>
          </w:tcPr>
          <w:p w:rsidR="00F645F9" w:rsidRPr="00074B91" w:rsidRDefault="00F645F9" w:rsidP="00074B91">
            <w:pPr>
              <w:ind w:left="-630" w:firstLine="709"/>
              <w:jc w:val="center"/>
              <w:rPr>
                <w:sz w:val="20"/>
                <w:szCs w:val="20"/>
              </w:rPr>
            </w:pPr>
            <w:r w:rsidRPr="00074B91">
              <w:rPr>
                <w:sz w:val="20"/>
                <w:szCs w:val="20"/>
              </w:rPr>
              <w:t>700</w:t>
            </w:r>
          </w:p>
        </w:tc>
        <w:tc>
          <w:tcPr>
            <w:tcW w:w="1398" w:type="dxa"/>
            <w:gridSpan w:val="2"/>
            <w:tcBorders>
              <w:top w:val="single" w:sz="4" w:space="0" w:color="auto"/>
              <w:left w:val="nil"/>
              <w:bottom w:val="single" w:sz="4" w:space="0" w:color="auto"/>
              <w:right w:val="nil"/>
            </w:tcBorders>
            <w:vAlign w:val="center"/>
          </w:tcPr>
          <w:p w:rsidR="00F645F9" w:rsidRPr="00074B91" w:rsidRDefault="00F645F9" w:rsidP="00074B91">
            <w:pPr>
              <w:ind w:left="-630" w:firstLine="709"/>
              <w:jc w:val="right"/>
              <w:rPr>
                <w:sz w:val="20"/>
                <w:szCs w:val="20"/>
              </w:rPr>
            </w:pPr>
            <w:r w:rsidRPr="00074B91">
              <w:rPr>
                <w:sz w:val="20"/>
                <w:szCs w:val="20"/>
              </w:rPr>
              <w:t>11084</w:t>
            </w:r>
          </w:p>
        </w:tc>
        <w:tc>
          <w:tcPr>
            <w:tcW w:w="1456" w:type="dxa"/>
            <w:tcBorders>
              <w:top w:val="nil"/>
              <w:left w:val="single" w:sz="4" w:space="0" w:color="auto"/>
              <w:bottom w:val="single" w:sz="4" w:space="0" w:color="auto"/>
              <w:right w:val="single" w:sz="8" w:space="0" w:color="auto"/>
            </w:tcBorders>
            <w:vAlign w:val="center"/>
          </w:tcPr>
          <w:p w:rsidR="00F645F9" w:rsidRPr="00074B91" w:rsidRDefault="00F645F9" w:rsidP="00074B91">
            <w:pPr>
              <w:ind w:left="-630" w:firstLine="709"/>
              <w:jc w:val="right"/>
              <w:rPr>
                <w:sz w:val="20"/>
                <w:szCs w:val="20"/>
              </w:rPr>
            </w:pPr>
            <w:r w:rsidRPr="00074B91">
              <w:rPr>
                <w:sz w:val="20"/>
                <w:szCs w:val="20"/>
              </w:rPr>
              <w:t>17121</w:t>
            </w:r>
          </w:p>
        </w:tc>
      </w:tr>
    </w:tbl>
    <w:p w:rsidR="00627DDB" w:rsidRPr="00B1247B" w:rsidRDefault="00627DDB" w:rsidP="00B1247B">
      <w:pPr>
        <w:ind w:firstLine="709"/>
        <w:jc w:val="center"/>
        <w:rPr>
          <w:szCs w:val="28"/>
        </w:rPr>
      </w:pPr>
    </w:p>
    <w:p w:rsidR="00044F04" w:rsidRPr="00B1247B" w:rsidRDefault="00074B91" w:rsidP="00B1247B">
      <w:pPr>
        <w:ind w:firstLine="709"/>
        <w:jc w:val="center"/>
        <w:rPr>
          <w:szCs w:val="28"/>
        </w:rPr>
      </w:pPr>
      <w:r>
        <w:rPr>
          <w:szCs w:val="28"/>
        </w:rPr>
        <w:br w:type="page"/>
      </w:r>
      <w:r w:rsidR="008C30AF" w:rsidRPr="00B1247B">
        <w:rPr>
          <w:szCs w:val="28"/>
        </w:rPr>
        <w:t xml:space="preserve">Таблица 3 – </w:t>
      </w:r>
      <w:r w:rsidR="00E577E0" w:rsidRPr="00B1247B">
        <w:rPr>
          <w:szCs w:val="28"/>
        </w:rPr>
        <w:t>Форма №</w:t>
      </w:r>
      <w:r w:rsidR="00E06DCD" w:rsidRPr="00B1247B">
        <w:rPr>
          <w:szCs w:val="28"/>
        </w:rPr>
        <w:t xml:space="preserve"> </w:t>
      </w:r>
      <w:r w:rsidR="00E577E0" w:rsidRPr="00B1247B">
        <w:rPr>
          <w:szCs w:val="28"/>
        </w:rPr>
        <w:t>1 «</w:t>
      </w:r>
      <w:r w:rsidR="00044F04" w:rsidRPr="00B1247B">
        <w:rPr>
          <w:szCs w:val="28"/>
        </w:rPr>
        <w:t>Бухгалтерский баланс ООО «МегаСпейс»</w:t>
      </w:r>
    </w:p>
    <w:p w:rsidR="00887B62" w:rsidRPr="00B1247B" w:rsidRDefault="00044F04" w:rsidP="00B1247B">
      <w:pPr>
        <w:ind w:firstLine="709"/>
        <w:jc w:val="center"/>
        <w:rPr>
          <w:szCs w:val="28"/>
        </w:rPr>
      </w:pPr>
      <w:r w:rsidRPr="00B1247B">
        <w:rPr>
          <w:szCs w:val="28"/>
        </w:rPr>
        <w:t>на 31 декабря 2006 г.</w:t>
      </w:r>
    </w:p>
    <w:tbl>
      <w:tblPr>
        <w:tblW w:w="9524" w:type="dxa"/>
        <w:tblInd w:w="98" w:type="dxa"/>
        <w:tblLook w:val="0000" w:firstRow="0" w:lastRow="0" w:firstColumn="0" w:lastColumn="0" w:noHBand="0" w:noVBand="0"/>
      </w:tblPr>
      <w:tblGrid>
        <w:gridCol w:w="10"/>
        <w:gridCol w:w="237"/>
        <w:gridCol w:w="32"/>
        <w:gridCol w:w="235"/>
        <w:gridCol w:w="4896"/>
        <w:gridCol w:w="1080"/>
        <w:gridCol w:w="1440"/>
        <w:gridCol w:w="1543"/>
        <w:gridCol w:w="51"/>
      </w:tblGrid>
      <w:tr w:rsidR="00044F04" w:rsidRPr="00074B91" w:rsidTr="00074B91">
        <w:trPr>
          <w:gridAfter w:val="1"/>
          <w:wAfter w:w="51" w:type="dxa"/>
          <w:trHeight w:val="995"/>
        </w:trPr>
        <w:tc>
          <w:tcPr>
            <w:tcW w:w="5410" w:type="dxa"/>
            <w:gridSpan w:val="5"/>
            <w:tcBorders>
              <w:top w:val="single" w:sz="8" w:space="0" w:color="auto"/>
              <w:left w:val="single" w:sz="8" w:space="0" w:color="auto"/>
              <w:bottom w:val="single" w:sz="8" w:space="0" w:color="000000"/>
              <w:right w:val="single" w:sz="4" w:space="0" w:color="auto"/>
            </w:tcBorders>
            <w:vAlign w:val="bottom"/>
          </w:tcPr>
          <w:p w:rsidR="00044F04" w:rsidRPr="00074B91" w:rsidRDefault="00044F04" w:rsidP="00074B91">
            <w:pPr>
              <w:jc w:val="center"/>
              <w:rPr>
                <w:sz w:val="20"/>
                <w:szCs w:val="20"/>
              </w:rPr>
            </w:pPr>
            <w:r w:rsidRPr="00074B91">
              <w:rPr>
                <w:sz w:val="20"/>
                <w:szCs w:val="20"/>
              </w:rPr>
              <w:t>АКТИВ</w:t>
            </w:r>
          </w:p>
        </w:tc>
        <w:tc>
          <w:tcPr>
            <w:tcW w:w="1080" w:type="dxa"/>
            <w:tcBorders>
              <w:top w:val="single" w:sz="4" w:space="0" w:color="auto"/>
              <w:left w:val="single" w:sz="4" w:space="0" w:color="auto"/>
              <w:bottom w:val="single" w:sz="4" w:space="0" w:color="auto"/>
              <w:right w:val="single" w:sz="4" w:space="0" w:color="auto"/>
            </w:tcBorders>
          </w:tcPr>
          <w:p w:rsidR="00044F04" w:rsidRPr="00074B91" w:rsidRDefault="00044F04" w:rsidP="00074B91">
            <w:pPr>
              <w:jc w:val="center"/>
              <w:rPr>
                <w:sz w:val="20"/>
                <w:szCs w:val="20"/>
              </w:rPr>
            </w:pPr>
            <w:r w:rsidRPr="00074B91">
              <w:rPr>
                <w:sz w:val="20"/>
                <w:szCs w:val="20"/>
              </w:rPr>
              <w:t>Код</w:t>
            </w:r>
            <w:r w:rsidR="007605BA" w:rsidRPr="00074B91">
              <w:rPr>
                <w:sz w:val="20"/>
                <w:szCs w:val="20"/>
              </w:rPr>
              <w:t xml:space="preserve"> </w:t>
            </w:r>
            <w:r w:rsidRPr="00074B91">
              <w:rPr>
                <w:sz w:val="20"/>
                <w:szCs w:val="20"/>
              </w:rPr>
              <w:t>строки</w:t>
            </w:r>
          </w:p>
        </w:tc>
        <w:tc>
          <w:tcPr>
            <w:tcW w:w="1440" w:type="dxa"/>
            <w:tcBorders>
              <w:top w:val="single" w:sz="8" w:space="0" w:color="auto"/>
              <w:left w:val="single" w:sz="4" w:space="0" w:color="auto"/>
              <w:bottom w:val="single" w:sz="8" w:space="0" w:color="000000"/>
              <w:right w:val="single" w:sz="8" w:space="0" w:color="000000"/>
            </w:tcBorders>
          </w:tcPr>
          <w:p w:rsidR="00044F04" w:rsidRPr="00074B91" w:rsidRDefault="00044F04" w:rsidP="00074B91">
            <w:pPr>
              <w:jc w:val="center"/>
              <w:rPr>
                <w:sz w:val="20"/>
                <w:szCs w:val="20"/>
              </w:rPr>
            </w:pPr>
            <w:r w:rsidRPr="00074B91">
              <w:rPr>
                <w:sz w:val="20"/>
                <w:szCs w:val="20"/>
              </w:rPr>
              <w:t xml:space="preserve">На начало отчетного </w:t>
            </w:r>
            <w:r w:rsidR="0013540D" w:rsidRPr="00074B91">
              <w:rPr>
                <w:sz w:val="20"/>
                <w:szCs w:val="20"/>
              </w:rPr>
              <w:t>периода</w:t>
            </w:r>
          </w:p>
        </w:tc>
        <w:tc>
          <w:tcPr>
            <w:tcW w:w="1543" w:type="dxa"/>
            <w:tcBorders>
              <w:top w:val="single" w:sz="8" w:space="0" w:color="auto"/>
              <w:left w:val="single" w:sz="8" w:space="0" w:color="auto"/>
              <w:bottom w:val="single" w:sz="8" w:space="0" w:color="000000"/>
              <w:right w:val="single" w:sz="8" w:space="0" w:color="auto"/>
            </w:tcBorders>
          </w:tcPr>
          <w:p w:rsidR="00044F04" w:rsidRPr="00074B91" w:rsidRDefault="00044F04" w:rsidP="00074B91">
            <w:pPr>
              <w:jc w:val="center"/>
              <w:rPr>
                <w:sz w:val="20"/>
                <w:szCs w:val="20"/>
              </w:rPr>
            </w:pPr>
            <w:r w:rsidRPr="00074B91">
              <w:rPr>
                <w:sz w:val="20"/>
                <w:szCs w:val="20"/>
              </w:rPr>
              <w:t>На конец отчетного периода</w:t>
            </w:r>
          </w:p>
        </w:tc>
      </w:tr>
      <w:tr w:rsidR="00044F04" w:rsidRPr="00074B91" w:rsidTr="00074B91">
        <w:trPr>
          <w:gridAfter w:val="1"/>
          <w:wAfter w:w="51" w:type="dxa"/>
          <w:trHeight w:val="375"/>
        </w:trPr>
        <w:tc>
          <w:tcPr>
            <w:tcW w:w="5410" w:type="dxa"/>
            <w:gridSpan w:val="5"/>
            <w:tcBorders>
              <w:top w:val="single" w:sz="8" w:space="0" w:color="auto"/>
              <w:left w:val="single" w:sz="8" w:space="0" w:color="auto"/>
              <w:bottom w:val="single" w:sz="8" w:space="0" w:color="auto"/>
              <w:right w:val="single" w:sz="8" w:space="0" w:color="000000"/>
            </w:tcBorders>
            <w:vAlign w:val="bottom"/>
          </w:tcPr>
          <w:p w:rsidR="00044F04" w:rsidRPr="00074B91" w:rsidRDefault="00044F04" w:rsidP="00074B91">
            <w:pPr>
              <w:jc w:val="center"/>
              <w:rPr>
                <w:sz w:val="20"/>
                <w:szCs w:val="20"/>
              </w:rPr>
            </w:pPr>
            <w:r w:rsidRPr="00074B91">
              <w:rPr>
                <w:sz w:val="20"/>
                <w:szCs w:val="20"/>
              </w:rPr>
              <w:t>1</w:t>
            </w:r>
          </w:p>
        </w:tc>
        <w:tc>
          <w:tcPr>
            <w:tcW w:w="1080" w:type="dxa"/>
            <w:tcBorders>
              <w:top w:val="single" w:sz="4" w:space="0" w:color="auto"/>
              <w:left w:val="nil"/>
              <w:bottom w:val="single" w:sz="8" w:space="0" w:color="auto"/>
              <w:right w:val="single" w:sz="8" w:space="0" w:color="auto"/>
            </w:tcBorders>
            <w:vAlign w:val="bottom"/>
          </w:tcPr>
          <w:p w:rsidR="00044F04" w:rsidRPr="00074B91" w:rsidRDefault="00044F04" w:rsidP="00074B91">
            <w:pPr>
              <w:jc w:val="center"/>
              <w:rPr>
                <w:sz w:val="20"/>
                <w:szCs w:val="20"/>
              </w:rPr>
            </w:pPr>
            <w:r w:rsidRPr="00074B91">
              <w:rPr>
                <w:sz w:val="20"/>
                <w:szCs w:val="20"/>
              </w:rPr>
              <w:t>2</w:t>
            </w:r>
          </w:p>
        </w:tc>
        <w:tc>
          <w:tcPr>
            <w:tcW w:w="1440" w:type="dxa"/>
            <w:tcBorders>
              <w:top w:val="single" w:sz="8" w:space="0" w:color="auto"/>
              <w:left w:val="nil"/>
              <w:bottom w:val="single" w:sz="8" w:space="0" w:color="auto"/>
              <w:right w:val="single" w:sz="8" w:space="0" w:color="000000"/>
            </w:tcBorders>
            <w:vAlign w:val="bottom"/>
          </w:tcPr>
          <w:p w:rsidR="00044F04" w:rsidRPr="00074B91" w:rsidRDefault="00044F04" w:rsidP="00074B91">
            <w:pPr>
              <w:jc w:val="center"/>
              <w:rPr>
                <w:sz w:val="20"/>
                <w:szCs w:val="20"/>
              </w:rPr>
            </w:pPr>
            <w:r w:rsidRPr="00074B91">
              <w:rPr>
                <w:sz w:val="20"/>
                <w:szCs w:val="20"/>
              </w:rPr>
              <w:t>3</w:t>
            </w:r>
          </w:p>
        </w:tc>
        <w:tc>
          <w:tcPr>
            <w:tcW w:w="1543" w:type="dxa"/>
            <w:tcBorders>
              <w:top w:val="nil"/>
              <w:left w:val="nil"/>
              <w:bottom w:val="single" w:sz="8" w:space="0" w:color="auto"/>
              <w:right w:val="single" w:sz="8" w:space="0" w:color="auto"/>
            </w:tcBorders>
            <w:vAlign w:val="bottom"/>
          </w:tcPr>
          <w:p w:rsidR="00044F04" w:rsidRPr="00074B91" w:rsidRDefault="00044F04" w:rsidP="00074B91">
            <w:pPr>
              <w:jc w:val="center"/>
              <w:rPr>
                <w:sz w:val="20"/>
                <w:szCs w:val="20"/>
              </w:rPr>
            </w:pPr>
            <w:r w:rsidRPr="00074B91">
              <w:rPr>
                <w:sz w:val="20"/>
                <w:szCs w:val="20"/>
              </w:rPr>
              <w:t>4</w:t>
            </w:r>
          </w:p>
        </w:tc>
      </w:tr>
      <w:tr w:rsidR="00044F04" w:rsidRPr="00074B91" w:rsidTr="00074B91">
        <w:trPr>
          <w:gridAfter w:val="1"/>
          <w:wAfter w:w="51" w:type="dxa"/>
          <w:trHeight w:val="242"/>
        </w:trPr>
        <w:tc>
          <w:tcPr>
            <w:tcW w:w="5410" w:type="dxa"/>
            <w:gridSpan w:val="5"/>
            <w:tcBorders>
              <w:top w:val="single" w:sz="8" w:space="0" w:color="auto"/>
              <w:left w:val="single" w:sz="8" w:space="0" w:color="auto"/>
              <w:bottom w:val="single" w:sz="8" w:space="0" w:color="auto"/>
              <w:right w:val="single" w:sz="8" w:space="0" w:color="000000"/>
            </w:tcBorders>
            <w:vAlign w:val="bottom"/>
          </w:tcPr>
          <w:p w:rsidR="00044F04" w:rsidRPr="00074B91" w:rsidRDefault="00044F04" w:rsidP="00074B91">
            <w:pPr>
              <w:jc w:val="center"/>
              <w:rPr>
                <w:sz w:val="20"/>
                <w:szCs w:val="20"/>
              </w:rPr>
            </w:pPr>
            <w:r w:rsidRPr="00074B91">
              <w:rPr>
                <w:sz w:val="20"/>
                <w:szCs w:val="20"/>
              </w:rPr>
              <w:t>I. Внеоборотные активы</w:t>
            </w:r>
          </w:p>
        </w:tc>
        <w:tc>
          <w:tcPr>
            <w:tcW w:w="1080" w:type="dxa"/>
            <w:tcBorders>
              <w:top w:val="nil"/>
              <w:left w:val="nil"/>
              <w:bottom w:val="single" w:sz="8" w:space="0" w:color="auto"/>
              <w:right w:val="single" w:sz="8" w:space="0" w:color="auto"/>
            </w:tcBorders>
            <w:vAlign w:val="bottom"/>
          </w:tcPr>
          <w:p w:rsidR="00044F04" w:rsidRPr="00074B91" w:rsidRDefault="00044F04" w:rsidP="00074B91">
            <w:pPr>
              <w:jc w:val="center"/>
              <w:rPr>
                <w:sz w:val="20"/>
                <w:szCs w:val="20"/>
              </w:rPr>
            </w:pPr>
            <w:r w:rsidRPr="00074B91">
              <w:rPr>
                <w:sz w:val="20"/>
                <w:szCs w:val="20"/>
              </w:rPr>
              <w:t> </w:t>
            </w:r>
          </w:p>
        </w:tc>
        <w:tc>
          <w:tcPr>
            <w:tcW w:w="1440" w:type="dxa"/>
            <w:tcBorders>
              <w:top w:val="single" w:sz="8" w:space="0" w:color="auto"/>
              <w:left w:val="nil"/>
              <w:bottom w:val="single" w:sz="8" w:space="0" w:color="auto"/>
              <w:right w:val="single" w:sz="8" w:space="0" w:color="000000"/>
            </w:tcBorders>
            <w:vAlign w:val="bottom"/>
          </w:tcPr>
          <w:p w:rsidR="00044F04" w:rsidRPr="00074B91" w:rsidRDefault="00044F04" w:rsidP="00074B91">
            <w:pPr>
              <w:rPr>
                <w:sz w:val="20"/>
                <w:szCs w:val="20"/>
              </w:rPr>
            </w:pPr>
            <w:r w:rsidRPr="00074B91">
              <w:rPr>
                <w:sz w:val="20"/>
                <w:szCs w:val="20"/>
              </w:rPr>
              <w:t> </w:t>
            </w:r>
          </w:p>
        </w:tc>
        <w:tc>
          <w:tcPr>
            <w:tcW w:w="1543" w:type="dxa"/>
            <w:tcBorders>
              <w:top w:val="nil"/>
              <w:left w:val="nil"/>
              <w:bottom w:val="single" w:sz="8" w:space="0" w:color="auto"/>
              <w:right w:val="single" w:sz="8" w:space="0" w:color="auto"/>
            </w:tcBorders>
            <w:vAlign w:val="bottom"/>
          </w:tcPr>
          <w:p w:rsidR="00044F04" w:rsidRPr="00074B91" w:rsidRDefault="00044F04" w:rsidP="00074B91">
            <w:pPr>
              <w:rPr>
                <w:sz w:val="20"/>
                <w:szCs w:val="20"/>
              </w:rPr>
            </w:pPr>
            <w:r w:rsidRPr="00074B91">
              <w:rPr>
                <w:sz w:val="20"/>
                <w:szCs w:val="20"/>
              </w:rPr>
              <w:t> </w:t>
            </w:r>
          </w:p>
        </w:tc>
      </w:tr>
      <w:tr w:rsidR="007605BA" w:rsidRPr="00074B91" w:rsidTr="00074B91">
        <w:trPr>
          <w:gridAfter w:val="1"/>
          <w:wAfter w:w="51" w:type="dxa"/>
          <w:trHeight w:val="375"/>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vAlign w:val="bottom"/>
          </w:tcPr>
          <w:p w:rsidR="00044F04" w:rsidRPr="00074B91" w:rsidRDefault="00044F04" w:rsidP="00074B91">
            <w:pPr>
              <w:jc w:val="right"/>
              <w:rPr>
                <w:sz w:val="20"/>
                <w:szCs w:val="20"/>
              </w:rPr>
            </w:pPr>
            <w:r w:rsidRPr="00074B91">
              <w:rPr>
                <w:sz w:val="20"/>
                <w:szCs w:val="20"/>
              </w:rPr>
              <w:t>Итого по разделу I</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190</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044F04" w:rsidRPr="00074B91" w:rsidTr="00074B91">
        <w:trPr>
          <w:gridAfter w:val="1"/>
          <w:wAfter w:w="51" w:type="dxa"/>
          <w:trHeight w:val="301"/>
        </w:trPr>
        <w:tc>
          <w:tcPr>
            <w:tcW w:w="5410" w:type="dxa"/>
            <w:gridSpan w:val="5"/>
            <w:tcBorders>
              <w:top w:val="single" w:sz="8" w:space="0" w:color="auto"/>
              <w:left w:val="single" w:sz="8" w:space="0" w:color="auto"/>
              <w:bottom w:val="single" w:sz="8" w:space="0" w:color="auto"/>
              <w:right w:val="single" w:sz="8" w:space="0" w:color="000000"/>
            </w:tcBorders>
            <w:vAlign w:val="bottom"/>
          </w:tcPr>
          <w:p w:rsidR="00044F04" w:rsidRPr="00074B91" w:rsidRDefault="00044F04" w:rsidP="00074B91">
            <w:pPr>
              <w:jc w:val="center"/>
              <w:rPr>
                <w:sz w:val="20"/>
                <w:szCs w:val="20"/>
              </w:rPr>
            </w:pPr>
            <w:r w:rsidRPr="00074B91">
              <w:rPr>
                <w:sz w:val="20"/>
                <w:szCs w:val="20"/>
              </w:rPr>
              <w:t>II. Оборотные активы</w:t>
            </w:r>
          </w:p>
        </w:tc>
        <w:tc>
          <w:tcPr>
            <w:tcW w:w="1080" w:type="dxa"/>
            <w:tcBorders>
              <w:top w:val="nil"/>
              <w:left w:val="nil"/>
              <w:bottom w:val="single" w:sz="8" w:space="0" w:color="auto"/>
              <w:right w:val="single" w:sz="8" w:space="0" w:color="auto"/>
            </w:tcBorders>
            <w:vAlign w:val="center"/>
          </w:tcPr>
          <w:p w:rsidR="00044F04" w:rsidRPr="00074B91" w:rsidRDefault="00044F04" w:rsidP="00074B91">
            <w:pPr>
              <w:jc w:val="center"/>
              <w:rPr>
                <w:sz w:val="20"/>
                <w:szCs w:val="20"/>
              </w:rPr>
            </w:pP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 </w:t>
            </w:r>
          </w:p>
        </w:tc>
        <w:tc>
          <w:tcPr>
            <w:tcW w:w="1543" w:type="dxa"/>
            <w:tcBorders>
              <w:top w:val="nil"/>
              <w:left w:val="nil"/>
              <w:bottom w:val="nil"/>
              <w:right w:val="single" w:sz="8" w:space="0" w:color="auto"/>
            </w:tcBorders>
            <w:vAlign w:val="center"/>
          </w:tcPr>
          <w:p w:rsidR="00044F04" w:rsidRPr="00074B91" w:rsidRDefault="00044F04" w:rsidP="00074B91">
            <w:pPr>
              <w:jc w:val="right"/>
              <w:rPr>
                <w:sz w:val="20"/>
                <w:szCs w:val="20"/>
              </w:rPr>
            </w:pPr>
            <w:r w:rsidRPr="00074B91">
              <w:rPr>
                <w:sz w:val="20"/>
                <w:szCs w:val="20"/>
              </w:rPr>
              <w:t> </w:t>
            </w:r>
          </w:p>
        </w:tc>
      </w:tr>
      <w:tr w:rsidR="00044F04" w:rsidRPr="00074B91" w:rsidTr="00074B91">
        <w:trPr>
          <w:gridAfter w:val="1"/>
          <w:wAfter w:w="51" w:type="dxa"/>
          <w:trHeight w:val="134"/>
        </w:trPr>
        <w:tc>
          <w:tcPr>
            <w:tcW w:w="5410" w:type="dxa"/>
            <w:gridSpan w:val="5"/>
            <w:tcBorders>
              <w:top w:val="single" w:sz="8" w:space="0" w:color="auto"/>
              <w:left w:val="single" w:sz="8" w:space="0" w:color="auto"/>
              <w:bottom w:val="single" w:sz="8" w:space="0" w:color="auto"/>
              <w:right w:val="single" w:sz="8" w:space="0" w:color="000000"/>
            </w:tcBorders>
          </w:tcPr>
          <w:p w:rsidR="00044F04" w:rsidRPr="00074B91" w:rsidRDefault="00044F04" w:rsidP="00074B91">
            <w:pPr>
              <w:rPr>
                <w:sz w:val="20"/>
                <w:szCs w:val="20"/>
              </w:rPr>
            </w:pPr>
            <w:r w:rsidRPr="00074B91">
              <w:rPr>
                <w:sz w:val="20"/>
                <w:szCs w:val="20"/>
              </w:rPr>
              <w:t>Запасы</w:t>
            </w:r>
          </w:p>
        </w:tc>
        <w:tc>
          <w:tcPr>
            <w:tcW w:w="1080" w:type="dxa"/>
            <w:tcBorders>
              <w:top w:val="nil"/>
              <w:left w:val="nil"/>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210</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13733</w:t>
            </w:r>
          </w:p>
        </w:tc>
        <w:tc>
          <w:tcPr>
            <w:tcW w:w="1543" w:type="dxa"/>
            <w:tcBorders>
              <w:top w:val="single" w:sz="8" w:space="0" w:color="auto"/>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22427</w:t>
            </w:r>
          </w:p>
        </w:tc>
      </w:tr>
      <w:tr w:rsidR="007605BA" w:rsidRPr="00074B91" w:rsidTr="00074B91">
        <w:trPr>
          <w:gridAfter w:val="1"/>
          <w:wAfter w:w="51" w:type="dxa"/>
          <w:trHeight w:val="185"/>
        </w:trPr>
        <w:tc>
          <w:tcPr>
            <w:tcW w:w="279" w:type="dxa"/>
            <w:gridSpan w:val="3"/>
            <w:tcBorders>
              <w:top w:val="nil"/>
              <w:left w:val="single" w:sz="8" w:space="0" w:color="auto"/>
              <w:bottom w:val="single" w:sz="8" w:space="0" w:color="auto"/>
              <w:right w:val="nil"/>
            </w:tcBorders>
            <w:vAlign w:val="bottom"/>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vAlign w:val="bottom"/>
          </w:tcPr>
          <w:p w:rsidR="00044F04" w:rsidRPr="00074B91" w:rsidRDefault="00044F04" w:rsidP="00074B91">
            <w:pPr>
              <w:rPr>
                <w:sz w:val="20"/>
                <w:szCs w:val="20"/>
              </w:rPr>
            </w:pPr>
            <w:r w:rsidRPr="00074B91">
              <w:rPr>
                <w:sz w:val="20"/>
                <w:szCs w:val="20"/>
              </w:rPr>
              <w:t xml:space="preserve">     в том числе:</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 </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 </w:t>
            </w:r>
          </w:p>
        </w:tc>
      </w:tr>
      <w:tr w:rsidR="007605BA" w:rsidRPr="00074B91" w:rsidTr="00074B91">
        <w:trPr>
          <w:gridAfter w:val="1"/>
          <w:wAfter w:w="51" w:type="dxa"/>
          <w:trHeight w:val="252"/>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сырье, материалы и другие аналогичные ценности</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211</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7605BA" w:rsidRPr="00074B91" w:rsidTr="00074B91">
        <w:trPr>
          <w:gridAfter w:val="1"/>
          <w:wAfter w:w="51" w:type="dxa"/>
          <w:trHeight w:val="218"/>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животные на выращивании и откорме</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212</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7605BA" w:rsidRPr="00074B91" w:rsidTr="00074B91">
        <w:trPr>
          <w:gridAfter w:val="1"/>
          <w:wAfter w:w="51" w:type="dxa"/>
          <w:trHeight w:val="148"/>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затраты в незавершенном производстве</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213</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7605BA" w:rsidRPr="00074B91" w:rsidTr="00074B91">
        <w:trPr>
          <w:gridAfter w:val="1"/>
          <w:wAfter w:w="51" w:type="dxa"/>
          <w:trHeight w:val="199"/>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готовая продукция и товары для перепродажи</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214</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13457</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22059</w:t>
            </w:r>
          </w:p>
        </w:tc>
      </w:tr>
      <w:tr w:rsidR="007605BA" w:rsidRPr="00074B91" w:rsidTr="00074B91">
        <w:trPr>
          <w:gridAfter w:val="1"/>
          <w:wAfter w:w="51" w:type="dxa"/>
          <w:trHeight w:val="280"/>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товары отгруженные</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215</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7605BA" w:rsidRPr="00074B91" w:rsidTr="00074B91">
        <w:trPr>
          <w:gridAfter w:val="1"/>
          <w:wAfter w:w="51" w:type="dxa"/>
          <w:trHeight w:val="345"/>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расходы будущих периодов</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216</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1</w:t>
            </w:r>
          </w:p>
        </w:tc>
      </w:tr>
      <w:tr w:rsidR="007605BA" w:rsidRPr="00074B91" w:rsidTr="00074B91">
        <w:trPr>
          <w:gridAfter w:val="1"/>
          <w:wAfter w:w="51" w:type="dxa"/>
          <w:trHeight w:val="299"/>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прочие запасы и затраты</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217</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276</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367</w:t>
            </w:r>
          </w:p>
        </w:tc>
      </w:tr>
      <w:tr w:rsidR="00044F04" w:rsidRPr="00074B91" w:rsidTr="00074B91">
        <w:trPr>
          <w:gridAfter w:val="1"/>
          <w:wAfter w:w="51" w:type="dxa"/>
          <w:trHeight w:val="366"/>
        </w:trPr>
        <w:tc>
          <w:tcPr>
            <w:tcW w:w="5410" w:type="dxa"/>
            <w:gridSpan w:val="5"/>
            <w:tcBorders>
              <w:top w:val="single" w:sz="8" w:space="0" w:color="auto"/>
              <w:left w:val="single" w:sz="8" w:space="0" w:color="auto"/>
              <w:bottom w:val="single" w:sz="8" w:space="0" w:color="auto"/>
              <w:right w:val="single" w:sz="8" w:space="0" w:color="000000"/>
            </w:tcBorders>
          </w:tcPr>
          <w:p w:rsidR="00044F04" w:rsidRPr="00074B91" w:rsidRDefault="00044F04" w:rsidP="00074B91">
            <w:pPr>
              <w:rPr>
                <w:sz w:val="20"/>
                <w:szCs w:val="20"/>
              </w:rPr>
            </w:pPr>
            <w:r w:rsidRPr="00074B91">
              <w:rPr>
                <w:sz w:val="20"/>
                <w:szCs w:val="20"/>
              </w:rPr>
              <w:t>Налог на добавленную стоимость по приобретенным ценностям</w:t>
            </w:r>
          </w:p>
        </w:tc>
        <w:tc>
          <w:tcPr>
            <w:tcW w:w="1080" w:type="dxa"/>
            <w:tcBorders>
              <w:top w:val="nil"/>
              <w:left w:val="nil"/>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220</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743</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1621</w:t>
            </w:r>
          </w:p>
        </w:tc>
      </w:tr>
      <w:tr w:rsidR="00044F04" w:rsidRPr="00074B91" w:rsidTr="00074B91">
        <w:trPr>
          <w:gridAfter w:val="1"/>
          <w:wAfter w:w="51" w:type="dxa"/>
          <w:trHeight w:val="691"/>
        </w:trPr>
        <w:tc>
          <w:tcPr>
            <w:tcW w:w="5410" w:type="dxa"/>
            <w:gridSpan w:val="5"/>
            <w:tcBorders>
              <w:top w:val="single" w:sz="8" w:space="0" w:color="auto"/>
              <w:left w:val="single" w:sz="8" w:space="0" w:color="auto"/>
              <w:bottom w:val="single" w:sz="8" w:space="0" w:color="auto"/>
              <w:right w:val="single" w:sz="8" w:space="0" w:color="000000"/>
            </w:tcBorders>
            <w:vAlign w:val="bottom"/>
          </w:tcPr>
          <w:p w:rsidR="00044F04" w:rsidRPr="00074B91" w:rsidRDefault="00044F04" w:rsidP="00074B91">
            <w:pPr>
              <w:rPr>
                <w:sz w:val="20"/>
                <w:szCs w:val="20"/>
              </w:rPr>
            </w:pPr>
            <w:r w:rsidRPr="00074B91">
              <w:rPr>
                <w:sz w:val="20"/>
                <w:szCs w:val="20"/>
              </w:rPr>
              <w:t>Дебиторская задолженность (платежи по которой ожидаются более чем через 12 месяцев после отчетной даты)</w:t>
            </w:r>
          </w:p>
        </w:tc>
        <w:tc>
          <w:tcPr>
            <w:tcW w:w="1080" w:type="dxa"/>
            <w:tcBorders>
              <w:top w:val="nil"/>
              <w:left w:val="nil"/>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230</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F645F9"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F645F9" w:rsidP="00074B91">
            <w:pPr>
              <w:jc w:val="right"/>
              <w:rPr>
                <w:sz w:val="20"/>
                <w:szCs w:val="20"/>
              </w:rPr>
            </w:pPr>
            <w:r w:rsidRPr="00074B91">
              <w:rPr>
                <w:sz w:val="20"/>
                <w:szCs w:val="20"/>
              </w:rPr>
              <w:t>–</w:t>
            </w:r>
          </w:p>
        </w:tc>
      </w:tr>
      <w:tr w:rsidR="007605BA" w:rsidRPr="00074B91" w:rsidTr="00074B91">
        <w:trPr>
          <w:gridAfter w:val="1"/>
          <w:wAfter w:w="51" w:type="dxa"/>
          <w:trHeight w:val="197"/>
        </w:trPr>
        <w:tc>
          <w:tcPr>
            <w:tcW w:w="279" w:type="dxa"/>
            <w:gridSpan w:val="3"/>
            <w:tcBorders>
              <w:top w:val="nil"/>
              <w:left w:val="single" w:sz="8" w:space="0" w:color="auto"/>
              <w:bottom w:val="single" w:sz="8" w:space="0" w:color="auto"/>
              <w:right w:val="nil"/>
            </w:tcBorders>
            <w:vAlign w:val="bottom"/>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vAlign w:val="bottom"/>
          </w:tcPr>
          <w:p w:rsidR="00044F04" w:rsidRPr="00074B91" w:rsidRDefault="00044F04" w:rsidP="00074B91">
            <w:pPr>
              <w:rPr>
                <w:sz w:val="20"/>
                <w:szCs w:val="20"/>
              </w:rPr>
            </w:pPr>
            <w:r w:rsidRPr="00074B91">
              <w:rPr>
                <w:sz w:val="20"/>
                <w:szCs w:val="20"/>
              </w:rPr>
              <w:t xml:space="preserve">     в том числе:</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p>
        </w:tc>
      </w:tr>
      <w:tr w:rsidR="007605BA" w:rsidRPr="00074B91" w:rsidTr="00074B91">
        <w:trPr>
          <w:gridAfter w:val="1"/>
          <w:wAfter w:w="51" w:type="dxa"/>
          <w:trHeight w:val="278"/>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покупатели и заказчики</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231</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F645F9"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F645F9" w:rsidP="00074B91">
            <w:pPr>
              <w:jc w:val="right"/>
              <w:rPr>
                <w:sz w:val="20"/>
                <w:szCs w:val="20"/>
              </w:rPr>
            </w:pPr>
            <w:r w:rsidRPr="00074B91">
              <w:rPr>
                <w:sz w:val="20"/>
                <w:szCs w:val="20"/>
              </w:rPr>
              <w:t>–</w:t>
            </w:r>
          </w:p>
        </w:tc>
      </w:tr>
      <w:tr w:rsidR="00044F04" w:rsidRPr="00074B91" w:rsidTr="00074B91">
        <w:trPr>
          <w:gridAfter w:val="1"/>
          <w:wAfter w:w="51" w:type="dxa"/>
          <w:trHeight w:val="588"/>
        </w:trPr>
        <w:tc>
          <w:tcPr>
            <w:tcW w:w="5410" w:type="dxa"/>
            <w:gridSpan w:val="5"/>
            <w:tcBorders>
              <w:top w:val="single" w:sz="8" w:space="0" w:color="auto"/>
              <w:left w:val="single" w:sz="8" w:space="0" w:color="auto"/>
              <w:bottom w:val="single" w:sz="8" w:space="0" w:color="auto"/>
              <w:right w:val="single" w:sz="8" w:space="0" w:color="000000"/>
            </w:tcBorders>
            <w:vAlign w:val="bottom"/>
          </w:tcPr>
          <w:p w:rsidR="00044F04" w:rsidRPr="00074B91" w:rsidRDefault="00044F04" w:rsidP="00074B91">
            <w:pPr>
              <w:rPr>
                <w:sz w:val="20"/>
                <w:szCs w:val="20"/>
              </w:rPr>
            </w:pPr>
            <w:r w:rsidRPr="00074B91">
              <w:rPr>
                <w:sz w:val="20"/>
                <w:szCs w:val="20"/>
              </w:rPr>
              <w:t>Дебиторская задолженность (платежи по которой ожидаются в течение 12 месяцев после отчетной даты)</w:t>
            </w:r>
          </w:p>
        </w:tc>
        <w:tc>
          <w:tcPr>
            <w:tcW w:w="1080" w:type="dxa"/>
            <w:tcBorders>
              <w:top w:val="nil"/>
              <w:left w:val="nil"/>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240</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1164</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36</w:t>
            </w:r>
          </w:p>
        </w:tc>
      </w:tr>
      <w:tr w:rsidR="007605BA" w:rsidRPr="00074B91" w:rsidTr="00074B91">
        <w:trPr>
          <w:gridAfter w:val="1"/>
          <w:wAfter w:w="51" w:type="dxa"/>
          <w:trHeight w:val="248"/>
        </w:trPr>
        <w:tc>
          <w:tcPr>
            <w:tcW w:w="279" w:type="dxa"/>
            <w:gridSpan w:val="3"/>
            <w:tcBorders>
              <w:top w:val="nil"/>
              <w:left w:val="single" w:sz="8" w:space="0" w:color="auto"/>
              <w:bottom w:val="single" w:sz="8" w:space="0" w:color="auto"/>
              <w:right w:val="nil"/>
            </w:tcBorders>
            <w:vAlign w:val="bottom"/>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vAlign w:val="bottom"/>
          </w:tcPr>
          <w:p w:rsidR="00044F04" w:rsidRPr="00074B91" w:rsidRDefault="00044F04" w:rsidP="00074B91">
            <w:pPr>
              <w:rPr>
                <w:sz w:val="20"/>
                <w:szCs w:val="20"/>
              </w:rPr>
            </w:pPr>
            <w:r w:rsidRPr="00074B91">
              <w:rPr>
                <w:sz w:val="20"/>
                <w:szCs w:val="20"/>
              </w:rPr>
              <w:t xml:space="preserve">     в том числе:</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 </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 </w:t>
            </w:r>
          </w:p>
        </w:tc>
      </w:tr>
      <w:tr w:rsidR="007605BA" w:rsidRPr="00074B91" w:rsidTr="00074B91">
        <w:trPr>
          <w:gridAfter w:val="1"/>
          <w:wAfter w:w="51" w:type="dxa"/>
          <w:trHeight w:val="120"/>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покупатели и заказчики</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241</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1164</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36</w:t>
            </w:r>
          </w:p>
        </w:tc>
      </w:tr>
      <w:tr w:rsidR="007605BA" w:rsidRPr="00074B91" w:rsidTr="00074B91">
        <w:trPr>
          <w:gridAfter w:val="1"/>
          <w:wAfter w:w="51" w:type="dxa"/>
          <w:trHeight w:val="199"/>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авансы выданные</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245</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7605BA" w:rsidRPr="00074B91" w:rsidTr="00074B91">
        <w:trPr>
          <w:gridAfter w:val="1"/>
          <w:wAfter w:w="51" w:type="dxa"/>
          <w:trHeight w:val="252"/>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прочие дебиторы</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250</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044F04" w:rsidRPr="00074B91" w:rsidTr="00074B91">
        <w:trPr>
          <w:gridAfter w:val="1"/>
          <w:wAfter w:w="51" w:type="dxa"/>
          <w:trHeight w:val="137"/>
        </w:trPr>
        <w:tc>
          <w:tcPr>
            <w:tcW w:w="5410" w:type="dxa"/>
            <w:gridSpan w:val="5"/>
            <w:tcBorders>
              <w:top w:val="single" w:sz="8" w:space="0" w:color="auto"/>
              <w:left w:val="single" w:sz="8" w:space="0" w:color="auto"/>
              <w:bottom w:val="single" w:sz="8" w:space="0" w:color="auto"/>
              <w:right w:val="single" w:sz="8" w:space="0" w:color="000000"/>
            </w:tcBorders>
          </w:tcPr>
          <w:p w:rsidR="00044F04" w:rsidRPr="00074B91" w:rsidRDefault="00044F04" w:rsidP="00074B91">
            <w:pPr>
              <w:rPr>
                <w:sz w:val="20"/>
                <w:szCs w:val="20"/>
              </w:rPr>
            </w:pPr>
            <w:r w:rsidRPr="00074B91">
              <w:rPr>
                <w:sz w:val="20"/>
                <w:szCs w:val="20"/>
              </w:rPr>
              <w:t>Денежные средства</w:t>
            </w:r>
          </w:p>
        </w:tc>
        <w:tc>
          <w:tcPr>
            <w:tcW w:w="1080" w:type="dxa"/>
            <w:tcBorders>
              <w:top w:val="nil"/>
              <w:left w:val="nil"/>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260</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7605BA" w:rsidRPr="00074B91" w:rsidTr="00074B91">
        <w:trPr>
          <w:gridAfter w:val="1"/>
          <w:wAfter w:w="51" w:type="dxa"/>
          <w:trHeight w:val="204"/>
        </w:trPr>
        <w:tc>
          <w:tcPr>
            <w:tcW w:w="279" w:type="dxa"/>
            <w:gridSpan w:val="3"/>
            <w:tcBorders>
              <w:top w:val="nil"/>
              <w:left w:val="single" w:sz="8" w:space="0" w:color="auto"/>
              <w:bottom w:val="single" w:sz="8" w:space="0" w:color="auto"/>
              <w:right w:val="nil"/>
            </w:tcBorders>
            <w:vAlign w:val="bottom"/>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vAlign w:val="bottom"/>
          </w:tcPr>
          <w:p w:rsidR="00044F04" w:rsidRPr="00074B91" w:rsidRDefault="00044F04" w:rsidP="00074B91">
            <w:pPr>
              <w:rPr>
                <w:sz w:val="20"/>
                <w:szCs w:val="20"/>
              </w:rPr>
            </w:pPr>
            <w:r w:rsidRPr="00074B91">
              <w:rPr>
                <w:sz w:val="20"/>
                <w:szCs w:val="20"/>
              </w:rPr>
              <w:t xml:space="preserve">     в том числе:</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 </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 </w:t>
            </w:r>
          </w:p>
        </w:tc>
      </w:tr>
      <w:tr w:rsidR="007605BA" w:rsidRPr="00074B91" w:rsidTr="00074B91">
        <w:trPr>
          <w:gridAfter w:val="1"/>
          <w:wAfter w:w="51" w:type="dxa"/>
          <w:trHeight w:val="269"/>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касса</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261</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6</w:t>
            </w:r>
          </w:p>
        </w:tc>
        <w:tc>
          <w:tcPr>
            <w:tcW w:w="1543" w:type="dxa"/>
            <w:tcBorders>
              <w:top w:val="nil"/>
              <w:left w:val="nil"/>
              <w:bottom w:val="nil"/>
              <w:right w:val="single" w:sz="8" w:space="0" w:color="auto"/>
            </w:tcBorders>
            <w:vAlign w:val="center"/>
          </w:tcPr>
          <w:p w:rsidR="00044F04" w:rsidRPr="00074B91" w:rsidRDefault="00F645F9" w:rsidP="00074B91">
            <w:pPr>
              <w:jc w:val="right"/>
              <w:rPr>
                <w:sz w:val="20"/>
                <w:szCs w:val="20"/>
              </w:rPr>
            </w:pPr>
            <w:r w:rsidRPr="00074B91">
              <w:rPr>
                <w:sz w:val="20"/>
                <w:szCs w:val="20"/>
              </w:rPr>
              <w:t>–</w:t>
            </w:r>
          </w:p>
        </w:tc>
      </w:tr>
      <w:tr w:rsidR="007605BA" w:rsidRPr="00074B91" w:rsidTr="00074B91">
        <w:trPr>
          <w:gridAfter w:val="1"/>
          <w:wAfter w:w="51" w:type="dxa"/>
          <w:trHeight w:val="142"/>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расчетные счета</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262</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199</w:t>
            </w:r>
          </w:p>
        </w:tc>
        <w:tc>
          <w:tcPr>
            <w:tcW w:w="1543" w:type="dxa"/>
            <w:tcBorders>
              <w:top w:val="single" w:sz="8" w:space="0" w:color="auto"/>
              <w:left w:val="nil"/>
              <w:bottom w:val="single" w:sz="8" w:space="0" w:color="auto"/>
              <w:right w:val="single" w:sz="8" w:space="0" w:color="auto"/>
            </w:tcBorders>
            <w:vAlign w:val="center"/>
          </w:tcPr>
          <w:p w:rsidR="00044F04" w:rsidRPr="00074B91" w:rsidRDefault="00F645F9" w:rsidP="00074B91">
            <w:pPr>
              <w:jc w:val="right"/>
              <w:rPr>
                <w:sz w:val="20"/>
                <w:szCs w:val="20"/>
              </w:rPr>
            </w:pPr>
            <w:r w:rsidRPr="00074B91">
              <w:rPr>
                <w:sz w:val="20"/>
                <w:szCs w:val="20"/>
              </w:rPr>
              <w:t>–</w:t>
            </w:r>
          </w:p>
        </w:tc>
      </w:tr>
      <w:tr w:rsidR="007605BA" w:rsidRPr="00074B91" w:rsidTr="00074B91">
        <w:trPr>
          <w:gridAfter w:val="1"/>
          <w:wAfter w:w="51" w:type="dxa"/>
          <w:trHeight w:val="207"/>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валютные счета</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263</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F645F9"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7605BA" w:rsidRPr="00074B91" w:rsidTr="00074B91">
        <w:trPr>
          <w:gridAfter w:val="1"/>
          <w:wAfter w:w="51" w:type="dxa"/>
          <w:trHeight w:val="288"/>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tcPr>
          <w:p w:rsidR="00044F04" w:rsidRPr="00074B91" w:rsidRDefault="00044F04" w:rsidP="00074B91">
            <w:pPr>
              <w:rPr>
                <w:sz w:val="20"/>
                <w:szCs w:val="20"/>
              </w:rPr>
            </w:pPr>
            <w:r w:rsidRPr="00074B91">
              <w:rPr>
                <w:sz w:val="20"/>
                <w:szCs w:val="20"/>
              </w:rPr>
              <w:t>прочие денежные средства</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264</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F645F9" w:rsidP="00074B91">
            <w:pPr>
              <w:jc w:val="right"/>
              <w:rPr>
                <w:sz w:val="20"/>
                <w:szCs w:val="20"/>
              </w:rPr>
            </w:pPr>
            <w:r w:rsidRPr="00074B91">
              <w:rPr>
                <w:sz w:val="20"/>
                <w:szCs w:val="20"/>
              </w:rPr>
              <w:t>–</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w:t>
            </w:r>
          </w:p>
        </w:tc>
      </w:tr>
      <w:tr w:rsidR="00044F04" w:rsidRPr="00074B91" w:rsidTr="00074B91">
        <w:trPr>
          <w:gridAfter w:val="1"/>
          <w:wAfter w:w="51" w:type="dxa"/>
          <w:trHeight w:val="145"/>
        </w:trPr>
        <w:tc>
          <w:tcPr>
            <w:tcW w:w="5410" w:type="dxa"/>
            <w:gridSpan w:val="5"/>
            <w:tcBorders>
              <w:top w:val="single" w:sz="8" w:space="0" w:color="auto"/>
              <w:left w:val="single" w:sz="8" w:space="0" w:color="auto"/>
              <w:bottom w:val="single" w:sz="8" w:space="0" w:color="auto"/>
              <w:right w:val="single" w:sz="8" w:space="0" w:color="000000"/>
            </w:tcBorders>
          </w:tcPr>
          <w:p w:rsidR="00044F04" w:rsidRPr="00074B91" w:rsidRDefault="00044F04" w:rsidP="00074B91">
            <w:pPr>
              <w:rPr>
                <w:sz w:val="20"/>
                <w:szCs w:val="20"/>
              </w:rPr>
            </w:pPr>
            <w:r w:rsidRPr="00074B91">
              <w:rPr>
                <w:sz w:val="20"/>
                <w:szCs w:val="20"/>
              </w:rPr>
              <w:t>Прочие оборотные активы</w:t>
            </w:r>
          </w:p>
        </w:tc>
        <w:tc>
          <w:tcPr>
            <w:tcW w:w="1080" w:type="dxa"/>
            <w:tcBorders>
              <w:top w:val="nil"/>
              <w:left w:val="nil"/>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270</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1481</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3465</w:t>
            </w:r>
          </w:p>
        </w:tc>
      </w:tr>
      <w:tr w:rsidR="007605BA" w:rsidRPr="00074B91" w:rsidTr="00074B91">
        <w:trPr>
          <w:gridAfter w:val="1"/>
          <w:wAfter w:w="51" w:type="dxa"/>
          <w:trHeight w:val="375"/>
        </w:trPr>
        <w:tc>
          <w:tcPr>
            <w:tcW w:w="279" w:type="dxa"/>
            <w:gridSpan w:val="3"/>
            <w:tcBorders>
              <w:top w:val="nil"/>
              <w:left w:val="single" w:sz="8" w:space="0" w:color="auto"/>
              <w:bottom w:val="single" w:sz="8" w:space="0" w:color="auto"/>
              <w:right w:val="nil"/>
            </w:tcBorders>
          </w:tcPr>
          <w:p w:rsidR="00044F04" w:rsidRPr="00074B91" w:rsidRDefault="00044F04" w:rsidP="00074B91">
            <w:pPr>
              <w:rPr>
                <w:sz w:val="20"/>
                <w:szCs w:val="20"/>
              </w:rPr>
            </w:pPr>
            <w:r w:rsidRPr="00074B91">
              <w:rPr>
                <w:sz w:val="20"/>
                <w:szCs w:val="20"/>
              </w:rPr>
              <w:t> </w:t>
            </w:r>
          </w:p>
        </w:tc>
        <w:tc>
          <w:tcPr>
            <w:tcW w:w="5131" w:type="dxa"/>
            <w:gridSpan w:val="2"/>
            <w:tcBorders>
              <w:top w:val="nil"/>
              <w:left w:val="nil"/>
              <w:bottom w:val="single" w:sz="8" w:space="0" w:color="auto"/>
              <w:right w:val="nil"/>
            </w:tcBorders>
            <w:vAlign w:val="bottom"/>
          </w:tcPr>
          <w:p w:rsidR="00044F04" w:rsidRPr="00074B91" w:rsidRDefault="00044F04" w:rsidP="00074B91">
            <w:pPr>
              <w:jc w:val="right"/>
              <w:rPr>
                <w:sz w:val="20"/>
                <w:szCs w:val="20"/>
              </w:rPr>
            </w:pPr>
            <w:r w:rsidRPr="00074B91">
              <w:rPr>
                <w:sz w:val="20"/>
                <w:szCs w:val="20"/>
              </w:rPr>
              <w:t>Итого по разделу II</w:t>
            </w:r>
          </w:p>
        </w:tc>
        <w:tc>
          <w:tcPr>
            <w:tcW w:w="1080" w:type="dxa"/>
            <w:tcBorders>
              <w:top w:val="nil"/>
              <w:left w:val="single" w:sz="8" w:space="0" w:color="auto"/>
              <w:bottom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290</w:t>
            </w:r>
          </w:p>
        </w:tc>
        <w:tc>
          <w:tcPr>
            <w:tcW w:w="1440" w:type="dxa"/>
            <w:tcBorders>
              <w:top w:val="single" w:sz="8" w:space="0" w:color="auto"/>
              <w:left w:val="nil"/>
              <w:bottom w:val="single" w:sz="8" w:space="0" w:color="auto"/>
              <w:right w:val="single" w:sz="8" w:space="0" w:color="000000"/>
            </w:tcBorders>
            <w:vAlign w:val="center"/>
          </w:tcPr>
          <w:p w:rsidR="00044F04" w:rsidRPr="00074B91" w:rsidRDefault="00044F04" w:rsidP="00074B91">
            <w:pPr>
              <w:jc w:val="right"/>
              <w:rPr>
                <w:sz w:val="20"/>
                <w:szCs w:val="20"/>
              </w:rPr>
            </w:pPr>
            <w:r w:rsidRPr="00074B91">
              <w:rPr>
                <w:sz w:val="20"/>
                <w:szCs w:val="20"/>
              </w:rPr>
              <w:t>17121</w:t>
            </w:r>
          </w:p>
        </w:tc>
        <w:tc>
          <w:tcPr>
            <w:tcW w:w="1543" w:type="dxa"/>
            <w:tcBorders>
              <w:top w:val="nil"/>
              <w:left w:val="nil"/>
              <w:bottom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27549</w:t>
            </w:r>
          </w:p>
        </w:tc>
      </w:tr>
      <w:tr w:rsidR="007605BA" w:rsidRPr="00074B91" w:rsidTr="00074B91">
        <w:trPr>
          <w:gridAfter w:val="1"/>
          <w:wAfter w:w="51" w:type="dxa"/>
          <w:trHeight w:val="375"/>
        </w:trPr>
        <w:tc>
          <w:tcPr>
            <w:tcW w:w="5410" w:type="dxa"/>
            <w:gridSpan w:val="5"/>
            <w:tcBorders>
              <w:top w:val="single" w:sz="8" w:space="0" w:color="auto"/>
              <w:left w:val="single" w:sz="8" w:space="0" w:color="auto"/>
              <w:right w:val="single" w:sz="8" w:space="0" w:color="auto"/>
            </w:tcBorders>
            <w:vAlign w:val="bottom"/>
          </w:tcPr>
          <w:p w:rsidR="00044F04" w:rsidRPr="00074B91" w:rsidRDefault="00044F04" w:rsidP="00074B91">
            <w:pPr>
              <w:rPr>
                <w:sz w:val="20"/>
                <w:szCs w:val="20"/>
              </w:rPr>
            </w:pPr>
            <w:r w:rsidRPr="00074B91">
              <w:rPr>
                <w:sz w:val="20"/>
                <w:szCs w:val="20"/>
              </w:rPr>
              <w:t>БАЛАНС</w:t>
            </w:r>
          </w:p>
        </w:tc>
        <w:tc>
          <w:tcPr>
            <w:tcW w:w="1080" w:type="dxa"/>
            <w:tcBorders>
              <w:top w:val="nil"/>
              <w:left w:val="single" w:sz="8" w:space="0" w:color="auto"/>
              <w:right w:val="single" w:sz="8" w:space="0" w:color="auto"/>
            </w:tcBorders>
            <w:vAlign w:val="center"/>
          </w:tcPr>
          <w:p w:rsidR="00044F04" w:rsidRPr="00074B91" w:rsidRDefault="00044F04" w:rsidP="00074B91">
            <w:pPr>
              <w:jc w:val="center"/>
              <w:rPr>
                <w:sz w:val="20"/>
                <w:szCs w:val="20"/>
              </w:rPr>
            </w:pPr>
            <w:r w:rsidRPr="00074B91">
              <w:rPr>
                <w:sz w:val="20"/>
                <w:szCs w:val="20"/>
              </w:rPr>
              <w:t>300</w:t>
            </w:r>
          </w:p>
        </w:tc>
        <w:tc>
          <w:tcPr>
            <w:tcW w:w="1440" w:type="dxa"/>
            <w:tcBorders>
              <w:top w:val="single" w:sz="8" w:space="0" w:color="auto"/>
              <w:left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17121</w:t>
            </w:r>
          </w:p>
        </w:tc>
        <w:tc>
          <w:tcPr>
            <w:tcW w:w="1543" w:type="dxa"/>
            <w:tcBorders>
              <w:top w:val="nil"/>
              <w:left w:val="single" w:sz="8" w:space="0" w:color="auto"/>
              <w:right w:val="single" w:sz="8" w:space="0" w:color="auto"/>
            </w:tcBorders>
            <w:vAlign w:val="center"/>
          </w:tcPr>
          <w:p w:rsidR="00044F04" w:rsidRPr="00074B91" w:rsidRDefault="00044F04" w:rsidP="00074B91">
            <w:pPr>
              <w:jc w:val="right"/>
              <w:rPr>
                <w:sz w:val="20"/>
                <w:szCs w:val="20"/>
              </w:rPr>
            </w:pPr>
            <w:r w:rsidRPr="00074B91">
              <w:rPr>
                <w:sz w:val="20"/>
                <w:szCs w:val="20"/>
              </w:rPr>
              <w:t>27549</w:t>
            </w:r>
          </w:p>
        </w:tc>
      </w:tr>
      <w:tr w:rsidR="00887B62" w:rsidRPr="00074B91" w:rsidTr="00074B91">
        <w:trPr>
          <w:gridBefore w:val="1"/>
          <w:wBefore w:w="10" w:type="dxa"/>
          <w:trHeight w:val="720"/>
        </w:trPr>
        <w:tc>
          <w:tcPr>
            <w:tcW w:w="237" w:type="dxa"/>
            <w:vAlign w:val="bottom"/>
          </w:tcPr>
          <w:p w:rsidR="00887B62" w:rsidRPr="00074B91" w:rsidRDefault="00887B62" w:rsidP="00074B91">
            <w:pPr>
              <w:rPr>
                <w:sz w:val="20"/>
                <w:szCs w:val="20"/>
              </w:rPr>
            </w:pPr>
          </w:p>
        </w:tc>
        <w:tc>
          <w:tcPr>
            <w:tcW w:w="5163" w:type="dxa"/>
            <w:gridSpan w:val="3"/>
            <w:tcBorders>
              <w:top w:val="single" w:sz="4" w:space="0" w:color="auto"/>
              <w:left w:val="single" w:sz="4" w:space="0" w:color="auto"/>
              <w:bottom w:val="single" w:sz="4" w:space="0" w:color="auto"/>
              <w:right w:val="single" w:sz="4" w:space="0" w:color="auto"/>
            </w:tcBorders>
            <w:vAlign w:val="center"/>
          </w:tcPr>
          <w:p w:rsidR="00887B62" w:rsidRPr="00074B91" w:rsidRDefault="00887B62" w:rsidP="00074B91">
            <w:pPr>
              <w:ind w:left="-345"/>
              <w:jc w:val="center"/>
              <w:rPr>
                <w:sz w:val="20"/>
                <w:szCs w:val="20"/>
              </w:rPr>
            </w:pPr>
          </w:p>
          <w:p w:rsidR="00887B62" w:rsidRPr="00074B91" w:rsidRDefault="00887B62" w:rsidP="00074B91">
            <w:pPr>
              <w:ind w:left="-345"/>
              <w:jc w:val="center"/>
              <w:rPr>
                <w:sz w:val="20"/>
                <w:szCs w:val="20"/>
              </w:rPr>
            </w:pPr>
          </w:p>
          <w:p w:rsidR="00887B62" w:rsidRPr="00074B91" w:rsidRDefault="00887B62" w:rsidP="00074B91">
            <w:pPr>
              <w:ind w:left="-345"/>
              <w:jc w:val="center"/>
              <w:rPr>
                <w:sz w:val="20"/>
                <w:szCs w:val="20"/>
              </w:rPr>
            </w:pPr>
            <w:r w:rsidRPr="00074B91">
              <w:rPr>
                <w:sz w:val="20"/>
                <w:szCs w:val="20"/>
              </w:rPr>
              <w:t>ПАССИВ</w:t>
            </w:r>
          </w:p>
        </w:tc>
        <w:tc>
          <w:tcPr>
            <w:tcW w:w="1080" w:type="dxa"/>
            <w:tcBorders>
              <w:top w:val="single" w:sz="4" w:space="0" w:color="auto"/>
              <w:left w:val="nil"/>
              <w:bottom w:val="single" w:sz="4" w:space="0" w:color="auto"/>
              <w:right w:val="single" w:sz="4" w:space="0" w:color="auto"/>
            </w:tcBorders>
          </w:tcPr>
          <w:p w:rsidR="00887B62" w:rsidRPr="00074B91" w:rsidRDefault="00887B62" w:rsidP="00074B91">
            <w:pPr>
              <w:jc w:val="center"/>
              <w:rPr>
                <w:sz w:val="20"/>
                <w:szCs w:val="20"/>
              </w:rPr>
            </w:pPr>
            <w:r w:rsidRPr="00074B91">
              <w:rPr>
                <w:sz w:val="20"/>
                <w:szCs w:val="20"/>
              </w:rPr>
              <w:t>Код</w:t>
            </w:r>
            <w:r w:rsidR="007605BA" w:rsidRPr="00074B91">
              <w:rPr>
                <w:sz w:val="20"/>
                <w:szCs w:val="20"/>
              </w:rPr>
              <w:t xml:space="preserve"> </w:t>
            </w:r>
            <w:r w:rsidRPr="00074B91">
              <w:rPr>
                <w:sz w:val="20"/>
                <w:szCs w:val="20"/>
              </w:rPr>
              <w:t>строки</w:t>
            </w:r>
          </w:p>
        </w:tc>
        <w:tc>
          <w:tcPr>
            <w:tcW w:w="1440" w:type="dxa"/>
            <w:tcBorders>
              <w:top w:val="single" w:sz="4" w:space="0" w:color="auto"/>
              <w:left w:val="nil"/>
              <w:bottom w:val="nil"/>
              <w:right w:val="nil"/>
            </w:tcBorders>
          </w:tcPr>
          <w:p w:rsidR="00887B62" w:rsidRPr="00074B91" w:rsidRDefault="00887B62" w:rsidP="00074B91">
            <w:pPr>
              <w:jc w:val="center"/>
              <w:rPr>
                <w:sz w:val="20"/>
                <w:szCs w:val="20"/>
              </w:rPr>
            </w:pPr>
            <w:r w:rsidRPr="00074B91">
              <w:rPr>
                <w:sz w:val="20"/>
                <w:szCs w:val="20"/>
              </w:rPr>
              <w:t>На начало отчетного года</w:t>
            </w:r>
          </w:p>
        </w:tc>
        <w:tc>
          <w:tcPr>
            <w:tcW w:w="1594" w:type="dxa"/>
            <w:gridSpan w:val="2"/>
            <w:tcBorders>
              <w:top w:val="single" w:sz="4" w:space="0" w:color="auto"/>
              <w:left w:val="single" w:sz="4" w:space="0" w:color="auto"/>
              <w:bottom w:val="single" w:sz="4" w:space="0" w:color="auto"/>
              <w:right w:val="single" w:sz="4" w:space="0" w:color="auto"/>
            </w:tcBorders>
          </w:tcPr>
          <w:p w:rsidR="00887B62" w:rsidRPr="00074B91" w:rsidRDefault="00887B62" w:rsidP="00074B91">
            <w:pPr>
              <w:jc w:val="center"/>
              <w:rPr>
                <w:sz w:val="20"/>
                <w:szCs w:val="20"/>
              </w:rPr>
            </w:pPr>
            <w:r w:rsidRPr="00074B91">
              <w:rPr>
                <w:sz w:val="20"/>
                <w:szCs w:val="20"/>
              </w:rPr>
              <w:t>На конец отчетного периода</w:t>
            </w:r>
          </w:p>
        </w:tc>
      </w:tr>
      <w:tr w:rsidR="00887B62" w:rsidRPr="00074B91" w:rsidTr="00074B91">
        <w:trPr>
          <w:gridBefore w:val="1"/>
          <w:wBefore w:w="10" w:type="dxa"/>
          <w:trHeight w:val="255"/>
        </w:trPr>
        <w:tc>
          <w:tcPr>
            <w:tcW w:w="237" w:type="dxa"/>
            <w:vAlign w:val="bottom"/>
          </w:tcPr>
          <w:p w:rsidR="00887B62" w:rsidRPr="00074B91" w:rsidRDefault="00887B62" w:rsidP="00074B91">
            <w:pPr>
              <w:rPr>
                <w:sz w:val="20"/>
                <w:szCs w:val="20"/>
              </w:rPr>
            </w:pPr>
          </w:p>
        </w:tc>
        <w:tc>
          <w:tcPr>
            <w:tcW w:w="5163" w:type="dxa"/>
            <w:gridSpan w:val="3"/>
            <w:tcBorders>
              <w:top w:val="single" w:sz="4" w:space="0" w:color="auto"/>
              <w:left w:val="single" w:sz="4" w:space="0" w:color="auto"/>
              <w:bottom w:val="nil"/>
              <w:right w:val="single" w:sz="4" w:space="0" w:color="auto"/>
            </w:tcBorders>
            <w:vAlign w:val="center"/>
          </w:tcPr>
          <w:p w:rsidR="00887B62" w:rsidRPr="00074B91" w:rsidRDefault="00887B62" w:rsidP="00074B91">
            <w:pPr>
              <w:jc w:val="center"/>
              <w:rPr>
                <w:sz w:val="20"/>
                <w:szCs w:val="20"/>
              </w:rPr>
            </w:pPr>
            <w:r w:rsidRPr="00074B91">
              <w:rPr>
                <w:sz w:val="20"/>
                <w:szCs w:val="20"/>
              </w:rPr>
              <w:t>1</w:t>
            </w:r>
          </w:p>
        </w:tc>
        <w:tc>
          <w:tcPr>
            <w:tcW w:w="1080" w:type="dxa"/>
            <w:tcBorders>
              <w:top w:val="nil"/>
              <w:left w:val="nil"/>
              <w:bottom w:val="nil"/>
              <w:right w:val="single" w:sz="4" w:space="0" w:color="auto"/>
            </w:tcBorders>
            <w:vAlign w:val="center"/>
          </w:tcPr>
          <w:p w:rsidR="00887B62" w:rsidRPr="00074B91" w:rsidRDefault="00887B62" w:rsidP="00074B91">
            <w:pPr>
              <w:jc w:val="center"/>
              <w:rPr>
                <w:sz w:val="20"/>
                <w:szCs w:val="20"/>
              </w:rPr>
            </w:pPr>
            <w:r w:rsidRPr="00074B91">
              <w:rPr>
                <w:sz w:val="20"/>
                <w:szCs w:val="20"/>
              </w:rPr>
              <w:t>2</w:t>
            </w:r>
          </w:p>
        </w:tc>
        <w:tc>
          <w:tcPr>
            <w:tcW w:w="1440" w:type="dxa"/>
            <w:tcBorders>
              <w:top w:val="single" w:sz="4" w:space="0" w:color="auto"/>
              <w:left w:val="nil"/>
              <w:bottom w:val="nil"/>
              <w:right w:val="nil"/>
            </w:tcBorders>
            <w:vAlign w:val="center"/>
          </w:tcPr>
          <w:p w:rsidR="00887B62" w:rsidRPr="00074B91" w:rsidRDefault="00887B62" w:rsidP="00074B91">
            <w:pPr>
              <w:jc w:val="center"/>
              <w:rPr>
                <w:sz w:val="20"/>
                <w:szCs w:val="20"/>
              </w:rPr>
            </w:pPr>
            <w:r w:rsidRPr="00074B91">
              <w:rPr>
                <w:sz w:val="20"/>
                <w:szCs w:val="20"/>
              </w:rPr>
              <w:t>3</w:t>
            </w:r>
          </w:p>
        </w:tc>
        <w:tc>
          <w:tcPr>
            <w:tcW w:w="1594" w:type="dxa"/>
            <w:gridSpan w:val="2"/>
            <w:tcBorders>
              <w:top w:val="nil"/>
              <w:left w:val="single" w:sz="4" w:space="0" w:color="auto"/>
              <w:bottom w:val="nil"/>
              <w:right w:val="single" w:sz="4" w:space="0" w:color="auto"/>
            </w:tcBorders>
            <w:vAlign w:val="center"/>
          </w:tcPr>
          <w:p w:rsidR="00887B62" w:rsidRPr="00074B91" w:rsidRDefault="00887B62" w:rsidP="00074B91">
            <w:pPr>
              <w:jc w:val="center"/>
              <w:rPr>
                <w:sz w:val="20"/>
                <w:szCs w:val="20"/>
              </w:rPr>
            </w:pPr>
            <w:r w:rsidRPr="00074B91">
              <w:rPr>
                <w:sz w:val="20"/>
                <w:szCs w:val="20"/>
              </w:rPr>
              <w:t>4</w:t>
            </w:r>
          </w:p>
        </w:tc>
      </w:tr>
      <w:tr w:rsidR="00887B62" w:rsidRPr="00074B91" w:rsidTr="00074B91">
        <w:trPr>
          <w:gridBefore w:val="1"/>
          <w:wBefore w:w="10" w:type="dxa"/>
          <w:trHeight w:val="402"/>
        </w:trPr>
        <w:tc>
          <w:tcPr>
            <w:tcW w:w="237" w:type="dxa"/>
            <w:vAlign w:val="bottom"/>
          </w:tcPr>
          <w:p w:rsidR="00887B62" w:rsidRPr="00074B91" w:rsidRDefault="00887B62" w:rsidP="00074B91">
            <w:pPr>
              <w:rPr>
                <w:sz w:val="20"/>
                <w:szCs w:val="20"/>
              </w:rPr>
            </w:pPr>
          </w:p>
        </w:tc>
        <w:tc>
          <w:tcPr>
            <w:tcW w:w="5163" w:type="dxa"/>
            <w:gridSpan w:val="3"/>
            <w:tcBorders>
              <w:top w:val="single" w:sz="4" w:space="0" w:color="auto"/>
              <w:left w:val="single" w:sz="4" w:space="0" w:color="auto"/>
              <w:bottom w:val="single" w:sz="4" w:space="0" w:color="auto"/>
              <w:right w:val="nil"/>
            </w:tcBorders>
            <w:vAlign w:val="center"/>
          </w:tcPr>
          <w:p w:rsidR="00887B62" w:rsidRPr="00074B91" w:rsidRDefault="00887B62" w:rsidP="00074B91">
            <w:pPr>
              <w:jc w:val="center"/>
              <w:rPr>
                <w:sz w:val="20"/>
                <w:szCs w:val="20"/>
              </w:rPr>
            </w:pPr>
            <w:r w:rsidRPr="00074B91">
              <w:rPr>
                <w:sz w:val="20"/>
                <w:szCs w:val="20"/>
              </w:rPr>
              <w:t>III. Капитал и резервы</w:t>
            </w:r>
          </w:p>
        </w:tc>
        <w:tc>
          <w:tcPr>
            <w:tcW w:w="1080" w:type="dxa"/>
            <w:tcBorders>
              <w:top w:val="single" w:sz="4" w:space="0" w:color="auto"/>
              <w:left w:val="single" w:sz="8" w:space="0" w:color="auto"/>
              <w:bottom w:val="single" w:sz="4" w:space="0" w:color="auto"/>
              <w:right w:val="single" w:sz="4" w:space="0" w:color="auto"/>
            </w:tcBorders>
            <w:vAlign w:val="center"/>
          </w:tcPr>
          <w:p w:rsidR="00887B62" w:rsidRPr="00074B91" w:rsidRDefault="00887B62" w:rsidP="00074B91">
            <w:pPr>
              <w:jc w:val="center"/>
              <w:rPr>
                <w:sz w:val="20"/>
                <w:szCs w:val="20"/>
              </w:rPr>
            </w:pPr>
          </w:p>
        </w:tc>
        <w:tc>
          <w:tcPr>
            <w:tcW w:w="1440" w:type="dxa"/>
            <w:tcBorders>
              <w:top w:val="single" w:sz="4" w:space="0" w:color="auto"/>
              <w:left w:val="nil"/>
              <w:bottom w:val="nil"/>
              <w:right w:val="nil"/>
            </w:tcBorders>
            <w:vAlign w:val="center"/>
          </w:tcPr>
          <w:p w:rsidR="00887B62" w:rsidRPr="00074B91" w:rsidRDefault="00887B62" w:rsidP="00074B91">
            <w:pPr>
              <w:jc w:val="right"/>
              <w:rPr>
                <w:sz w:val="20"/>
                <w:szCs w:val="20"/>
              </w:rPr>
            </w:pPr>
            <w:r w:rsidRPr="00074B91">
              <w:rPr>
                <w:sz w:val="20"/>
                <w:szCs w:val="20"/>
              </w:rPr>
              <w:t> </w:t>
            </w:r>
          </w:p>
        </w:tc>
        <w:tc>
          <w:tcPr>
            <w:tcW w:w="1594" w:type="dxa"/>
            <w:gridSpan w:val="2"/>
            <w:tcBorders>
              <w:top w:val="single" w:sz="4" w:space="0" w:color="auto"/>
              <w:left w:val="single" w:sz="4" w:space="0" w:color="auto"/>
              <w:bottom w:val="single" w:sz="4" w:space="0" w:color="auto"/>
              <w:right w:val="single" w:sz="8" w:space="0" w:color="auto"/>
            </w:tcBorders>
            <w:vAlign w:val="center"/>
          </w:tcPr>
          <w:p w:rsidR="00887B62" w:rsidRPr="00074B91" w:rsidRDefault="00887B62" w:rsidP="00074B91">
            <w:pPr>
              <w:jc w:val="right"/>
              <w:rPr>
                <w:sz w:val="20"/>
                <w:szCs w:val="20"/>
              </w:rPr>
            </w:pPr>
            <w:r w:rsidRPr="00074B91">
              <w:rPr>
                <w:sz w:val="20"/>
                <w:szCs w:val="20"/>
              </w:rPr>
              <w:t> </w:t>
            </w:r>
          </w:p>
        </w:tc>
      </w:tr>
      <w:tr w:rsidR="00887B62" w:rsidRPr="00074B91" w:rsidTr="00074B91">
        <w:trPr>
          <w:gridBefore w:val="1"/>
          <w:wBefore w:w="10" w:type="dxa"/>
          <w:trHeight w:val="240"/>
        </w:trPr>
        <w:tc>
          <w:tcPr>
            <w:tcW w:w="237" w:type="dxa"/>
            <w:vAlign w:val="bottom"/>
          </w:tcPr>
          <w:p w:rsidR="00887B62" w:rsidRPr="00074B91" w:rsidRDefault="00887B62"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887B62" w:rsidRPr="00074B91" w:rsidRDefault="00887B62" w:rsidP="00074B91">
            <w:pPr>
              <w:rPr>
                <w:sz w:val="20"/>
                <w:szCs w:val="20"/>
              </w:rPr>
            </w:pPr>
            <w:r w:rsidRPr="00074B91">
              <w:rPr>
                <w:sz w:val="20"/>
                <w:szCs w:val="20"/>
              </w:rPr>
              <w:t>Уставный капитал</w:t>
            </w:r>
          </w:p>
        </w:tc>
        <w:tc>
          <w:tcPr>
            <w:tcW w:w="1080" w:type="dxa"/>
            <w:tcBorders>
              <w:top w:val="nil"/>
              <w:left w:val="single" w:sz="8" w:space="0" w:color="auto"/>
              <w:bottom w:val="single" w:sz="4" w:space="0" w:color="auto"/>
              <w:right w:val="single" w:sz="4" w:space="0" w:color="auto"/>
            </w:tcBorders>
            <w:vAlign w:val="center"/>
          </w:tcPr>
          <w:p w:rsidR="00887B62" w:rsidRPr="00074B91" w:rsidRDefault="00887B62" w:rsidP="00074B91">
            <w:pPr>
              <w:jc w:val="center"/>
              <w:rPr>
                <w:sz w:val="20"/>
                <w:szCs w:val="20"/>
              </w:rPr>
            </w:pPr>
            <w:r w:rsidRPr="00074B91">
              <w:rPr>
                <w:sz w:val="20"/>
                <w:szCs w:val="20"/>
              </w:rPr>
              <w:t>410</w:t>
            </w:r>
          </w:p>
        </w:tc>
        <w:tc>
          <w:tcPr>
            <w:tcW w:w="1440" w:type="dxa"/>
            <w:tcBorders>
              <w:top w:val="single" w:sz="4" w:space="0" w:color="auto"/>
              <w:left w:val="nil"/>
              <w:bottom w:val="nil"/>
              <w:right w:val="nil"/>
            </w:tcBorders>
            <w:vAlign w:val="center"/>
          </w:tcPr>
          <w:p w:rsidR="00887B62" w:rsidRPr="00074B91" w:rsidRDefault="00887B62" w:rsidP="00074B91">
            <w:pPr>
              <w:jc w:val="right"/>
              <w:rPr>
                <w:sz w:val="20"/>
                <w:szCs w:val="20"/>
              </w:rPr>
            </w:pPr>
            <w:r w:rsidRPr="00074B91">
              <w:rPr>
                <w:sz w:val="20"/>
                <w:szCs w:val="20"/>
              </w:rPr>
              <w:t>10</w:t>
            </w:r>
          </w:p>
        </w:tc>
        <w:tc>
          <w:tcPr>
            <w:tcW w:w="1594" w:type="dxa"/>
            <w:gridSpan w:val="2"/>
            <w:tcBorders>
              <w:top w:val="nil"/>
              <w:left w:val="single" w:sz="4" w:space="0" w:color="auto"/>
              <w:bottom w:val="single" w:sz="4" w:space="0" w:color="auto"/>
              <w:right w:val="single" w:sz="8" w:space="0" w:color="auto"/>
            </w:tcBorders>
            <w:vAlign w:val="center"/>
          </w:tcPr>
          <w:p w:rsidR="00887B62" w:rsidRPr="00074B91" w:rsidRDefault="00887B62" w:rsidP="00074B91">
            <w:pPr>
              <w:jc w:val="right"/>
              <w:rPr>
                <w:sz w:val="20"/>
                <w:szCs w:val="20"/>
              </w:rPr>
            </w:pPr>
            <w:r w:rsidRPr="00074B91">
              <w:rPr>
                <w:sz w:val="20"/>
                <w:szCs w:val="20"/>
              </w:rPr>
              <w:t>10</w:t>
            </w:r>
          </w:p>
        </w:tc>
      </w:tr>
      <w:tr w:rsidR="0019003F" w:rsidRPr="00074B91" w:rsidTr="00074B91">
        <w:trPr>
          <w:gridBefore w:val="1"/>
          <w:wBefore w:w="10" w:type="dxa"/>
          <w:trHeight w:val="240"/>
        </w:trPr>
        <w:tc>
          <w:tcPr>
            <w:tcW w:w="237" w:type="dxa"/>
            <w:vAlign w:val="bottom"/>
          </w:tcPr>
          <w:p w:rsidR="0019003F" w:rsidRPr="00074B91" w:rsidRDefault="0019003F"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19003F" w:rsidRPr="00074B91" w:rsidRDefault="0019003F" w:rsidP="00074B91">
            <w:pPr>
              <w:rPr>
                <w:sz w:val="20"/>
                <w:szCs w:val="20"/>
              </w:rPr>
            </w:pPr>
            <w:r w:rsidRPr="00074B91">
              <w:rPr>
                <w:sz w:val="20"/>
                <w:szCs w:val="20"/>
              </w:rPr>
              <w:t>Собственные акции, выкупленные у акционеров</w:t>
            </w:r>
          </w:p>
        </w:tc>
        <w:tc>
          <w:tcPr>
            <w:tcW w:w="1080" w:type="dxa"/>
            <w:tcBorders>
              <w:top w:val="nil"/>
              <w:left w:val="single" w:sz="8" w:space="0" w:color="auto"/>
              <w:bottom w:val="single" w:sz="4" w:space="0" w:color="auto"/>
              <w:right w:val="single" w:sz="4" w:space="0" w:color="auto"/>
            </w:tcBorders>
            <w:vAlign w:val="center"/>
          </w:tcPr>
          <w:p w:rsidR="0019003F" w:rsidRPr="00074B91" w:rsidRDefault="0019003F" w:rsidP="00074B91">
            <w:pPr>
              <w:jc w:val="center"/>
              <w:rPr>
                <w:sz w:val="20"/>
                <w:szCs w:val="20"/>
              </w:rPr>
            </w:pPr>
            <w:r w:rsidRPr="00074B91">
              <w:rPr>
                <w:sz w:val="20"/>
                <w:szCs w:val="20"/>
              </w:rPr>
              <w:t>411</w:t>
            </w:r>
          </w:p>
        </w:tc>
        <w:tc>
          <w:tcPr>
            <w:tcW w:w="1440" w:type="dxa"/>
            <w:tcBorders>
              <w:top w:val="single" w:sz="4" w:space="0" w:color="auto"/>
              <w:left w:val="nil"/>
              <w:bottom w:val="nil"/>
              <w:right w:val="nil"/>
            </w:tcBorders>
            <w:vAlign w:val="center"/>
          </w:tcPr>
          <w:p w:rsidR="0019003F" w:rsidRPr="00074B91" w:rsidRDefault="00F645F9" w:rsidP="00074B91">
            <w:pPr>
              <w:jc w:val="right"/>
              <w:rPr>
                <w:sz w:val="20"/>
                <w:szCs w:val="20"/>
              </w:rPr>
            </w:pPr>
            <w:r w:rsidRPr="00074B91">
              <w:rPr>
                <w:sz w:val="20"/>
                <w:szCs w:val="20"/>
              </w:rPr>
              <w:t>–</w:t>
            </w:r>
          </w:p>
        </w:tc>
        <w:tc>
          <w:tcPr>
            <w:tcW w:w="1594" w:type="dxa"/>
            <w:gridSpan w:val="2"/>
            <w:tcBorders>
              <w:top w:val="nil"/>
              <w:left w:val="single" w:sz="4" w:space="0" w:color="auto"/>
              <w:bottom w:val="single" w:sz="4" w:space="0" w:color="auto"/>
              <w:right w:val="single" w:sz="8" w:space="0" w:color="auto"/>
            </w:tcBorders>
            <w:vAlign w:val="center"/>
          </w:tcPr>
          <w:p w:rsidR="0019003F"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77"/>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single" w:sz="4" w:space="0" w:color="auto"/>
            </w:tcBorders>
          </w:tcPr>
          <w:p w:rsidR="00F645F9" w:rsidRPr="00074B91" w:rsidRDefault="00F645F9" w:rsidP="00074B91">
            <w:pPr>
              <w:rPr>
                <w:sz w:val="20"/>
                <w:szCs w:val="20"/>
              </w:rPr>
            </w:pPr>
            <w:r w:rsidRPr="00074B91">
              <w:rPr>
                <w:sz w:val="20"/>
                <w:szCs w:val="20"/>
              </w:rPr>
              <w:t>Добавочный капитал</w:t>
            </w:r>
          </w:p>
        </w:tc>
        <w:tc>
          <w:tcPr>
            <w:tcW w:w="1080" w:type="dxa"/>
            <w:tcBorders>
              <w:top w:val="single" w:sz="4" w:space="0" w:color="auto"/>
              <w:left w:val="single" w:sz="4"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420</w:t>
            </w:r>
          </w:p>
        </w:tc>
        <w:tc>
          <w:tcPr>
            <w:tcW w:w="1440" w:type="dxa"/>
            <w:tcBorders>
              <w:top w:val="single" w:sz="4" w:space="0" w:color="auto"/>
              <w:left w:val="nil"/>
              <w:bottom w:val="single" w:sz="4" w:space="0" w:color="auto"/>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single" w:sz="4" w:space="0" w:color="auto"/>
              <w:left w:val="single" w:sz="4" w:space="0" w:color="auto"/>
              <w:bottom w:val="single" w:sz="4" w:space="0" w:color="auto"/>
              <w:right w:val="single" w:sz="4"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70"/>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single" w:sz="4" w:space="0" w:color="auto"/>
            </w:tcBorders>
          </w:tcPr>
          <w:p w:rsidR="00F645F9" w:rsidRPr="00074B91" w:rsidRDefault="00F645F9" w:rsidP="00074B91">
            <w:pPr>
              <w:rPr>
                <w:sz w:val="20"/>
                <w:szCs w:val="20"/>
              </w:rPr>
            </w:pPr>
            <w:r w:rsidRPr="00074B91">
              <w:rPr>
                <w:sz w:val="20"/>
                <w:szCs w:val="20"/>
              </w:rPr>
              <w:t>Резервный капитал</w:t>
            </w:r>
          </w:p>
        </w:tc>
        <w:tc>
          <w:tcPr>
            <w:tcW w:w="1080" w:type="dxa"/>
            <w:tcBorders>
              <w:top w:val="single" w:sz="4" w:space="0" w:color="auto"/>
              <w:left w:val="single" w:sz="4"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430</w:t>
            </w:r>
          </w:p>
        </w:tc>
        <w:tc>
          <w:tcPr>
            <w:tcW w:w="1440" w:type="dxa"/>
            <w:tcBorders>
              <w:top w:val="single" w:sz="4" w:space="0" w:color="auto"/>
              <w:left w:val="nil"/>
              <w:bottom w:val="single" w:sz="4" w:space="0" w:color="auto"/>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single" w:sz="4" w:space="0" w:color="auto"/>
              <w:left w:val="single" w:sz="4" w:space="0" w:color="auto"/>
              <w:bottom w:val="single" w:sz="4" w:space="0" w:color="auto"/>
              <w:right w:val="single" w:sz="4"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40"/>
        </w:trPr>
        <w:tc>
          <w:tcPr>
            <w:tcW w:w="237" w:type="dxa"/>
            <w:tcBorders>
              <w:top w:val="nil"/>
              <w:left w:val="nil"/>
              <w:bottom w:val="nil"/>
              <w:right w:val="single" w:sz="4" w:space="0" w:color="auto"/>
            </w:tcBorders>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single" w:sz="8" w:space="0" w:color="000000"/>
            </w:tcBorders>
          </w:tcPr>
          <w:p w:rsidR="00F645F9" w:rsidRPr="00074B91" w:rsidRDefault="00F645F9" w:rsidP="00074B91">
            <w:pPr>
              <w:rPr>
                <w:sz w:val="20"/>
                <w:szCs w:val="20"/>
              </w:rPr>
            </w:pPr>
            <w:r w:rsidRPr="00074B91">
              <w:rPr>
                <w:sz w:val="20"/>
                <w:szCs w:val="20"/>
              </w:rPr>
              <w:t>Фонд социальной сферы (Фонд накопления)</w:t>
            </w:r>
          </w:p>
        </w:tc>
        <w:tc>
          <w:tcPr>
            <w:tcW w:w="1080" w:type="dxa"/>
            <w:tcBorders>
              <w:top w:val="nil"/>
              <w:left w:val="nil"/>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440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40"/>
        </w:trPr>
        <w:tc>
          <w:tcPr>
            <w:tcW w:w="237" w:type="dxa"/>
            <w:tcBorders>
              <w:top w:val="nil"/>
              <w:left w:val="nil"/>
              <w:bottom w:val="nil"/>
              <w:right w:val="single" w:sz="4" w:space="0" w:color="auto"/>
            </w:tcBorders>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single" w:sz="8" w:space="0" w:color="000000"/>
            </w:tcBorders>
          </w:tcPr>
          <w:p w:rsidR="00F645F9" w:rsidRPr="00074B91" w:rsidRDefault="00F645F9" w:rsidP="00074B91">
            <w:pPr>
              <w:rPr>
                <w:sz w:val="20"/>
                <w:szCs w:val="20"/>
              </w:rPr>
            </w:pPr>
            <w:r w:rsidRPr="00074B91">
              <w:rPr>
                <w:sz w:val="20"/>
                <w:szCs w:val="20"/>
              </w:rPr>
              <w:t>Целевые финансирования и поступления</w:t>
            </w:r>
          </w:p>
        </w:tc>
        <w:tc>
          <w:tcPr>
            <w:tcW w:w="1080" w:type="dxa"/>
            <w:tcBorders>
              <w:top w:val="nil"/>
              <w:left w:val="nil"/>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450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40"/>
        </w:trPr>
        <w:tc>
          <w:tcPr>
            <w:tcW w:w="237" w:type="dxa"/>
            <w:tcBorders>
              <w:top w:val="nil"/>
              <w:left w:val="nil"/>
              <w:bottom w:val="nil"/>
              <w:right w:val="single" w:sz="4" w:space="0" w:color="auto"/>
            </w:tcBorders>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single" w:sz="8" w:space="0" w:color="000000"/>
            </w:tcBorders>
          </w:tcPr>
          <w:p w:rsidR="00F645F9" w:rsidRPr="00074B91" w:rsidRDefault="00F645F9" w:rsidP="00074B91">
            <w:pPr>
              <w:rPr>
                <w:sz w:val="20"/>
                <w:szCs w:val="20"/>
              </w:rPr>
            </w:pPr>
            <w:r w:rsidRPr="00074B91">
              <w:rPr>
                <w:sz w:val="20"/>
                <w:szCs w:val="20"/>
              </w:rPr>
              <w:t>Нераспределенная прибыль прошлых лет</w:t>
            </w:r>
          </w:p>
        </w:tc>
        <w:tc>
          <w:tcPr>
            <w:tcW w:w="1080" w:type="dxa"/>
            <w:tcBorders>
              <w:top w:val="nil"/>
              <w:left w:val="nil"/>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460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40"/>
        </w:trPr>
        <w:tc>
          <w:tcPr>
            <w:tcW w:w="237" w:type="dxa"/>
            <w:tcBorders>
              <w:top w:val="nil"/>
              <w:left w:val="nil"/>
              <w:bottom w:val="nil"/>
              <w:right w:val="single" w:sz="4" w:space="0" w:color="auto"/>
            </w:tcBorders>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single" w:sz="8" w:space="0" w:color="000000"/>
            </w:tcBorders>
          </w:tcPr>
          <w:p w:rsidR="00F645F9" w:rsidRPr="00074B91" w:rsidRDefault="00F645F9" w:rsidP="00074B91">
            <w:pPr>
              <w:rPr>
                <w:sz w:val="20"/>
                <w:szCs w:val="20"/>
              </w:rPr>
            </w:pPr>
            <w:r w:rsidRPr="00074B91">
              <w:rPr>
                <w:sz w:val="20"/>
                <w:szCs w:val="20"/>
              </w:rPr>
              <w:t>Непокрытый убыток прошлых лет</w:t>
            </w:r>
          </w:p>
        </w:tc>
        <w:tc>
          <w:tcPr>
            <w:tcW w:w="1080" w:type="dxa"/>
            <w:tcBorders>
              <w:top w:val="nil"/>
              <w:left w:val="nil"/>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465</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Нераспределенная прибыль отчетного года</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470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2518</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2810</w:t>
            </w:r>
          </w:p>
        </w:tc>
      </w:tr>
      <w:tr w:rsidR="00F645F9" w:rsidRPr="00074B91" w:rsidTr="00074B91">
        <w:trPr>
          <w:gridBefore w:val="1"/>
          <w:wBefore w:w="10" w:type="dxa"/>
          <w:trHeight w:val="175"/>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Непокрытый убыток отчетного года</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475</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30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nil"/>
              <w:right w:val="nil"/>
            </w:tcBorders>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Итого по разделу III</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490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2528</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2820</w:t>
            </w:r>
          </w:p>
        </w:tc>
      </w:tr>
      <w:tr w:rsidR="00F645F9" w:rsidRPr="00074B91" w:rsidTr="00074B91">
        <w:trPr>
          <w:gridBefore w:val="1"/>
          <w:wBefore w:w="10" w:type="dxa"/>
          <w:trHeight w:val="402"/>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vAlign w:val="center"/>
          </w:tcPr>
          <w:p w:rsidR="00F645F9" w:rsidRPr="00074B91" w:rsidRDefault="00F645F9" w:rsidP="00074B91">
            <w:pPr>
              <w:jc w:val="center"/>
              <w:rPr>
                <w:sz w:val="20"/>
                <w:szCs w:val="20"/>
              </w:rPr>
            </w:pPr>
            <w:r w:rsidRPr="00074B91">
              <w:rPr>
                <w:sz w:val="20"/>
                <w:szCs w:val="20"/>
              </w:rPr>
              <w:t>IV. Долгосрочные обязательства</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Займы и кредиты</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510</w:t>
            </w:r>
          </w:p>
        </w:tc>
        <w:tc>
          <w:tcPr>
            <w:tcW w:w="1440" w:type="dxa"/>
            <w:tcBorders>
              <w:top w:val="single" w:sz="4" w:space="0" w:color="auto"/>
              <w:left w:val="nil"/>
              <w:bottom w:val="single" w:sz="4" w:space="0" w:color="auto"/>
              <w:right w:val="nil"/>
            </w:tcBorders>
            <w:vAlign w:val="center"/>
          </w:tcPr>
          <w:p w:rsidR="00F645F9" w:rsidRPr="00074B91" w:rsidRDefault="00F645F9" w:rsidP="00074B91">
            <w:pPr>
              <w:jc w:val="right"/>
              <w:rPr>
                <w:sz w:val="20"/>
                <w:szCs w:val="20"/>
              </w:rPr>
            </w:pP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14000</w:t>
            </w: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Прочие долгосрочные обязательства</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520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p>
        </w:tc>
      </w:tr>
      <w:tr w:rsidR="00F645F9" w:rsidRPr="00074B91" w:rsidTr="00074B91">
        <w:trPr>
          <w:gridBefore w:val="1"/>
          <w:wBefore w:w="10" w:type="dxa"/>
          <w:trHeight w:val="30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single" w:sz="4" w:space="0" w:color="auto"/>
              <w:right w:val="nil"/>
            </w:tcBorders>
            <w:vAlign w:val="center"/>
          </w:tcPr>
          <w:p w:rsidR="00F645F9" w:rsidRPr="00074B91" w:rsidRDefault="00F645F9" w:rsidP="00074B91">
            <w:pPr>
              <w:jc w:val="right"/>
              <w:rPr>
                <w:sz w:val="20"/>
                <w:szCs w:val="20"/>
              </w:rPr>
            </w:pPr>
            <w:r w:rsidRPr="00074B91">
              <w:rPr>
                <w:sz w:val="20"/>
                <w:szCs w:val="20"/>
              </w:rPr>
              <w:t>Итого по разделу IV</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590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14000</w:t>
            </w:r>
          </w:p>
        </w:tc>
      </w:tr>
      <w:tr w:rsidR="00F645F9" w:rsidRPr="00074B91" w:rsidTr="00074B91">
        <w:trPr>
          <w:gridBefore w:val="1"/>
          <w:wBefore w:w="10" w:type="dxa"/>
          <w:trHeight w:val="402"/>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vAlign w:val="center"/>
          </w:tcPr>
          <w:p w:rsidR="00F645F9" w:rsidRPr="00074B91" w:rsidRDefault="00F645F9" w:rsidP="00074B91">
            <w:pPr>
              <w:jc w:val="center"/>
              <w:rPr>
                <w:sz w:val="20"/>
                <w:szCs w:val="20"/>
              </w:rPr>
            </w:pPr>
            <w:r w:rsidRPr="00074B91">
              <w:rPr>
                <w:sz w:val="20"/>
                <w:szCs w:val="20"/>
              </w:rPr>
              <w:t>V. Краткосрочные обязательства</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Займы и кредиты</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610</w:t>
            </w:r>
          </w:p>
        </w:tc>
        <w:tc>
          <w:tcPr>
            <w:tcW w:w="1440" w:type="dxa"/>
            <w:tcBorders>
              <w:top w:val="single" w:sz="4" w:space="0" w:color="auto"/>
              <w:left w:val="nil"/>
              <w:bottom w:val="single" w:sz="4" w:space="0" w:color="auto"/>
              <w:right w:val="nil"/>
            </w:tcBorders>
            <w:vAlign w:val="center"/>
          </w:tcPr>
          <w:p w:rsidR="00F645F9" w:rsidRPr="00074B91" w:rsidRDefault="00F645F9" w:rsidP="00074B91">
            <w:pPr>
              <w:jc w:val="right"/>
              <w:rPr>
                <w:sz w:val="20"/>
                <w:szCs w:val="20"/>
              </w:rPr>
            </w:pPr>
            <w:r w:rsidRPr="00074B91">
              <w:rPr>
                <w:sz w:val="20"/>
                <w:szCs w:val="20"/>
              </w:rPr>
              <w:t>10000</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0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vAlign w:val="bottom"/>
          </w:tcPr>
          <w:p w:rsidR="00F645F9" w:rsidRPr="00074B91" w:rsidRDefault="00F645F9" w:rsidP="00074B91">
            <w:pPr>
              <w:rPr>
                <w:sz w:val="20"/>
                <w:szCs w:val="20"/>
              </w:rPr>
            </w:pPr>
          </w:p>
        </w:tc>
        <w:tc>
          <w:tcPr>
            <w:tcW w:w="4896" w:type="dxa"/>
            <w:tcBorders>
              <w:top w:val="single" w:sz="4" w:space="0" w:color="auto"/>
              <w:left w:val="nil"/>
              <w:bottom w:val="single" w:sz="4" w:space="0" w:color="auto"/>
              <w:right w:val="nil"/>
            </w:tcBorders>
            <w:vAlign w:val="center"/>
          </w:tcPr>
          <w:p w:rsidR="00F645F9" w:rsidRPr="00074B91" w:rsidRDefault="00F645F9" w:rsidP="00074B91">
            <w:pPr>
              <w:rPr>
                <w:sz w:val="20"/>
                <w:szCs w:val="20"/>
              </w:rPr>
            </w:pPr>
            <w:r w:rsidRPr="00074B91">
              <w:rPr>
                <w:sz w:val="20"/>
                <w:szCs w:val="20"/>
              </w:rPr>
              <w:t xml:space="preserve">     в том числе:</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p>
        </w:tc>
        <w:tc>
          <w:tcPr>
            <w:tcW w:w="1440" w:type="dxa"/>
            <w:tcBorders>
              <w:top w:val="single" w:sz="4" w:space="0" w:color="auto"/>
              <w:left w:val="nil"/>
              <w:bottom w:val="single" w:sz="4" w:space="0" w:color="auto"/>
              <w:right w:val="nil"/>
            </w:tcBorders>
            <w:vAlign w:val="center"/>
          </w:tcPr>
          <w:p w:rsidR="00F645F9" w:rsidRPr="00074B91" w:rsidRDefault="00F645F9" w:rsidP="00074B91">
            <w:pPr>
              <w:jc w:val="right"/>
              <w:rPr>
                <w:sz w:val="20"/>
                <w:szCs w:val="20"/>
              </w:rPr>
            </w:pP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Кредиторская задолженность</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620</w:t>
            </w:r>
          </w:p>
        </w:tc>
        <w:tc>
          <w:tcPr>
            <w:tcW w:w="1440" w:type="dxa"/>
            <w:tcBorders>
              <w:top w:val="single" w:sz="4" w:space="0" w:color="auto"/>
              <w:left w:val="nil"/>
              <w:bottom w:val="single" w:sz="4" w:space="0" w:color="auto"/>
              <w:right w:val="nil"/>
            </w:tcBorders>
            <w:vAlign w:val="center"/>
          </w:tcPr>
          <w:p w:rsidR="00F645F9" w:rsidRPr="00074B91" w:rsidRDefault="00F645F9" w:rsidP="00074B91">
            <w:pPr>
              <w:jc w:val="right"/>
              <w:rPr>
                <w:sz w:val="20"/>
                <w:szCs w:val="20"/>
              </w:rPr>
            </w:pPr>
            <w:r w:rsidRPr="00074B91">
              <w:rPr>
                <w:sz w:val="20"/>
                <w:szCs w:val="20"/>
              </w:rPr>
              <w:t>4593</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5288</w:t>
            </w: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vAlign w:val="bottom"/>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single" w:sz="4" w:space="0" w:color="auto"/>
              <w:right w:val="nil"/>
            </w:tcBorders>
            <w:vAlign w:val="bottom"/>
          </w:tcPr>
          <w:p w:rsidR="00F645F9" w:rsidRPr="00074B91" w:rsidRDefault="00F645F9" w:rsidP="00074B91">
            <w:pPr>
              <w:rPr>
                <w:sz w:val="20"/>
                <w:szCs w:val="20"/>
              </w:rPr>
            </w:pPr>
            <w:r w:rsidRPr="00074B91">
              <w:rPr>
                <w:sz w:val="20"/>
                <w:szCs w:val="20"/>
              </w:rPr>
              <w:t xml:space="preserve">     в том числе:</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p>
        </w:tc>
        <w:tc>
          <w:tcPr>
            <w:tcW w:w="1440" w:type="dxa"/>
            <w:tcBorders>
              <w:top w:val="single" w:sz="4" w:space="0" w:color="auto"/>
              <w:left w:val="nil"/>
              <w:bottom w:val="single" w:sz="4" w:space="0" w:color="auto"/>
              <w:right w:val="nil"/>
            </w:tcBorders>
            <w:vAlign w:val="center"/>
          </w:tcPr>
          <w:p w:rsidR="00F645F9" w:rsidRPr="00074B91" w:rsidRDefault="00F645F9" w:rsidP="00074B91">
            <w:pPr>
              <w:jc w:val="right"/>
              <w:rPr>
                <w:sz w:val="20"/>
                <w:szCs w:val="20"/>
              </w:rPr>
            </w:pP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single" w:sz="4" w:space="0" w:color="auto"/>
              <w:right w:val="nil"/>
            </w:tcBorders>
          </w:tcPr>
          <w:p w:rsidR="00F645F9" w:rsidRPr="00074B91" w:rsidRDefault="00F645F9" w:rsidP="00074B91">
            <w:pPr>
              <w:rPr>
                <w:sz w:val="20"/>
                <w:szCs w:val="20"/>
              </w:rPr>
            </w:pPr>
            <w:r w:rsidRPr="00074B91">
              <w:rPr>
                <w:sz w:val="20"/>
                <w:szCs w:val="20"/>
              </w:rPr>
              <w:t>поставщики и подрядчики</w:t>
            </w:r>
          </w:p>
        </w:tc>
        <w:tc>
          <w:tcPr>
            <w:tcW w:w="1080" w:type="dxa"/>
            <w:tcBorders>
              <w:top w:val="single" w:sz="4" w:space="0" w:color="auto"/>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621</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3980</w:t>
            </w:r>
          </w:p>
        </w:tc>
        <w:tc>
          <w:tcPr>
            <w:tcW w:w="1594" w:type="dxa"/>
            <w:gridSpan w:val="2"/>
            <w:tcBorders>
              <w:top w:val="single" w:sz="4" w:space="0" w:color="auto"/>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5188</w:t>
            </w: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single" w:sz="4" w:space="0" w:color="auto"/>
              <w:right w:val="nil"/>
            </w:tcBorders>
          </w:tcPr>
          <w:p w:rsidR="00F645F9" w:rsidRPr="00074B91" w:rsidRDefault="00F645F9" w:rsidP="00074B91">
            <w:pPr>
              <w:rPr>
                <w:sz w:val="20"/>
                <w:szCs w:val="20"/>
              </w:rPr>
            </w:pPr>
            <w:r w:rsidRPr="00074B91">
              <w:rPr>
                <w:sz w:val="20"/>
                <w:szCs w:val="20"/>
              </w:rPr>
              <w:t>задолженность перед персоналом организации</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622</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21</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25</w:t>
            </w:r>
          </w:p>
        </w:tc>
      </w:tr>
      <w:tr w:rsidR="00F645F9" w:rsidRPr="00074B91" w:rsidTr="00074B91">
        <w:trPr>
          <w:gridBefore w:val="1"/>
          <w:wBefore w:w="10" w:type="dxa"/>
          <w:trHeight w:val="48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single" w:sz="4" w:space="0" w:color="auto"/>
              <w:right w:val="nil"/>
            </w:tcBorders>
          </w:tcPr>
          <w:p w:rsidR="00F645F9" w:rsidRPr="00074B91" w:rsidRDefault="00F645F9" w:rsidP="00074B91">
            <w:pPr>
              <w:rPr>
                <w:sz w:val="20"/>
                <w:szCs w:val="20"/>
              </w:rPr>
            </w:pPr>
            <w:r w:rsidRPr="00074B91">
              <w:rPr>
                <w:sz w:val="20"/>
                <w:szCs w:val="20"/>
              </w:rPr>
              <w:t>задолженность перед государственными внебюджетными фондами</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623</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8</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10</w:t>
            </w: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single" w:sz="4" w:space="0" w:color="auto"/>
              <w:right w:val="nil"/>
            </w:tcBorders>
          </w:tcPr>
          <w:p w:rsidR="00F645F9" w:rsidRPr="00074B91" w:rsidRDefault="00F645F9" w:rsidP="00074B91">
            <w:pPr>
              <w:rPr>
                <w:sz w:val="20"/>
                <w:szCs w:val="20"/>
              </w:rPr>
            </w:pPr>
            <w:r w:rsidRPr="00074B91">
              <w:rPr>
                <w:sz w:val="20"/>
                <w:szCs w:val="20"/>
              </w:rPr>
              <w:t>задолженность по налогам и сборам</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624</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82</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65</w:t>
            </w: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single" w:sz="4" w:space="0" w:color="auto"/>
              <w:right w:val="nil"/>
            </w:tcBorders>
          </w:tcPr>
          <w:p w:rsidR="00F645F9" w:rsidRPr="00074B91" w:rsidRDefault="00F645F9" w:rsidP="00074B91">
            <w:pPr>
              <w:rPr>
                <w:sz w:val="20"/>
                <w:szCs w:val="20"/>
              </w:rPr>
            </w:pPr>
            <w:r w:rsidRPr="00074B91">
              <w:rPr>
                <w:sz w:val="20"/>
                <w:szCs w:val="20"/>
              </w:rPr>
              <w:t>прочие кредиторы</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625</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502</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Доходы будущих периодов</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640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Резервы предстоящих расходов</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650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w:t>
            </w:r>
          </w:p>
        </w:tc>
      </w:tr>
      <w:tr w:rsidR="00F645F9" w:rsidRPr="00074B91" w:rsidTr="00074B91">
        <w:trPr>
          <w:gridBefore w:val="1"/>
          <w:wBefore w:w="10" w:type="dxa"/>
          <w:trHeight w:val="240"/>
        </w:trPr>
        <w:tc>
          <w:tcPr>
            <w:tcW w:w="237" w:type="dxa"/>
            <w:vAlign w:val="bottom"/>
          </w:tcPr>
          <w:p w:rsidR="00F645F9" w:rsidRPr="00074B91" w:rsidRDefault="00F645F9" w:rsidP="00074B91">
            <w:pPr>
              <w:rPr>
                <w:sz w:val="20"/>
                <w:szCs w:val="20"/>
              </w:rPr>
            </w:pPr>
          </w:p>
        </w:tc>
        <w:tc>
          <w:tcPr>
            <w:tcW w:w="5163" w:type="dxa"/>
            <w:gridSpan w:val="3"/>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Прочие краткосрочные обязательства</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660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5441</w:t>
            </w:r>
          </w:p>
        </w:tc>
      </w:tr>
      <w:tr w:rsidR="00F645F9" w:rsidRPr="00074B91" w:rsidTr="00074B91">
        <w:trPr>
          <w:gridBefore w:val="1"/>
          <w:wBefore w:w="10" w:type="dxa"/>
          <w:trHeight w:val="30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single" w:sz="4" w:space="0" w:color="auto"/>
              <w:right w:val="nil"/>
            </w:tcBorders>
            <w:vAlign w:val="center"/>
          </w:tcPr>
          <w:p w:rsidR="00F645F9" w:rsidRPr="00074B91" w:rsidRDefault="00F645F9" w:rsidP="00074B91">
            <w:pPr>
              <w:jc w:val="right"/>
              <w:rPr>
                <w:sz w:val="20"/>
                <w:szCs w:val="20"/>
              </w:rPr>
            </w:pPr>
            <w:r w:rsidRPr="00074B91">
              <w:rPr>
                <w:sz w:val="20"/>
                <w:szCs w:val="20"/>
              </w:rPr>
              <w:t>Итого по разделу V</w:t>
            </w:r>
          </w:p>
        </w:tc>
        <w:tc>
          <w:tcPr>
            <w:tcW w:w="1080" w:type="dxa"/>
            <w:tcBorders>
              <w:top w:val="nil"/>
              <w:left w:val="single" w:sz="8" w:space="0" w:color="auto"/>
              <w:bottom w:val="single" w:sz="4"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690</w:t>
            </w:r>
          </w:p>
        </w:tc>
        <w:tc>
          <w:tcPr>
            <w:tcW w:w="1440" w:type="dxa"/>
            <w:tcBorders>
              <w:top w:val="single" w:sz="4" w:space="0" w:color="auto"/>
              <w:left w:val="nil"/>
              <w:bottom w:val="nil"/>
              <w:right w:val="nil"/>
            </w:tcBorders>
            <w:vAlign w:val="center"/>
          </w:tcPr>
          <w:p w:rsidR="00F645F9" w:rsidRPr="00074B91" w:rsidRDefault="00F645F9" w:rsidP="00074B91">
            <w:pPr>
              <w:jc w:val="right"/>
              <w:rPr>
                <w:sz w:val="20"/>
                <w:szCs w:val="20"/>
              </w:rPr>
            </w:pPr>
            <w:r w:rsidRPr="00074B91">
              <w:rPr>
                <w:sz w:val="20"/>
                <w:szCs w:val="20"/>
              </w:rPr>
              <w:t>14593</w:t>
            </w:r>
          </w:p>
        </w:tc>
        <w:tc>
          <w:tcPr>
            <w:tcW w:w="1594" w:type="dxa"/>
            <w:gridSpan w:val="2"/>
            <w:tcBorders>
              <w:top w:val="nil"/>
              <w:left w:val="single" w:sz="4" w:space="0" w:color="auto"/>
              <w:bottom w:val="single" w:sz="4"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10729</w:t>
            </w:r>
          </w:p>
        </w:tc>
      </w:tr>
      <w:tr w:rsidR="00F645F9" w:rsidRPr="00074B91" w:rsidTr="00074B91">
        <w:trPr>
          <w:gridBefore w:val="1"/>
          <w:wBefore w:w="10" w:type="dxa"/>
          <w:trHeight w:val="300"/>
        </w:trPr>
        <w:tc>
          <w:tcPr>
            <w:tcW w:w="237" w:type="dxa"/>
            <w:vAlign w:val="bottom"/>
          </w:tcPr>
          <w:p w:rsidR="00F645F9" w:rsidRPr="00074B91" w:rsidRDefault="00F645F9" w:rsidP="00074B91">
            <w:pPr>
              <w:rPr>
                <w:sz w:val="20"/>
                <w:szCs w:val="20"/>
              </w:rPr>
            </w:pPr>
          </w:p>
        </w:tc>
        <w:tc>
          <w:tcPr>
            <w:tcW w:w="267" w:type="dxa"/>
            <w:gridSpan w:val="2"/>
            <w:tcBorders>
              <w:top w:val="single" w:sz="4" w:space="0" w:color="auto"/>
              <w:left w:val="single" w:sz="4" w:space="0" w:color="auto"/>
              <w:bottom w:val="single" w:sz="4" w:space="0" w:color="auto"/>
              <w:right w:val="nil"/>
            </w:tcBorders>
          </w:tcPr>
          <w:p w:rsidR="00F645F9" w:rsidRPr="00074B91" w:rsidRDefault="00F645F9" w:rsidP="00074B91">
            <w:pPr>
              <w:rPr>
                <w:sz w:val="20"/>
                <w:szCs w:val="20"/>
              </w:rPr>
            </w:pPr>
            <w:r w:rsidRPr="00074B91">
              <w:rPr>
                <w:sz w:val="20"/>
                <w:szCs w:val="20"/>
              </w:rPr>
              <w:t> </w:t>
            </w:r>
          </w:p>
        </w:tc>
        <w:tc>
          <w:tcPr>
            <w:tcW w:w="4896" w:type="dxa"/>
            <w:tcBorders>
              <w:top w:val="single" w:sz="4" w:space="0" w:color="auto"/>
              <w:left w:val="nil"/>
              <w:bottom w:val="single" w:sz="4" w:space="0" w:color="auto"/>
              <w:right w:val="nil"/>
            </w:tcBorders>
          </w:tcPr>
          <w:p w:rsidR="00F645F9" w:rsidRPr="00074B91" w:rsidRDefault="00F645F9" w:rsidP="00074B91">
            <w:pPr>
              <w:rPr>
                <w:sz w:val="20"/>
                <w:szCs w:val="20"/>
              </w:rPr>
            </w:pPr>
            <w:r w:rsidRPr="00074B91">
              <w:rPr>
                <w:sz w:val="20"/>
                <w:szCs w:val="20"/>
              </w:rPr>
              <w:t>БАЛАНС</w:t>
            </w:r>
          </w:p>
        </w:tc>
        <w:tc>
          <w:tcPr>
            <w:tcW w:w="1080" w:type="dxa"/>
            <w:tcBorders>
              <w:top w:val="nil"/>
              <w:left w:val="single" w:sz="8" w:space="0" w:color="auto"/>
              <w:bottom w:val="single" w:sz="8" w:space="0" w:color="auto"/>
              <w:right w:val="single" w:sz="4" w:space="0" w:color="auto"/>
            </w:tcBorders>
            <w:vAlign w:val="center"/>
          </w:tcPr>
          <w:p w:rsidR="00F645F9" w:rsidRPr="00074B91" w:rsidRDefault="00F645F9" w:rsidP="00074B91">
            <w:pPr>
              <w:jc w:val="center"/>
              <w:rPr>
                <w:sz w:val="20"/>
                <w:szCs w:val="20"/>
              </w:rPr>
            </w:pPr>
            <w:r w:rsidRPr="00074B91">
              <w:rPr>
                <w:sz w:val="20"/>
                <w:szCs w:val="20"/>
              </w:rPr>
              <w:t>700</w:t>
            </w:r>
          </w:p>
        </w:tc>
        <w:tc>
          <w:tcPr>
            <w:tcW w:w="1440" w:type="dxa"/>
            <w:tcBorders>
              <w:top w:val="single" w:sz="4" w:space="0" w:color="auto"/>
              <w:left w:val="nil"/>
              <w:bottom w:val="single" w:sz="8" w:space="0" w:color="auto"/>
              <w:right w:val="nil"/>
            </w:tcBorders>
            <w:vAlign w:val="center"/>
          </w:tcPr>
          <w:p w:rsidR="00F645F9" w:rsidRPr="00074B91" w:rsidRDefault="00F645F9" w:rsidP="00074B91">
            <w:pPr>
              <w:jc w:val="right"/>
              <w:rPr>
                <w:sz w:val="20"/>
                <w:szCs w:val="20"/>
              </w:rPr>
            </w:pPr>
            <w:r w:rsidRPr="00074B91">
              <w:rPr>
                <w:sz w:val="20"/>
                <w:szCs w:val="20"/>
              </w:rPr>
              <w:t>17121</w:t>
            </w:r>
          </w:p>
        </w:tc>
        <w:tc>
          <w:tcPr>
            <w:tcW w:w="1594" w:type="dxa"/>
            <w:gridSpan w:val="2"/>
            <w:tcBorders>
              <w:top w:val="nil"/>
              <w:left w:val="single" w:sz="4" w:space="0" w:color="auto"/>
              <w:bottom w:val="single" w:sz="8" w:space="0" w:color="auto"/>
              <w:right w:val="single" w:sz="8" w:space="0" w:color="auto"/>
            </w:tcBorders>
            <w:vAlign w:val="center"/>
          </w:tcPr>
          <w:p w:rsidR="00F645F9" w:rsidRPr="00074B91" w:rsidRDefault="00F645F9" w:rsidP="00074B91">
            <w:pPr>
              <w:jc w:val="right"/>
              <w:rPr>
                <w:sz w:val="20"/>
                <w:szCs w:val="20"/>
              </w:rPr>
            </w:pPr>
            <w:r w:rsidRPr="00074B91">
              <w:rPr>
                <w:sz w:val="20"/>
                <w:szCs w:val="20"/>
              </w:rPr>
              <w:t>27549</w:t>
            </w:r>
          </w:p>
        </w:tc>
      </w:tr>
    </w:tbl>
    <w:p w:rsidR="00887B62" w:rsidRPr="00074B91" w:rsidRDefault="00887B62" w:rsidP="00074B91">
      <w:pPr>
        <w:rPr>
          <w:sz w:val="20"/>
          <w:szCs w:val="20"/>
        </w:rPr>
      </w:pPr>
    </w:p>
    <w:p w:rsidR="00887B62" w:rsidRPr="00B1247B" w:rsidRDefault="00887B62" w:rsidP="00B1247B">
      <w:pPr>
        <w:ind w:firstLine="709"/>
        <w:rPr>
          <w:szCs w:val="28"/>
        </w:rPr>
      </w:pPr>
    </w:p>
    <w:p w:rsidR="00EF7161" w:rsidRPr="00B1247B" w:rsidRDefault="00074B91" w:rsidP="00B1247B">
      <w:pPr>
        <w:pStyle w:val="1"/>
        <w:jc w:val="center"/>
        <w:rPr>
          <w:rFonts w:cs="Times New Roman"/>
          <w:szCs w:val="28"/>
        </w:rPr>
      </w:pPr>
      <w:bookmarkStart w:id="54" w:name="_Toc191207425"/>
      <w:r>
        <w:rPr>
          <w:rFonts w:cs="Times New Roman"/>
          <w:caps/>
          <w:szCs w:val="28"/>
        </w:rPr>
        <w:br w:type="page"/>
      </w:r>
      <w:r w:rsidR="00EF7161" w:rsidRPr="00B1247B">
        <w:rPr>
          <w:rFonts w:cs="Times New Roman"/>
          <w:caps/>
          <w:szCs w:val="28"/>
        </w:rPr>
        <w:t>Приложение</w:t>
      </w:r>
      <w:r w:rsidR="00EF7161" w:rsidRPr="00B1247B">
        <w:rPr>
          <w:rFonts w:cs="Times New Roman"/>
          <w:szCs w:val="28"/>
        </w:rPr>
        <w:t xml:space="preserve"> Б</w:t>
      </w:r>
      <w:bookmarkEnd w:id="54"/>
    </w:p>
    <w:p w:rsidR="00EF7161" w:rsidRPr="00B1247B" w:rsidRDefault="00EF7161" w:rsidP="00B1247B">
      <w:pPr>
        <w:ind w:firstLine="709"/>
        <w:rPr>
          <w:szCs w:val="28"/>
        </w:rPr>
      </w:pPr>
    </w:p>
    <w:tbl>
      <w:tblPr>
        <w:tblW w:w="9639" w:type="dxa"/>
        <w:tblInd w:w="108" w:type="dxa"/>
        <w:tblLayout w:type="fixed"/>
        <w:tblLook w:val="0000" w:firstRow="0" w:lastRow="0" w:firstColumn="0" w:lastColumn="0" w:noHBand="0" w:noVBand="0"/>
      </w:tblPr>
      <w:tblGrid>
        <w:gridCol w:w="744"/>
        <w:gridCol w:w="5694"/>
        <w:gridCol w:w="901"/>
        <w:gridCol w:w="941"/>
        <w:gridCol w:w="1359"/>
      </w:tblGrid>
      <w:tr w:rsidR="00EF7161" w:rsidRPr="00B1247B">
        <w:trPr>
          <w:trHeight w:val="285"/>
        </w:trPr>
        <w:tc>
          <w:tcPr>
            <w:tcW w:w="9639" w:type="dxa"/>
            <w:gridSpan w:val="5"/>
            <w:vAlign w:val="center"/>
          </w:tcPr>
          <w:p w:rsidR="00EF7161" w:rsidRPr="00B1247B" w:rsidRDefault="008C30AF" w:rsidP="00B1247B">
            <w:pPr>
              <w:ind w:firstLine="709"/>
              <w:jc w:val="center"/>
              <w:rPr>
                <w:szCs w:val="28"/>
              </w:rPr>
            </w:pPr>
            <w:r w:rsidRPr="00B1247B">
              <w:rPr>
                <w:szCs w:val="28"/>
              </w:rPr>
              <w:t xml:space="preserve">Таблица 1 – </w:t>
            </w:r>
            <w:r w:rsidR="00E577E0" w:rsidRPr="00B1247B">
              <w:rPr>
                <w:szCs w:val="28"/>
              </w:rPr>
              <w:t>Форма №</w:t>
            </w:r>
            <w:r w:rsidR="00E06DCD" w:rsidRPr="00B1247B">
              <w:rPr>
                <w:szCs w:val="28"/>
              </w:rPr>
              <w:t xml:space="preserve"> </w:t>
            </w:r>
            <w:r w:rsidR="00E577E0" w:rsidRPr="00B1247B">
              <w:rPr>
                <w:szCs w:val="28"/>
              </w:rPr>
              <w:t>2 «</w:t>
            </w:r>
            <w:r w:rsidR="00EF7161" w:rsidRPr="00B1247B">
              <w:rPr>
                <w:szCs w:val="28"/>
              </w:rPr>
              <w:t>Отчет о прибылях и убытках ООО «МегаСпейс» за 2004 г.</w:t>
            </w:r>
          </w:p>
        </w:tc>
      </w:tr>
      <w:tr w:rsidR="00EF7161" w:rsidRPr="00B1247B">
        <w:trPr>
          <w:cantSplit/>
          <w:trHeight w:val="483"/>
        </w:trPr>
        <w:tc>
          <w:tcPr>
            <w:tcW w:w="6438" w:type="dxa"/>
            <w:gridSpan w:val="2"/>
            <w:vMerge w:val="restart"/>
            <w:tcBorders>
              <w:top w:val="single" w:sz="4" w:space="0" w:color="auto"/>
              <w:left w:val="single" w:sz="4" w:space="0" w:color="auto"/>
              <w:bottom w:val="single" w:sz="4" w:space="0" w:color="000000"/>
              <w:right w:val="single" w:sz="4" w:space="0" w:color="000000"/>
            </w:tcBorders>
            <w:vAlign w:val="center"/>
          </w:tcPr>
          <w:p w:rsidR="00EF7161" w:rsidRPr="00074B91" w:rsidRDefault="00EF7161" w:rsidP="00074B91">
            <w:pPr>
              <w:ind w:left="-697" w:firstLine="709"/>
              <w:jc w:val="center"/>
              <w:rPr>
                <w:sz w:val="20"/>
                <w:szCs w:val="20"/>
              </w:rPr>
            </w:pPr>
            <w:r w:rsidRPr="00074B91">
              <w:rPr>
                <w:sz w:val="20"/>
                <w:szCs w:val="20"/>
              </w:rPr>
              <w:t>Наименование показателя</w:t>
            </w:r>
          </w:p>
        </w:tc>
        <w:tc>
          <w:tcPr>
            <w:tcW w:w="901" w:type="dxa"/>
            <w:vMerge w:val="restart"/>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Код строки</w:t>
            </w:r>
          </w:p>
        </w:tc>
        <w:tc>
          <w:tcPr>
            <w:tcW w:w="941" w:type="dxa"/>
            <w:vMerge w:val="restart"/>
            <w:tcBorders>
              <w:top w:val="single" w:sz="4" w:space="0" w:color="auto"/>
              <w:left w:val="nil"/>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За отчетный период</w:t>
            </w:r>
          </w:p>
        </w:tc>
        <w:tc>
          <w:tcPr>
            <w:tcW w:w="1359" w:type="dxa"/>
            <w:vMerge w:val="restart"/>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За аналогичный период предыдущего года</w:t>
            </w:r>
          </w:p>
        </w:tc>
      </w:tr>
      <w:tr w:rsidR="00EF7161" w:rsidRPr="00B1247B" w:rsidTr="00074B91">
        <w:trPr>
          <w:cantSplit/>
          <w:trHeight w:val="555"/>
        </w:trPr>
        <w:tc>
          <w:tcPr>
            <w:tcW w:w="6438" w:type="dxa"/>
            <w:gridSpan w:val="2"/>
            <w:vMerge/>
            <w:tcBorders>
              <w:top w:val="single" w:sz="4" w:space="0" w:color="auto"/>
              <w:left w:val="single" w:sz="4" w:space="0" w:color="auto"/>
              <w:bottom w:val="single" w:sz="4" w:space="0" w:color="000000"/>
              <w:right w:val="single" w:sz="4" w:space="0" w:color="000000"/>
            </w:tcBorders>
            <w:vAlign w:val="center"/>
          </w:tcPr>
          <w:p w:rsidR="00EF7161" w:rsidRPr="00074B91" w:rsidRDefault="00EF7161" w:rsidP="00074B91">
            <w:pPr>
              <w:ind w:left="-697" w:firstLine="709"/>
              <w:rPr>
                <w:sz w:val="20"/>
                <w:szCs w:val="20"/>
              </w:rPr>
            </w:pPr>
          </w:p>
        </w:tc>
        <w:tc>
          <w:tcPr>
            <w:tcW w:w="901" w:type="dxa"/>
            <w:vMerge/>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697" w:firstLine="709"/>
              <w:rPr>
                <w:sz w:val="20"/>
                <w:szCs w:val="20"/>
              </w:rPr>
            </w:pPr>
          </w:p>
        </w:tc>
        <w:tc>
          <w:tcPr>
            <w:tcW w:w="941" w:type="dxa"/>
            <w:vMerge/>
            <w:tcBorders>
              <w:top w:val="single" w:sz="4" w:space="0" w:color="auto"/>
              <w:left w:val="nil"/>
              <w:bottom w:val="single" w:sz="4" w:space="0" w:color="auto"/>
              <w:right w:val="single" w:sz="4" w:space="0" w:color="auto"/>
            </w:tcBorders>
            <w:vAlign w:val="center"/>
          </w:tcPr>
          <w:p w:rsidR="00EF7161" w:rsidRPr="00074B91" w:rsidRDefault="00EF7161" w:rsidP="00074B91">
            <w:pPr>
              <w:ind w:left="-697" w:firstLine="709"/>
              <w:rPr>
                <w:sz w:val="20"/>
                <w:szCs w:val="20"/>
              </w:rPr>
            </w:pPr>
          </w:p>
        </w:tc>
        <w:tc>
          <w:tcPr>
            <w:tcW w:w="1359" w:type="dxa"/>
            <w:vMerge/>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697" w:firstLine="709"/>
              <w:rPr>
                <w:sz w:val="20"/>
                <w:szCs w:val="20"/>
              </w:rPr>
            </w:pPr>
          </w:p>
        </w:tc>
      </w:tr>
      <w:tr w:rsidR="00EF7161" w:rsidRPr="00B1247B">
        <w:trPr>
          <w:trHeight w:val="240"/>
        </w:trPr>
        <w:tc>
          <w:tcPr>
            <w:tcW w:w="6438" w:type="dxa"/>
            <w:gridSpan w:val="2"/>
            <w:tcBorders>
              <w:top w:val="nil"/>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1</w:t>
            </w:r>
          </w:p>
        </w:tc>
        <w:tc>
          <w:tcPr>
            <w:tcW w:w="901" w:type="dxa"/>
            <w:tcBorders>
              <w:top w:val="nil"/>
              <w:left w:val="nil"/>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2</w:t>
            </w:r>
          </w:p>
        </w:tc>
        <w:tc>
          <w:tcPr>
            <w:tcW w:w="941" w:type="dxa"/>
            <w:tcBorders>
              <w:top w:val="nil"/>
              <w:left w:val="nil"/>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3</w:t>
            </w:r>
          </w:p>
        </w:tc>
        <w:tc>
          <w:tcPr>
            <w:tcW w:w="1359" w:type="dxa"/>
            <w:tcBorders>
              <w:top w:val="nil"/>
              <w:left w:val="nil"/>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4</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rPr>
                <w:sz w:val="20"/>
                <w:szCs w:val="20"/>
              </w:rPr>
            </w:pPr>
            <w:r w:rsidRPr="00074B91">
              <w:rPr>
                <w:sz w:val="20"/>
                <w:szCs w:val="20"/>
              </w:rPr>
              <w:t>Доходы и расходы по обычным видам деятельности</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p>
        </w:tc>
        <w:tc>
          <w:tcPr>
            <w:tcW w:w="941"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1359"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010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12325</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Себестоимость проданных товаров, продукции, работ, услуг</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020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9964</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Валовая прибыль</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029</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2361</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Коммерческие расходы</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030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343</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Прибыль (убыток) от продаж</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050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2018</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Проценты к получению</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060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Проценты к уплате</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070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34</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Доходы о</w:t>
            </w:r>
            <w:r w:rsidR="00E577E0" w:rsidRPr="00074B91">
              <w:rPr>
                <w:sz w:val="20"/>
                <w:szCs w:val="20"/>
              </w:rPr>
              <w:t>т участия в других организациях</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080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Прочие операционные доходы</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090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Прочие операционные расходы</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100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16</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Внереализационные доходы</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120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Внереализационные расходы</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130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rPr>
                <w:sz w:val="20"/>
                <w:szCs w:val="20"/>
              </w:rPr>
            </w:pPr>
            <w:r w:rsidRPr="00074B91">
              <w:rPr>
                <w:sz w:val="20"/>
                <w:szCs w:val="20"/>
              </w:rPr>
              <w:t>Прибыль (убыток) до налогообложения</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140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1968</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Текущий налог на прибыль</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150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152</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Прибыль (убыток) от обычной деятельности</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160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1816</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 </w:t>
            </w:r>
          </w:p>
        </w:tc>
        <w:tc>
          <w:tcPr>
            <w:tcW w:w="5694"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697" w:firstLine="709"/>
              <w:rPr>
                <w:sz w:val="20"/>
                <w:szCs w:val="20"/>
              </w:rPr>
            </w:pPr>
            <w:r w:rsidRPr="00074B91">
              <w:rPr>
                <w:sz w:val="20"/>
                <w:szCs w:val="20"/>
              </w:rPr>
              <w:t>Чрезвычайные доходы</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r w:rsidRPr="00074B91">
              <w:rPr>
                <w:sz w:val="20"/>
                <w:szCs w:val="20"/>
              </w:rPr>
              <w:t>190</w:t>
            </w: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Чрезвычайные расходы</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69</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p>
        </w:tc>
        <w:tc>
          <w:tcPr>
            <w:tcW w:w="569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97" w:firstLine="709"/>
              <w:rPr>
                <w:sz w:val="20"/>
                <w:szCs w:val="20"/>
              </w:rPr>
            </w:pPr>
            <w:r w:rsidRPr="00074B91">
              <w:rPr>
                <w:sz w:val="20"/>
                <w:szCs w:val="20"/>
              </w:rPr>
              <w:t>Чистая прибыль отчетного периода</w:t>
            </w:r>
          </w:p>
        </w:tc>
        <w:tc>
          <w:tcPr>
            <w:tcW w:w="90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center"/>
              <w:rPr>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r w:rsidRPr="00074B91">
              <w:rPr>
                <w:sz w:val="20"/>
                <w:szCs w:val="20"/>
              </w:rPr>
              <w:t>1747</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97" w:firstLine="709"/>
              <w:jc w:val="right"/>
              <w:rPr>
                <w:sz w:val="20"/>
                <w:szCs w:val="20"/>
              </w:rPr>
            </w:pPr>
          </w:p>
        </w:tc>
      </w:tr>
      <w:tr w:rsidR="00EF7161" w:rsidRPr="00B1247B">
        <w:trPr>
          <w:trHeight w:val="285"/>
        </w:trPr>
        <w:tc>
          <w:tcPr>
            <w:tcW w:w="9639" w:type="dxa"/>
            <w:gridSpan w:val="5"/>
            <w:vAlign w:val="center"/>
          </w:tcPr>
          <w:p w:rsidR="00EF7161" w:rsidRPr="00B1247B" w:rsidRDefault="00EF7161" w:rsidP="00B1247B">
            <w:pPr>
              <w:ind w:firstLine="709"/>
              <w:jc w:val="center"/>
              <w:rPr>
                <w:szCs w:val="28"/>
              </w:rPr>
            </w:pPr>
          </w:p>
        </w:tc>
      </w:tr>
    </w:tbl>
    <w:p w:rsidR="00074B91" w:rsidRDefault="00074B91">
      <w:r>
        <w:br w:type="page"/>
      </w:r>
    </w:p>
    <w:tbl>
      <w:tblPr>
        <w:tblW w:w="9639" w:type="dxa"/>
        <w:tblInd w:w="108" w:type="dxa"/>
        <w:tblLayout w:type="fixed"/>
        <w:tblLook w:val="0000" w:firstRow="0" w:lastRow="0" w:firstColumn="0" w:lastColumn="0" w:noHBand="0" w:noVBand="0"/>
      </w:tblPr>
      <w:tblGrid>
        <w:gridCol w:w="744"/>
        <w:gridCol w:w="5376"/>
        <w:gridCol w:w="1080"/>
        <w:gridCol w:w="1080"/>
        <w:gridCol w:w="1359"/>
      </w:tblGrid>
      <w:tr w:rsidR="00EF7161" w:rsidRPr="00B1247B">
        <w:trPr>
          <w:trHeight w:val="285"/>
        </w:trPr>
        <w:tc>
          <w:tcPr>
            <w:tcW w:w="9639" w:type="dxa"/>
            <w:gridSpan w:val="5"/>
            <w:vAlign w:val="bottom"/>
          </w:tcPr>
          <w:p w:rsidR="00EF7161" w:rsidRPr="00B1247B" w:rsidRDefault="008C30AF" w:rsidP="00B1247B">
            <w:pPr>
              <w:ind w:firstLine="709"/>
              <w:jc w:val="center"/>
              <w:rPr>
                <w:szCs w:val="28"/>
              </w:rPr>
            </w:pPr>
            <w:r w:rsidRPr="00B1247B">
              <w:rPr>
                <w:szCs w:val="28"/>
              </w:rPr>
              <w:t xml:space="preserve">Таблица 2 – </w:t>
            </w:r>
            <w:r w:rsidR="00E577E0" w:rsidRPr="00B1247B">
              <w:rPr>
                <w:szCs w:val="28"/>
              </w:rPr>
              <w:t>Форма №</w:t>
            </w:r>
            <w:r w:rsidR="00E06DCD" w:rsidRPr="00B1247B">
              <w:rPr>
                <w:szCs w:val="28"/>
              </w:rPr>
              <w:t xml:space="preserve"> </w:t>
            </w:r>
            <w:r w:rsidR="00E577E0" w:rsidRPr="00B1247B">
              <w:rPr>
                <w:szCs w:val="28"/>
              </w:rPr>
              <w:t>2 «</w:t>
            </w:r>
            <w:r w:rsidR="00EF7161" w:rsidRPr="00B1247B">
              <w:rPr>
                <w:szCs w:val="28"/>
              </w:rPr>
              <w:t>Отчет о прибылях и убытках ООО «МегаСпейс» за 2005 г.</w:t>
            </w:r>
          </w:p>
        </w:tc>
      </w:tr>
      <w:tr w:rsidR="00EF7161" w:rsidRPr="00B1247B">
        <w:trPr>
          <w:cantSplit/>
          <w:trHeight w:val="483"/>
        </w:trPr>
        <w:tc>
          <w:tcPr>
            <w:tcW w:w="6120" w:type="dxa"/>
            <w:gridSpan w:val="2"/>
            <w:vMerge w:val="restart"/>
            <w:tcBorders>
              <w:top w:val="single" w:sz="4" w:space="0" w:color="auto"/>
              <w:left w:val="single" w:sz="4" w:space="0" w:color="auto"/>
              <w:bottom w:val="single" w:sz="4" w:space="0" w:color="000000"/>
              <w:right w:val="single" w:sz="4" w:space="0" w:color="000000"/>
            </w:tcBorders>
            <w:vAlign w:val="center"/>
          </w:tcPr>
          <w:p w:rsidR="00EF7161" w:rsidRPr="00074B91" w:rsidRDefault="00EF7161" w:rsidP="00074B91">
            <w:pPr>
              <w:ind w:left="-817" w:firstLine="709"/>
              <w:jc w:val="center"/>
              <w:rPr>
                <w:sz w:val="20"/>
                <w:szCs w:val="20"/>
              </w:rPr>
            </w:pPr>
            <w:r w:rsidRPr="00074B91">
              <w:rPr>
                <w:sz w:val="20"/>
                <w:szCs w:val="20"/>
              </w:rPr>
              <w:t xml:space="preserve">Наименование </w:t>
            </w:r>
            <w:r w:rsidR="00B4543A" w:rsidRPr="00074B91">
              <w:rPr>
                <w:sz w:val="20"/>
                <w:szCs w:val="20"/>
              </w:rPr>
              <w:t>п</w:t>
            </w:r>
            <w:r w:rsidRPr="00074B91">
              <w:rPr>
                <w:sz w:val="20"/>
                <w:szCs w:val="20"/>
              </w:rPr>
              <w:t>оказателя</w:t>
            </w:r>
          </w:p>
        </w:tc>
        <w:tc>
          <w:tcPr>
            <w:tcW w:w="1080" w:type="dxa"/>
            <w:vMerge w:val="restart"/>
            <w:tcBorders>
              <w:top w:val="single" w:sz="4" w:space="0" w:color="auto"/>
              <w:left w:val="single" w:sz="4" w:space="0" w:color="auto"/>
              <w:bottom w:val="single" w:sz="4" w:space="0" w:color="000000"/>
              <w:right w:val="single" w:sz="4" w:space="0" w:color="auto"/>
            </w:tcBorders>
            <w:vAlign w:val="center"/>
          </w:tcPr>
          <w:p w:rsidR="00EF7161" w:rsidRPr="00074B91" w:rsidRDefault="00F34FD1" w:rsidP="00074B91">
            <w:pPr>
              <w:ind w:left="-817" w:firstLine="709"/>
              <w:jc w:val="center"/>
              <w:rPr>
                <w:sz w:val="20"/>
                <w:szCs w:val="20"/>
              </w:rPr>
            </w:pPr>
            <w:r w:rsidRPr="00074B91">
              <w:rPr>
                <w:sz w:val="20"/>
                <w:szCs w:val="20"/>
              </w:rPr>
              <w:t>К</w:t>
            </w:r>
            <w:r w:rsidR="00EF7161" w:rsidRPr="00074B91">
              <w:rPr>
                <w:sz w:val="20"/>
                <w:szCs w:val="20"/>
              </w:rPr>
              <w:t>од</w:t>
            </w:r>
            <w:r w:rsidRPr="00074B91">
              <w:rPr>
                <w:sz w:val="20"/>
                <w:szCs w:val="20"/>
              </w:rPr>
              <w:t xml:space="preserve"> строки</w:t>
            </w:r>
          </w:p>
        </w:tc>
        <w:tc>
          <w:tcPr>
            <w:tcW w:w="1080" w:type="dxa"/>
            <w:vMerge w:val="restart"/>
            <w:tcBorders>
              <w:top w:val="single" w:sz="4" w:space="0" w:color="auto"/>
              <w:left w:val="nil"/>
              <w:bottom w:val="single" w:sz="4" w:space="0" w:color="auto"/>
              <w:right w:val="single" w:sz="4" w:space="0" w:color="auto"/>
            </w:tcBorders>
            <w:vAlign w:val="center"/>
          </w:tcPr>
          <w:p w:rsidR="00EF7161" w:rsidRPr="00074B91" w:rsidRDefault="00EF7161" w:rsidP="00074B91">
            <w:pPr>
              <w:ind w:left="-817" w:firstLine="709"/>
              <w:jc w:val="center"/>
              <w:rPr>
                <w:sz w:val="20"/>
                <w:szCs w:val="20"/>
              </w:rPr>
            </w:pPr>
            <w:r w:rsidRPr="00074B91">
              <w:rPr>
                <w:sz w:val="20"/>
                <w:szCs w:val="20"/>
              </w:rPr>
              <w:t>За отчетный период</w:t>
            </w:r>
          </w:p>
        </w:tc>
        <w:tc>
          <w:tcPr>
            <w:tcW w:w="1359" w:type="dxa"/>
            <w:vMerge w:val="restart"/>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817" w:firstLine="709"/>
              <w:jc w:val="center"/>
              <w:rPr>
                <w:sz w:val="20"/>
                <w:szCs w:val="20"/>
              </w:rPr>
            </w:pPr>
            <w:r w:rsidRPr="00074B91">
              <w:rPr>
                <w:sz w:val="20"/>
                <w:szCs w:val="20"/>
              </w:rPr>
              <w:t>За аналогичный период предыдущего года</w:t>
            </w:r>
          </w:p>
        </w:tc>
      </w:tr>
      <w:tr w:rsidR="00EF7161" w:rsidRPr="00B1247B">
        <w:trPr>
          <w:cantSplit/>
          <w:trHeight w:val="795"/>
        </w:trPr>
        <w:tc>
          <w:tcPr>
            <w:tcW w:w="6120" w:type="dxa"/>
            <w:gridSpan w:val="2"/>
            <w:vMerge/>
            <w:tcBorders>
              <w:top w:val="single" w:sz="4" w:space="0" w:color="auto"/>
              <w:left w:val="single" w:sz="4" w:space="0" w:color="auto"/>
              <w:bottom w:val="single" w:sz="4" w:space="0" w:color="000000"/>
              <w:right w:val="single" w:sz="4" w:space="0" w:color="000000"/>
            </w:tcBorders>
            <w:vAlign w:val="center"/>
          </w:tcPr>
          <w:p w:rsidR="00EF7161" w:rsidRPr="00074B91" w:rsidRDefault="00EF7161" w:rsidP="00074B91">
            <w:pPr>
              <w:ind w:left="-817" w:firstLine="709"/>
              <w:rPr>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817" w:firstLine="709"/>
              <w:rPr>
                <w:sz w:val="20"/>
                <w:szCs w:val="20"/>
              </w:rPr>
            </w:pPr>
          </w:p>
        </w:tc>
        <w:tc>
          <w:tcPr>
            <w:tcW w:w="1080" w:type="dxa"/>
            <w:vMerge/>
            <w:tcBorders>
              <w:top w:val="single" w:sz="4" w:space="0" w:color="auto"/>
              <w:left w:val="nil"/>
              <w:bottom w:val="single" w:sz="4" w:space="0" w:color="auto"/>
              <w:right w:val="single" w:sz="4" w:space="0" w:color="auto"/>
            </w:tcBorders>
            <w:vAlign w:val="center"/>
          </w:tcPr>
          <w:p w:rsidR="00EF7161" w:rsidRPr="00074B91" w:rsidRDefault="00EF7161" w:rsidP="00074B91">
            <w:pPr>
              <w:ind w:left="-817" w:firstLine="709"/>
              <w:rPr>
                <w:sz w:val="20"/>
                <w:szCs w:val="20"/>
              </w:rPr>
            </w:pPr>
          </w:p>
        </w:tc>
        <w:tc>
          <w:tcPr>
            <w:tcW w:w="1359" w:type="dxa"/>
            <w:vMerge/>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817" w:firstLine="709"/>
              <w:rPr>
                <w:sz w:val="20"/>
                <w:szCs w:val="20"/>
              </w:rPr>
            </w:pPr>
          </w:p>
        </w:tc>
      </w:tr>
      <w:tr w:rsidR="00EF7161" w:rsidRPr="00B1247B">
        <w:trPr>
          <w:trHeight w:val="240"/>
        </w:trPr>
        <w:tc>
          <w:tcPr>
            <w:tcW w:w="6120" w:type="dxa"/>
            <w:gridSpan w:val="2"/>
            <w:tcBorders>
              <w:top w:val="nil"/>
              <w:left w:val="single" w:sz="4" w:space="0" w:color="auto"/>
              <w:bottom w:val="single" w:sz="4" w:space="0" w:color="auto"/>
              <w:right w:val="single" w:sz="4" w:space="0" w:color="auto"/>
            </w:tcBorders>
            <w:vAlign w:val="center"/>
          </w:tcPr>
          <w:p w:rsidR="00EF7161" w:rsidRPr="00074B91" w:rsidRDefault="00EF7161" w:rsidP="00074B91">
            <w:pPr>
              <w:ind w:left="-817" w:firstLine="709"/>
              <w:jc w:val="center"/>
              <w:rPr>
                <w:sz w:val="20"/>
                <w:szCs w:val="20"/>
              </w:rPr>
            </w:pPr>
            <w:r w:rsidRPr="00074B91">
              <w:rPr>
                <w:sz w:val="20"/>
                <w:szCs w:val="20"/>
              </w:rPr>
              <w:t>1</w:t>
            </w:r>
          </w:p>
        </w:tc>
        <w:tc>
          <w:tcPr>
            <w:tcW w:w="1080" w:type="dxa"/>
            <w:tcBorders>
              <w:top w:val="nil"/>
              <w:left w:val="nil"/>
              <w:bottom w:val="single" w:sz="4" w:space="0" w:color="auto"/>
              <w:right w:val="single" w:sz="4" w:space="0" w:color="auto"/>
            </w:tcBorders>
            <w:vAlign w:val="center"/>
          </w:tcPr>
          <w:p w:rsidR="00EF7161" w:rsidRPr="00074B91" w:rsidRDefault="00EF7161" w:rsidP="00074B91">
            <w:pPr>
              <w:ind w:left="-817" w:firstLine="709"/>
              <w:jc w:val="center"/>
              <w:rPr>
                <w:sz w:val="20"/>
                <w:szCs w:val="20"/>
              </w:rPr>
            </w:pPr>
            <w:r w:rsidRPr="00074B91">
              <w:rPr>
                <w:sz w:val="20"/>
                <w:szCs w:val="20"/>
              </w:rPr>
              <w:t>2</w:t>
            </w:r>
          </w:p>
        </w:tc>
        <w:tc>
          <w:tcPr>
            <w:tcW w:w="1080" w:type="dxa"/>
            <w:tcBorders>
              <w:top w:val="nil"/>
              <w:left w:val="nil"/>
              <w:bottom w:val="single" w:sz="4" w:space="0" w:color="auto"/>
              <w:right w:val="single" w:sz="4" w:space="0" w:color="auto"/>
            </w:tcBorders>
            <w:vAlign w:val="center"/>
          </w:tcPr>
          <w:p w:rsidR="00EF7161" w:rsidRPr="00074B91" w:rsidRDefault="00EF7161" w:rsidP="00074B91">
            <w:pPr>
              <w:ind w:left="-817" w:firstLine="709"/>
              <w:jc w:val="center"/>
              <w:rPr>
                <w:sz w:val="20"/>
                <w:szCs w:val="20"/>
              </w:rPr>
            </w:pPr>
            <w:r w:rsidRPr="00074B91">
              <w:rPr>
                <w:sz w:val="20"/>
                <w:szCs w:val="20"/>
              </w:rPr>
              <w:t>3</w:t>
            </w:r>
          </w:p>
        </w:tc>
        <w:tc>
          <w:tcPr>
            <w:tcW w:w="1359" w:type="dxa"/>
            <w:tcBorders>
              <w:top w:val="nil"/>
              <w:left w:val="nil"/>
              <w:bottom w:val="single" w:sz="4" w:space="0" w:color="auto"/>
              <w:right w:val="single" w:sz="4" w:space="0" w:color="auto"/>
            </w:tcBorders>
            <w:vAlign w:val="center"/>
          </w:tcPr>
          <w:p w:rsidR="00EF7161" w:rsidRPr="00074B91" w:rsidRDefault="00EF7161" w:rsidP="00074B91">
            <w:pPr>
              <w:ind w:left="-817" w:firstLine="709"/>
              <w:jc w:val="center"/>
              <w:rPr>
                <w:sz w:val="20"/>
                <w:szCs w:val="20"/>
              </w:rPr>
            </w:pPr>
            <w:r w:rsidRPr="00074B91">
              <w:rPr>
                <w:sz w:val="20"/>
                <w:szCs w:val="20"/>
              </w:rPr>
              <w:t>4</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rPr>
                <w:sz w:val="20"/>
                <w:szCs w:val="20"/>
              </w:rPr>
            </w:pPr>
            <w:r w:rsidRPr="00074B91">
              <w:rPr>
                <w:sz w:val="20"/>
                <w:szCs w:val="20"/>
              </w:rPr>
              <w:t>Доходы и расходы по обычным видам деятельности</w:t>
            </w:r>
          </w:p>
        </w:tc>
        <w:tc>
          <w:tcPr>
            <w:tcW w:w="1080"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1080"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1359"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010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175978</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12325</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Себестоимость проданных товаров, продукции, работ, услуг</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020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170028</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9964</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Валовая прибыль</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029</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5950</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2361</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Коммерческие расходы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030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3036</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343</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Прибыль (убыток) от продаж</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050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2914</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2018</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Проценты к получению</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060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817" w:firstLine="709"/>
              <w:jc w:val="right"/>
              <w:rPr>
                <w:sz w:val="20"/>
                <w:szCs w:val="20"/>
              </w:rPr>
            </w:pPr>
            <w:r w:rsidRPr="00074B91">
              <w:rPr>
                <w:sz w:val="20"/>
                <w:szCs w:val="20"/>
              </w:rPr>
              <w:t>–</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817" w:firstLine="709"/>
              <w:jc w:val="right"/>
              <w:rPr>
                <w:sz w:val="20"/>
                <w:szCs w:val="20"/>
              </w:rPr>
            </w:pPr>
            <w:r w:rsidRPr="00074B91">
              <w:rPr>
                <w:sz w:val="20"/>
                <w:szCs w:val="20"/>
              </w:rPr>
              <w:t>–</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Проценты к уплате</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070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77</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34</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xml:space="preserve">Доходы от участия в других организациях </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080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817" w:firstLine="709"/>
              <w:jc w:val="right"/>
              <w:rPr>
                <w:sz w:val="20"/>
                <w:szCs w:val="20"/>
              </w:rPr>
            </w:pPr>
            <w:r w:rsidRPr="00074B91">
              <w:rPr>
                <w:sz w:val="20"/>
                <w:szCs w:val="20"/>
              </w:rPr>
              <w:t>–</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817" w:firstLine="709"/>
              <w:jc w:val="right"/>
              <w:rPr>
                <w:sz w:val="20"/>
                <w:szCs w:val="20"/>
              </w:rPr>
            </w:pPr>
            <w:r w:rsidRPr="00074B91">
              <w:rPr>
                <w:sz w:val="20"/>
                <w:szCs w:val="20"/>
              </w:rPr>
              <w:t>–</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Прочие операционные доходы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090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2</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817" w:firstLine="709"/>
              <w:jc w:val="right"/>
              <w:rPr>
                <w:sz w:val="20"/>
                <w:szCs w:val="20"/>
              </w:rPr>
            </w:pPr>
            <w:r w:rsidRPr="00074B91">
              <w:rPr>
                <w:sz w:val="20"/>
                <w:szCs w:val="20"/>
              </w:rPr>
              <w:t>–</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Прочие операционные расходы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147</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16</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Внереализационные доходы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120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817" w:firstLine="709"/>
              <w:jc w:val="right"/>
              <w:rPr>
                <w:sz w:val="20"/>
                <w:szCs w:val="20"/>
              </w:rPr>
            </w:pPr>
            <w:r w:rsidRPr="00074B91">
              <w:rPr>
                <w:sz w:val="20"/>
                <w:szCs w:val="20"/>
              </w:rPr>
              <w:t>–</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817" w:firstLine="709"/>
              <w:jc w:val="right"/>
              <w:rPr>
                <w:sz w:val="20"/>
                <w:szCs w:val="20"/>
              </w:rPr>
            </w:pPr>
            <w:r w:rsidRPr="00074B91">
              <w:rPr>
                <w:sz w:val="20"/>
                <w:szCs w:val="20"/>
              </w:rPr>
              <w:t>–</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Внереализационные расходы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130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817" w:firstLine="709"/>
              <w:jc w:val="right"/>
              <w:rPr>
                <w:sz w:val="20"/>
                <w:szCs w:val="20"/>
              </w:rPr>
            </w:pPr>
            <w:r w:rsidRPr="00074B91">
              <w:rPr>
                <w:sz w:val="20"/>
                <w:szCs w:val="20"/>
              </w:rPr>
              <w:t>–</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577E0" w:rsidP="00074B91">
            <w:pPr>
              <w:ind w:left="-817" w:firstLine="709"/>
              <w:jc w:val="right"/>
              <w:rPr>
                <w:sz w:val="20"/>
                <w:szCs w:val="20"/>
              </w:rPr>
            </w:pPr>
            <w:r w:rsidRPr="00074B91">
              <w:rPr>
                <w:sz w:val="20"/>
                <w:szCs w:val="20"/>
              </w:rPr>
              <w:t>–</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rPr>
                <w:sz w:val="20"/>
                <w:szCs w:val="20"/>
              </w:rPr>
            </w:pPr>
            <w:r w:rsidRPr="00074B91">
              <w:rPr>
                <w:sz w:val="20"/>
                <w:szCs w:val="20"/>
              </w:rPr>
              <w:t>Прибыль (убыток) до налогообложения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140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992</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1968</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Текущий налог на прибыль</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150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193</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221</w:t>
            </w:r>
          </w:p>
        </w:tc>
      </w:tr>
      <w:tr w:rsidR="00EF7161" w:rsidRPr="00B1247B">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817" w:firstLine="709"/>
              <w:rPr>
                <w:sz w:val="20"/>
                <w:szCs w:val="20"/>
              </w:rPr>
            </w:pPr>
            <w:r w:rsidRPr="00074B91">
              <w:rPr>
                <w:sz w:val="20"/>
                <w:szCs w:val="20"/>
              </w:rPr>
              <w:t>Прибыль (убыток) от обычной деятельности</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160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2518</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817" w:firstLine="709"/>
              <w:jc w:val="right"/>
              <w:rPr>
                <w:sz w:val="20"/>
                <w:szCs w:val="20"/>
              </w:rPr>
            </w:pPr>
            <w:r w:rsidRPr="00074B91">
              <w:rPr>
                <w:sz w:val="20"/>
                <w:szCs w:val="20"/>
              </w:rPr>
              <w:t>1816</w:t>
            </w:r>
          </w:p>
        </w:tc>
      </w:tr>
      <w:tr w:rsidR="00E577E0" w:rsidRPr="00B1247B">
        <w:trPr>
          <w:trHeight w:val="220"/>
        </w:trPr>
        <w:tc>
          <w:tcPr>
            <w:tcW w:w="744" w:type="dxa"/>
            <w:tcBorders>
              <w:top w:val="single" w:sz="4" w:space="0" w:color="auto"/>
              <w:left w:val="single" w:sz="4" w:space="0" w:color="auto"/>
              <w:bottom w:val="single" w:sz="4" w:space="0" w:color="auto"/>
              <w:right w:val="single" w:sz="4" w:space="0" w:color="auto"/>
            </w:tcBorders>
            <w:vAlign w:val="bottom"/>
          </w:tcPr>
          <w:p w:rsidR="00E577E0" w:rsidRPr="00074B91" w:rsidRDefault="00E577E0" w:rsidP="00074B91">
            <w:pPr>
              <w:ind w:left="-817"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rPr>
                <w:sz w:val="20"/>
                <w:szCs w:val="20"/>
              </w:rPr>
            </w:pPr>
            <w:r w:rsidRPr="00074B91">
              <w:rPr>
                <w:sz w:val="20"/>
                <w:szCs w:val="20"/>
              </w:rPr>
              <w:t xml:space="preserve">Чрезвычайные доходы </w:t>
            </w:r>
          </w:p>
        </w:tc>
        <w:tc>
          <w:tcPr>
            <w:tcW w:w="1080"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jc w:val="right"/>
              <w:rPr>
                <w:sz w:val="20"/>
                <w:szCs w:val="20"/>
              </w:rPr>
            </w:pPr>
            <w:r w:rsidRPr="00074B91">
              <w:rPr>
                <w:sz w:val="20"/>
                <w:szCs w:val="20"/>
              </w:rPr>
              <w:t>190</w:t>
            </w:r>
          </w:p>
        </w:tc>
        <w:tc>
          <w:tcPr>
            <w:tcW w:w="1080"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jc w:val="right"/>
              <w:rPr>
                <w:sz w:val="20"/>
                <w:szCs w:val="20"/>
              </w:rPr>
            </w:pPr>
            <w:r w:rsidRPr="00074B91">
              <w:rPr>
                <w:sz w:val="20"/>
                <w:szCs w:val="20"/>
              </w:rPr>
              <w:t>–</w:t>
            </w:r>
          </w:p>
        </w:tc>
        <w:tc>
          <w:tcPr>
            <w:tcW w:w="1359"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jc w:val="right"/>
              <w:rPr>
                <w:sz w:val="20"/>
                <w:szCs w:val="20"/>
              </w:rPr>
            </w:pPr>
            <w:r w:rsidRPr="00074B91">
              <w:rPr>
                <w:sz w:val="20"/>
                <w:szCs w:val="20"/>
              </w:rPr>
              <w:t>–</w:t>
            </w:r>
          </w:p>
        </w:tc>
      </w:tr>
      <w:tr w:rsidR="00E577E0" w:rsidRPr="00B1247B">
        <w:trPr>
          <w:trHeight w:val="120"/>
        </w:trPr>
        <w:tc>
          <w:tcPr>
            <w:tcW w:w="744" w:type="dxa"/>
            <w:tcBorders>
              <w:top w:val="single" w:sz="4" w:space="0" w:color="auto"/>
              <w:left w:val="single" w:sz="4" w:space="0" w:color="auto"/>
              <w:bottom w:val="single" w:sz="4" w:space="0" w:color="auto"/>
              <w:right w:val="single" w:sz="4" w:space="0" w:color="auto"/>
            </w:tcBorders>
            <w:vAlign w:val="bottom"/>
          </w:tcPr>
          <w:p w:rsidR="00E577E0" w:rsidRPr="00074B91" w:rsidRDefault="00E577E0" w:rsidP="00074B91">
            <w:pPr>
              <w:ind w:left="-817" w:firstLine="709"/>
              <w:rPr>
                <w:sz w:val="20"/>
                <w:szCs w:val="20"/>
              </w:rPr>
            </w:pPr>
          </w:p>
        </w:tc>
        <w:tc>
          <w:tcPr>
            <w:tcW w:w="5376" w:type="dxa"/>
            <w:tcBorders>
              <w:top w:val="single" w:sz="4" w:space="0" w:color="auto"/>
              <w:left w:val="single" w:sz="4" w:space="0" w:color="auto"/>
              <w:bottom w:val="single" w:sz="4" w:space="0" w:color="auto"/>
              <w:right w:val="single" w:sz="4" w:space="0" w:color="auto"/>
            </w:tcBorders>
            <w:vAlign w:val="bottom"/>
          </w:tcPr>
          <w:p w:rsidR="00E577E0" w:rsidRPr="00074B91" w:rsidRDefault="00E577E0" w:rsidP="00074B91">
            <w:pPr>
              <w:ind w:left="-817" w:firstLine="709"/>
              <w:rPr>
                <w:sz w:val="20"/>
                <w:szCs w:val="20"/>
              </w:rPr>
            </w:pPr>
            <w:r w:rsidRPr="00074B91">
              <w:rPr>
                <w:sz w:val="20"/>
                <w:szCs w:val="20"/>
              </w:rPr>
              <w:t>Чрезвычайные расходы</w:t>
            </w:r>
          </w:p>
        </w:tc>
        <w:tc>
          <w:tcPr>
            <w:tcW w:w="1080"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jc w:val="right"/>
              <w:rPr>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jc w:val="right"/>
              <w:rPr>
                <w:sz w:val="20"/>
                <w:szCs w:val="20"/>
              </w:rPr>
            </w:pPr>
            <w:r w:rsidRPr="00074B91">
              <w:rPr>
                <w:sz w:val="20"/>
                <w:szCs w:val="20"/>
              </w:rPr>
              <w:t>–</w:t>
            </w:r>
          </w:p>
        </w:tc>
        <w:tc>
          <w:tcPr>
            <w:tcW w:w="1359"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jc w:val="right"/>
              <w:rPr>
                <w:sz w:val="20"/>
                <w:szCs w:val="20"/>
              </w:rPr>
            </w:pPr>
            <w:r w:rsidRPr="00074B91">
              <w:rPr>
                <w:sz w:val="20"/>
                <w:szCs w:val="20"/>
              </w:rPr>
              <w:t>–</w:t>
            </w:r>
          </w:p>
        </w:tc>
      </w:tr>
      <w:tr w:rsidR="00E577E0" w:rsidRPr="00B1247B">
        <w:trPr>
          <w:trHeight w:val="248"/>
        </w:trPr>
        <w:tc>
          <w:tcPr>
            <w:tcW w:w="744" w:type="dxa"/>
            <w:tcBorders>
              <w:top w:val="single" w:sz="4" w:space="0" w:color="auto"/>
              <w:left w:val="single" w:sz="4" w:space="0" w:color="auto"/>
              <w:bottom w:val="single" w:sz="4" w:space="0" w:color="auto"/>
              <w:right w:val="single" w:sz="4" w:space="0" w:color="auto"/>
            </w:tcBorders>
            <w:vAlign w:val="bottom"/>
          </w:tcPr>
          <w:p w:rsidR="00E577E0" w:rsidRPr="00074B91" w:rsidRDefault="00E577E0" w:rsidP="00074B91">
            <w:pPr>
              <w:ind w:left="-817" w:firstLine="709"/>
              <w:rPr>
                <w:sz w:val="20"/>
                <w:szCs w:val="20"/>
              </w:rPr>
            </w:pPr>
          </w:p>
        </w:tc>
        <w:tc>
          <w:tcPr>
            <w:tcW w:w="5376" w:type="dxa"/>
            <w:tcBorders>
              <w:top w:val="single" w:sz="4" w:space="0" w:color="auto"/>
              <w:left w:val="single" w:sz="4" w:space="0" w:color="auto"/>
              <w:bottom w:val="single" w:sz="4" w:space="0" w:color="auto"/>
              <w:right w:val="single" w:sz="4" w:space="0" w:color="auto"/>
            </w:tcBorders>
            <w:vAlign w:val="bottom"/>
          </w:tcPr>
          <w:p w:rsidR="00E577E0" w:rsidRPr="00074B91" w:rsidRDefault="00E577E0" w:rsidP="00074B91">
            <w:pPr>
              <w:ind w:left="-817" w:firstLine="709"/>
              <w:rPr>
                <w:sz w:val="20"/>
                <w:szCs w:val="20"/>
              </w:rPr>
            </w:pPr>
            <w:r w:rsidRPr="00074B91">
              <w:rPr>
                <w:sz w:val="20"/>
                <w:szCs w:val="20"/>
              </w:rPr>
              <w:t>Чистая прибыль отчетного периода</w:t>
            </w:r>
          </w:p>
        </w:tc>
        <w:tc>
          <w:tcPr>
            <w:tcW w:w="1080"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jc w:val="right"/>
              <w:rPr>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jc w:val="right"/>
              <w:rPr>
                <w:sz w:val="20"/>
                <w:szCs w:val="20"/>
              </w:rPr>
            </w:pPr>
            <w:r w:rsidRPr="00074B91">
              <w:rPr>
                <w:sz w:val="20"/>
                <w:szCs w:val="20"/>
              </w:rPr>
              <w:t>2518</w:t>
            </w:r>
          </w:p>
        </w:tc>
        <w:tc>
          <w:tcPr>
            <w:tcW w:w="1359" w:type="dxa"/>
            <w:tcBorders>
              <w:top w:val="single" w:sz="4" w:space="0" w:color="auto"/>
              <w:left w:val="single" w:sz="4" w:space="0" w:color="auto"/>
              <w:bottom w:val="single" w:sz="4" w:space="0" w:color="auto"/>
              <w:right w:val="single" w:sz="4" w:space="0" w:color="auto"/>
            </w:tcBorders>
            <w:vAlign w:val="center"/>
          </w:tcPr>
          <w:p w:rsidR="00E577E0" w:rsidRPr="00074B91" w:rsidRDefault="00E577E0" w:rsidP="00074B91">
            <w:pPr>
              <w:ind w:left="-817" w:firstLine="709"/>
              <w:jc w:val="right"/>
              <w:rPr>
                <w:sz w:val="20"/>
                <w:szCs w:val="20"/>
              </w:rPr>
            </w:pPr>
            <w:r w:rsidRPr="00074B91">
              <w:rPr>
                <w:sz w:val="20"/>
                <w:szCs w:val="20"/>
              </w:rPr>
              <w:t>1747</w:t>
            </w:r>
          </w:p>
        </w:tc>
      </w:tr>
    </w:tbl>
    <w:p w:rsidR="00EF7161" w:rsidRPr="00B1247B" w:rsidRDefault="00EF7161" w:rsidP="00B1247B">
      <w:pPr>
        <w:ind w:firstLine="709"/>
        <w:rPr>
          <w:szCs w:val="28"/>
        </w:rPr>
      </w:pPr>
    </w:p>
    <w:p w:rsidR="00074B91" w:rsidRDefault="00074B91">
      <w:r>
        <w:br w:type="page"/>
      </w:r>
    </w:p>
    <w:tbl>
      <w:tblPr>
        <w:tblW w:w="9639" w:type="dxa"/>
        <w:tblInd w:w="108" w:type="dxa"/>
        <w:tblLayout w:type="fixed"/>
        <w:tblLook w:val="0000" w:firstRow="0" w:lastRow="0" w:firstColumn="0" w:lastColumn="0" w:noHBand="0" w:noVBand="0"/>
      </w:tblPr>
      <w:tblGrid>
        <w:gridCol w:w="744"/>
        <w:gridCol w:w="5376"/>
        <w:gridCol w:w="1080"/>
        <w:gridCol w:w="1080"/>
        <w:gridCol w:w="1359"/>
      </w:tblGrid>
      <w:tr w:rsidR="00EF7161" w:rsidRPr="00B1247B">
        <w:trPr>
          <w:trHeight w:val="285"/>
        </w:trPr>
        <w:tc>
          <w:tcPr>
            <w:tcW w:w="9639" w:type="dxa"/>
            <w:gridSpan w:val="5"/>
            <w:vAlign w:val="center"/>
          </w:tcPr>
          <w:p w:rsidR="00EF7161" w:rsidRPr="00B1247B" w:rsidRDefault="00A13810" w:rsidP="00B1247B">
            <w:pPr>
              <w:ind w:firstLine="709"/>
              <w:jc w:val="center"/>
              <w:rPr>
                <w:szCs w:val="28"/>
              </w:rPr>
            </w:pPr>
            <w:r w:rsidRPr="00B1247B">
              <w:rPr>
                <w:szCs w:val="28"/>
              </w:rPr>
              <w:t xml:space="preserve">Таблица 3 – </w:t>
            </w:r>
            <w:r w:rsidR="00E577E0" w:rsidRPr="00B1247B">
              <w:rPr>
                <w:szCs w:val="28"/>
              </w:rPr>
              <w:t>Форма №2 «</w:t>
            </w:r>
            <w:r w:rsidR="00EF7161" w:rsidRPr="00B1247B">
              <w:rPr>
                <w:szCs w:val="28"/>
              </w:rPr>
              <w:t>Отчет о прибылях и убытках ООО «МегаСпейс» за 2006 г.</w:t>
            </w:r>
          </w:p>
        </w:tc>
      </w:tr>
      <w:tr w:rsidR="00EF7161" w:rsidRPr="00B1247B">
        <w:trPr>
          <w:trHeight w:val="285"/>
        </w:trPr>
        <w:tc>
          <w:tcPr>
            <w:tcW w:w="9639" w:type="dxa"/>
            <w:gridSpan w:val="5"/>
            <w:vAlign w:val="bottom"/>
          </w:tcPr>
          <w:p w:rsidR="00EF7161" w:rsidRPr="00B1247B" w:rsidRDefault="00EF7161" w:rsidP="00B1247B">
            <w:pPr>
              <w:ind w:firstLine="709"/>
              <w:jc w:val="center"/>
              <w:rPr>
                <w:szCs w:val="28"/>
              </w:rPr>
            </w:pPr>
          </w:p>
        </w:tc>
      </w:tr>
      <w:tr w:rsidR="00EF7161" w:rsidRPr="00074B91">
        <w:trPr>
          <w:cantSplit/>
          <w:trHeight w:val="483"/>
        </w:trPr>
        <w:tc>
          <w:tcPr>
            <w:tcW w:w="6120" w:type="dxa"/>
            <w:gridSpan w:val="2"/>
            <w:vMerge w:val="restart"/>
            <w:tcBorders>
              <w:top w:val="single" w:sz="4" w:space="0" w:color="auto"/>
              <w:left w:val="single" w:sz="4" w:space="0" w:color="auto"/>
              <w:bottom w:val="single" w:sz="4" w:space="0" w:color="000000"/>
              <w:right w:val="single" w:sz="4" w:space="0" w:color="000000"/>
            </w:tcBorders>
            <w:vAlign w:val="center"/>
          </w:tcPr>
          <w:p w:rsidR="00EF7161" w:rsidRPr="00074B91" w:rsidRDefault="00EF7161" w:rsidP="00074B91">
            <w:pPr>
              <w:ind w:left="-675" w:firstLine="709"/>
              <w:jc w:val="center"/>
              <w:rPr>
                <w:sz w:val="20"/>
                <w:szCs w:val="20"/>
              </w:rPr>
            </w:pPr>
            <w:r w:rsidRPr="00074B91">
              <w:rPr>
                <w:sz w:val="20"/>
                <w:szCs w:val="20"/>
              </w:rPr>
              <w:t xml:space="preserve">Наименование </w:t>
            </w:r>
            <w:r w:rsidR="00B4543A" w:rsidRPr="00074B91">
              <w:rPr>
                <w:sz w:val="20"/>
                <w:szCs w:val="20"/>
              </w:rPr>
              <w:t>п</w:t>
            </w:r>
            <w:r w:rsidRPr="00074B91">
              <w:rPr>
                <w:sz w:val="20"/>
                <w:szCs w:val="20"/>
              </w:rPr>
              <w:t>оказателя</w:t>
            </w:r>
          </w:p>
        </w:tc>
        <w:tc>
          <w:tcPr>
            <w:tcW w:w="1080" w:type="dxa"/>
            <w:vMerge w:val="restart"/>
            <w:tcBorders>
              <w:top w:val="single" w:sz="4" w:space="0" w:color="auto"/>
              <w:left w:val="single" w:sz="4" w:space="0" w:color="auto"/>
              <w:bottom w:val="single" w:sz="4" w:space="0" w:color="000000"/>
              <w:right w:val="single" w:sz="4" w:space="0" w:color="auto"/>
            </w:tcBorders>
            <w:vAlign w:val="center"/>
          </w:tcPr>
          <w:p w:rsidR="00EF7161" w:rsidRPr="00074B91" w:rsidRDefault="00E577E0" w:rsidP="00074B91">
            <w:pPr>
              <w:ind w:left="-675" w:firstLine="709"/>
              <w:jc w:val="center"/>
              <w:rPr>
                <w:sz w:val="20"/>
                <w:szCs w:val="20"/>
              </w:rPr>
            </w:pPr>
            <w:r w:rsidRPr="00074B91">
              <w:rPr>
                <w:sz w:val="20"/>
                <w:szCs w:val="20"/>
              </w:rPr>
              <w:t>К</w:t>
            </w:r>
            <w:r w:rsidR="00EF7161" w:rsidRPr="00074B91">
              <w:rPr>
                <w:sz w:val="20"/>
                <w:szCs w:val="20"/>
              </w:rPr>
              <w:t>од</w:t>
            </w:r>
            <w:r w:rsidRPr="00074B91">
              <w:rPr>
                <w:sz w:val="20"/>
                <w:szCs w:val="20"/>
              </w:rPr>
              <w:t xml:space="preserve"> строки</w:t>
            </w:r>
          </w:p>
        </w:tc>
        <w:tc>
          <w:tcPr>
            <w:tcW w:w="1080" w:type="dxa"/>
            <w:vMerge w:val="restart"/>
            <w:tcBorders>
              <w:top w:val="single" w:sz="4" w:space="0" w:color="auto"/>
              <w:left w:val="nil"/>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За отчетный период</w:t>
            </w:r>
          </w:p>
        </w:tc>
        <w:tc>
          <w:tcPr>
            <w:tcW w:w="1359" w:type="dxa"/>
            <w:vMerge w:val="restart"/>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За аналогичный период предыдущего года</w:t>
            </w:r>
          </w:p>
        </w:tc>
      </w:tr>
      <w:tr w:rsidR="00EF7161" w:rsidRPr="00074B91">
        <w:trPr>
          <w:cantSplit/>
          <w:trHeight w:val="795"/>
        </w:trPr>
        <w:tc>
          <w:tcPr>
            <w:tcW w:w="6120" w:type="dxa"/>
            <w:gridSpan w:val="2"/>
            <w:vMerge/>
            <w:tcBorders>
              <w:top w:val="single" w:sz="4" w:space="0" w:color="auto"/>
              <w:left w:val="single" w:sz="4" w:space="0" w:color="auto"/>
              <w:bottom w:val="single" w:sz="4" w:space="0" w:color="000000"/>
              <w:right w:val="single" w:sz="4" w:space="0" w:color="000000"/>
            </w:tcBorders>
            <w:vAlign w:val="center"/>
          </w:tcPr>
          <w:p w:rsidR="00EF7161" w:rsidRPr="00074B91" w:rsidRDefault="00EF7161" w:rsidP="00074B91">
            <w:pPr>
              <w:ind w:left="-675" w:firstLine="709"/>
              <w:rPr>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675" w:firstLine="709"/>
              <w:rPr>
                <w:sz w:val="20"/>
                <w:szCs w:val="20"/>
              </w:rPr>
            </w:pPr>
          </w:p>
        </w:tc>
        <w:tc>
          <w:tcPr>
            <w:tcW w:w="1080" w:type="dxa"/>
            <w:vMerge/>
            <w:tcBorders>
              <w:top w:val="single" w:sz="4" w:space="0" w:color="auto"/>
              <w:left w:val="nil"/>
              <w:bottom w:val="single" w:sz="4" w:space="0" w:color="auto"/>
              <w:right w:val="single" w:sz="4" w:space="0" w:color="auto"/>
            </w:tcBorders>
            <w:vAlign w:val="center"/>
          </w:tcPr>
          <w:p w:rsidR="00EF7161" w:rsidRPr="00074B91" w:rsidRDefault="00EF7161" w:rsidP="00074B91">
            <w:pPr>
              <w:ind w:left="-675" w:firstLine="709"/>
              <w:rPr>
                <w:sz w:val="20"/>
                <w:szCs w:val="20"/>
              </w:rPr>
            </w:pPr>
          </w:p>
        </w:tc>
        <w:tc>
          <w:tcPr>
            <w:tcW w:w="1359" w:type="dxa"/>
            <w:vMerge/>
            <w:tcBorders>
              <w:top w:val="single" w:sz="4" w:space="0" w:color="auto"/>
              <w:left w:val="single" w:sz="4" w:space="0" w:color="auto"/>
              <w:bottom w:val="single" w:sz="4" w:space="0" w:color="000000"/>
              <w:right w:val="single" w:sz="4" w:space="0" w:color="auto"/>
            </w:tcBorders>
            <w:vAlign w:val="center"/>
          </w:tcPr>
          <w:p w:rsidR="00EF7161" w:rsidRPr="00074B91" w:rsidRDefault="00EF7161" w:rsidP="00074B91">
            <w:pPr>
              <w:ind w:left="-675" w:firstLine="709"/>
              <w:rPr>
                <w:sz w:val="20"/>
                <w:szCs w:val="20"/>
              </w:rPr>
            </w:pPr>
          </w:p>
        </w:tc>
      </w:tr>
      <w:tr w:rsidR="00EF7161" w:rsidRPr="00074B91">
        <w:trPr>
          <w:trHeight w:val="240"/>
        </w:trPr>
        <w:tc>
          <w:tcPr>
            <w:tcW w:w="6120" w:type="dxa"/>
            <w:gridSpan w:val="2"/>
            <w:tcBorders>
              <w:top w:val="nil"/>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1</w:t>
            </w:r>
          </w:p>
        </w:tc>
        <w:tc>
          <w:tcPr>
            <w:tcW w:w="1080" w:type="dxa"/>
            <w:tcBorders>
              <w:top w:val="nil"/>
              <w:left w:val="nil"/>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2</w:t>
            </w:r>
          </w:p>
        </w:tc>
        <w:tc>
          <w:tcPr>
            <w:tcW w:w="1080" w:type="dxa"/>
            <w:tcBorders>
              <w:top w:val="nil"/>
              <w:left w:val="nil"/>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3</w:t>
            </w:r>
          </w:p>
        </w:tc>
        <w:tc>
          <w:tcPr>
            <w:tcW w:w="1359" w:type="dxa"/>
            <w:tcBorders>
              <w:top w:val="nil"/>
              <w:left w:val="nil"/>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4</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rPr>
                <w:sz w:val="20"/>
                <w:szCs w:val="20"/>
              </w:rPr>
            </w:pPr>
            <w:r w:rsidRPr="00074B91">
              <w:rPr>
                <w:sz w:val="20"/>
                <w:szCs w:val="20"/>
              </w:rPr>
              <w:t>Доходы и расходы по обычным видам деятельности</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1359"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010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211381</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175978</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Себестоимость проданных товаров, продукции, работ, услуг</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020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203812</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170028</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Валовая прибыль</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029</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7569</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5950</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Коммерческие расходы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030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4538</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3036</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Прибыль (убыток) от продаж</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050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3031</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2914</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Проценты к уплате</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070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47</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77</w:t>
            </w:r>
          </w:p>
        </w:tc>
      </w:tr>
      <w:tr w:rsidR="004012A8"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4012A8" w:rsidRPr="00074B91" w:rsidRDefault="004012A8"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4012A8" w:rsidRPr="00074B91" w:rsidRDefault="004012A8" w:rsidP="00074B91">
            <w:pPr>
              <w:ind w:left="-675" w:firstLine="709"/>
              <w:rPr>
                <w:sz w:val="20"/>
                <w:szCs w:val="20"/>
              </w:rPr>
            </w:pPr>
            <w:r w:rsidRPr="00074B91">
              <w:rPr>
                <w:sz w:val="20"/>
                <w:szCs w:val="20"/>
              </w:rPr>
              <w:t xml:space="preserve">Доходы от участия в других организациях </w:t>
            </w:r>
          </w:p>
        </w:tc>
        <w:tc>
          <w:tcPr>
            <w:tcW w:w="1080" w:type="dxa"/>
            <w:tcBorders>
              <w:top w:val="single" w:sz="4" w:space="0" w:color="auto"/>
              <w:left w:val="single" w:sz="4" w:space="0" w:color="auto"/>
              <w:bottom w:val="single" w:sz="4" w:space="0" w:color="auto"/>
              <w:right w:val="single" w:sz="4" w:space="0" w:color="auto"/>
            </w:tcBorders>
            <w:vAlign w:val="center"/>
          </w:tcPr>
          <w:p w:rsidR="004012A8" w:rsidRPr="00074B91" w:rsidRDefault="004012A8" w:rsidP="00074B91">
            <w:pPr>
              <w:ind w:left="-675" w:firstLine="709"/>
              <w:jc w:val="center"/>
              <w:rPr>
                <w:sz w:val="20"/>
                <w:szCs w:val="20"/>
              </w:rPr>
            </w:pPr>
            <w:r w:rsidRPr="00074B91">
              <w:rPr>
                <w:sz w:val="20"/>
                <w:szCs w:val="20"/>
              </w:rPr>
              <w:t>080</w:t>
            </w:r>
          </w:p>
        </w:tc>
        <w:tc>
          <w:tcPr>
            <w:tcW w:w="1080" w:type="dxa"/>
            <w:tcBorders>
              <w:top w:val="single" w:sz="4" w:space="0" w:color="auto"/>
              <w:left w:val="single" w:sz="4" w:space="0" w:color="auto"/>
              <w:bottom w:val="single" w:sz="4" w:space="0" w:color="auto"/>
              <w:right w:val="single" w:sz="4" w:space="0" w:color="auto"/>
            </w:tcBorders>
            <w:vAlign w:val="center"/>
          </w:tcPr>
          <w:p w:rsidR="004012A8" w:rsidRPr="00074B91" w:rsidRDefault="004012A8" w:rsidP="00074B91">
            <w:pPr>
              <w:ind w:left="-675"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4012A8" w:rsidRPr="00074B91" w:rsidRDefault="004012A8" w:rsidP="00074B91">
            <w:pPr>
              <w:ind w:left="-675" w:firstLine="709"/>
              <w:jc w:val="right"/>
              <w:rPr>
                <w:sz w:val="20"/>
                <w:szCs w:val="20"/>
              </w:rPr>
            </w:pP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Прочие операционные доходы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090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Прочие операционные расходы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64</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147</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Внереализационные доходы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120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33</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2</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Внереализационные расходы</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130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p>
        </w:tc>
      </w:tr>
      <w:tr w:rsidR="00EF7161" w:rsidRPr="00074B91">
        <w:trPr>
          <w:trHeight w:val="22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rPr>
                <w:sz w:val="20"/>
                <w:szCs w:val="20"/>
              </w:rPr>
            </w:pPr>
            <w:r w:rsidRPr="00074B91">
              <w:rPr>
                <w:sz w:val="20"/>
                <w:szCs w:val="20"/>
              </w:rPr>
              <w:t>Прибыль (убыток) до налогообложения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140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583</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992</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Текущий налог на прибыль</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150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113</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193</w:t>
            </w: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Прибыль (убыток) от обычной деятельности</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160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p>
        </w:tc>
      </w:tr>
      <w:tr w:rsidR="00EF7161" w:rsidRPr="00074B91">
        <w:trPr>
          <w:trHeight w:val="240"/>
        </w:trPr>
        <w:tc>
          <w:tcPr>
            <w:tcW w:w="744" w:type="dxa"/>
            <w:tcBorders>
              <w:top w:val="single" w:sz="4" w:space="0" w:color="auto"/>
              <w:left w:val="single" w:sz="4" w:space="0" w:color="auto"/>
              <w:bottom w:val="single" w:sz="4" w:space="0" w:color="auto"/>
              <w:right w:val="single" w:sz="4" w:space="0" w:color="auto"/>
            </w:tcBorders>
            <w:vAlign w:val="bottom"/>
          </w:tcPr>
          <w:p w:rsidR="00EF7161" w:rsidRPr="00074B91" w:rsidRDefault="00EF7161" w:rsidP="00074B91">
            <w:pPr>
              <w:ind w:left="-675" w:firstLine="709"/>
              <w:rPr>
                <w:sz w:val="20"/>
                <w:szCs w:val="20"/>
              </w:rPr>
            </w:pPr>
            <w:r w:rsidRPr="00074B91">
              <w:rPr>
                <w:sz w:val="20"/>
                <w:szCs w:val="20"/>
              </w:rPr>
              <w:t> </w:t>
            </w:r>
          </w:p>
        </w:tc>
        <w:tc>
          <w:tcPr>
            <w:tcW w:w="5376"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rPr>
                <w:sz w:val="20"/>
                <w:szCs w:val="20"/>
              </w:rPr>
            </w:pPr>
            <w:r w:rsidRPr="00074B91">
              <w:rPr>
                <w:sz w:val="20"/>
                <w:szCs w:val="20"/>
              </w:rPr>
              <w:t>Чистая прибыль отчетного периода</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center"/>
              <w:rPr>
                <w:sz w:val="20"/>
                <w:szCs w:val="20"/>
              </w:rPr>
            </w:pPr>
            <w:r w:rsidRPr="00074B91">
              <w:rPr>
                <w:sz w:val="20"/>
                <w:szCs w:val="20"/>
              </w:rPr>
              <w:t>190</w:t>
            </w:r>
          </w:p>
        </w:tc>
        <w:tc>
          <w:tcPr>
            <w:tcW w:w="1080"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2810</w:t>
            </w:r>
          </w:p>
        </w:tc>
        <w:tc>
          <w:tcPr>
            <w:tcW w:w="1359" w:type="dxa"/>
            <w:tcBorders>
              <w:top w:val="single" w:sz="4" w:space="0" w:color="auto"/>
              <w:left w:val="single" w:sz="4" w:space="0" w:color="auto"/>
              <w:bottom w:val="single" w:sz="4" w:space="0" w:color="auto"/>
              <w:right w:val="single" w:sz="4" w:space="0" w:color="auto"/>
            </w:tcBorders>
            <w:vAlign w:val="center"/>
          </w:tcPr>
          <w:p w:rsidR="00EF7161" w:rsidRPr="00074B91" w:rsidRDefault="00EF7161" w:rsidP="00074B91">
            <w:pPr>
              <w:ind w:left="-675" w:firstLine="709"/>
              <w:jc w:val="right"/>
              <w:rPr>
                <w:sz w:val="20"/>
                <w:szCs w:val="20"/>
              </w:rPr>
            </w:pPr>
            <w:r w:rsidRPr="00074B91">
              <w:rPr>
                <w:sz w:val="20"/>
                <w:szCs w:val="20"/>
              </w:rPr>
              <w:t>2518</w:t>
            </w:r>
          </w:p>
        </w:tc>
      </w:tr>
    </w:tbl>
    <w:p w:rsidR="00EF7161" w:rsidRPr="00B1247B" w:rsidRDefault="00EF7161" w:rsidP="00B1247B">
      <w:pPr>
        <w:ind w:firstLine="709"/>
        <w:rPr>
          <w:szCs w:val="28"/>
        </w:rPr>
      </w:pPr>
    </w:p>
    <w:p w:rsidR="00501576" w:rsidRPr="00B1247B" w:rsidRDefault="00501576" w:rsidP="00B1247B">
      <w:pPr>
        <w:pStyle w:val="1"/>
        <w:jc w:val="center"/>
        <w:rPr>
          <w:rFonts w:cs="Times New Roman"/>
          <w:szCs w:val="28"/>
        </w:rPr>
      </w:pPr>
      <w:r w:rsidRPr="00B1247B">
        <w:rPr>
          <w:rFonts w:cs="Times New Roman"/>
          <w:szCs w:val="28"/>
        </w:rPr>
        <w:br w:type="page"/>
      </w:r>
      <w:bookmarkStart w:id="55" w:name="_Toc191207426"/>
      <w:r w:rsidRPr="00B1247B">
        <w:rPr>
          <w:rFonts w:cs="Times New Roman"/>
          <w:szCs w:val="28"/>
        </w:rPr>
        <w:t>ПРИЛОЖЕНИЕ В</w:t>
      </w:r>
      <w:bookmarkEnd w:id="55"/>
    </w:p>
    <w:p w:rsidR="00501576" w:rsidRPr="00B1247B" w:rsidRDefault="00501576" w:rsidP="00B1247B">
      <w:pPr>
        <w:ind w:firstLine="709"/>
        <w:jc w:val="center"/>
        <w:rPr>
          <w:szCs w:val="28"/>
        </w:rPr>
      </w:pPr>
      <w:r w:rsidRPr="00B1247B">
        <w:rPr>
          <w:szCs w:val="28"/>
        </w:rPr>
        <w:t>Примерная форма договора аренды нежилого помещения</w:t>
      </w:r>
    </w:p>
    <w:p w:rsidR="00501576" w:rsidRPr="00B1247B" w:rsidRDefault="00501576" w:rsidP="00B1247B">
      <w:pPr>
        <w:ind w:firstLine="709"/>
        <w:jc w:val="center"/>
        <w:rPr>
          <w:szCs w:val="28"/>
        </w:rPr>
      </w:pPr>
    </w:p>
    <w:p w:rsidR="00501576" w:rsidRPr="00074B91" w:rsidRDefault="00501576" w:rsidP="00B1247B">
      <w:pPr>
        <w:pStyle w:val="ConsTitle"/>
        <w:widowControl/>
        <w:spacing w:line="360" w:lineRule="auto"/>
        <w:ind w:firstLine="709"/>
        <w:jc w:val="center"/>
        <w:rPr>
          <w:rFonts w:ascii="Times New Roman" w:hAnsi="Times New Roman"/>
        </w:rPr>
      </w:pPr>
      <w:r w:rsidRPr="00074B91">
        <w:rPr>
          <w:rFonts w:ascii="Times New Roman" w:hAnsi="Times New Roman"/>
        </w:rPr>
        <w:t>ДОГОВОР  АРЕНДЫ</w:t>
      </w:r>
    </w:p>
    <w:p w:rsidR="00501576" w:rsidRPr="00074B91" w:rsidRDefault="00501576" w:rsidP="00B1247B">
      <w:pPr>
        <w:pStyle w:val="ConsTitle"/>
        <w:widowControl/>
        <w:spacing w:line="360" w:lineRule="auto"/>
        <w:ind w:firstLine="709"/>
        <w:jc w:val="center"/>
        <w:rPr>
          <w:rFonts w:ascii="Times New Roman" w:hAnsi="Times New Roman"/>
        </w:rPr>
      </w:pPr>
      <w:r w:rsidRPr="00074B91">
        <w:rPr>
          <w:rFonts w:ascii="Times New Roman" w:hAnsi="Times New Roman"/>
        </w:rPr>
        <w:t>Нежилого помещения</w:t>
      </w:r>
    </w:p>
    <w:p w:rsidR="00501576" w:rsidRPr="00074B91" w:rsidRDefault="00501576" w:rsidP="00B1247B">
      <w:pPr>
        <w:pStyle w:val="ConsTitle"/>
        <w:widowControl/>
        <w:spacing w:line="360" w:lineRule="auto"/>
        <w:ind w:firstLine="709"/>
        <w:jc w:val="center"/>
        <w:rPr>
          <w:rFonts w:ascii="Times New Roman" w:hAnsi="Times New Roman"/>
          <w:spacing w:val="-4"/>
        </w:rPr>
      </w:pPr>
      <w:r w:rsidRPr="00074B91">
        <w:rPr>
          <w:rFonts w:ascii="Times New Roman" w:hAnsi="Times New Roman"/>
          <w:spacing w:val="-4"/>
        </w:rPr>
        <w:t>(арендная плата – по кварталам, цель использования – открытие магазина бытовой техники)</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г. Комсомольск-на-Амуре                                  "___"_________ 200_ г.</w:t>
      </w:r>
      <w:r w:rsidRPr="00074B91">
        <w:rPr>
          <w:rFonts w:ascii="Times New Roman" w:hAnsi="Times New Roman"/>
          <w:sz w:val="20"/>
        </w:rPr>
        <w:br/>
      </w:r>
    </w:p>
    <w:p w:rsidR="00501576" w:rsidRPr="00074B91" w:rsidRDefault="00501576" w:rsidP="00B1247B">
      <w:pPr>
        <w:pStyle w:val="ConsNonformat"/>
        <w:widowControl/>
        <w:spacing w:line="360" w:lineRule="auto"/>
        <w:ind w:firstLine="709"/>
        <w:jc w:val="both"/>
        <w:rPr>
          <w:rFonts w:ascii="Times New Roman" w:hAnsi="Times New Roman"/>
          <w:sz w:val="20"/>
        </w:rPr>
      </w:pPr>
      <w:r w:rsidRPr="00074B91">
        <w:rPr>
          <w:rFonts w:ascii="Times New Roman" w:hAnsi="Times New Roman"/>
          <w:sz w:val="20"/>
        </w:rPr>
        <w:t>____________________________________________________________________________, в лице ___________________________________________________________, действующего на основании _______________________________________, именуемое в дальнейшем "Арендодатель", с одной стороны, и _________________________________________________________________ в лице __________________________________________________________, действующего на основании _________________________________, именуемое в дальнейшем "Арендатор", с другой стороны, заключили настоящий договор о нижеследующем:</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center"/>
        <w:rPr>
          <w:rFonts w:ascii="Times New Roman" w:hAnsi="Times New Roman"/>
          <w:sz w:val="20"/>
        </w:rPr>
      </w:pPr>
      <w:r w:rsidRPr="00074B91">
        <w:rPr>
          <w:rFonts w:ascii="Times New Roman" w:hAnsi="Times New Roman"/>
          <w:sz w:val="20"/>
        </w:rPr>
        <w:t>1 ОБЩИЕ ПОЛОЖЕНИЯ</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1.1 Арендодатель сдает, а Арендатор принимает в аренду нежилые помещения, расположенные по адресу: ______________________________________________________________________ общей площадью ________ кв. м, в том числе ____________________________________________.</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1.2 Помещения сдаются в аренду сроком на ___ года, с "__"_________ 200_ года по "__"_________ 200_ года. Договор вступает в силу с момента его государственной регистрации в установленном законодательством РФ порядке и распространяет свое действие на период с момента подписания договора и до момента его государственной регистрации. Расходы, связанные с государственной регистрацией настоящего договора аренды, оплачиваются ________________ (варианты: Арендодателем в полном объеме, Арендатором в полном объеме, в равных долях сторонами настоящего договора).</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1.3 Реорганизация организации-арендодателя, а также перемена собственника арендованного имущества не являются основанием для изменения или расторжения договора.</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1.4 В течение срока, указанного в п. 1.2, Арендатор не вправе передавать арендуемое помещение в пользование или в субаренду третьим лицам без письменного разрешения Арендодателя.</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1.5 Помещения сдаются в аренду для открытия Арендатором в них магазина бытовой техники.</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center"/>
        <w:rPr>
          <w:rFonts w:ascii="Times New Roman" w:hAnsi="Times New Roman"/>
          <w:sz w:val="20"/>
        </w:rPr>
      </w:pPr>
      <w:r w:rsidRPr="00074B91">
        <w:rPr>
          <w:rFonts w:ascii="Times New Roman" w:hAnsi="Times New Roman"/>
          <w:sz w:val="20"/>
        </w:rPr>
        <w:t>2 ОБЯЗАННОСТИ СТОРОН</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2.1 Арендодатель обязан:</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а) по первому требованию Арендатора с момента подписания настоящего договора передать в пользование указанные в п. 1.1 помещения Арендатору по актам приемки-передачи, в которых должно быть подробно указано техническое состояние помещения и оборудования на момент сдачи в аренду;</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б) обеспечивать беспрепятственный доступ к арендуемому помещению сотрудникам, транспорту, заказчикам Арендатора, а также любым другим лицам по указанию Арендатора;</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в) в случае аварий, пожаров, затоплений, взрывов и других подобных чрезвычайных событий за свой счет немедленно принимать все необходимые меры к устранению последствий этих событий.</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Если чрезвычайные события произошли по вине Арендатора, то обязанность по устранению последствий указанных событий лежит на Арендаторе;</w:t>
      </w:r>
    </w:p>
    <w:p w:rsidR="00501576" w:rsidRPr="00074B91" w:rsidRDefault="00501576" w:rsidP="00B1247B">
      <w:pPr>
        <w:pStyle w:val="ConsNonformat"/>
        <w:widowControl/>
        <w:spacing w:line="360" w:lineRule="auto"/>
        <w:ind w:firstLine="709"/>
        <w:jc w:val="both"/>
        <w:rPr>
          <w:rFonts w:ascii="Times New Roman" w:hAnsi="Times New Roman"/>
          <w:sz w:val="20"/>
        </w:rPr>
      </w:pPr>
      <w:r w:rsidRPr="00074B91">
        <w:rPr>
          <w:rFonts w:ascii="Times New Roman" w:hAnsi="Times New Roman"/>
          <w:sz w:val="20"/>
        </w:rPr>
        <w:t>г) производить капитальный ремонт помещения раз в ___ года.</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2.2 Арендатор обязан:</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а) содержать помещения в надлежащем техническом и санитарном состоянии в соответствии с требованиями СЭН, обеспечивать их пожарную безопасность;</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б) своевременно вносить арендную плату;</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в) не производить реконструкции помещения, переоборудования сантехники и других капитальных ремонтных работ без письменного согласия Арендодателя. Неотделимые улучшения арендуемого помещения производить только с письменного разрешения Арендодателя;</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г) при обнаружении признаков аварийного состояния сантехнического, электротехнического и прочего оборудования немедленно принять меры по устранению неполадок;</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д) если арендуемые помещения в результате действия Арендатора или непринятия им необходимых и своевременных мер придет в аварийное состояние, то Арендатор обязан восстановить его своими силами, за счет своих средств или возместить в полном объеме ущерб, нанесенный Арендодателю;</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е) письменно сообщить Арендодателю не позднее, чем за ____ дней о предстоящем освобождении помещения (в том числе и его части) как в связи с окончанием срока действия договора, так и при досрочном освобождении, сдать помещение по акту в исправном состоянии;</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ж) по истечении срока договора, а также при досрочном его прекращении передать Арендодателю все произведенные в арендуемых помещениях перестройки и переделки, а также улучшения, составляющие принадлежность помещений и не отделимые без вреда от конструкции помещения, а также осуществить платежи, предусмотренные настоящим договором;</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з) за свой счет производить текущий и косметический ремонт арендуемых помещений;</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и) оплачивать коммунальные платежи, счета за телефон, электроэнергию, воду согласно отдельным договорам, которые Арендатор обязан заключить с соответствующими организациями после вступления в силу настоящего договора;</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к) для организации работы столовой получить в государственных и муниципальных органах все необходимые для осуществления этой деятельности разрешения и документы.</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center"/>
        <w:rPr>
          <w:rFonts w:ascii="Times New Roman" w:hAnsi="Times New Roman"/>
          <w:sz w:val="20"/>
        </w:rPr>
      </w:pPr>
      <w:r w:rsidRPr="00074B91">
        <w:rPr>
          <w:rFonts w:ascii="Times New Roman" w:hAnsi="Times New Roman"/>
          <w:sz w:val="20"/>
        </w:rPr>
        <w:t>3 ПЛАТЕЖИ И РАСЧЕТЫ ПО ДОГОВОРУ</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3.1 Арендная плата устанавливается из расчета ______ р. за один кв. м., включая НДС – 20% в размере _____________.</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3.2 Платежи, предусмотренные п. 3.1. договора, Арендатор осуществляет до ______ числа последнего месяца квартала на расчетный счет Арендодателя.</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3.3 Арендная плата может пересматриваться Сторонами досрочно по требованию одной из сторон в случаях изменения складывающихся цен, но не чаще одного раза в год, при этом сторона, выступившая инициатором пересмотра арендной платы должна предупредить об этом другую сторону за _____ дней путем направления другой стороне письменного уведомления.</w:t>
      </w:r>
    </w:p>
    <w:p w:rsidR="00501576" w:rsidRPr="00074B91" w:rsidRDefault="00501576" w:rsidP="00B1247B">
      <w:pPr>
        <w:pStyle w:val="ConsNormal"/>
        <w:widowControl/>
        <w:spacing w:line="360" w:lineRule="auto"/>
        <w:ind w:firstLine="709"/>
        <w:jc w:val="both"/>
        <w:rPr>
          <w:rFonts w:ascii="Times New Roman" w:hAnsi="Times New Roman"/>
          <w:sz w:val="20"/>
        </w:rPr>
      </w:pPr>
    </w:p>
    <w:p w:rsidR="00501576" w:rsidRPr="00074B91" w:rsidRDefault="00501576" w:rsidP="00B1247B">
      <w:pPr>
        <w:pStyle w:val="ConsNormal"/>
        <w:widowControl/>
        <w:spacing w:line="360" w:lineRule="auto"/>
        <w:ind w:firstLine="709"/>
        <w:jc w:val="center"/>
        <w:rPr>
          <w:rFonts w:ascii="Times New Roman" w:hAnsi="Times New Roman"/>
          <w:sz w:val="20"/>
        </w:rPr>
      </w:pPr>
      <w:r w:rsidRPr="00074B91">
        <w:rPr>
          <w:rFonts w:ascii="Times New Roman" w:hAnsi="Times New Roman"/>
          <w:sz w:val="20"/>
        </w:rPr>
        <w:t>4 ОТВЕТСТВЕННОСТЬ СТОРОН</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4.1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4.2 В случае несвоевременного перечисления арендной платы, Арендатор обязан уплатить пеню в размере ____ % от общей суммы задолженности за каждый день просрочки.</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4.3 Уплата пени и возмещение убытков не освобождают виновную сторону от исполнения обязательств по договору.</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4.4 Стоимость неотделимых улучшений, произведенных Арендатором без разрешения Арендодателя, возмещению не подлежит.</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center"/>
        <w:rPr>
          <w:rFonts w:ascii="Times New Roman" w:hAnsi="Times New Roman"/>
          <w:sz w:val="20"/>
        </w:rPr>
      </w:pPr>
      <w:r w:rsidRPr="00074B91">
        <w:rPr>
          <w:rFonts w:ascii="Times New Roman" w:hAnsi="Times New Roman"/>
          <w:sz w:val="20"/>
        </w:rPr>
        <w:t>5 РАСТОРЖЕНИЕ ДОГОВОРА</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5.1 По требованию Арендодателя договор может быть досрочно расторгнут судом в случае, когда Арендатор:</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5.1.1 Умышленно или по неосторожности существенно ухудшает состояние помещений.</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5.1.2 В течение ____ дней не вносит арендную плату, предусмотренную п. 3.1.</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5.1.3 Представляет в пользование арендуемые помещения (полностью или отдельные его части) третьим лицам без письменного разрешения Арендодателя.</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5.2 По требованию Арендатора договор может быть досрочно расторгнут судом в случаях:</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5.2.1 Если Арендодатель не производит в срок, указанный в п.п. г п.2.1 настоящего договора, капитальный ремонт помещений.</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5.2.2 Если помещения в силу обстоятельств, за которые Арендатор не отвечает, окажутся в состоянии, не пригодном для использования.</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5.3 Споры, вытекающие из настоящего договора, разрешаются путем переговоров. При неурегулировании возникших разногласий, спор разрешается в судебном порядке в соответствии с действующим законодательством РФ.</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center"/>
        <w:rPr>
          <w:rFonts w:ascii="Times New Roman" w:hAnsi="Times New Roman"/>
          <w:sz w:val="20"/>
        </w:rPr>
      </w:pPr>
      <w:r w:rsidRPr="00074B91">
        <w:rPr>
          <w:rFonts w:ascii="Times New Roman" w:hAnsi="Times New Roman"/>
          <w:sz w:val="20"/>
        </w:rPr>
        <w:t>6 ОСОБЫЕ УСЛОВИЯ</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6.1 Изменение условий договора, его расторжение и прекращение допускается по письменному соглашению сторон.</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6.2 Настоящий договор составлен в 2-х экземплярах, имеющих одинаковую юридическую силу.</w:t>
      </w: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6.3 Во всем остальном, не предусмотренном настоящим договором, стороны руководствуются действующим законодательством РФ.</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074B91" w:rsidP="00B1247B">
      <w:pPr>
        <w:pStyle w:val="ConsNormal"/>
        <w:widowControl/>
        <w:spacing w:line="360" w:lineRule="auto"/>
        <w:ind w:firstLine="709"/>
        <w:jc w:val="center"/>
        <w:rPr>
          <w:rFonts w:ascii="Times New Roman" w:hAnsi="Times New Roman"/>
          <w:sz w:val="20"/>
        </w:rPr>
      </w:pPr>
      <w:r>
        <w:rPr>
          <w:rFonts w:ascii="Times New Roman" w:hAnsi="Times New Roman"/>
          <w:sz w:val="20"/>
        </w:rPr>
        <w:br w:type="page"/>
      </w:r>
      <w:r w:rsidR="00501576" w:rsidRPr="00074B91">
        <w:rPr>
          <w:rFonts w:ascii="Times New Roman" w:hAnsi="Times New Roman"/>
          <w:sz w:val="20"/>
        </w:rPr>
        <w:t>7 РЕКВИЗИТЫ СТОРОН</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 xml:space="preserve">Арендатор __________________________________________________________________________________________________________________________________________________________ </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both"/>
        <w:rPr>
          <w:rFonts w:ascii="Times New Roman" w:hAnsi="Times New Roman"/>
          <w:sz w:val="20"/>
        </w:rPr>
      </w:pPr>
      <w:r w:rsidRPr="00074B91">
        <w:rPr>
          <w:rFonts w:ascii="Times New Roman" w:hAnsi="Times New Roman"/>
          <w:sz w:val="20"/>
        </w:rPr>
        <w:t>Арендодатель _____________________________________________________________________________ _____________________________________________________________________________</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rmal"/>
        <w:widowControl/>
        <w:spacing w:line="360" w:lineRule="auto"/>
        <w:ind w:firstLine="709"/>
        <w:jc w:val="center"/>
        <w:rPr>
          <w:rFonts w:ascii="Times New Roman" w:hAnsi="Times New Roman"/>
          <w:sz w:val="20"/>
        </w:rPr>
      </w:pPr>
      <w:r w:rsidRPr="00074B91">
        <w:rPr>
          <w:rFonts w:ascii="Times New Roman" w:hAnsi="Times New Roman"/>
          <w:sz w:val="20"/>
        </w:rPr>
        <w:t>Подписи сторон:</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nformat"/>
        <w:widowControl/>
        <w:spacing w:line="360" w:lineRule="auto"/>
        <w:ind w:firstLine="709"/>
        <w:rPr>
          <w:rFonts w:ascii="Times New Roman" w:hAnsi="Times New Roman"/>
          <w:sz w:val="20"/>
        </w:rPr>
      </w:pPr>
      <w:r w:rsidRPr="00074B91">
        <w:rPr>
          <w:rFonts w:ascii="Times New Roman" w:hAnsi="Times New Roman"/>
          <w:sz w:val="20"/>
        </w:rPr>
        <w:t xml:space="preserve">     Арендодатель  ___________________</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nformat"/>
        <w:widowControl/>
        <w:spacing w:line="360" w:lineRule="auto"/>
        <w:ind w:firstLine="709"/>
        <w:rPr>
          <w:rFonts w:ascii="Times New Roman" w:hAnsi="Times New Roman"/>
          <w:sz w:val="20"/>
        </w:rPr>
      </w:pPr>
      <w:r w:rsidRPr="00074B91">
        <w:rPr>
          <w:rFonts w:ascii="Times New Roman" w:hAnsi="Times New Roman"/>
          <w:sz w:val="20"/>
        </w:rPr>
        <w:t xml:space="preserve">                         </w:t>
      </w:r>
      <w:r w:rsidRPr="00074B91">
        <w:rPr>
          <w:rFonts w:ascii="Times New Roman" w:hAnsi="Times New Roman"/>
          <w:sz w:val="20"/>
        </w:rPr>
        <w:tab/>
        <w:t xml:space="preserve">   М.П.</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nformat"/>
        <w:widowControl/>
        <w:spacing w:line="360" w:lineRule="auto"/>
        <w:ind w:firstLine="709"/>
        <w:rPr>
          <w:rFonts w:ascii="Times New Roman" w:hAnsi="Times New Roman"/>
          <w:sz w:val="20"/>
        </w:rPr>
      </w:pPr>
      <w:r w:rsidRPr="00074B91">
        <w:rPr>
          <w:rFonts w:ascii="Times New Roman" w:hAnsi="Times New Roman"/>
          <w:sz w:val="20"/>
        </w:rPr>
        <w:t xml:space="preserve">     Арендатор     ___________________</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pStyle w:val="ConsNonformat"/>
        <w:widowControl/>
        <w:spacing w:line="360" w:lineRule="auto"/>
        <w:ind w:firstLine="709"/>
        <w:rPr>
          <w:rFonts w:ascii="Times New Roman" w:hAnsi="Times New Roman"/>
          <w:sz w:val="20"/>
        </w:rPr>
      </w:pPr>
      <w:r w:rsidRPr="00074B91">
        <w:rPr>
          <w:rFonts w:ascii="Times New Roman" w:hAnsi="Times New Roman"/>
          <w:sz w:val="20"/>
        </w:rPr>
        <w:t xml:space="preserve">                        </w:t>
      </w:r>
      <w:r w:rsidRPr="00074B91">
        <w:rPr>
          <w:rFonts w:ascii="Times New Roman" w:hAnsi="Times New Roman"/>
          <w:sz w:val="20"/>
        </w:rPr>
        <w:tab/>
        <w:t xml:space="preserve">   М.П.</w:t>
      </w:r>
    </w:p>
    <w:p w:rsidR="00501576" w:rsidRPr="00074B91" w:rsidRDefault="00501576" w:rsidP="00B1247B">
      <w:pPr>
        <w:pStyle w:val="ConsNonformat"/>
        <w:widowControl/>
        <w:spacing w:line="360" w:lineRule="auto"/>
        <w:ind w:firstLine="709"/>
        <w:rPr>
          <w:rFonts w:ascii="Times New Roman" w:hAnsi="Times New Roman"/>
          <w:sz w:val="20"/>
        </w:rPr>
      </w:pPr>
    </w:p>
    <w:p w:rsidR="00501576" w:rsidRPr="00074B91" w:rsidRDefault="00501576" w:rsidP="00B1247B">
      <w:pPr>
        <w:ind w:firstLine="709"/>
        <w:jc w:val="center"/>
        <w:rPr>
          <w:sz w:val="20"/>
          <w:szCs w:val="20"/>
        </w:rPr>
      </w:pPr>
    </w:p>
    <w:p w:rsidR="009F1A9A" w:rsidRPr="00B1247B" w:rsidRDefault="009F1A9A" w:rsidP="00B1247B">
      <w:pPr>
        <w:ind w:firstLine="709"/>
        <w:rPr>
          <w:szCs w:val="28"/>
        </w:rPr>
      </w:pPr>
    </w:p>
    <w:p w:rsidR="009F1A9A" w:rsidRPr="00B1247B" w:rsidRDefault="009F1A9A" w:rsidP="00B1247B">
      <w:pPr>
        <w:ind w:firstLine="709"/>
        <w:rPr>
          <w:szCs w:val="28"/>
        </w:rPr>
        <w:sectPr w:rsidR="009F1A9A" w:rsidRPr="00B1247B" w:rsidSect="00B1247B">
          <w:headerReference w:type="even" r:id="rId28"/>
          <w:headerReference w:type="default" r:id="rId29"/>
          <w:footerReference w:type="even" r:id="rId30"/>
          <w:footerReference w:type="default" r:id="rId31"/>
          <w:pgSz w:w="11906" w:h="16838" w:code="9"/>
          <w:pgMar w:top="1134" w:right="851" w:bottom="1134" w:left="1701" w:header="709" w:footer="680" w:gutter="0"/>
          <w:pgNumType w:start="3"/>
          <w:cols w:space="708"/>
          <w:titlePg/>
          <w:docGrid w:linePitch="360"/>
        </w:sectPr>
      </w:pPr>
    </w:p>
    <w:p w:rsidR="00D33539" w:rsidRPr="00B1247B" w:rsidRDefault="00D33539" w:rsidP="00B1247B">
      <w:pPr>
        <w:pStyle w:val="a3"/>
        <w:rPr>
          <w:szCs w:val="28"/>
        </w:rPr>
      </w:pPr>
      <w:r w:rsidRPr="00B1247B">
        <w:rPr>
          <w:szCs w:val="28"/>
        </w:rPr>
        <w:t>Дипломная работа выполнена мной совершенно самостоятельно. Все использованные в работе материалы и концепции из опубликованной научной литературы и других источников имеют ссылки на них.</w:t>
      </w:r>
    </w:p>
    <w:p w:rsidR="00D33539" w:rsidRPr="00B1247B" w:rsidRDefault="00D33539" w:rsidP="00B1247B">
      <w:pPr>
        <w:pStyle w:val="a3"/>
        <w:rPr>
          <w:szCs w:val="28"/>
        </w:rPr>
      </w:pPr>
    </w:p>
    <w:p w:rsidR="00D33539" w:rsidRPr="00B1247B" w:rsidRDefault="00D33539" w:rsidP="00B1247B">
      <w:pPr>
        <w:pStyle w:val="a3"/>
        <w:rPr>
          <w:szCs w:val="28"/>
        </w:rPr>
      </w:pPr>
    </w:p>
    <w:p w:rsidR="00D33539" w:rsidRPr="00B1247B" w:rsidRDefault="00D33539" w:rsidP="00B1247B">
      <w:pPr>
        <w:pStyle w:val="a3"/>
        <w:rPr>
          <w:szCs w:val="28"/>
        </w:rPr>
      </w:pPr>
    </w:p>
    <w:p w:rsidR="00D33539" w:rsidRPr="00B1247B" w:rsidRDefault="00D33539" w:rsidP="00B1247B">
      <w:pPr>
        <w:pStyle w:val="a3"/>
        <w:rPr>
          <w:szCs w:val="28"/>
        </w:rPr>
      </w:pPr>
      <w:r w:rsidRPr="00B1247B">
        <w:rPr>
          <w:szCs w:val="28"/>
        </w:rPr>
        <w:t>«___»______________ _____ г.</w:t>
      </w:r>
    </w:p>
    <w:p w:rsidR="00D33539" w:rsidRPr="00B1247B" w:rsidRDefault="00D33539" w:rsidP="00B1247B">
      <w:pPr>
        <w:pStyle w:val="a3"/>
        <w:rPr>
          <w:szCs w:val="28"/>
        </w:rPr>
      </w:pPr>
    </w:p>
    <w:p w:rsidR="00D33539" w:rsidRPr="00B1247B" w:rsidRDefault="00D33539" w:rsidP="00B1247B">
      <w:pPr>
        <w:pStyle w:val="a3"/>
        <w:rPr>
          <w:szCs w:val="28"/>
        </w:rPr>
      </w:pPr>
    </w:p>
    <w:p w:rsidR="00D33539" w:rsidRPr="00B1247B" w:rsidRDefault="00D33539" w:rsidP="00B1247B">
      <w:pPr>
        <w:pStyle w:val="a3"/>
        <w:rPr>
          <w:szCs w:val="28"/>
        </w:rPr>
      </w:pPr>
    </w:p>
    <w:p w:rsidR="00D33539" w:rsidRPr="00B1247B" w:rsidRDefault="00D33539" w:rsidP="00B1247B">
      <w:pPr>
        <w:pStyle w:val="a3"/>
        <w:rPr>
          <w:szCs w:val="28"/>
        </w:rPr>
      </w:pPr>
      <w:r w:rsidRPr="00B1247B">
        <w:rPr>
          <w:szCs w:val="28"/>
        </w:rPr>
        <w:t>___________________________</w:t>
      </w:r>
      <w:r w:rsidR="00074B91">
        <w:rPr>
          <w:szCs w:val="28"/>
        </w:rPr>
        <w:tab/>
      </w:r>
      <w:r w:rsidR="00074B91">
        <w:rPr>
          <w:szCs w:val="28"/>
        </w:rPr>
        <w:tab/>
      </w:r>
      <w:r w:rsidR="009F1A9A" w:rsidRPr="00B1247B">
        <w:rPr>
          <w:szCs w:val="28"/>
        </w:rPr>
        <w:t>______________________</w:t>
      </w:r>
    </w:p>
    <w:p w:rsidR="00D33539" w:rsidRPr="00B1247B" w:rsidRDefault="009F1A9A" w:rsidP="00B1247B">
      <w:pPr>
        <w:pStyle w:val="a3"/>
        <w:rPr>
          <w:szCs w:val="28"/>
        </w:rPr>
      </w:pPr>
      <w:r w:rsidRPr="00B1247B">
        <w:rPr>
          <w:szCs w:val="28"/>
        </w:rPr>
        <w:t>(Подпись)</w:t>
      </w:r>
      <w:r w:rsidRPr="00B1247B">
        <w:rPr>
          <w:szCs w:val="28"/>
        </w:rPr>
        <w:tab/>
      </w:r>
      <w:r w:rsidRPr="00B1247B">
        <w:rPr>
          <w:szCs w:val="28"/>
        </w:rPr>
        <w:tab/>
      </w:r>
      <w:r w:rsidRPr="00B1247B">
        <w:rPr>
          <w:szCs w:val="28"/>
        </w:rPr>
        <w:tab/>
      </w:r>
      <w:r w:rsidRPr="00B1247B">
        <w:rPr>
          <w:szCs w:val="28"/>
        </w:rPr>
        <w:tab/>
      </w:r>
      <w:r w:rsidRPr="00B1247B">
        <w:rPr>
          <w:szCs w:val="28"/>
        </w:rPr>
        <w:tab/>
      </w:r>
      <w:r w:rsidRPr="00B1247B">
        <w:rPr>
          <w:szCs w:val="28"/>
        </w:rPr>
        <w:tab/>
        <w:t>(Фамилия, имя, отчество)</w:t>
      </w:r>
      <w:bookmarkStart w:id="56" w:name="_GoBack"/>
      <w:bookmarkEnd w:id="56"/>
    </w:p>
    <w:sectPr w:rsidR="00D33539" w:rsidRPr="00B1247B" w:rsidSect="00B1247B">
      <w:pgSz w:w="11906" w:h="16838" w:code="9"/>
      <w:pgMar w:top="1134" w:right="851" w:bottom="1134" w:left="1701" w:header="709" w:footer="68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9A7" w:rsidRDefault="00BE59A7">
      <w:pPr>
        <w:spacing w:line="240" w:lineRule="auto"/>
      </w:pPr>
      <w:r>
        <w:separator/>
      </w:r>
    </w:p>
  </w:endnote>
  <w:endnote w:type="continuationSeparator" w:id="0">
    <w:p w:rsidR="00BE59A7" w:rsidRDefault="00BE59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azursk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47B" w:rsidRDefault="00B1247B" w:rsidP="00AD2148">
    <w:pPr>
      <w:pStyle w:val="a9"/>
      <w:framePr w:wrap="around" w:vAnchor="text" w:hAnchor="margin" w:xAlign="center" w:y="1"/>
      <w:rPr>
        <w:rStyle w:val="a8"/>
      </w:rPr>
    </w:pPr>
  </w:p>
  <w:p w:rsidR="00B1247B" w:rsidRDefault="00B1247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47B" w:rsidRDefault="00F30483" w:rsidP="00AD2148">
    <w:pPr>
      <w:pStyle w:val="a9"/>
      <w:framePr w:wrap="around" w:vAnchor="text" w:hAnchor="margin" w:xAlign="center" w:y="1"/>
      <w:rPr>
        <w:rStyle w:val="a8"/>
      </w:rPr>
    </w:pPr>
    <w:r>
      <w:rPr>
        <w:rStyle w:val="a8"/>
        <w:noProof/>
      </w:rPr>
      <w:t>4</w:t>
    </w:r>
  </w:p>
  <w:p w:rsidR="00B1247B" w:rsidRDefault="00B1247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9A7" w:rsidRDefault="00BE59A7">
      <w:pPr>
        <w:spacing w:line="240" w:lineRule="auto"/>
      </w:pPr>
      <w:r>
        <w:separator/>
      </w:r>
    </w:p>
  </w:footnote>
  <w:footnote w:type="continuationSeparator" w:id="0">
    <w:p w:rsidR="00BE59A7" w:rsidRDefault="00BE59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47B" w:rsidRDefault="00B1247B" w:rsidP="002B543E">
    <w:pPr>
      <w:pStyle w:val="a6"/>
      <w:framePr w:wrap="around" w:vAnchor="text" w:hAnchor="margin" w:xAlign="right" w:y="1"/>
      <w:rPr>
        <w:rStyle w:val="a8"/>
      </w:rPr>
    </w:pPr>
  </w:p>
  <w:p w:rsidR="00B1247B" w:rsidRDefault="00B1247B" w:rsidP="002C074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47B" w:rsidRDefault="00B1247B" w:rsidP="002C074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singleLevel"/>
    <w:tmpl w:val="00000002"/>
    <w:name w:val="WW8Num2"/>
    <w:lvl w:ilvl="0">
      <w:start w:val="1"/>
      <w:numFmt w:val="decimal"/>
      <w:lvlText w:val="%1. "/>
      <w:lvlJc w:val="left"/>
      <w:pPr>
        <w:tabs>
          <w:tab w:val="num" w:pos="1843"/>
        </w:tabs>
        <w:ind w:left="1843" w:hanging="283"/>
      </w:pPr>
      <w:rPr>
        <w:rFonts w:ascii="Times New Roman" w:hAnsi="Times New Roman" w:cs="Times New Roman"/>
        <w:b w:val="0"/>
        <w:bCs w:val="0"/>
        <w:i w:val="0"/>
        <w:iCs w:val="0"/>
        <w:sz w:val="28"/>
        <w:szCs w:val="28"/>
        <w:u w:val="none"/>
      </w:rPr>
    </w:lvl>
  </w:abstractNum>
  <w:abstractNum w:abstractNumId="2">
    <w:nsid w:val="00000003"/>
    <w:multiLevelType w:val="singleLevel"/>
    <w:tmpl w:val="00000003"/>
    <w:name w:val="WW8Num10"/>
    <w:lvl w:ilvl="0">
      <w:start w:val="1"/>
      <w:numFmt w:val="decimal"/>
      <w:lvlText w:val="%1. "/>
      <w:lvlJc w:val="left"/>
      <w:pPr>
        <w:tabs>
          <w:tab w:val="num" w:pos="1843"/>
        </w:tabs>
        <w:ind w:left="1843" w:hanging="283"/>
      </w:pPr>
      <w:rPr>
        <w:rFonts w:ascii="Times New Roman" w:hAnsi="Times New Roman" w:cs="Times New Roman"/>
        <w:b w:val="0"/>
        <w:bCs w:val="0"/>
        <w:i w:val="0"/>
        <w:iCs w:val="0"/>
        <w:sz w:val="28"/>
        <w:szCs w:val="28"/>
        <w:u w:val="none"/>
      </w:rPr>
    </w:lvl>
  </w:abstractNum>
  <w:abstractNum w:abstractNumId="3">
    <w:nsid w:val="0D5B1D73"/>
    <w:multiLevelType w:val="multilevel"/>
    <w:tmpl w:val="74742108"/>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1080"/>
        </w:tabs>
        <w:ind w:left="792" w:hanging="432"/>
      </w:pPr>
      <w:rPr>
        <w:rFonts w:cs="Times New Roman"/>
      </w:rPr>
    </w:lvl>
    <w:lvl w:ilvl="2">
      <w:start w:val="1"/>
      <w:numFmt w:val="decimal"/>
      <w:pStyle w:val="test"/>
      <w:lvlText w:val="%1.%3"/>
      <w:lvlJc w:val="left"/>
      <w:pPr>
        <w:tabs>
          <w:tab w:val="num" w:pos="1440"/>
        </w:tabs>
        <w:ind w:left="1224" w:hanging="504"/>
      </w:pPr>
      <w:rPr>
        <w:rFonts w:cs="Times New Roman"/>
        <w:b w:val="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nsid w:val="0DCE531B"/>
    <w:multiLevelType w:val="hybridMultilevel"/>
    <w:tmpl w:val="F448EFE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8703996"/>
    <w:multiLevelType w:val="hybridMultilevel"/>
    <w:tmpl w:val="BCB4B64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14F79D0"/>
    <w:multiLevelType w:val="hybridMultilevel"/>
    <w:tmpl w:val="03960F7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B60690F"/>
    <w:multiLevelType w:val="hybridMultilevel"/>
    <w:tmpl w:val="8A902A08"/>
    <w:lvl w:ilvl="0" w:tplc="ABCC4600">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7F7664F"/>
    <w:multiLevelType w:val="hybridMultilevel"/>
    <w:tmpl w:val="698A67BA"/>
    <w:lvl w:ilvl="0" w:tplc="FFFFFFFF">
      <w:start w:val="1"/>
      <w:numFmt w:val="bullet"/>
      <w:lvlText w:val=""/>
      <w:lvlJc w:val="left"/>
      <w:pPr>
        <w:tabs>
          <w:tab w:val="num" w:pos="1080"/>
        </w:tabs>
        <w:ind w:left="1080" w:hanging="360"/>
      </w:pPr>
      <w:rPr>
        <w:rFonts w:ascii="Symbol" w:hAnsi="Symbol" w:hint="default"/>
        <w:b/>
        <w:i w:val="0"/>
        <w:color w:val="auto"/>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nsid w:val="74344EB1"/>
    <w:multiLevelType w:val="hybridMultilevel"/>
    <w:tmpl w:val="245C4E12"/>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0">
    <w:nsid w:val="78DE2AFC"/>
    <w:multiLevelType w:val="hybridMultilevel"/>
    <w:tmpl w:val="6F4AC516"/>
    <w:lvl w:ilvl="0" w:tplc="04190001">
      <w:start w:val="1"/>
      <w:numFmt w:val="decimal"/>
      <w:lvlText w:val="%1."/>
      <w:lvlJc w:val="left"/>
      <w:pPr>
        <w:tabs>
          <w:tab w:val="num" w:pos="1571"/>
        </w:tabs>
        <w:ind w:left="1571" w:hanging="360"/>
      </w:pPr>
      <w:rPr>
        <w:rFonts w:cs="Times New Roman"/>
      </w:rPr>
    </w:lvl>
    <w:lvl w:ilvl="1" w:tplc="04190003" w:tentative="1">
      <w:start w:val="1"/>
      <w:numFmt w:val="lowerLetter"/>
      <w:lvlText w:val="%2."/>
      <w:lvlJc w:val="left"/>
      <w:pPr>
        <w:tabs>
          <w:tab w:val="num" w:pos="2291"/>
        </w:tabs>
        <w:ind w:left="2291" w:hanging="360"/>
      </w:pPr>
      <w:rPr>
        <w:rFonts w:cs="Times New Roman"/>
      </w:rPr>
    </w:lvl>
    <w:lvl w:ilvl="2" w:tplc="04190005" w:tentative="1">
      <w:start w:val="1"/>
      <w:numFmt w:val="lowerRoman"/>
      <w:lvlText w:val="%3."/>
      <w:lvlJc w:val="right"/>
      <w:pPr>
        <w:tabs>
          <w:tab w:val="num" w:pos="3011"/>
        </w:tabs>
        <w:ind w:left="3011" w:hanging="180"/>
      </w:pPr>
      <w:rPr>
        <w:rFonts w:cs="Times New Roman"/>
      </w:rPr>
    </w:lvl>
    <w:lvl w:ilvl="3" w:tplc="04190001" w:tentative="1">
      <w:start w:val="1"/>
      <w:numFmt w:val="decimal"/>
      <w:lvlText w:val="%4."/>
      <w:lvlJc w:val="left"/>
      <w:pPr>
        <w:tabs>
          <w:tab w:val="num" w:pos="3731"/>
        </w:tabs>
        <w:ind w:left="3731" w:hanging="360"/>
      </w:pPr>
      <w:rPr>
        <w:rFonts w:cs="Times New Roman"/>
      </w:rPr>
    </w:lvl>
    <w:lvl w:ilvl="4" w:tplc="04190003" w:tentative="1">
      <w:start w:val="1"/>
      <w:numFmt w:val="lowerLetter"/>
      <w:lvlText w:val="%5."/>
      <w:lvlJc w:val="left"/>
      <w:pPr>
        <w:tabs>
          <w:tab w:val="num" w:pos="4451"/>
        </w:tabs>
        <w:ind w:left="4451" w:hanging="360"/>
      </w:pPr>
      <w:rPr>
        <w:rFonts w:cs="Times New Roman"/>
      </w:rPr>
    </w:lvl>
    <w:lvl w:ilvl="5" w:tplc="04190005" w:tentative="1">
      <w:start w:val="1"/>
      <w:numFmt w:val="lowerRoman"/>
      <w:lvlText w:val="%6."/>
      <w:lvlJc w:val="right"/>
      <w:pPr>
        <w:tabs>
          <w:tab w:val="num" w:pos="5171"/>
        </w:tabs>
        <w:ind w:left="5171" w:hanging="180"/>
      </w:pPr>
      <w:rPr>
        <w:rFonts w:cs="Times New Roman"/>
      </w:rPr>
    </w:lvl>
    <w:lvl w:ilvl="6" w:tplc="04190001" w:tentative="1">
      <w:start w:val="1"/>
      <w:numFmt w:val="decimal"/>
      <w:lvlText w:val="%7."/>
      <w:lvlJc w:val="left"/>
      <w:pPr>
        <w:tabs>
          <w:tab w:val="num" w:pos="5891"/>
        </w:tabs>
        <w:ind w:left="5891" w:hanging="360"/>
      </w:pPr>
      <w:rPr>
        <w:rFonts w:cs="Times New Roman"/>
      </w:rPr>
    </w:lvl>
    <w:lvl w:ilvl="7" w:tplc="04190003" w:tentative="1">
      <w:start w:val="1"/>
      <w:numFmt w:val="lowerLetter"/>
      <w:lvlText w:val="%8."/>
      <w:lvlJc w:val="left"/>
      <w:pPr>
        <w:tabs>
          <w:tab w:val="num" w:pos="6611"/>
        </w:tabs>
        <w:ind w:left="6611" w:hanging="360"/>
      </w:pPr>
      <w:rPr>
        <w:rFonts w:cs="Times New Roman"/>
      </w:rPr>
    </w:lvl>
    <w:lvl w:ilvl="8" w:tplc="04190005" w:tentative="1">
      <w:start w:val="1"/>
      <w:numFmt w:val="lowerRoman"/>
      <w:lvlText w:val="%9."/>
      <w:lvlJc w:val="right"/>
      <w:pPr>
        <w:tabs>
          <w:tab w:val="num" w:pos="7331"/>
        </w:tabs>
        <w:ind w:left="7331" w:hanging="180"/>
      </w:pPr>
      <w:rPr>
        <w:rFonts w:cs="Times New Roman"/>
      </w:rPr>
    </w:lvl>
  </w:abstractNum>
  <w:abstractNum w:abstractNumId="11">
    <w:nsid w:val="7B722620"/>
    <w:multiLevelType w:val="hybridMultilevel"/>
    <w:tmpl w:val="90C2CE12"/>
    <w:lvl w:ilvl="0" w:tplc="04190001">
      <w:start w:val="1"/>
      <w:numFmt w:val="bullet"/>
      <w:lvlText w:val="o"/>
      <w:lvlJc w:val="left"/>
      <w:pPr>
        <w:tabs>
          <w:tab w:val="num" w:pos="1080"/>
        </w:tabs>
        <w:ind w:left="1080" w:hanging="360"/>
      </w:pPr>
      <w:rPr>
        <w:rFonts w:ascii="Courier New" w:hAnsi="Courier New" w:hint="default"/>
      </w:rPr>
    </w:lvl>
    <w:lvl w:ilvl="1" w:tplc="04190003">
      <w:start w:val="1"/>
      <w:numFmt w:val="bullet"/>
      <w:lvlText w:val=""/>
      <w:lvlJc w:val="left"/>
      <w:pPr>
        <w:tabs>
          <w:tab w:val="num" w:pos="1800"/>
        </w:tabs>
        <w:ind w:left="1800" w:hanging="360"/>
      </w:pPr>
      <w:rPr>
        <w:rFonts w:ascii="Symbol" w:hAnsi="Symbol"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
    <w:abstractNumId w:val="3"/>
  </w:num>
  <w:num w:numId="5">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9"/>
  </w:num>
  <w:num w:numId="9">
    <w:abstractNumId w:val="10"/>
  </w:num>
  <w:num w:numId="10">
    <w:abstractNumId w:val="2"/>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2F3"/>
    <w:rsid w:val="000038CE"/>
    <w:rsid w:val="000115EA"/>
    <w:rsid w:val="000118D5"/>
    <w:rsid w:val="00013056"/>
    <w:rsid w:val="0001406D"/>
    <w:rsid w:val="00026D0D"/>
    <w:rsid w:val="00030B9F"/>
    <w:rsid w:val="00042A0C"/>
    <w:rsid w:val="00044F04"/>
    <w:rsid w:val="00051BB5"/>
    <w:rsid w:val="00060423"/>
    <w:rsid w:val="00061535"/>
    <w:rsid w:val="000669A3"/>
    <w:rsid w:val="000745B9"/>
    <w:rsid w:val="00074B91"/>
    <w:rsid w:val="00076789"/>
    <w:rsid w:val="00080F2B"/>
    <w:rsid w:val="00091BC0"/>
    <w:rsid w:val="00095633"/>
    <w:rsid w:val="000B5682"/>
    <w:rsid w:val="000B6B7B"/>
    <w:rsid w:val="000D0D85"/>
    <w:rsid w:val="000F0FC0"/>
    <w:rsid w:val="000F26E9"/>
    <w:rsid w:val="000F4C9E"/>
    <w:rsid w:val="00110351"/>
    <w:rsid w:val="0011611C"/>
    <w:rsid w:val="00116D7F"/>
    <w:rsid w:val="00122B42"/>
    <w:rsid w:val="00132CB8"/>
    <w:rsid w:val="0013540D"/>
    <w:rsid w:val="00143087"/>
    <w:rsid w:val="00160ACF"/>
    <w:rsid w:val="00167206"/>
    <w:rsid w:val="001719FE"/>
    <w:rsid w:val="001764D3"/>
    <w:rsid w:val="00176752"/>
    <w:rsid w:val="00177195"/>
    <w:rsid w:val="0019003F"/>
    <w:rsid w:val="001A091D"/>
    <w:rsid w:val="001A203E"/>
    <w:rsid w:val="001A516A"/>
    <w:rsid w:val="001C03C4"/>
    <w:rsid w:val="001C6446"/>
    <w:rsid w:val="001D1098"/>
    <w:rsid w:val="001E2CAD"/>
    <w:rsid w:val="001F0964"/>
    <w:rsid w:val="001F0991"/>
    <w:rsid w:val="001F3500"/>
    <w:rsid w:val="001F6678"/>
    <w:rsid w:val="0020084A"/>
    <w:rsid w:val="00200E03"/>
    <w:rsid w:val="0020110B"/>
    <w:rsid w:val="0020315B"/>
    <w:rsid w:val="00206218"/>
    <w:rsid w:val="0023137E"/>
    <w:rsid w:val="00232FCA"/>
    <w:rsid w:val="00237673"/>
    <w:rsid w:val="00243B13"/>
    <w:rsid w:val="00277EA2"/>
    <w:rsid w:val="00281020"/>
    <w:rsid w:val="002915C4"/>
    <w:rsid w:val="00293805"/>
    <w:rsid w:val="002A76FB"/>
    <w:rsid w:val="002B543E"/>
    <w:rsid w:val="002C0746"/>
    <w:rsid w:val="002D44F0"/>
    <w:rsid w:val="002E7E6C"/>
    <w:rsid w:val="00303089"/>
    <w:rsid w:val="003078E6"/>
    <w:rsid w:val="00310594"/>
    <w:rsid w:val="00311931"/>
    <w:rsid w:val="00331652"/>
    <w:rsid w:val="00336FFE"/>
    <w:rsid w:val="00341E80"/>
    <w:rsid w:val="00346416"/>
    <w:rsid w:val="00347662"/>
    <w:rsid w:val="00360639"/>
    <w:rsid w:val="00375F7B"/>
    <w:rsid w:val="0038720E"/>
    <w:rsid w:val="0039110D"/>
    <w:rsid w:val="003974EC"/>
    <w:rsid w:val="003A4592"/>
    <w:rsid w:val="003B443E"/>
    <w:rsid w:val="003C0710"/>
    <w:rsid w:val="003C3DC2"/>
    <w:rsid w:val="003C70EA"/>
    <w:rsid w:val="003C75E3"/>
    <w:rsid w:val="003E11A8"/>
    <w:rsid w:val="003F0E64"/>
    <w:rsid w:val="003F7CA2"/>
    <w:rsid w:val="004012A8"/>
    <w:rsid w:val="0040148C"/>
    <w:rsid w:val="00406164"/>
    <w:rsid w:val="0042280C"/>
    <w:rsid w:val="00424A0E"/>
    <w:rsid w:val="00427587"/>
    <w:rsid w:val="00427A28"/>
    <w:rsid w:val="00434EDF"/>
    <w:rsid w:val="0044194D"/>
    <w:rsid w:val="00447B3F"/>
    <w:rsid w:val="00461B6F"/>
    <w:rsid w:val="00470AC3"/>
    <w:rsid w:val="004A38A7"/>
    <w:rsid w:val="004A54F0"/>
    <w:rsid w:val="004B157E"/>
    <w:rsid w:val="004C23C2"/>
    <w:rsid w:val="004D54B3"/>
    <w:rsid w:val="004E0410"/>
    <w:rsid w:val="004E1476"/>
    <w:rsid w:val="004E1F6D"/>
    <w:rsid w:val="004F366B"/>
    <w:rsid w:val="004F409A"/>
    <w:rsid w:val="00501576"/>
    <w:rsid w:val="005032B3"/>
    <w:rsid w:val="00517C05"/>
    <w:rsid w:val="00517E48"/>
    <w:rsid w:val="00521509"/>
    <w:rsid w:val="00524825"/>
    <w:rsid w:val="00525974"/>
    <w:rsid w:val="005308A3"/>
    <w:rsid w:val="005473C4"/>
    <w:rsid w:val="005546F2"/>
    <w:rsid w:val="005643E3"/>
    <w:rsid w:val="00565447"/>
    <w:rsid w:val="00565E33"/>
    <w:rsid w:val="005849C2"/>
    <w:rsid w:val="00585190"/>
    <w:rsid w:val="00592DE8"/>
    <w:rsid w:val="00595D83"/>
    <w:rsid w:val="005B6FB2"/>
    <w:rsid w:val="005C3DB3"/>
    <w:rsid w:val="00604FBE"/>
    <w:rsid w:val="00605E0F"/>
    <w:rsid w:val="006061BC"/>
    <w:rsid w:val="00614F4F"/>
    <w:rsid w:val="00621E70"/>
    <w:rsid w:val="00627DDB"/>
    <w:rsid w:val="0063447A"/>
    <w:rsid w:val="00634C12"/>
    <w:rsid w:val="0063551F"/>
    <w:rsid w:val="00636695"/>
    <w:rsid w:val="00653847"/>
    <w:rsid w:val="00654BD4"/>
    <w:rsid w:val="00656164"/>
    <w:rsid w:val="00673F69"/>
    <w:rsid w:val="00676A52"/>
    <w:rsid w:val="0068504F"/>
    <w:rsid w:val="00694408"/>
    <w:rsid w:val="006B3236"/>
    <w:rsid w:val="006B5E62"/>
    <w:rsid w:val="006B699E"/>
    <w:rsid w:val="006C07B2"/>
    <w:rsid w:val="006C49FE"/>
    <w:rsid w:val="006D0C60"/>
    <w:rsid w:val="006D26FC"/>
    <w:rsid w:val="006D410A"/>
    <w:rsid w:val="006D49A5"/>
    <w:rsid w:val="006E0AE4"/>
    <w:rsid w:val="006E0B99"/>
    <w:rsid w:val="006E2146"/>
    <w:rsid w:val="006E7D30"/>
    <w:rsid w:val="006F3613"/>
    <w:rsid w:val="006F63AD"/>
    <w:rsid w:val="00702CF5"/>
    <w:rsid w:val="00711C29"/>
    <w:rsid w:val="007123D8"/>
    <w:rsid w:val="007236E2"/>
    <w:rsid w:val="00723FE2"/>
    <w:rsid w:val="00725A69"/>
    <w:rsid w:val="00753AF6"/>
    <w:rsid w:val="00756FF4"/>
    <w:rsid w:val="007605BA"/>
    <w:rsid w:val="007678AB"/>
    <w:rsid w:val="0077156E"/>
    <w:rsid w:val="0077328F"/>
    <w:rsid w:val="00792011"/>
    <w:rsid w:val="007A2255"/>
    <w:rsid w:val="007A282D"/>
    <w:rsid w:val="007A63A2"/>
    <w:rsid w:val="007B6734"/>
    <w:rsid w:val="007C51C9"/>
    <w:rsid w:val="007D1BB8"/>
    <w:rsid w:val="007D2CA5"/>
    <w:rsid w:val="007D3990"/>
    <w:rsid w:val="007D4075"/>
    <w:rsid w:val="007F0E2D"/>
    <w:rsid w:val="007F4EB1"/>
    <w:rsid w:val="0080013D"/>
    <w:rsid w:val="00801081"/>
    <w:rsid w:val="008057CC"/>
    <w:rsid w:val="008074E9"/>
    <w:rsid w:val="00816CEC"/>
    <w:rsid w:val="008340CF"/>
    <w:rsid w:val="008447B8"/>
    <w:rsid w:val="00855005"/>
    <w:rsid w:val="00860F83"/>
    <w:rsid w:val="008637D2"/>
    <w:rsid w:val="00864DBC"/>
    <w:rsid w:val="00865F99"/>
    <w:rsid w:val="00881F05"/>
    <w:rsid w:val="00887B62"/>
    <w:rsid w:val="00896AA1"/>
    <w:rsid w:val="008A16F3"/>
    <w:rsid w:val="008A38A5"/>
    <w:rsid w:val="008A47C8"/>
    <w:rsid w:val="008A5DD5"/>
    <w:rsid w:val="008A5EE6"/>
    <w:rsid w:val="008A66E2"/>
    <w:rsid w:val="008B2F8D"/>
    <w:rsid w:val="008C30AF"/>
    <w:rsid w:val="008C6943"/>
    <w:rsid w:val="008D1EB6"/>
    <w:rsid w:val="008D3465"/>
    <w:rsid w:val="008F5687"/>
    <w:rsid w:val="008F6772"/>
    <w:rsid w:val="008F6EEB"/>
    <w:rsid w:val="008F73C6"/>
    <w:rsid w:val="00904460"/>
    <w:rsid w:val="00907CCD"/>
    <w:rsid w:val="00912F8E"/>
    <w:rsid w:val="00914DDD"/>
    <w:rsid w:val="00934097"/>
    <w:rsid w:val="009370CF"/>
    <w:rsid w:val="0094487F"/>
    <w:rsid w:val="00944C95"/>
    <w:rsid w:val="00947E39"/>
    <w:rsid w:val="009507EB"/>
    <w:rsid w:val="00954470"/>
    <w:rsid w:val="00957340"/>
    <w:rsid w:val="00966DF4"/>
    <w:rsid w:val="00972229"/>
    <w:rsid w:val="00974DDC"/>
    <w:rsid w:val="00983017"/>
    <w:rsid w:val="009B59EA"/>
    <w:rsid w:val="009B67C0"/>
    <w:rsid w:val="009C4970"/>
    <w:rsid w:val="009D02A1"/>
    <w:rsid w:val="009E73D4"/>
    <w:rsid w:val="009E75FF"/>
    <w:rsid w:val="009F1A9A"/>
    <w:rsid w:val="009F3E40"/>
    <w:rsid w:val="00A03CA4"/>
    <w:rsid w:val="00A10B69"/>
    <w:rsid w:val="00A12885"/>
    <w:rsid w:val="00A13810"/>
    <w:rsid w:val="00A1585A"/>
    <w:rsid w:val="00A21314"/>
    <w:rsid w:val="00A40B2B"/>
    <w:rsid w:val="00A423A7"/>
    <w:rsid w:val="00A52AEC"/>
    <w:rsid w:val="00A547C6"/>
    <w:rsid w:val="00A5719D"/>
    <w:rsid w:val="00A701D8"/>
    <w:rsid w:val="00A7219A"/>
    <w:rsid w:val="00A722B9"/>
    <w:rsid w:val="00A73D90"/>
    <w:rsid w:val="00A77B9F"/>
    <w:rsid w:val="00A839C0"/>
    <w:rsid w:val="00A96BBF"/>
    <w:rsid w:val="00AB6A6B"/>
    <w:rsid w:val="00AD061D"/>
    <w:rsid w:val="00AD2148"/>
    <w:rsid w:val="00AE7F2F"/>
    <w:rsid w:val="00B1247B"/>
    <w:rsid w:val="00B13B9A"/>
    <w:rsid w:val="00B153AB"/>
    <w:rsid w:val="00B2019A"/>
    <w:rsid w:val="00B225FB"/>
    <w:rsid w:val="00B2606D"/>
    <w:rsid w:val="00B331A1"/>
    <w:rsid w:val="00B352C3"/>
    <w:rsid w:val="00B4248B"/>
    <w:rsid w:val="00B4543A"/>
    <w:rsid w:val="00B50CCD"/>
    <w:rsid w:val="00B542F3"/>
    <w:rsid w:val="00B55AB8"/>
    <w:rsid w:val="00B63C3D"/>
    <w:rsid w:val="00B87702"/>
    <w:rsid w:val="00B91159"/>
    <w:rsid w:val="00BA4F0A"/>
    <w:rsid w:val="00BB53D0"/>
    <w:rsid w:val="00BC4209"/>
    <w:rsid w:val="00BD455D"/>
    <w:rsid w:val="00BD4797"/>
    <w:rsid w:val="00BE59A7"/>
    <w:rsid w:val="00BE5A2C"/>
    <w:rsid w:val="00BF14B5"/>
    <w:rsid w:val="00BF1C03"/>
    <w:rsid w:val="00C10493"/>
    <w:rsid w:val="00C12CEC"/>
    <w:rsid w:val="00C364C9"/>
    <w:rsid w:val="00C47F99"/>
    <w:rsid w:val="00C52095"/>
    <w:rsid w:val="00C63B08"/>
    <w:rsid w:val="00C7526F"/>
    <w:rsid w:val="00C75C89"/>
    <w:rsid w:val="00C8031F"/>
    <w:rsid w:val="00CA4DFD"/>
    <w:rsid w:val="00CB209B"/>
    <w:rsid w:val="00CC04D9"/>
    <w:rsid w:val="00CC1927"/>
    <w:rsid w:val="00CC31EB"/>
    <w:rsid w:val="00CC73D7"/>
    <w:rsid w:val="00CD2335"/>
    <w:rsid w:val="00CF31B3"/>
    <w:rsid w:val="00CF3EDF"/>
    <w:rsid w:val="00CF7970"/>
    <w:rsid w:val="00D063BB"/>
    <w:rsid w:val="00D06509"/>
    <w:rsid w:val="00D138DE"/>
    <w:rsid w:val="00D1417A"/>
    <w:rsid w:val="00D15183"/>
    <w:rsid w:val="00D174C5"/>
    <w:rsid w:val="00D17B32"/>
    <w:rsid w:val="00D23440"/>
    <w:rsid w:val="00D33539"/>
    <w:rsid w:val="00D45213"/>
    <w:rsid w:val="00D54805"/>
    <w:rsid w:val="00D57D07"/>
    <w:rsid w:val="00D63242"/>
    <w:rsid w:val="00D742A8"/>
    <w:rsid w:val="00D83D24"/>
    <w:rsid w:val="00DA19C2"/>
    <w:rsid w:val="00DA33FE"/>
    <w:rsid w:val="00DA7DCF"/>
    <w:rsid w:val="00DB6B9F"/>
    <w:rsid w:val="00DC09F6"/>
    <w:rsid w:val="00DC1BD7"/>
    <w:rsid w:val="00DC1F27"/>
    <w:rsid w:val="00DD0899"/>
    <w:rsid w:val="00DD1CAE"/>
    <w:rsid w:val="00DD4DE0"/>
    <w:rsid w:val="00DD7E48"/>
    <w:rsid w:val="00DE4314"/>
    <w:rsid w:val="00DE475B"/>
    <w:rsid w:val="00DE7C0E"/>
    <w:rsid w:val="00DF286D"/>
    <w:rsid w:val="00DF408A"/>
    <w:rsid w:val="00E00505"/>
    <w:rsid w:val="00E06DCD"/>
    <w:rsid w:val="00E10B32"/>
    <w:rsid w:val="00E2098A"/>
    <w:rsid w:val="00E26E99"/>
    <w:rsid w:val="00E356D3"/>
    <w:rsid w:val="00E3647F"/>
    <w:rsid w:val="00E37F0E"/>
    <w:rsid w:val="00E41391"/>
    <w:rsid w:val="00E45CFC"/>
    <w:rsid w:val="00E51A6D"/>
    <w:rsid w:val="00E560CA"/>
    <w:rsid w:val="00E562AF"/>
    <w:rsid w:val="00E577E0"/>
    <w:rsid w:val="00E635E6"/>
    <w:rsid w:val="00E71B3E"/>
    <w:rsid w:val="00E74851"/>
    <w:rsid w:val="00E74B5B"/>
    <w:rsid w:val="00E74F8D"/>
    <w:rsid w:val="00E76C35"/>
    <w:rsid w:val="00E8555A"/>
    <w:rsid w:val="00EA504A"/>
    <w:rsid w:val="00ED37F7"/>
    <w:rsid w:val="00ED7B0A"/>
    <w:rsid w:val="00ED7F7A"/>
    <w:rsid w:val="00EF0661"/>
    <w:rsid w:val="00EF7161"/>
    <w:rsid w:val="00F0359D"/>
    <w:rsid w:val="00F03723"/>
    <w:rsid w:val="00F0455E"/>
    <w:rsid w:val="00F07AE7"/>
    <w:rsid w:val="00F13E6A"/>
    <w:rsid w:val="00F156AD"/>
    <w:rsid w:val="00F15A89"/>
    <w:rsid w:val="00F16EC2"/>
    <w:rsid w:val="00F2183A"/>
    <w:rsid w:val="00F30483"/>
    <w:rsid w:val="00F34FD1"/>
    <w:rsid w:val="00F366CD"/>
    <w:rsid w:val="00F46E6C"/>
    <w:rsid w:val="00F645F9"/>
    <w:rsid w:val="00F73C62"/>
    <w:rsid w:val="00F80C45"/>
    <w:rsid w:val="00F8529F"/>
    <w:rsid w:val="00F86141"/>
    <w:rsid w:val="00F9234A"/>
    <w:rsid w:val="00FC1E52"/>
    <w:rsid w:val="00FC2055"/>
    <w:rsid w:val="00FC62C5"/>
    <w:rsid w:val="00FE6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4"/>
    <o:shapelayout v:ext="edit">
      <o:idmap v:ext="edit" data="1"/>
    </o:shapelayout>
  </w:shapeDefaults>
  <w:decimalSymbol w:val=","/>
  <w:listSeparator w:val=";"/>
  <w14:defaultImageDpi w14:val="0"/>
  <w15:chartTrackingRefBased/>
  <w15:docId w15:val="{A003D383-10B3-43EC-B71B-7D8738759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661"/>
    <w:pPr>
      <w:spacing w:line="360" w:lineRule="auto"/>
      <w:jc w:val="both"/>
    </w:pPr>
    <w:rPr>
      <w:sz w:val="28"/>
      <w:szCs w:val="24"/>
    </w:rPr>
  </w:style>
  <w:style w:type="paragraph" w:styleId="1">
    <w:name w:val="heading 1"/>
    <w:basedOn w:val="a"/>
    <w:next w:val="a"/>
    <w:link w:val="10"/>
    <w:uiPriority w:val="9"/>
    <w:qFormat/>
    <w:rsid w:val="00816CEC"/>
    <w:pPr>
      <w:keepNext/>
      <w:keepLines/>
      <w:suppressAutoHyphens/>
      <w:ind w:firstLine="709"/>
      <w:outlineLvl w:val="0"/>
    </w:pPr>
    <w:rPr>
      <w:rFonts w:cs="Arial"/>
      <w:bCs/>
      <w:szCs w:val="32"/>
    </w:rPr>
  </w:style>
  <w:style w:type="paragraph" w:styleId="2">
    <w:name w:val="heading 2"/>
    <w:basedOn w:val="a"/>
    <w:next w:val="a"/>
    <w:link w:val="20"/>
    <w:uiPriority w:val="9"/>
    <w:qFormat/>
    <w:rsid w:val="00816CEC"/>
    <w:pPr>
      <w:keepNext/>
      <w:keepLines/>
      <w:suppressAutoHyphens/>
      <w:ind w:firstLine="709"/>
      <w:outlineLvl w:val="1"/>
    </w:pPr>
    <w:rPr>
      <w:rFonts w:cs="Arial"/>
      <w:bCs/>
      <w:iCs/>
      <w:szCs w:val="28"/>
    </w:rPr>
  </w:style>
  <w:style w:type="paragraph" w:styleId="3">
    <w:name w:val="heading 3"/>
    <w:basedOn w:val="a"/>
    <w:next w:val="a"/>
    <w:link w:val="30"/>
    <w:uiPriority w:val="9"/>
    <w:qFormat/>
    <w:rsid w:val="00816CEC"/>
    <w:pPr>
      <w:keepNext/>
      <w:keepLines/>
      <w:suppressAutoHyphens/>
      <w:ind w:firstLine="709"/>
      <w:outlineLvl w:val="2"/>
    </w:pPr>
    <w:rPr>
      <w:rFonts w:cs="Arial"/>
      <w:bCs/>
      <w:szCs w:val="26"/>
    </w:rPr>
  </w:style>
  <w:style w:type="paragraph" w:styleId="4">
    <w:name w:val="heading 4"/>
    <w:basedOn w:val="a"/>
    <w:next w:val="a"/>
    <w:link w:val="40"/>
    <w:uiPriority w:val="9"/>
    <w:qFormat/>
    <w:rsid w:val="00816CEC"/>
    <w:pPr>
      <w:keepNext/>
      <w:keepLines/>
      <w:suppressAutoHyphens/>
      <w:ind w:firstLine="709"/>
      <w:jc w:val="left"/>
      <w:outlineLvl w:val="3"/>
    </w:pPr>
    <w:rPr>
      <w:i/>
      <w:szCs w:val="20"/>
    </w:rPr>
  </w:style>
  <w:style w:type="paragraph" w:styleId="5">
    <w:name w:val="heading 5"/>
    <w:basedOn w:val="a"/>
    <w:next w:val="a"/>
    <w:link w:val="50"/>
    <w:uiPriority w:val="9"/>
    <w:qFormat/>
    <w:rsid w:val="00EF0661"/>
    <w:pPr>
      <w:keepNext/>
      <w:outlineLvl w:val="4"/>
    </w:pPr>
    <w:rPr>
      <w:b/>
      <w:bCs/>
    </w:rPr>
  </w:style>
  <w:style w:type="paragraph" w:styleId="6">
    <w:name w:val="heading 6"/>
    <w:basedOn w:val="a"/>
    <w:next w:val="a"/>
    <w:link w:val="60"/>
    <w:uiPriority w:val="9"/>
    <w:qFormat/>
    <w:rsid w:val="00EF0661"/>
    <w:pPr>
      <w:keepNext/>
      <w:tabs>
        <w:tab w:val="num" w:pos="1152"/>
      </w:tabs>
      <w:ind w:left="1152" w:hanging="432"/>
      <w:jc w:val="center"/>
      <w:outlineLvl w:val="5"/>
    </w:pPr>
    <w:rPr>
      <w:b/>
      <w:sz w:val="20"/>
      <w:szCs w:val="20"/>
    </w:rPr>
  </w:style>
  <w:style w:type="paragraph" w:styleId="7">
    <w:name w:val="heading 7"/>
    <w:basedOn w:val="a"/>
    <w:next w:val="a"/>
    <w:link w:val="70"/>
    <w:uiPriority w:val="9"/>
    <w:qFormat/>
    <w:rsid w:val="00EF0661"/>
    <w:pPr>
      <w:spacing w:before="240" w:after="60"/>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a3">
    <w:name w:val="Первая строка"/>
    <w:basedOn w:val="a"/>
    <w:rsid w:val="006E0B99"/>
    <w:pPr>
      <w:ind w:firstLine="709"/>
    </w:pPr>
    <w:rPr>
      <w:szCs w:val="20"/>
    </w:rPr>
  </w:style>
  <w:style w:type="paragraph" w:styleId="31">
    <w:name w:val="Body Text Indent 3"/>
    <w:basedOn w:val="a"/>
    <w:link w:val="32"/>
    <w:uiPriority w:val="99"/>
    <w:rsid w:val="00EF0661"/>
    <w:pPr>
      <w:spacing w:line="240" w:lineRule="auto"/>
      <w:ind w:firstLine="360"/>
    </w:pPr>
    <w:rPr>
      <w:sz w:val="24"/>
    </w:rPr>
  </w:style>
  <w:style w:type="character" w:customStyle="1" w:styleId="32">
    <w:name w:val="Основний текст з відступом 3 Знак"/>
    <w:link w:val="31"/>
    <w:uiPriority w:val="99"/>
    <w:semiHidden/>
    <w:rPr>
      <w:sz w:val="16"/>
      <w:szCs w:val="16"/>
    </w:rPr>
  </w:style>
  <w:style w:type="paragraph" w:styleId="a4">
    <w:name w:val="Body Text"/>
    <w:basedOn w:val="a"/>
    <w:link w:val="a5"/>
    <w:uiPriority w:val="99"/>
    <w:rsid w:val="00EF0661"/>
    <w:pPr>
      <w:spacing w:after="120"/>
    </w:pPr>
  </w:style>
  <w:style w:type="character" w:customStyle="1" w:styleId="a5">
    <w:name w:val="Основний текст Знак"/>
    <w:link w:val="a4"/>
    <w:uiPriority w:val="99"/>
    <w:semiHidden/>
    <w:rPr>
      <w:sz w:val="28"/>
      <w:szCs w:val="24"/>
    </w:rPr>
  </w:style>
  <w:style w:type="paragraph" w:styleId="21">
    <w:name w:val="Body Text 2"/>
    <w:basedOn w:val="a"/>
    <w:link w:val="22"/>
    <w:uiPriority w:val="99"/>
    <w:rsid w:val="00EF0661"/>
    <w:pPr>
      <w:spacing w:after="120" w:line="480" w:lineRule="auto"/>
    </w:pPr>
  </w:style>
  <w:style w:type="character" w:customStyle="1" w:styleId="22">
    <w:name w:val="Основний текст 2 Знак"/>
    <w:link w:val="21"/>
    <w:uiPriority w:val="99"/>
    <w:semiHidden/>
    <w:rPr>
      <w:sz w:val="28"/>
      <w:szCs w:val="24"/>
    </w:rPr>
  </w:style>
  <w:style w:type="paragraph" w:styleId="a6">
    <w:name w:val="header"/>
    <w:basedOn w:val="a"/>
    <w:link w:val="a7"/>
    <w:uiPriority w:val="99"/>
    <w:rsid w:val="00EF0661"/>
    <w:pPr>
      <w:tabs>
        <w:tab w:val="center" w:pos="4677"/>
        <w:tab w:val="right" w:pos="9355"/>
      </w:tabs>
    </w:pPr>
  </w:style>
  <w:style w:type="character" w:customStyle="1" w:styleId="a7">
    <w:name w:val="Верхній колонтитул Знак"/>
    <w:link w:val="a6"/>
    <w:uiPriority w:val="99"/>
    <w:semiHidden/>
    <w:rPr>
      <w:sz w:val="28"/>
      <w:szCs w:val="24"/>
    </w:rPr>
  </w:style>
  <w:style w:type="character" w:styleId="a8">
    <w:name w:val="page number"/>
    <w:uiPriority w:val="99"/>
    <w:rsid w:val="00EF0661"/>
    <w:rPr>
      <w:rFonts w:cs="Times New Roman"/>
    </w:rPr>
  </w:style>
  <w:style w:type="paragraph" w:styleId="a9">
    <w:name w:val="footer"/>
    <w:basedOn w:val="a"/>
    <w:link w:val="aa"/>
    <w:uiPriority w:val="99"/>
    <w:rsid w:val="00EF0661"/>
    <w:pPr>
      <w:tabs>
        <w:tab w:val="center" w:pos="4677"/>
        <w:tab w:val="right" w:pos="9355"/>
      </w:tabs>
    </w:pPr>
  </w:style>
  <w:style w:type="character" w:customStyle="1" w:styleId="aa">
    <w:name w:val="Нижній колонтитул Знак"/>
    <w:link w:val="a9"/>
    <w:uiPriority w:val="99"/>
    <w:semiHidden/>
    <w:rPr>
      <w:sz w:val="28"/>
      <w:szCs w:val="24"/>
    </w:rPr>
  </w:style>
  <w:style w:type="paragraph" w:styleId="11">
    <w:name w:val="toc 1"/>
    <w:basedOn w:val="a"/>
    <w:next w:val="a"/>
    <w:autoRedefine/>
    <w:uiPriority w:val="39"/>
    <w:semiHidden/>
    <w:rsid w:val="00A13810"/>
    <w:pPr>
      <w:tabs>
        <w:tab w:val="right" w:leader="dot" w:pos="10195"/>
      </w:tabs>
      <w:spacing w:line="312" w:lineRule="auto"/>
    </w:pPr>
  </w:style>
  <w:style w:type="character" w:styleId="ab">
    <w:name w:val="Hyperlink"/>
    <w:uiPriority w:val="99"/>
    <w:rsid w:val="00EF0661"/>
    <w:rPr>
      <w:rFonts w:cs="Times New Roman"/>
      <w:color w:val="0000FF"/>
      <w:u w:val="single"/>
    </w:rPr>
  </w:style>
  <w:style w:type="paragraph" w:customStyle="1" w:styleId="0">
    <w:name w:val="Стиль Первая строка + По центру Первая строка:  0 см"/>
    <w:basedOn w:val="a3"/>
    <w:rsid w:val="00EF0661"/>
    <w:pPr>
      <w:ind w:firstLine="0"/>
      <w:jc w:val="center"/>
    </w:pPr>
  </w:style>
  <w:style w:type="paragraph" w:customStyle="1" w:styleId="ac">
    <w:name w:val="Стиль Первая строка + Междустр.интервал:  одинарный"/>
    <w:basedOn w:val="a3"/>
    <w:rsid w:val="00EF0661"/>
    <w:pPr>
      <w:spacing w:line="240" w:lineRule="auto"/>
    </w:pPr>
  </w:style>
  <w:style w:type="paragraph" w:customStyle="1" w:styleId="ad">
    <w:name w:val="ТЕКСТ"/>
    <w:basedOn w:val="a"/>
    <w:rsid w:val="00EF0661"/>
    <w:pPr>
      <w:overflowPunct w:val="0"/>
      <w:autoSpaceDE w:val="0"/>
      <w:autoSpaceDN w:val="0"/>
      <w:adjustRightInd w:val="0"/>
      <w:spacing w:line="240" w:lineRule="auto"/>
      <w:ind w:firstLine="284"/>
      <w:textAlignment w:val="baseline"/>
    </w:pPr>
    <w:rPr>
      <w:rFonts w:ascii="Lazursky" w:hAnsi="Lazursky"/>
      <w:sz w:val="24"/>
      <w:szCs w:val="20"/>
    </w:rPr>
  </w:style>
  <w:style w:type="paragraph" w:styleId="ae">
    <w:name w:val="Plain Text"/>
    <w:basedOn w:val="a"/>
    <w:link w:val="af"/>
    <w:uiPriority w:val="99"/>
    <w:rsid w:val="00EF0661"/>
    <w:pPr>
      <w:spacing w:line="240" w:lineRule="auto"/>
      <w:jc w:val="left"/>
    </w:pPr>
    <w:rPr>
      <w:rFonts w:ascii="Courier New" w:hAnsi="Courier New" w:cs="Courier New"/>
      <w:sz w:val="20"/>
      <w:szCs w:val="20"/>
    </w:rPr>
  </w:style>
  <w:style w:type="character" w:customStyle="1" w:styleId="af">
    <w:name w:val="Текст Знак"/>
    <w:link w:val="ae"/>
    <w:uiPriority w:val="99"/>
    <w:semiHidden/>
    <w:rPr>
      <w:rFonts w:ascii="Courier New" w:hAnsi="Courier New" w:cs="Courier New"/>
    </w:rPr>
  </w:style>
  <w:style w:type="paragraph" w:customStyle="1" w:styleId="xl28">
    <w:name w:val="xl28"/>
    <w:basedOn w:val="a"/>
    <w:rsid w:val="00EF0661"/>
    <w:pPr>
      <w:spacing w:before="100" w:after="100" w:line="240" w:lineRule="auto"/>
      <w:jc w:val="center"/>
    </w:pPr>
    <w:rPr>
      <w:sz w:val="24"/>
      <w:szCs w:val="20"/>
    </w:rPr>
  </w:style>
  <w:style w:type="paragraph" w:customStyle="1" w:styleId="test">
    <w:name w:val="test"/>
    <w:basedOn w:val="a"/>
    <w:rsid w:val="00EF0661"/>
    <w:pPr>
      <w:numPr>
        <w:ilvl w:val="2"/>
        <w:numId w:val="4"/>
      </w:numPr>
      <w:tabs>
        <w:tab w:val="left" w:pos="9180"/>
      </w:tabs>
      <w:ind w:right="720"/>
    </w:pPr>
    <w:rPr>
      <w:szCs w:val="28"/>
    </w:rPr>
  </w:style>
  <w:style w:type="paragraph" w:customStyle="1" w:styleId="61">
    <w:name w:val="Стиль По центру Перед:  6 пт"/>
    <w:basedOn w:val="a"/>
    <w:rsid w:val="00EF0661"/>
    <w:pPr>
      <w:spacing w:before="120"/>
      <w:jc w:val="center"/>
    </w:pPr>
    <w:rPr>
      <w:szCs w:val="20"/>
    </w:rPr>
  </w:style>
  <w:style w:type="paragraph" w:customStyle="1" w:styleId="15">
    <w:name w:val="Стиль Первая строка:  15 см"/>
    <w:basedOn w:val="a"/>
    <w:rsid w:val="00EF0661"/>
    <w:pPr>
      <w:ind w:firstLine="851"/>
    </w:pPr>
    <w:rPr>
      <w:szCs w:val="20"/>
    </w:rPr>
  </w:style>
  <w:style w:type="paragraph" w:styleId="af0">
    <w:name w:val="Body Text Indent"/>
    <w:basedOn w:val="a"/>
    <w:link w:val="af1"/>
    <w:uiPriority w:val="99"/>
    <w:rsid w:val="00143087"/>
    <w:pPr>
      <w:spacing w:after="120"/>
      <w:ind w:left="283"/>
    </w:pPr>
  </w:style>
  <w:style w:type="character" w:customStyle="1" w:styleId="af1">
    <w:name w:val="Основний текст з відступом Знак"/>
    <w:link w:val="af0"/>
    <w:uiPriority w:val="99"/>
    <w:semiHidden/>
    <w:rPr>
      <w:sz w:val="28"/>
      <w:szCs w:val="24"/>
    </w:rPr>
  </w:style>
  <w:style w:type="paragraph" w:styleId="af2">
    <w:name w:val="Title"/>
    <w:basedOn w:val="a"/>
    <w:link w:val="af3"/>
    <w:uiPriority w:val="10"/>
    <w:qFormat/>
    <w:rsid w:val="00143087"/>
    <w:pPr>
      <w:spacing w:line="240" w:lineRule="auto"/>
      <w:ind w:firstLine="360"/>
      <w:jc w:val="center"/>
    </w:pPr>
    <w:rPr>
      <w:szCs w:val="28"/>
    </w:rPr>
  </w:style>
  <w:style w:type="character" w:customStyle="1" w:styleId="af3">
    <w:name w:val="Назва Знак"/>
    <w:link w:val="af2"/>
    <w:uiPriority w:val="10"/>
    <w:rPr>
      <w:rFonts w:ascii="Cambria" w:eastAsia="Times New Roman" w:hAnsi="Cambria" w:cs="Times New Roman"/>
      <w:b/>
      <w:bCs/>
      <w:kern w:val="28"/>
      <w:sz w:val="32"/>
      <w:szCs w:val="32"/>
    </w:rPr>
  </w:style>
  <w:style w:type="paragraph" w:styleId="af4">
    <w:name w:val="Signature"/>
    <w:basedOn w:val="a"/>
    <w:link w:val="af5"/>
    <w:uiPriority w:val="99"/>
    <w:rsid w:val="00336FFE"/>
    <w:pPr>
      <w:ind w:left="4252"/>
    </w:pPr>
  </w:style>
  <w:style w:type="character" w:customStyle="1" w:styleId="af5">
    <w:name w:val="Підпис Знак"/>
    <w:link w:val="af4"/>
    <w:uiPriority w:val="99"/>
    <w:semiHidden/>
    <w:rPr>
      <w:sz w:val="28"/>
      <w:szCs w:val="24"/>
    </w:rPr>
  </w:style>
  <w:style w:type="paragraph" w:styleId="af6">
    <w:name w:val="Document Map"/>
    <w:basedOn w:val="a"/>
    <w:link w:val="af7"/>
    <w:uiPriority w:val="99"/>
    <w:semiHidden/>
    <w:rsid w:val="00FC2055"/>
    <w:pPr>
      <w:shd w:val="clear" w:color="auto" w:fill="000080"/>
    </w:pPr>
    <w:rPr>
      <w:rFonts w:ascii="Tahoma" w:hAnsi="Tahoma" w:cs="Tahoma"/>
    </w:rPr>
  </w:style>
  <w:style w:type="character" w:customStyle="1" w:styleId="af7">
    <w:name w:val="Схема документа Знак"/>
    <w:link w:val="af6"/>
    <w:uiPriority w:val="99"/>
    <w:semiHidden/>
    <w:rPr>
      <w:rFonts w:ascii="Tahoma" w:hAnsi="Tahoma" w:cs="Tahoma"/>
      <w:sz w:val="16"/>
      <w:szCs w:val="16"/>
    </w:rPr>
  </w:style>
  <w:style w:type="paragraph" w:styleId="23">
    <w:name w:val="toc 2"/>
    <w:basedOn w:val="a"/>
    <w:next w:val="a"/>
    <w:autoRedefine/>
    <w:uiPriority w:val="39"/>
    <w:semiHidden/>
    <w:rsid w:val="00A13810"/>
    <w:pPr>
      <w:tabs>
        <w:tab w:val="right" w:leader="dot" w:pos="10195"/>
      </w:tabs>
      <w:spacing w:line="312" w:lineRule="auto"/>
      <w:ind w:left="862" w:hanging="437"/>
      <w:jc w:val="left"/>
    </w:pPr>
  </w:style>
  <w:style w:type="paragraph" w:styleId="33">
    <w:name w:val="toc 3"/>
    <w:basedOn w:val="a"/>
    <w:next w:val="a"/>
    <w:autoRedefine/>
    <w:uiPriority w:val="39"/>
    <w:semiHidden/>
    <w:rsid w:val="00A13810"/>
    <w:pPr>
      <w:tabs>
        <w:tab w:val="right" w:leader="dot" w:pos="10195"/>
      </w:tabs>
      <w:spacing w:line="312" w:lineRule="auto"/>
      <w:ind w:left="1554" w:hanging="654"/>
      <w:jc w:val="left"/>
    </w:pPr>
  </w:style>
  <w:style w:type="paragraph" w:styleId="41">
    <w:name w:val="toc 4"/>
    <w:basedOn w:val="a"/>
    <w:next w:val="a"/>
    <w:autoRedefine/>
    <w:uiPriority w:val="39"/>
    <w:semiHidden/>
    <w:rsid w:val="00F366CD"/>
    <w:pPr>
      <w:ind w:left="851"/>
    </w:pPr>
  </w:style>
  <w:style w:type="paragraph" w:customStyle="1" w:styleId="ConsNormal">
    <w:name w:val="ConsNormal"/>
    <w:rsid w:val="00501576"/>
    <w:pPr>
      <w:widowControl w:val="0"/>
      <w:ind w:firstLine="720"/>
    </w:pPr>
    <w:rPr>
      <w:rFonts w:ascii="Arial" w:hAnsi="Arial"/>
      <w:sz w:val="24"/>
    </w:rPr>
  </w:style>
  <w:style w:type="paragraph" w:customStyle="1" w:styleId="ConsNonformat">
    <w:name w:val="ConsNonformat"/>
    <w:rsid w:val="00501576"/>
    <w:pPr>
      <w:widowControl w:val="0"/>
    </w:pPr>
    <w:rPr>
      <w:rFonts w:ascii="Courier New" w:hAnsi="Courier New"/>
      <w:sz w:val="24"/>
    </w:rPr>
  </w:style>
  <w:style w:type="paragraph" w:customStyle="1" w:styleId="ConsTitle">
    <w:name w:val="ConsTitle"/>
    <w:rsid w:val="00501576"/>
    <w:pPr>
      <w:widowControl w:val="0"/>
    </w:pPr>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141895">
      <w:marLeft w:val="0"/>
      <w:marRight w:val="0"/>
      <w:marTop w:val="0"/>
      <w:marBottom w:val="0"/>
      <w:divBdr>
        <w:top w:val="none" w:sz="0" w:space="0" w:color="auto"/>
        <w:left w:val="none" w:sz="0" w:space="0" w:color="auto"/>
        <w:bottom w:val="none" w:sz="0" w:space="0" w:color="auto"/>
        <w:right w:val="none" w:sz="0" w:space="0" w:color="auto"/>
      </w:divBdr>
    </w:div>
    <w:div w:id="669141896">
      <w:marLeft w:val="0"/>
      <w:marRight w:val="0"/>
      <w:marTop w:val="0"/>
      <w:marBottom w:val="0"/>
      <w:divBdr>
        <w:top w:val="none" w:sz="0" w:space="0" w:color="auto"/>
        <w:left w:val="none" w:sz="0" w:space="0" w:color="auto"/>
        <w:bottom w:val="none" w:sz="0" w:space="0" w:color="auto"/>
        <w:right w:val="none" w:sz="0" w:space="0" w:color="auto"/>
      </w:divBdr>
    </w:div>
    <w:div w:id="6691418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wmf"/><Relationship Id="rId30" Type="http://schemas.openxmlformats.org/officeDocument/2006/relationships/footer" Target="footer1.xml"/><Relationship Id="rId8" Type="http://schemas.openxmlformats.org/officeDocument/2006/relationships/image" Target="media/image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23700</Words>
  <Characters>135092</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1</vt:lpstr>
    </vt:vector>
  </TitlesOfParts>
  <Company>BonD Ent.</Company>
  <LinksUpToDate>false</LinksUpToDate>
  <CharactersWithSpaces>158476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ДимАс</dc:creator>
  <cp:keywords/>
  <dc:description/>
  <cp:lastModifiedBy>Irina</cp:lastModifiedBy>
  <cp:revision>2</cp:revision>
  <dcterms:created xsi:type="dcterms:W3CDTF">2014-09-11T06:13:00Z</dcterms:created>
  <dcterms:modified xsi:type="dcterms:W3CDTF">2014-09-11T06:13:00Z</dcterms:modified>
</cp:coreProperties>
</file>