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37E" w:rsidRPr="00CA44A8" w:rsidRDefault="007B237E" w:rsidP="002E001B">
      <w:pPr>
        <w:widowControl w:val="0"/>
        <w:autoSpaceDE w:val="0"/>
        <w:autoSpaceDN w:val="0"/>
        <w:adjustRightInd w:val="0"/>
        <w:spacing w:line="360" w:lineRule="auto"/>
        <w:ind w:firstLine="709"/>
        <w:jc w:val="both"/>
        <w:rPr>
          <w:b/>
          <w:noProof/>
          <w:color w:val="000000"/>
          <w:sz w:val="28"/>
          <w:szCs w:val="32"/>
        </w:rPr>
      </w:pPr>
      <w:r w:rsidRPr="00CA44A8">
        <w:rPr>
          <w:b/>
          <w:noProof/>
          <w:color w:val="000000"/>
          <w:sz w:val="28"/>
          <w:szCs w:val="32"/>
        </w:rPr>
        <w:t>Введение</w:t>
      </w:r>
    </w:p>
    <w:p w:rsidR="007B237E" w:rsidRPr="00CA44A8" w:rsidRDefault="007B237E" w:rsidP="002E001B">
      <w:pPr>
        <w:widowControl w:val="0"/>
        <w:autoSpaceDE w:val="0"/>
        <w:autoSpaceDN w:val="0"/>
        <w:adjustRightInd w:val="0"/>
        <w:spacing w:line="360" w:lineRule="auto"/>
        <w:ind w:firstLine="709"/>
        <w:jc w:val="both"/>
        <w:rPr>
          <w:noProof/>
          <w:color w:val="000000"/>
          <w:sz w:val="28"/>
          <w:szCs w:val="32"/>
        </w:rPr>
      </w:pPr>
    </w:p>
    <w:p w:rsidR="007B237E" w:rsidRPr="00CA44A8" w:rsidRDefault="007B237E"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Владея навыками самомотивации – человек способен более эффективно управлять своим временем. Особенно актуально это для руководителей, работа которых во многом направлена на то, чтобы мотивировать других людей. Следует осознавать тот факт, что внутренняя мотивация руководителя должна отличаться от самомотивации подчиненных несколькими важными свойствами. Во-первых, самомотивация управленца должна быть в несколько раз сильнее, что бы действеннее преодолевать проблемы и разрешать задачи повышенной трудности и значимости. Во-вторых, самомотивация руководителя во многом отражается на эффективности работы всей организации, так как работники при выполнении работы в первую очередь ориентируются на руководство. </w:t>
      </w:r>
    </w:p>
    <w:p w:rsidR="007B237E" w:rsidRPr="00CA44A8" w:rsidRDefault="007B237E" w:rsidP="002E001B">
      <w:pPr>
        <w:widowControl w:val="0"/>
        <w:autoSpaceDE w:val="0"/>
        <w:autoSpaceDN w:val="0"/>
        <w:adjustRightInd w:val="0"/>
        <w:spacing w:line="360" w:lineRule="auto"/>
        <w:ind w:firstLine="709"/>
        <w:jc w:val="both"/>
        <w:rPr>
          <w:b/>
          <w:noProof/>
          <w:color w:val="000000"/>
          <w:sz w:val="28"/>
          <w:szCs w:val="32"/>
        </w:rPr>
      </w:pPr>
    </w:p>
    <w:p w:rsidR="002F51BF" w:rsidRPr="00CA44A8" w:rsidRDefault="002E001B" w:rsidP="002E001B">
      <w:pPr>
        <w:widowControl w:val="0"/>
        <w:autoSpaceDE w:val="0"/>
        <w:autoSpaceDN w:val="0"/>
        <w:adjustRightInd w:val="0"/>
        <w:spacing w:line="360" w:lineRule="auto"/>
        <w:ind w:firstLine="709"/>
        <w:jc w:val="both"/>
        <w:rPr>
          <w:b/>
          <w:noProof/>
          <w:color w:val="000000"/>
          <w:sz w:val="28"/>
          <w:szCs w:val="32"/>
        </w:rPr>
      </w:pPr>
      <w:r w:rsidRPr="00CA44A8">
        <w:rPr>
          <w:b/>
          <w:noProof/>
          <w:color w:val="000000"/>
          <w:sz w:val="28"/>
          <w:szCs w:val="32"/>
        </w:rPr>
        <w:br w:type="page"/>
      </w:r>
      <w:r w:rsidR="002F51BF" w:rsidRPr="00CA44A8">
        <w:rPr>
          <w:b/>
          <w:noProof/>
          <w:color w:val="000000"/>
          <w:sz w:val="28"/>
          <w:szCs w:val="32"/>
        </w:rPr>
        <w:t>Проблемы самомотивации руководителя</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Объектом изучения при исследовании проблем самомотивации явилась управленческая среда предприятий г. Пензы. Источниками исследования послужили справочные материалы по изучаемой проблематике, данные научных и экономических журналов и газет, публикации в Интернете. Данные социологического опроса руководителей г. Пензы позволили определить некоторый круг проблем, которые отрицательным образом влияют на самомотивацию руководителя. Данный социологический опрос состоял из анкеты, состоящей из 25 вопросов, касающихся проблемы самомотивации. Все респонденты, принявшее участие в опросе - являлись или руководящими работниками организаций или частными предпринимателями. </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Анализ данных опроса показал, что в целом – руководители, которые принимали участие в анкетировании, уделяют недостаточное внимание внутренней мотивации в силу ряда причин – занятость на работе, возможность справляться с делами «и так» и, наконец, просто нежелание развиваться. Более половины опрошенных управленцев предпочитают справляться с «горящими делами», пренебрегая правилами Парето, матрицой Эйзенхауэра и т.д. Только 43% руководителей знакомы и применяют такой метод самомотивации, как само-вознаграждение. Несмотря на то, что общепринятая данная форма самомотивации является одной из самых распространенных в мире. И только 13% респондентов знакомы </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и используют метод «самонаказания», который используется, если работа не была выполнена или была выполнена плохо. При этом 53% респондентов его не применяют вообще. При этом наблюдалась следующая тенденция - руководитель, который не был знаком с методом само-вознаграждения, в 80% случаев не указывал и метод самонаказания, и наоборот. Сложно говорить о развитой и качественной системе самомотивации, если не применяются наиболее простые методы внутреннего стимулирования. </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Рекомендуемые методы позволяют снизить влияние негативных факторов на уровень самомотивации руководителя. Для того чтобы побеждать негативные факторы, которые содействуют понижению самомотивации, руководителю необходимо периодически проводить инвентаризацию своего времени, осознать, на что оно тратится. Это позволяет сделать хронометраж - непрерывный учет времени в течение определенного периода. </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Кроме того, развить устойчивость к негативным факторам помогает «определение четких границ времени». Сосредоточивание руководителя на негативных целях ведет к снижению самомотивации. Негативные цели программируют на неудачи, лишая возможности выигрыша. Позитивные цели, полны энергии, и веры в потенциал успешного достижения запланированного. </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Для того чтобы снизить влияние негативных факторов, которые так или иначе влияют на формирование системы самомотивации у руководителя, во-первых, необходимо научиться расслабляться физически. Для этого могут подойти самые различные виды спорта - такие как йога (методы медитации), так и экстремальные виды спорта, например скалолазание или дайвинг. Во-вторых, руководителям необходимо ознакомиться с психологическими приемами, которые помогают посмотреть на кажущую неразрешимой проблему с другой стороны, или повысить свое настроение, и, как следствие, работоспособность, научиться этому можно на специальных психологических курсах. </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p>
    <w:p w:rsidR="002F51BF" w:rsidRPr="00CA44A8" w:rsidRDefault="002F51BF" w:rsidP="002E001B">
      <w:pPr>
        <w:widowControl w:val="0"/>
        <w:autoSpaceDE w:val="0"/>
        <w:autoSpaceDN w:val="0"/>
        <w:adjustRightInd w:val="0"/>
        <w:spacing w:line="360" w:lineRule="auto"/>
        <w:ind w:firstLine="709"/>
        <w:jc w:val="both"/>
        <w:rPr>
          <w:b/>
          <w:noProof/>
          <w:color w:val="000000"/>
          <w:sz w:val="28"/>
          <w:szCs w:val="32"/>
        </w:rPr>
      </w:pPr>
      <w:r w:rsidRPr="00CA44A8">
        <w:rPr>
          <w:b/>
          <w:noProof/>
          <w:color w:val="000000"/>
          <w:sz w:val="28"/>
          <w:szCs w:val="32"/>
        </w:rPr>
        <w:t>Референтность в системе управления персоналом</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В наши дни все большее внимание менеджеров привлекают психологические способы мотивации, подбора и отбора персонала. В связи с этим встает вопрос о неформальной структуре организации, которая оказывает значительное влияние на показатели производительности и удовлетворения от труда работников. Являясь одним из факторов функционирования социальной группы, предметом нашего исследования является референтность сотрудников к организации. </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История изучения референтности ведет нас в начало XX века, однако на данный момент нет даже однозначного и общепринятого определения референтных групп. Под референтной группой понимают и просто группу, «к которой индивид причисляет себя психологически», – это одно из первых определений референтной группы, которое дает Т. Ньюком, и «группу реальную или воображаемую, цели деятельности и ценностные ориентации членов которой – эталоны для личности, считающей ее для себя референтной группой», – современное общее определение референтной группы в отечественное социальной психологии. </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В западной и отечественной социальной психологии и социологии сложились различные традиции в изучении влияния неформальных структур организации на ее непосредственную деятельность. В отечественной психологии в основу его трактовки был положен момент значимой избирательности при определении субъектом своих ориентаций (мнений, позиций, оценок). Специфика референтности заключается в том, что направленность субъекта на некоторый значимый для него объект реализуется посредством обращения к другому значимому лицу. Таким образом, референтность имеет форму субъект-субъект-объектных отношений, т.е. таких, при которых отношение субъекта к значимому для него объекту опосредствуется связью с другим субъектом. </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Теория референтных групп в американской социальной психологии развивалась в рамках интеракционистской ориентации и понятие «референтная группа» тесно связано в основном с понятием «роль» и «символ интеракции». </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Однако большинство психологов, занимающихся данной проблемой, согласны с тем, что понятие референтной группы и, особенно, ее функции связаны с нормами и ценностями человека. </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Таким образом, что сотрудники организации, для которых она является референтной группой, усваивают ее нормы и ценности в качестве своих личных, стремятся быть принятыми в ней, тем самым повышая свой статус. Мы предполагаем, что эти сотрудники как носители организационных ценностей могут наиболее продуктивно исполнять управляющие функции, обладая необходимым лидерским потенциалом. </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Для определения степени принятия организационных норм и ожиданий поведения сотрудников мы предлагаем использовать технику репертуарных решеток. Эта методика основана на теории личностных конструктов Дж. Келли. Он определяет конструкт как «особое субъективное средство, сконструированное самим человеком, проверенное (валидизированное) на собственном опыте, с помощью которого человек выделяет, оценивает и прогнозирует события, организует свое поведение, «понимает» других людей и реконструирует систему взаимоотношений и строит «образ Я». Конструкты представляют собой сложные организованные системы. В силу общности и социального опыта человека многие конструкты у разных людей схожи. </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Репертуарные решетки, в отличие от других методов, направлены не на изучение объекта шкалирования, а на получение информации о человеке, заполняющем решетку. </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Они дают возможность для реконструкции внутренней картины мира испытуемого, в этом заключается их индивидуализированный характер. Факторный анализ, проводимый по индивидуальным данным, выделяет актуальные эмпирические обобщения конкретного испытуемого. Таким образом, техника репертуарных решеток – своеобразный компромисс между идеографическими описательными методами и стандартизированными измерительными методами. </w:t>
      </w:r>
    </w:p>
    <w:p w:rsidR="007B237E" w:rsidRPr="00CA44A8" w:rsidRDefault="007B237E" w:rsidP="002E001B">
      <w:pPr>
        <w:widowControl w:val="0"/>
        <w:autoSpaceDE w:val="0"/>
        <w:autoSpaceDN w:val="0"/>
        <w:adjustRightInd w:val="0"/>
        <w:spacing w:line="360" w:lineRule="auto"/>
        <w:ind w:firstLine="709"/>
        <w:jc w:val="both"/>
        <w:rPr>
          <w:noProof/>
          <w:color w:val="000000"/>
          <w:sz w:val="28"/>
          <w:szCs w:val="32"/>
        </w:rPr>
      </w:pPr>
    </w:p>
    <w:p w:rsidR="002F51BF" w:rsidRPr="00CA44A8" w:rsidRDefault="002E001B" w:rsidP="002E001B">
      <w:pPr>
        <w:widowControl w:val="0"/>
        <w:autoSpaceDE w:val="0"/>
        <w:autoSpaceDN w:val="0"/>
        <w:adjustRightInd w:val="0"/>
        <w:spacing w:line="360" w:lineRule="auto"/>
        <w:ind w:firstLine="709"/>
        <w:jc w:val="both"/>
        <w:rPr>
          <w:b/>
          <w:noProof/>
          <w:color w:val="000000"/>
          <w:sz w:val="28"/>
          <w:szCs w:val="32"/>
        </w:rPr>
      </w:pPr>
      <w:r w:rsidRPr="00CA44A8">
        <w:rPr>
          <w:b/>
          <w:noProof/>
          <w:color w:val="000000"/>
          <w:sz w:val="28"/>
          <w:szCs w:val="32"/>
        </w:rPr>
        <w:br w:type="page"/>
      </w:r>
      <w:r w:rsidR="002F51BF" w:rsidRPr="00CA44A8">
        <w:rPr>
          <w:b/>
          <w:noProof/>
          <w:color w:val="000000"/>
          <w:sz w:val="28"/>
          <w:szCs w:val="32"/>
        </w:rPr>
        <w:t>Психологические основания понятия карьеры</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Большая Советская Энциклопедия определяет карьеру как «быстрое и успешное продвижение в области общественной, научной, служебной или другой деятельности; достижение известности, славы или материальной выгоды». В Советское время это понятие употреблялось зачастую близко к другому термину – карьеризму - погоне за личным успехом в служебной, научной или другой деятельности, вызванной корыстными целями в ущерб общественным интересам (согласно, той же БСЭ). Негативное отношение, заложенное в последнее определение, было продиктовано общей идеологической установкой, господствовавшей в том обществе. </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В то же время на протяжении последних двух десятилетий в западной, а также отечественной психологии наметился бурный рост интереса к понятию карьеры, вызванный особенностями процессов, проходивших в наших обществах. Являясь интердисциплинарным, этот социокультурный феномен не мог не вызвать внимания и у психологов. </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За эти годы накопилось большое число работ, посвященных карьере и ее особенностям. Большинство из них (как отечественных, так и зарубежных) можно назвать выполненными по следующей схеме: сначала автор вводит определение карьеры, а затем – исходя из этого определения - старается проанализировать какой-то аспект этого феномена (например, модели карьерного роста или факторы, влияющие на профессиональный успех). Так, получается, что любой исследователь остается «заложником» собственного понимания карьеры, на котором и базируется дальнейшие выводы. </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Большая часть исследователей рассматривает карьеру как динамическое образование, выделяя в качестве основных детерминант объективные переменные, такие как карьерный рост, повышение заработной платы, общее количество продвижений по службе. Исходя из такого понимания карьеры, выделяются факторы, влияющие на динамику карьеры: стратегии ее построения, межличностные отношения, семейные отношения, инвестиции в человеческий капитал, мотивационные факторы, характеристики организации и самой личности (Хаммер, 2008). Каждый из этих факторов разделяется на дополнительные переменные, в отношении которых проводятся различные эксперименты. Кстати, последние отечественные эмпирические исследования свидетельствуют о ведущей роли интраиндивидуальных детерминант, влияющих на карьерный рост, и, в частности, выделение такого конструкта как самоэффективность (вера в эффективность собственных действий) как ведущей «внутренней» детерминанты карьерного продвижения. </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Другая ветвь научного творчества, также рассматривающая карьеру с точки зрения ее объективных показателей, рассматривает различные модели карьерного роста как индивидуального пути продвижения сотрудника внутри организации. Так, в недавнем масштабном исследовании, проходившем в Нижнем Новгороде и вовлекшем более 1000 руководителей различных звеньев и организаций, было выявлено, что все многообразие карьер исчерпывается различными вариантами пересечения 4 основных моделей, названных «трамплином», «лестницей», «змеей» и «перепутьем». Так, первый вариант, предусматривающий постепенное восхождение руководителя до высшей должности и подразумевающий максимально длительное время пребывания в ней до выхода на пенсию, характеризует карьерные пути руководителей «застойных» предприятий. Модель «лестницы» напоминает «трамплин», однако по достижении наивысшей для данного сотрудника карьерной позиции начинается постепенный «спуск». В такой модели бывший начальник до выхода на пенсию занимается консультационными проектами, а его карьерные передвижения контролируются, например, Советом директоров или правлением. Модель карьеры «змея» интересна тем, что предусматривает горизонтальное перемещение работника по должностям перед повышением на следующий этап – так сотрудник лучше осознает конкретные функции различных отделов и становится более компетентным руководителем. Модель карьеры «Перепутье» является американским индивидуализированным вариантом карьерного продвижения и подразумевает череду постоянных аттестаций. Схожие модели разрабатываются и другими отечественными и зарубежными авторами. </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Однако научная картина исследований карьеры была бы неполной, если бы в ней не учитывалась другая важная составляющая этого понятия – так называемый «субъективный профессиональный успех» как совокупность суждений человека о его достижениях и результатах, т.е. уровень удовлетворенности. Действительно, как можно объективно сравнивать успешность той или иной карьеры, не зная, насколько сам человек считает свою карьеру успешной? </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В центре многих исследований находится связь успешности объективных критериев построения карьеры с различными организационными культурами. Нам представляется интересным внести свой вклад в дело построения моделей успешной карьеры, рассмотрев успех не только с его «внешней», но и внутренней стороны. Ведь сравнение карьер генерального директора крупной компании и руководителя научного института с точки зрения зарплат и продвижения по службе оставляет картину, неполную вследствие отсутствия понимания внутренней удовлетворенности собственной карьерой. </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Построив исследование путем сравнения особенностей успешных и неуспешных карьер руководителей и менеджеров в организациях с различными организационными культурами, мы сможем «на выходе» получить модель-рекомендацию для построения карьеры разными людьми в различных типах компаний и организаций. </w:t>
      </w:r>
    </w:p>
    <w:p w:rsidR="002F51BF" w:rsidRPr="00CA44A8" w:rsidRDefault="002F51BF" w:rsidP="002E001B">
      <w:pPr>
        <w:widowControl w:val="0"/>
        <w:autoSpaceDE w:val="0"/>
        <w:autoSpaceDN w:val="0"/>
        <w:adjustRightInd w:val="0"/>
        <w:spacing w:line="360" w:lineRule="auto"/>
        <w:ind w:firstLine="709"/>
        <w:jc w:val="both"/>
        <w:rPr>
          <w:noProof/>
          <w:color w:val="000000"/>
          <w:sz w:val="28"/>
          <w:szCs w:val="32"/>
        </w:rPr>
      </w:pPr>
    </w:p>
    <w:p w:rsidR="007B237E" w:rsidRPr="00CA44A8" w:rsidRDefault="002E001B" w:rsidP="002E001B">
      <w:pPr>
        <w:widowControl w:val="0"/>
        <w:autoSpaceDE w:val="0"/>
        <w:autoSpaceDN w:val="0"/>
        <w:adjustRightInd w:val="0"/>
        <w:spacing w:line="360" w:lineRule="auto"/>
        <w:ind w:firstLine="709"/>
        <w:jc w:val="both"/>
        <w:rPr>
          <w:b/>
          <w:noProof/>
          <w:color w:val="000000"/>
          <w:sz w:val="28"/>
          <w:szCs w:val="32"/>
        </w:rPr>
      </w:pPr>
      <w:r w:rsidRPr="00CA44A8">
        <w:rPr>
          <w:b/>
          <w:noProof/>
          <w:color w:val="000000"/>
          <w:sz w:val="28"/>
          <w:szCs w:val="32"/>
        </w:rPr>
        <w:br w:type="page"/>
      </w:r>
      <w:r w:rsidR="007B237E" w:rsidRPr="00CA44A8">
        <w:rPr>
          <w:b/>
          <w:noProof/>
          <w:color w:val="000000"/>
          <w:sz w:val="28"/>
          <w:szCs w:val="32"/>
        </w:rPr>
        <w:t>Заключение</w:t>
      </w:r>
    </w:p>
    <w:p w:rsidR="007B237E" w:rsidRPr="00CA44A8" w:rsidRDefault="007B237E" w:rsidP="002E001B">
      <w:pPr>
        <w:widowControl w:val="0"/>
        <w:autoSpaceDE w:val="0"/>
        <w:autoSpaceDN w:val="0"/>
        <w:adjustRightInd w:val="0"/>
        <w:spacing w:line="360" w:lineRule="auto"/>
        <w:ind w:firstLine="709"/>
        <w:jc w:val="both"/>
        <w:rPr>
          <w:noProof/>
          <w:color w:val="000000"/>
          <w:sz w:val="28"/>
          <w:szCs w:val="32"/>
        </w:rPr>
      </w:pPr>
    </w:p>
    <w:p w:rsidR="007B237E" w:rsidRPr="00CA44A8" w:rsidRDefault="007B237E" w:rsidP="002E001B">
      <w:pPr>
        <w:widowControl w:val="0"/>
        <w:autoSpaceDE w:val="0"/>
        <w:autoSpaceDN w:val="0"/>
        <w:adjustRightInd w:val="0"/>
        <w:spacing w:line="360" w:lineRule="auto"/>
        <w:ind w:firstLine="709"/>
        <w:jc w:val="both"/>
        <w:rPr>
          <w:noProof/>
          <w:color w:val="000000"/>
          <w:sz w:val="28"/>
          <w:szCs w:val="32"/>
        </w:rPr>
      </w:pPr>
      <w:r w:rsidRPr="00CA44A8">
        <w:rPr>
          <w:noProof/>
          <w:color w:val="000000"/>
          <w:sz w:val="28"/>
          <w:szCs w:val="32"/>
        </w:rPr>
        <w:t xml:space="preserve">Таким образом, сравнив представления об организационном поведении менеджеров более высокого звена с представлениями менеджеров среднего звена, а также с провозглашаемой миссией и философией организации, мы можем определить, насколько организация с ее нормами и ценностями является референтной группой для сотрудника. Мы полагаем, что процедуру диагностики индивидуальных представлений можно применять в качестве инструмента профессионального отбора и формирования кадрового резерва. </w:t>
      </w:r>
    </w:p>
    <w:p w:rsidR="007B237E" w:rsidRPr="00CA44A8" w:rsidRDefault="002E001B" w:rsidP="002E001B">
      <w:pPr>
        <w:widowControl w:val="0"/>
        <w:autoSpaceDE w:val="0"/>
        <w:autoSpaceDN w:val="0"/>
        <w:adjustRightInd w:val="0"/>
        <w:spacing w:line="360" w:lineRule="auto"/>
        <w:ind w:firstLine="709"/>
        <w:jc w:val="both"/>
        <w:rPr>
          <w:b/>
          <w:noProof/>
          <w:color w:val="000000"/>
          <w:sz w:val="28"/>
          <w:szCs w:val="32"/>
        </w:rPr>
      </w:pPr>
      <w:r w:rsidRPr="00CA44A8">
        <w:rPr>
          <w:b/>
          <w:noProof/>
          <w:color w:val="000000"/>
          <w:sz w:val="28"/>
          <w:szCs w:val="32"/>
        </w:rPr>
        <w:br w:type="page"/>
      </w:r>
      <w:r w:rsidR="007B237E" w:rsidRPr="00CA44A8">
        <w:rPr>
          <w:b/>
          <w:noProof/>
          <w:color w:val="000000"/>
          <w:sz w:val="28"/>
          <w:szCs w:val="32"/>
        </w:rPr>
        <w:t>Список литературы</w:t>
      </w:r>
    </w:p>
    <w:p w:rsidR="007B237E" w:rsidRPr="00CA44A8" w:rsidRDefault="007B237E" w:rsidP="002E001B">
      <w:pPr>
        <w:widowControl w:val="0"/>
        <w:autoSpaceDE w:val="0"/>
        <w:autoSpaceDN w:val="0"/>
        <w:adjustRightInd w:val="0"/>
        <w:spacing w:line="360" w:lineRule="auto"/>
        <w:ind w:firstLine="709"/>
        <w:jc w:val="both"/>
        <w:rPr>
          <w:noProof/>
          <w:color w:val="000000"/>
          <w:sz w:val="28"/>
          <w:szCs w:val="32"/>
        </w:rPr>
      </w:pPr>
    </w:p>
    <w:p w:rsidR="007B237E" w:rsidRPr="00CA44A8" w:rsidRDefault="007B237E" w:rsidP="002E001B">
      <w:pPr>
        <w:widowControl w:val="0"/>
        <w:numPr>
          <w:ilvl w:val="0"/>
          <w:numId w:val="5"/>
        </w:numPr>
        <w:tabs>
          <w:tab w:val="left" w:pos="426"/>
        </w:tabs>
        <w:autoSpaceDE w:val="0"/>
        <w:autoSpaceDN w:val="0"/>
        <w:adjustRightInd w:val="0"/>
        <w:spacing w:line="360" w:lineRule="auto"/>
        <w:ind w:left="0" w:firstLine="0"/>
        <w:jc w:val="both"/>
        <w:rPr>
          <w:noProof/>
          <w:color w:val="000000"/>
          <w:sz w:val="28"/>
          <w:szCs w:val="32"/>
        </w:rPr>
      </w:pPr>
      <w:r w:rsidRPr="00CA44A8">
        <w:rPr>
          <w:noProof/>
          <w:color w:val="000000"/>
          <w:sz w:val="28"/>
          <w:szCs w:val="32"/>
        </w:rPr>
        <w:t xml:space="preserve">Архангельский Г.А. Организация времени: о личной эффективности к развитию фирмы. СПб.: Питер 2008. </w:t>
      </w:r>
    </w:p>
    <w:p w:rsidR="007B237E" w:rsidRPr="00CA44A8" w:rsidRDefault="007B237E" w:rsidP="002E001B">
      <w:pPr>
        <w:widowControl w:val="0"/>
        <w:numPr>
          <w:ilvl w:val="0"/>
          <w:numId w:val="5"/>
        </w:numPr>
        <w:tabs>
          <w:tab w:val="left" w:pos="426"/>
        </w:tabs>
        <w:autoSpaceDE w:val="0"/>
        <w:autoSpaceDN w:val="0"/>
        <w:adjustRightInd w:val="0"/>
        <w:spacing w:line="360" w:lineRule="auto"/>
        <w:ind w:left="0" w:firstLine="0"/>
        <w:jc w:val="both"/>
        <w:rPr>
          <w:noProof/>
          <w:color w:val="000000"/>
          <w:sz w:val="28"/>
          <w:szCs w:val="32"/>
        </w:rPr>
      </w:pPr>
      <w:r w:rsidRPr="00CA44A8">
        <w:rPr>
          <w:noProof/>
          <w:color w:val="000000"/>
          <w:sz w:val="28"/>
          <w:szCs w:val="32"/>
        </w:rPr>
        <w:t xml:space="preserve">Брег.П.С. Формула совершенства. – Спб.: Наука, 2007. </w:t>
      </w:r>
    </w:p>
    <w:p w:rsidR="007B237E" w:rsidRPr="00CA44A8" w:rsidRDefault="007B237E" w:rsidP="002E001B">
      <w:pPr>
        <w:widowControl w:val="0"/>
        <w:numPr>
          <w:ilvl w:val="0"/>
          <w:numId w:val="5"/>
        </w:numPr>
        <w:tabs>
          <w:tab w:val="left" w:pos="426"/>
        </w:tabs>
        <w:autoSpaceDE w:val="0"/>
        <w:autoSpaceDN w:val="0"/>
        <w:adjustRightInd w:val="0"/>
        <w:spacing w:line="360" w:lineRule="auto"/>
        <w:ind w:left="0" w:firstLine="0"/>
        <w:jc w:val="both"/>
        <w:rPr>
          <w:noProof/>
          <w:color w:val="000000"/>
          <w:sz w:val="28"/>
          <w:szCs w:val="32"/>
        </w:rPr>
      </w:pPr>
      <w:r w:rsidRPr="00CA44A8">
        <w:rPr>
          <w:noProof/>
          <w:color w:val="000000"/>
          <w:sz w:val="28"/>
          <w:szCs w:val="32"/>
        </w:rPr>
        <w:t xml:space="preserve">Ваше преуспевание в ваших руках/Д. Карнеги, Л. Дж. Питер, С.Н. Паркинсон, А. Блох. – М.: Республика, 2008. </w:t>
      </w:r>
    </w:p>
    <w:p w:rsidR="007B237E" w:rsidRPr="00CA44A8" w:rsidRDefault="007B237E" w:rsidP="002E001B">
      <w:pPr>
        <w:widowControl w:val="0"/>
        <w:numPr>
          <w:ilvl w:val="0"/>
          <w:numId w:val="5"/>
        </w:numPr>
        <w:tabs>
          <w:tab w:val="left" w:pos="426"/>
        </w:tabs>
        <w:autoSpaceDE w:val="0"/>
        <w:autoSpaceDN w:val="0"/>
        <w:adjustRightInd w:val="0"/>
        <w:spacing w:line="360" w:lineRule="auto"/>
        <w:ind w:left="0" w:firstLine="0"/>
        <w:jc w:val="both"/>
        <w:rPr>
          <w:noProof/>
          <w:color w:val="000000"/>
          <w:sz w:val="28"/>
          <w:szCs w:val="32"/>
        </w:rPr>
      </w:pPr>
      <w:r w:rsidRPr="00CA44A8">
        <w:rPr>
          <w:noProof/>
          <w:color w:val="000000"/>
          <w:sz w:val="28"/>
          <w:szCs w:val="32"/>
        </w:rPr>
        <w:t xml:space="preserve">Ищенко. С. Труд для человека может быть как суровым испытанием, так и радостью. – 2007. – №5. </w:t>
      </w:r>
    </w:p>
    <w:p w:rsidR="007B237E" w:rsidRPr="00CA44A8" w:rsidRDefault="007B237E" w:rsidP="002E001B">
      <w:pPr>
        <w:widowControl w:val="0"/>
        <w:numPr>
          <w:ilvl w:val="0"/>
          <w:numId w:val="5"/>
        </w:numPr>
        <w:tabs>
          <w:tab w:val="left" w:pos="426"/>
        </w:tabs>
        <w:autoSpaceDE w:val="0"/>
        <w:autoSpaceDN w:val="0"/>
        <w:adjustRightInd w:val="0"/>
        <w:spacing w:line="360" w:lineRule="auto"/>
        <w:ind w:left="0" w:firstLine="0"/>
        <w:jc w:val="both"/>
        <w:rPr>
          <w:noProof/>
          <w:color w:val="000000"/>
          <w:sz w:val="28"/>
          <w:szCs w:val="32"/>
        </w:rPr>
      </w:pPr>
      <w:r w:rsidRPr="00CA44A8">
        <w:rPr>
          <w:noProof/>
          <w:color w:val="000000"/>
          <w:sz w:val="28"/>
          <w:szCs w:val="32"/>
        </w:rPr>
        <w:t xml:space="preserve">Манурова Р. Стресс-менеджмент: техника управления стрессом в профессиональной деятельности // Управление персоналом. – 2007. – №9. </w:t>
      </w:r>
    </w:p>
    <w:p w:rsidR="007B237E" w:rsidRPr="00CA44A8" w:rsidRDefault="007B237E" w:rsidP="002E001B">
      <w:pPr>
        <w:widowControl w:val="0"/>
        <w:numPr>
          <w:ilvl w:val="0"/>
          <w:numId w:val="5"/>
        </w:numPr>
        <w:tabs>
          <w:tab w:val="left" w:pos="426"/>
        </w:tabs>
        <w:autoSpaceDE w:val="0"/>
        <w:autoSpaceDN w:val="0"/>
        <w:adjustRightInd w:val="0"/>
        <w:spacing w:line="360" w:lineRule="auto"/>
        <w:ind w:left="0" w:firstLine="0"/>
        <w:jc w:val="both"/>
        <w:rPr>
          <w:noProof/>
          <w:color w:val="000000"/>
          <w:sz w:val="28"/>
          <w:szCs w:val="32"/>
        </w:rPr>
      </w:pPr>
      <w:r w:rsidRPr="00CA44A8">
        <w:rPr>
          <w:noProof/>
          <w:color w:val="000000"/>
          <w:sz w:val="28"/>
          <w:szCs w:val="32"/>
        </w:rPr>
        <w:t xml:space="preserve">Келли Г. Две функции референтных групп// Современная зарубежная социальная психология. Тексты/Под ред. Г. М. Андреевой и др. – М., 2004. – С. 197-203 </w:t>
      </w:r>
    </w:p>
    <w:p w:rsidR="007B237E" w:rsidRPr="00CA44A8" w:rsidRDefault="007B237E" w:rsidP="002E001B">
      <w:pPr>
        <w:widowControl w:val="0"/>
        <w:numPr>
          <w:ilvl w:val="0"/>
          <w:numId w:val="5"/>
        </w:numPr>
        <w:tabs>
          <w:tab w:val="left" w:pos="426"/>
        </w:tabs>
        <w:autoSpaceDE w:val="0"/>
        <w:autoSpaceDN w:val="0"/>
        <w:adjustRightInd w:val="0"/>
        <w:spacing w:line="360" w:lineRule="auto"/>
        <w:ind w:left="0" w:firstLine="0"/>
        <w:jc w:val="both"/>
        <w:rPr>
          <w:noProof/>
          <w:color w:val="000000"/>
          <w:sz w:val="28"/>
          <w:szCs w:val="32"/>
        </w:rPr>
      </w:pPr>
      <w:r w:rsidRPr="00CA44A8">
        <w:rPr>
          <w:noProof/>
          <w:color w:val="000000"/>
          <w:sz w:val="28"/>
          <w:szCs w:val="32"/>
        </w:rPr>
        <w:t xml:space="preserve">Колосова В.В., Гремина Е.В. Психологический анализ содержания системы личностных конструктов менеджеров//Вестник Нижегородского университета им. Н. И. Лобачевского, серия «Социальные науки» - 2006. – С. 54-66 </w:t>
      </w:r>
    </w:p>
    <w:p w:rsidR="007B237E" w:rsidRPr="00CA44A8" w:rsidRDefault="007B237E" w:rsidP="002E001B">
      <w:pPr>
        <w:widowControl w:val="0"/>
        <w:numPr>
          <w:ilvl w:val="0"/>
          <w:numId w:val="5"/>
        </w:numPr>
        <w:tabs>
          <w:tab w:val="left" w:pos="426"/>
        </w:tabs>
        <w:autoSpaceDE w:val="0"/>
        <w:autoSpaceDN w:val="0"/>
        <w:adjustRightInd w:val="0"/>
        <w:spacing w:line="360" w:lineRule="auto"/>
        <w:ind w:left="0" w:firstLine="0"/>
        <w:jc w:val="both"/>
        <w:rPr>
          <w:noProof/>
          <w:color w:val="000000"/>
          <w:sz w:val="28"/>
          <w:szCs w:val="32"/>
        </w:rPr>
      </w:pPr>
      <w:r w:rsidRPr="00CA44A8">
        <w:rPr>
          <w:noProof/>
          <w:color w:val="000000"/>
          <w:sz w:val="28"/>
          <w:szCs w:val="32"/>
        </w:rPr>
        <w:t xml:space="preserve">Ньюстром Дж.В., Дэвис К. Организационное поведение/Перевод с англ. под ред. Ю.Н. Каптуревского – СПб: Издательство «Питер», 2008. – 448с. </w:t>
      </w:r>
    </w:p>
    <w:p w:rsidR="007B237E" w:rsidRPr="00CA44A8" w:rsidRDefault="007B237E" w:rsidP="002E001B">
      <w:pPr>
        <w:widowControl w:val="0"/>
        <w:numPr>
          <w:ilvl w:val="0"/>
          <w:numId w:val="5"/>
        </w:numPr>
        <w:tabs>
          <w:tab w:val="left" w:pos="426"/>
        </w:tabs>
        <w:autoSpaceDE w:val="0"/>
        <w:autoSpaceDN w:val="0"/>
        <w:adjustRightInd w:val="0"/>
        <w:spacing w:line="360" w:lineRule="auto"/>
        <w:ind w:left="0" w:firstLine="0"/>
        <w:jc w:val="both"/>
        <w:rPr>
          <w:noProof/>
          <w:color w:val="000000"/>
          <w:sz w:val="28"/>
          <w:szCs w:val="32"/>
        </w:rPr>
      </w:pPr>
      <w:r w:rsidRPr="00CA44A8">
        <w:rPr>
          <w:noProof/>
          <w:color w:val="000000"/>
          <w:sz w:val="28"/>
          <w:szCs w:val="32"/>
        </w:rPr>
        <w:t xml:space="preserve">Франселла Ф., Баннистер Д. Новый метод исследования личности (предисловие Ю.М.Забродина, В.И.Похилько). М., 2006. – 236 с. </w:t>
      </w:r>
    </w:p>
    <w:p w:rsidR="007B237E" w:rsidRPr="00CA44A8" w:rsidRDefault="007B237E" w:rsidP="002E001B">
      <w:pPr>
        <w:widowControl w:val="0"/>
        <w:numPr>
          <w:ilvl w:val="0"/>
          <w:numId w:val="5"/>
        </w:numPr>
        <w:tabs>
          <w:tab w:val="left" w:pos="426"/>
        </w:tabs>
        <w:autoSpaceDE w:val="0"/>
        <w:autoSpaceDN w:val="0"/>
        <w:adjustRightInd w:val="0"/>
        <w:spacing w:line="360" w:lineRule="auto"/>
        <w:ind w:left="0" w:firstLine="0"/>
        <w:jc w:val="both"/>
        <w:rPr>
          <w:noProof/>
          <w:color w:val="000000"/>
          <w:sz w:val="28"/>
          <w:szCs w:val="32"/>
        </w:rPr>
      </w:pPr>
      <w:r w:rsidRPr="00CA44A8">
        <w:rPr>
          <w:noProof/>
          <w:color w:val="000000"/>
          <w:sz w:val="28"/>
          <w:szCs w:val="32"/>
        </w:rPr>
        <w:t xml:space="preserve">Щедрина Е.В. Референтность как характеристика системы межличностных отношений / Е.В. Щедрина // Психологическая теория коллектива / Под ред. А.В. Петровского. – М., 2009. – С. 111-127. </w:t>
      </w:r>
    </w:p>
    <w:p w:rsidR="002F51BF" w:rsidRPr="00CA44A8" w:rsidRDefault="002F51BF" w:rsidP="002E001B">
      <w:pPr>
        <w:widowControl w:val="0"/>
        <w:numPr>
          <w:ilvl w:val="0"/>
          <w:numId w:val="5"/>
        </w:numPr>
        <w:tabs>
          <w:tab w:val="left" w:pos="426"/>
        </w:tabs>
        <w:autoSpaceDE w:val="0"/>
        <w:autoSpaceDN w:val="0"/>
        <w:adjustRightInd w:val="0"/>
        <w:spacing w:line="360" w:lineRule="auto"/>
        <w:ind w:left="0" w:firstLine="0"/>
        <w:jc w:val="both"/>
        <w:rPr>
          <w:noProof/>
          <w:color w:val="000000"/>
          <w:sz w:val="28"/>
          <w:szCs w:val="32"/>
        </w:rPr>
      </w:pPr>
      <w:r w:rsidRPr="00CA44A8">
        <w:rPr>
          <w:noProof/>
          <w:color w:val="000000"/>
          <w:sz w:val="28"/>
          <w:szCs w:val="32"/>
        </w:rPr>
        <w:t xml:space="preserve">Хаммер Я. Профессиональный успех и его детерминанты. // Вопросы психологии №4, 2008 г. </w:t>
      </w:r>
    </w:p>
    <w:p w:rsidR="002F51BF" w:rsidRPr="00CA44A8" w:rsidRDefault="002F51BF" w:rsidP="002E001B">
      <w:pPr>
        <w:widowControl w:val="0"/>
        <w:numPr>
          <w:ilvl w:val="0"/>
          <w:numId w:val="5"/>
        </w:numPr>
        <w:tabs>
          <w:tab w:val="left" w:pos="426"/>
        </w:tabs>
        <w:autoSpaceDE w:val="0"/>
        <w:autoSpaceDN w:val="0"/>
        <w:adjustRightInd w:val="0"/>
        <w:spacing w:line="360" w:lineRule="auto"/>
        <w:ind w:left="0" w:firstLine="0"/>
        <w:jc w:val="both"/>
        <w:rPr>
          <w:noProof/>
          <w:color w:val="000000"/>
          <w:sz w:val="28"/>
          <w:szCs w:val="32"/>
        </w:rPr>
      </w:pPr>
      <w:r w:rsidRPr="00CA44A8">
        <w:rPr>
          <w:noProof/>
          <w:color w:val="000000"/>
          <w:sz w:val="28"/>
          <w:szCs w:val="32"/>
        </w:rPr>
        <w:t xml:space="preserve">Богатырева, О. О. Психологические предпосылки карьерного роста // Вопросы психологии. - 2008. - № 3. </w:t>
      </w:r>
    </w:p>
    <w:p w:rsidR="002F51BF" w:rsidRPr="00CA44A8" w:rsidRDefault="002F51BF" w:rsidP="002E001B">
      <w:pPr>
        <w:widowControl w:val="0"/>
        <w:numPr>
          <w:ilvl w:val="0"/>
          <w:numId w:val="5"/>
        </w:numPr>
        <w:tabs>
          <w:tab w:val="left" w:pos="426"/>
        </w:tabs>
        <w:autoSpaceDE w:val="0"/>
        <w:autoSpaceDN w:val="0"/>
        <w:adjustRightInd w:val="0"/>
        <w:spacing w:line="360" w:lineRule="auto"/>
        <w:ind w:left="0" w:firstLine="0"/>
        <w:jc w:val="both"/>
        <w:rPr>
          <w:noProof/>
          <w:color w:val="000000"/>
          <w:sz w:val="28"/>
          <w:szCs w:val="32"/>
        </w:rPr>
      </w:pPr>
      <w:r w:rsidRPr="00CA44A8">
        <w:rPr>
          <w:noProof/>
          <w:color w:val="000000"/>
          <w:sz w:val="28"/>
          <w:szCs w:val="32"/>
        </w:rPr>
        <w:t xml:space="preserve">Егоршин А.П. Карьера одаренного менеджера. М., 2007. </w:t>
      </w:r>
      <w:bookmarkStart w:id="0" w:name="_GoBack"/>
      <w:bookmarkEnd w:id="0"/>
    </w:p>
    <w:sectPr w:rsidR="002F51BF" w:rsidRPr="00CA44A8" w:rsidSect="002E001B">
      <w:headerReference w:type="even" r:id="rId7"/>
      <w:headerReference w:type="default" r:id="rId8"/>
      <w:pgSz w:w="11906" w:h="16838"/>
      <w:pgMar w:top="1134" w:right="850"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88A" w:rsidRDefault="00B7288A">
      <w:r>
        <w:separator/>
      </w:r>
    </w:p>
  </w:endnote>
  <w:endnote w:type="continuationSeparator" w:id="0">
    <w:p w:rsidR="00B7288A" w:rsidRDefault="00B7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88A" w:rsidRDefault="00B7288A">
      <w:r>
        <w:separator/>
      </w:r>
    </w:p>
  </w:footnote>
  <w:footnote w:type="continuationSeparator" w:id="0">
    <w:p w:rsidR="00B7288A" w:rsidRDefault="00B72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37E" w:rsidRDefault="007B237E" w:rsidP="00D93CB5">
    <w:pPr>
      <w:pStyle w:val="a3"/>
      <w:framePr w:wrap="around" w:vAnchor="text" w:hAnchor="margin" w:xAlign="right" w:y="1"/>
      <w:rPr>
        <w:rStyle w:val="a5"/>
      </w:rPr>
    </w:pPr>
  </w:p>
  <w:p w:rsidR="007B237E" w:rsidRDefault="007B237E" w:rsidP="007B237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37E" w:rsidRDefault="008C181B" w:rsidP="00D93CB5">
    <w:pPr>
      <w:pStyle w:val="a3"/>
      <w:framePr w:wrap="around" w:vAnchor="text" w:hAnchor="margin" w:xAlign="right" w:y="1"/>
      <w:rPr>
        <w:rStyle w:val="a5"/>
      </w:rPr>
    </w:pPr>
    <w:r>
      <w:rPr>
        <w:rStyle w:val="a5"/>
        <w:noProof/>
      </w:rPr>
      <w:t>2</w:t>
    </w:r>
  </w:p>
  <w:p w:rsidR="007B237E" w:rsidRDefault="007B237E" w:rsidP="007B237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11636C"/>
    <w:multiLevelType w:val="hybridMultilevel"/>
    <w:tmpl w:val="FC76F81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48B92095"/>
    <w:multiLevelType w:val="hybridMultilevel"/>
    <w:tmpl w:val="E49E41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D2A0CCA"/>
    <w:multiLevelType w:val="hybridMultilevel"/>
    <w:tmpl w:val="A4D64E5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4C46271"/>
    <w:multiLevelType w:val="hybridMultilevel"/>
    <w:tmpl w:val="D67A9C8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E5023A4"/>
    <w:multiLevelType w:val="hybridMultilevel"/>
    <w:tmpl w:val="F4142C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51BF"/>
    <w:rsid w:val="00183649"/>
    <w:rsid w:val="00224BC1"/>
    <w:rsid w:val="002E001B"/>
    <w:rsid w:val="002F51BF"/>
    <w:rsid w:val="003205AB"/>
    <w:rsid w:val="005C78BC"/>
    <w:rsid w:val="00637269"/>
    <w:rsid w:val="00657DA4"/>
    <w:rsid w:val="00733261"/>
    <w:rsid w:val="007B237E"/>
    <w:rsid w:val="008C181B"/>
    <w:rsid w:val="00B7288A"/>
    <w:rsid w:val="00CA44A8"/>
    <w:rsid w:val="00D93C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C3F544-F0FE-4431-ABD1-5F2DE287E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51B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B237E"/>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7B237E"/>
    <w:rPr>
      <w:rFonts w:cs="Times New Roman"/>
    </w:rPr>
  </w:style>
  <w:style w:type="paragraph" w:styleId="a6">
    <w:name w:val="footer"/>
    <w:basedOn w:val="a"/>
    <w:link w:val="a7"/>
    <w:uiPriority w:val="99"/>
    <w:rsid w:val="002E001B"/>
    <w:pPr>
      <w:tabs>
        <w:tab w:val="center" w:pos="4677"/>
        <w:tab w:val="right" w:pos="9355"/>
      </w:tabs>
    </w:pPr>
  </w:style>
  <w:style w:type="character" w:customStyle="1" w:styleId="a7">
    <w:name w:val="Нижний колонтитул Знак"/>
    <w:link w:val="a6"/>
    <w:uiPriority w:val="99"/>
    <w:locked/>
    <w:rsid w:val="002E001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2264</Words>
  <Characters>12907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Проблемы самомотивации в деятельности руководителя </vt:lpstr>
    </vt:vector>
  </TitlesOfParts>
  <Company>ussr</Company>
  <LinksUpToDate>false</LinksUpToDate>
  <CharactersWithSpaces>15141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самомотивации в деятельности руководителя </dc:title>
  <dc:subject/>
  <dc:creator>user</dc:creator>
  <cp:keywords/>
  <dc:description/>
  <cp:lastModifiedBy>admin</cp:lastModifiedBy>
  <cp:revision>2</cp:revision>
  <dcterms:created xsi:type="dcterms:W3CDTF">2014-02-28T19:42:00Z</dcterms:created>
  <dcterms:modified xsi:type="dcterms:W3CDTF">2014-02-28T19:42:00Z</dcterms:modified>
</cp:coreProperties>
</file>