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023" w:rsidRPr="001659EB" w:rsidRDefault="000A2023" w:rsidP="00025E8D">
      <w:pPr>
        <w:suppressAutoHyphens/>
        <w:spacing w:line="360" w:lineRule="auto"/>
        <w:ind w:firstLine="709"/>
        <w:jc w:val="center"/>
        <w:rPr>
          <w:sz w:val="28"/>
        </w:rPr>
      </w:pPr>
      <w:r w:rsidRPr="001659EB">
        <w:rPr>
          <w:sz w:val="28"/>
        </w:rPr>
        <w:t>ФЕДЕРАЛЬНОЕ АГЕНСТВО ПО ОБРАЗОВАНИЮ</w:t>
      </w:r>
    </w:p>
    <w:p w:rsidR="000A2023" w:rsidRPr="001659EB" w:rsidRDefault="000A2023" w:rsidP="00025E8D">
      <w:pPr>
        <w:suppressAutoHyphens/>
        <w:spacing w:line="360" w:lineRule="auto"/>
        <w:ind w:firstLine="709"/>
        <w:jc w:val="center"/>
        <w:rPr>
          <w:sz w:val="28"/>
        </w:rPr>
      </w:pPr>
      <w:r w:rsidRPr="001659EB">
        <w:rPr>
          <w:sz w:val="28"/>
        </w:rPr>
        <w:t xml:space="preserve">ГОУ ВПО </w:t>
      </w:r>
      <w:r w:rsidR="00025E8D" w:rsidRPr="001659EB">
        <w:rPr>
          <w:sz w:val="28"/>
        </w:rPr>
        <w:t>"</w:t>
      </w:r>
      <w:r w:rsidRPr="001659EB">
        <w:rPr>
          <w:sz w:val="28"/>
        </w:rPr>
        <w:t>ОМСКИЙ ГОСУДАРСТВЕННЫЙ ТЕХНИЧЕСКИЙ УНИВЕРСИТЕТ</w:t>
      </w:r>
      <w:r w:rsidR="00025E8D" w:rsidRPr="001659EB">
        <w:rPr>
          <w:sz w:val="28"/>
        </w:rPr>
        <w:t>"</w:t>
      </w:r>
    </w:p>
    <w:p w:rsidR="000A2023" w:rsidRPr="001659EB" w:rsidRDefault="000A2023" w:rsidP="00025E8D">
      <w:pPr>
        <w:suppressAutoHyphens/>
        <w:spacing w:line="360" w:lineRule="auto"/>
        <w:ind w:firstLine="709"/>
        <w:jc w:val="center"/>
        <w:rPr>
          <w:sz w:val="28"/>
        </w:rPr>
      </w:pPr>
    </w:p>
    <w:p w:rsidR="000A2023" w:rsidRPr="001659EB" w:rsidRDefault="000A2023" w:rsidP="00025E8D">
      <w:pPr>
        <w:suppressAutoHyphens/>
        <w:spacing w:line="360" w:lineRule="auto"/>
        <w:ind w:firstLine="709"/>
        <w:jc w:val="center"/>
        <w:rPr>
          <w:sz w:val="28"/>
        </w:rPr>
      </w:pPr>
    </w:p>
    <w:p w:rsidR="000A2023" w:rsidRPr="001659EB" w:rsidRDefault="000A2023" w:rsidP="00025E8D">
      <w:pPr>
        <w:suppressAutoHyphens/>
        <w:spacing w:line="360" w:lineRule="auto"/>
        <w:ind w:firstLine="709"/>
        <w:jc w:val="center"/>
        <w:rPr>
          <w:sz w:val="28"/>
        </w:rPr>
      </w:pPr>
    </w:p>
    <w:p w:rsidR="000A2023" w:rsidRPr="001659EB" w:rsidRDefault="000A2023" w:rsidP="00025E8D">
      <w:pPr>
        <w:suppressAutoHyphens/>
        <w:spacing w:line="360" w:lineRule="auto"/>
        <w:ind w:firstLine="709"/>
        <w:jc w:val="center"/>
        <w:rPr>
          <w:sz w:val="28"/>
        </w:rPr>
      </w:pPr>
    </w:p>
    <w:p w:rsidR="000A2023" w:rsidRPr="001659EB" w:rsidRDefault="000A2023" w:rsidP="00025E8D">
      <w:pPr>
        <w:suppressAutoHyphens/>
        <w:spacing w:line="360" w:lineRule="auto"/>
        <w:ind w:firstLine="709"/>
        <w:jc w:val="center"/>
        <w:rPr>
          <w:sz w:val="28"/>
        </w:rPr>
      </w:pPr>
    </w:p>
    <w:p w:rsidR="000A2023" w:rsidRPr="001659EB" w:rsidRDefault="000A2023" w:rsidP="00025E8D">
      <w:pPr>
        <w:suppressAutoHyphens/>
        <w:spacing w:line="360" w:lineRule="auto"/>
        <w:ind w:firstLine="709"/>
        <w:jc w:val="center"/>
        <w:rPr>
          <w:sz w:val="28"/>
        </w:rPr>
      </w:pPr>
    </w:p>
    <w:p w:rsidR="000A2023" w:rsidRPr="001659EB" w:rsidRDefault="000A2023" w:rsidP="00025E8D">
      <w:pPr>
        <w:suppressAutoHyphens/>
        <w:spacing w:line="360" w:lineRule="auto"/>
        <w:ind w:firstLine="709"/>
        <w:jc w:val="center"/>
        <w:rPr>
          <w:sz w:val="28"/>
        </w:rPr>
      </w:pPr>
    </w:p>
    <w:p w:rsidR="000A2023" w:rsidRPr="001659EB" w:rsidRDefault="000A2023" w:rsidP="00025E8D">
      <w:pPr>
        <w:suppressAutoHyphens/>
        <w:spacing w:line="360" w:lineRule="auto"/>
        <w:ind w:firstLine="709"/>
        <w:jc w:val="center"/>
        <w:rPr>
          <w:sz w:val="28"/>
          <w:szCs w:val="52"/>
        </w:rPr>
      </w:pPr>
    </w:p>
    <w:p w:rsidR="00025E8D" w:rsidRPr="001659EB" w:rsidRDefault="000A2023" w:rsidP="00025E8D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1659EB">
        <w:rPr>
          <w:sz w:val="28"/>
          <w:szCs w:val="52"/>
        </w:rPr>
        <w:t>Реферат</w:t>
      </w:r>
    </w:p>
    <w:p w:rsidR="000A2023" w:rsidRPr="001659EB" w:rsidRDefault="000A2023" w:rsidP="00025E8D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1659EB">
        <w:rPr>
          <w:sz w:val="28"/>
          <w:szCs w:val="28"/>
        </w:rPr>
        <w:t xml:space="preserve">по дисциплине </w:t>
      </w:r>
      <w:r w:rsidR="00025E8D" w:rsidRPr="001659EB">
        <w:rPr>
          <w:sz w:val="28"/>
          <w:szCs w:val="28"/>
        </w:rPr>
        <w:t>"</w:t>
      </w:r>
      <w:r w:rsidRPr="001659EB">
        <w:rPr>
          <w:sz w:val="28"/>
          <w:szCs w:val="28"/>
        </w:rPr>
        <w:t>Экономика труда</w:t>
      </w:r>
      <w:r w:rsidR="00025E8D" w:rsidRPr="001659EB">
        <w:rPr>
          <w:sz w:val="28"/>
          <w:szCs w:val="28"/>
        </w:rPr>
        <w:t>"</w:t>
      </w:r>
    </w:p>
    <w:p w:rsidR="000A2023" w:rsidRPr="00195E1C" w:rsidRDefault="000A2023" w:rsidP="00025E8D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1659EB">
        <w:rPr>
          <w:sz w:val="28"/>
          <w:szCs w:val="28"/>
        </w:rPr>
        <w:t>На тему: Профессиональная адаптац</w:t>
      </w:r>
      <w:r w:rsidR="00195E1C">
        <w:rPr>
          <w:sz w:val="28"/>
          <w:szCs w:val="28"/>
        </w:rPr>
        <w:t>ия: сущность, подходы, свойства</w:t>
      </w:r>
    </w:p>
    <w:p w:rsidR="000A2023" w:rsidRPr="001659EB" w:rsidRDefault="000A2023" w:rsidP="00025E8D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0A2023" w:rsidRPr="001659EB" w:rsidRDefault="000A2023" w:rsidP="00025E8D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0A2023" w:rsidRPr="001659EB" w:rsidRDefault="000A2023" w:rsidP="00025E8D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0A2023" w:rsidRPr="001659EB" w:rsidRDefault="000A2023" w:rsidP="00025E8D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0A2023" w:rsidRPr="001659EB" w:rsidRDefault="000A2023" w:rsidP="00025E8D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0A2023" w:rsidRPr="00195E1C" w:rsidRDefault="000A2023" w:rsidP="00025E8D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025E8D" w:rsidRPr="00195E1C" w:rsidRDefault="00025E8D" w:rsidP="00025E8D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0A2023" w:rsidRPr="001659EB" w:rsidRDefault="000A2023" w:rsidP="00025E8D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0A2023" w:rsidRPr="001659EB" w:rsidRDefault="000A2023" w:rsidP="00025E8D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0A2023" w:rsidRPr="001659EB" w:rsidRDefault="000A2023" w:rsidP="00025E8D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0A2023" w:rsidRPr="001659EB" w:rsidRDefault="000A2023" w:rsidP="00025E8D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0A2023" w:rsidRPr="001659EB" w:rsidRDefault="000A2023" w:rsidP="00025E8D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0A2023" w:rsidRPr="001659EB" w:rsidRDefault="000A2023" w:rsidP="00025E8D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0A2023" w:rsidRPr="001659EB" w:rsidRDefault="000A2023" w:rsidP="00025E8D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</w:p>
    <w:p w:rsidR="000A2023" w:rsidRPr="001659EB" w:rsidRDefault="000A2023" w:rsidP="00025E8D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1659EB">
        <w:rPr>
          <w:sz w:val="28"/>
          <w:szCs w:val="28"/>
        </w:rPr>
        <w:t>Омск 2006</w:t>
      </w:r>
    </w:p>
    <w:p w:rsidR="00025E8D" w:rsidRPr="001659EB" w:rsidRDefault="00025E8D" w:rsidP="00025E8D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A2023" w:rsidRPr="001659EB" w:rsidRDefault="000A2023" w:rsidP="00025E8D">
      <w:pPr>
        <w:pStyle w:val="1"/>
        <w:keepNext w:val="0"/>
        <w:suppressAutoHyphens/>
        <w:spacing w:line="360" w:lineRule="auto"/>
        <w:ind w:firstLine="709"/>
        <w:rPr>
          <w:szCs w:val="28"/>
        </w:rPr>
      </w:pPr>
      <w:r w:rsidRPr="001659EB">
        <w:rPr>
          <w:szCs w:val="28"/>
        </w:rPr>
        <w:br w:type="page"/>
        <w:t>1. Сущность профессиональной адаптации</w:t>
      </w:r>
    </w:p>
    <w:p w:rsidR="00025E8D" w:rsidRPr="001659EB" w:rsidRDefault="00025E8D" w:rsidP="00025E8D">
      <w:pPr>
        <w:suppressAutoHyphens/>
        <w:spacing w:line="360" w:lineRule="auto"/>
        <w:ind w:firstLine="709"/>
        <w:jc w:val="both"/>
        <w:rPr>
          <w:sz w:val="28"/>
        </w:rPr>
      </w:pPr>
    </w:p>
    <w:p w:rsidR="000A2023" w:rsidRPr="001659EB" w:rsidRDefault="000A2023" w:rsidP="00025E8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659EB">
        <w:rPr>
          <w:sz w:val="28"/>
          <w:szCs w:val="28"/>
        </w:rPr>
        <w:t>Основная проблема, решаемая в процессе приспособления к новой ситуации, - это сближение целей и ценностных ориентаций различных слоев населения, усвоение новых норм поведения с учетом сложившихся традиций, культуры, нахождения своего места и роли в изменяющейся социальной и рыночной среде.</w:t>
      </w:r>
    </w:p>
    <w:p w:rsidR="000A2023" w:rsidRPr="001659EB" w:rsidRDefault="000A2023" w:rsidP="00025E8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659EB">
        <w:rPr>
          <w:sz w:val="28"/>
          <w:szCs w:val="28"/>
        </w:rPr>
        <w:t xml:space="preserve">Следует различать понятия </w:t>
      </w:r>
      <w:r w:rsidR="00025E8D" w:rsidRPr="001659EB">
        <w:rPr>
          <w:sz w:val="28"/>
          <w:szCs w:val="28"/>
        </w:rPr>
        <w:t>"</w:t>
      </w:r>
      <w:r w:rsidRPr="001659EB">
        <w:rPr>
          <w:sz w:val="28"/>
          <w:szCs w:val="28"/>
        </w:rPr>
        <w:t>социальная адаптация</w:t>
      </w:r>
      <w:r w:rsidR="00025E8D" w:rsidRPr="001659EB">
        <w:rPr>
          <w:sz w:val="28"/>
          <w:szCs w:val="28"/>
        </w:rPr>
        <w:t>"</w:t>
      </w:r>
      <w:r w:rsidRPr="001659EB">
        <w:rPr>
          <w:sz w:val="28"/>
          <w:szCs w:val="28"/>
        </w:rPr>
        <w:t xml:space="preserve"> и </w:t>
      </w:r>
      <w:r w:rsidR="00025E8D" w:rsidRPr="001659EB">
        <w:rPr>
          <w:sz w:val="28"/>
          <w:szCs w:val="28"/>
        </w:rPr>
        <w:t>"</w:t>
      </w:r>
      <w:r w:rsidRPr="001659EB">
        <w:rPr>
          <w:sz w:val="28"/>
          <w:szCs w:val="28"/>
        </w:rPr>
        <w:t>трудовая адаптация</w:t>
      </w:r>
      <w:r w:rsidR="00025E8D" w:rsidRPr="001659EB">
        <w:rPr>
          <w:sz w:val="28"/>
          <w:szCs w:val="28"/>
        </w:rPr>
        <w:t>"</w:t>
      </w:r>
      <w:r w:rsidRPr="001659EB">
        <w:rPr>
          <w:sz w:val="28"/>
          <w:szCs w:val="28"/>
        </w:rPr>
        <w:t>. Последняя включает лишь соответствующие отношения по поводу производства благ, она неотделима от конкретного характера труда в сфере производства. Социальная адаптация рассматривает любые аспекты, в том числе и внеэкономические, в связи с приспособленческой, или адаптационной, деятельностью при изменяющихся внешних условиях всего населения (в отличие от субъекта трудовой адаптации - трудовых ресурсов). Трудовая адаптация находится в тесной связи с адаптацией социальной, приспособление же всего населения есть результирующая взаимодействия этих процессов.</w:t>
      </w:r>
    </w:p>
    <w:p w:rsidR="000A2023" w:rsidRPr="001659EB" w:rsidRDefault="000A2023" w:rsidP="00025E8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EB">
        <w:rPr>
          <w:sz w:val="28"/>
          <w:szCs w:val="28"/>
        </w:rPr>
        <w:t xml:space="preserve">Решающее значение для успешности процесса адаптации имеет внутренний потенциал работника, его </w:t>
      </w:r>
      <w:r w:rsidR="00025E8D" w:rsidRPr="001659EB">
        <w:rPr>
          <w:sz w:val="28"/>
          <w:szCs w:val="28"/>
        </w:rPr>
        <w:t>"</w:t>
      </w:r>
      <w:r w:rsidRPr="001659EB">
        <w:rPr>
          <w:sz w:val="28"/>
          <w:szCs w:val="28"/>
        </w:rPr>
        <w:t>стартовые</w:t>
      </w:r>
      <w:r w:rsidR="00025E8D" w:rsidRPr="001659EB">
        <w:rPr>
          <w:sz w:val="28"/>
          <w:szCs w:val="28"/>
        </w:rPr>
        <w:t>"</w:t>
      </w:r>
      <w:r w:rsidRPr="001659EB">
        <w:rPr>
          <w:sz w:val="28"/>
          <w:szCs w:val="28"/>
        </w:rPr>
        <w:t xml:space="preserve"> условия. В плановой экономике часто начальный потенциал молодежи был предпочтительнее из-за развитой системы профессионально-технического образования.</w:t>
      </w:r>
    </w:p>
    <w:p w:rsidR="000A2023" w:rsidRPr="001659EB" w:rsidRDefault="000A2023" w:rsidP="00025E8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EB">
        <w:rPr>
          <w:sz w:val="28"/>
          <w:szCs w:val="28"/>
        </w:rPr>
        <w:t>О ходе процесса трудовой адаптации необходимо судить по комплексу качественных характеристик работы: стабильное, устойчивое выполнение заданий; соблюдение нормативов качества, использования оборудования, расходование ресурсов; удовлетворенность трудом, баланс поощрений и взысканий.</w:t>
      </w:r>
    </w:p>
    <w:p w:rsidR="000A2023" w:rsidRPr="001659EB" w:rsidRDefault="000A2023" w:rsidP="00025E8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EB">
        <w:rPr>
          <w:sz w:val="28"/>
          <w:szCs w:val="28"/>
        </w:rPr>
        <w:t>Исследователями выделяются своеобразные временные пороги стабильности при трудовой адаптации [8, с. 59]: годичный срок, трехлетний, пятилетний. Если первые два порога связаны с процессом вживания в новую производственную ситуацию, то последний говорит о возникновении стремления к росту (и в то же время о безусловном завершении адаптационного процесса) - профессиональному, социальному и т.д.</w:t>
      </w:r>
    </w:p>
    <w:p w:rsidR="000A2023" w:rsidRPr="001659EB" w:rsidRDefault="000A2023" w:rsidP="00025E8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EB">
        <w:rPr>
          <w:sz w:val="28"/>
          <w:szCs w:val="28"/>
        </w:rPr>
        <w:t>Трудовая адаптация на предприятии является своего рода индикатором успешности или провала (при прочих равных условиях) политики по поиску, отбору, найму рабочей силы. Выделяются следующие стадии в процессе трудовой адаптации: общее ознакомление с ситуацией; приспособление, привыкание, усвоение новых стереотипов; ассимиляция, или полное приспособление; идентификация, или отождествление личных целей с целями организации.</w:t>
      </w:r>
    </w:p>
    <w:p w:rsidR="000A2023" w:rsidRPr="001659EB" w:rsidRDefault="000A2023" w:rsidP="00025E8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659EB">
        <w:rPr>
          <w:sz w:val="28"/>
          <w:szCs w:val="28"/>
        </w:rPr>
        <w:t>В адаптационный период следует принимать меры к недопущению ряда негативных моментов, приводящих к психологической дезадаптации работника. Это приведет либо к удлинению адаптационного периода и низкой производительности труда в течение него, либо к уходу адаптирующегося с предприятия. Речь идет о следующих психологических проблемах, на которые следует обратить внимание: недоумение, испуг, уныние, возмущение, пассивное (</w:t>
      </w:r>
      <w:r w:rsidR="00025E8D" w:rsidRPr="001659EB">
        <w:rPr>
          <w:sz w:val="28"/>
          <w:szCs w:val="28"/>
        </w:rPr>
        <w:t>"</w:t>
      </w:r>
      <w:r w:rsidRPr="001659EB">
        <w:rPr>
          <w:sz w:val="28"/>
          <w:szCs w:val="28"/>
        </w:rPr>
        <w:t>покорное</w:t>
      </w:r>
      <w:r w:rsidR="00025E8D" w:rsidRPr="001659EB">
        <w:rPr>
          <w:sz w:val="28"/>
          <w:szCs w:val="28"/>
        </w:rPr>
        <w:t>"</w:t>
      </w:r>
      <w:r w:rsidRPr="001659EB">
        <w:rPr>
          <w:sz w:val="28"/>
          <w:szCs w:val="28"/>
        </w:rPr>
        <w:t>) приятие и т.д. [9, с. 38-40].</w:t>
      </w:r>
    </w:p>
    <w:p w:rsidR="000A2023" w:rsidRPr="001659EB" w:rsidRDefault="000A2023" w:rsidP="00025E8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659EB">
        <w:rPr>
          <w:sz w:val="28"/>
          <w:szCs w:val="28"/>
        </w:rPr>
        <w:t xml:space="preserve">Профессиональная адаптация: процесс освоения профессиональной деятельности через приобретение практических, теоретических умений и навыков, овладения необходимым объемом знаний для выполнения должностных обязанностей на высоком качественном уровне. По прошествии адаптационного периода </w:t>
      </w:r>
      <w:r w:rsidR="00025E8D" w:rsidRPr="001659EB">
        <w:rPr>
          <w:sz w:val="28"/>
          <w:szCs w:val="28"/>
        </w:rPr>
        <w:t>"</w:t>
      </w:r>
      <w:r w:rsidRPr="001659EB">
        <w:rPr>
          <w:sz w:val="28"/>
          <w:szCs w:val="28"/>
        </w:rPr>
        <w:t>новичок</w:t>
      </w:r>
      <w:r w:rsidR="00025E8D" w:rsidRPr="001659EB">
        <w:rPr>
          <w:sz w:val="28"/>
          <w:szCs w:val="28"/>
        </w:rPr>
        <w:t>"</w:t>
      </w:r>
      <w:r w:rsidRPr="001659EB">
        <w:rPr>
          <w:sz w:val="28"/>
          <w:szCs w:val="28"/>
        </w:rPr>
        <w:t xml:space="preserve"> имеет не менее чем средний уровень навыков, что делает его положение устойчивым среди коллег.</w:t>
      </w:r>
    </w:p>
    <w:p w:rsidR="000A2023" w:rsidRPr="001659EB" w:rsidRDefault="000A2023" w:rsidP="00025E8D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25E8D" w:rsidRPr="001659EB" w:rsidRDefault="000A2023" w:rsidP="00025E8D">
      <w:pPr>
        <w:pStyle w:val="1"/>
        <w:keepNext w:val="0"/>
        <w:suppressAutoHyphens/>
        <w:spacing w:line="360" w:lineRule="auto"/>
        <w:ind w:firstLine="709"/>
        <w:rPr>
          <w:szCs w:val="28"/>
        </w:rPr>
      </w:pPr>
      <w:r w:rsidRPr="001659EB">
        <w:rPr>
          <w:szCs w:val="28"/>
        </w:rPr>
        <w:t>2. Подходы к изучению профессиональной адаптации</w:t>
      </w:r>
    </w:p>
    <w:p w:rsidR="00025E8D" w:rsidRPr="001659EB" w:rsidRDefault="00025E8D" w:rsidP="00025E8D">
      <w:pPr>
        <w:suppressAutoHyphens/>
        <w:spacing w:line="360" w:lineRule="auto"/>
        <w:ind w:firstLine="709"/>
        <w:jc w:val="both"/>
        <w:rPr>
          <w:sz w:val="28"/>
        </w:rPr>
      </w:pPr>
    </w:p>
    <w:p w:rsidR="00025E8D" w:rsidRPr="001659EB" w:rsidRDefault="000A2023" w:rsidP="00025E8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659EB">
        <w:rPr>
          <w:sz w:val="28"/>
          <w:szCs w:val="28"/>
        </w:rPr>
        <w:t>Использование различных подходов к изучению адаптации – междисциплинарного, структурного, процессного – позволяет выделить основные свойства данной проблемы.</w:t>
      </w:r>
    </w:p>
    <w:p w:rsidR="000A2023" w:rsidRPr="001659EB" w:rsidRDefault="000A2023" w:rsidP="00025E8D">
      <w:pPr>
        <w:suppressAutoHyphens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1659EB">
        <w:rPr>
          <w:sz w:val="28"/>
          <w:szCs w:val="28"/>
          <w:u w:val="single"/>
        </w:rPr>
        <w:t>Процессный подход.</w:t>
      </w:r>
    </w:p>
    <w:p w:rsidR="000A2023" w:rsidRPr="001659EB" w:rsidRDefault="000A2023" w:rsidP="00025E8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659EB">
        <w:rPr>
          <w:sz w:val="28"/>
          <w:szCs w:val="28"/>
        </w:rPr>
        <w:t>Управление трудовой адаптацией на предприятии может быть представлено в виде процесса - серии взаимосвязанных непрерывных действий со стороны управляющего персонала, направленных на устранение конфликта между личностными и корпоративными потребностями.</w:t>
      </w:r>
    </w:p>
    <w:p w:rsidR="000A2023" w:rsidRPr="001659EB" w:rsidRDefault="000A2023" w:rsidP="00025E8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EB">
        <w:rPr>
          <w:sz w:val="28"/>
          <w:szCs w:val="28"/>
        </w:rPr>
        <w:t>Управление трудовой адаптацией отражает особенности приспособленческих процессов, поэтому состоит из трёх этапов: управления предадаптацией, управления адаптацией новых работников, управления адаптацией работников к внутрифирменным изменениям. Процессный подход в управлении означает реализацию концепции непрерывной адаптации. На каждом этапе необходимо выполнение основных управляющих функций - планирования, организации, мотивации и контроля.</w:t>
      </w:r>
    </w:p>
    <w:p w:rsidR="000A2023" w:rsidRPr="001659EB" w:rsidRDefault="000A2023" w:rsidP="00025E8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EB">
        <w:rPr>
          <w:sz w:val="28"/>
          <w:szCs w:val="28"/>
        </w:rPr>
        <w:t>Функция планирования сводится к оценке уровня и характера протекающих приспособленческих процессов. В этом отношении большое значение имеют три показателя: адаптивность, адаптированность, адаптируемость. Адаптивность - степень изменчивости и приспосабливаемости работников к изменяющимся социально-экономическим условиям, их готовность к инициативным решениям и изменениям. Адаптивность имеет прямую зависимость с личностным потенциалом работника, который определяет его трудовое поведение. Уровень адаптивности определяется комплексом личностных показателей, характеризующих психофизиологическую организацию человека и его социально-экономические возможности. Другой показатель - адаптированность работника - показывает уровень его приспособления с точки зрения результата. Измеряется с помощью группы показателей, таких как степень удовлетворённости различными условиями труда и жизни, психофизиологическое и социально-экономическое самочувствие работника, оценка им происходящих изменений. Для успешности приспособленческих процессов планированию подлежат и институциональные условия труда на предприятии. Адаптируемость - это мера предоставляемых возможностей со стороны предприятия для позитивной трудовой адаптации работника. Как показано выше, все три показателя связаны с созданием высокого уровня трудовой жизни работника.</w:t>
      </w:r>
    </w:p>
    <w:p w:rsidR="000A2023" w:rsidRPr="001659EB" w:rsidRDefault="000A2023" w:rsidP="00025E8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EB">
        <w:rPr>
          <w:sz w:val="28"/>
          <w:szCs w:val="28"/>
        </w:rPr>
        <w:t>Планирование адаптационных процессов включает определение целей организации. В данном случае - это сохранение и воспроизводство адаптивности работника, достижение его адаптированности, создание адаптирующей среды.</w:t>
      </w:r>
    </w:p>
    <w:p w:rsidR="000A2023" w:rsidRPr="001659EB" w:rsidRDefault="000A2023" w:rsidP="00025E8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EB">
        <w:rPr>
          <w:sz w:val="28"/>
          <w:szCs w:val="28"/>
        </w:rPr>
        <w:t>На стадии предадаптации руководители анализируют рынок труда, планируют количество и структуру будущего производственного персонала, формируют требования к персоналу. В этом отношении полезным будет составление адаптациограммы, описывающей не только требования, предъявляемые профессиональной деятельностью, но и требования, необходимые для быстрой адаптации к окружающей среде. При приёме на работу анализируются адаптационные возможности работника, включая оценку психофизиологического типа личности (состояние здоровья, подвижность нервной системы, интро- и экстраверсия), социально-демографические критерии (пол, возраст, образование, профессиональный опыт), социально-экономические формы поведения (отношение к целям общества; следование социально одобряемым нормам достижения, наличие практической заинтересованности; усилие по достижению целей). Проводится оценка кандидатов и конкурсный отбор работников.</w:t>
      </w:r>
    </w:p>
    <w:p w:rsidR="000A2023" w:rsidRPr="001659EB" w:rsidRDefault="000A2023" w:rsidP="00025E8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EB">
        <w:rPr>
          <w:sz w:val="28"/>
          <w:szCs w:val="28"/>
        </w:rPr>
        <w:t>Адаптация нового работника как область кадрового управление на втором этапе наиболее изучена и представляет собой программу действий руководства, включающую ознакомление работника с профессиональной деятельностью и коллективом предприятия, ориентирование работника на соответствующие результаты, его обучение.</w:t>
      </w:r>
    </w:p>
    <w:p w:rsidR="000A2023" w:rsidRPr="001659EB" w:rsidRDefault="000A2023" w:rsidP="00025E8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EB">
        <w:rPr>
          <w:sz w:val="28"/>
          <w:szCs w:val="28"/>
        </w:rPr>
        <w:t>В настоящее время организации подвержены изменениям со стороны внешней социально-экономической среды. Это заставляет организацию менять свои приоритеты, разрабатывать новые стратегии. Ключевым аспектом кадровой политики в этой ситуации является отбор людей, способных выполнять несколько задач и мотивированных на изменение. В соответствии с поставленной целью среди основных инструментов их достижения выступают высокая адаптивность работников, их адаптированность к возможной реорганизации предприятия. Для того чтобы сохранить производственный персонал, руководство компании должно разрабатывать на предприятии специальные программы, адаптирующие работника к новым условиям. В центре их внимания находятся система повышения квалификации и переобучения, переориентация и перепрофилирование.</w:t>
      </w:r>
    </w:p>
    <w:p w:rsidR="000A2023" w:rsidRPr="001659EB" w:rsidRDefault="000A2023" w:rsidP="00025E8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EB">
        <w:rPr>
          <w:sz w:val="28"/>
          <w:szCs w:val="28"/>
        </w:rPr>
        <w:t xml:space="preserve">Для выполнения поставленных целей необходимо создание определённой структуры управления трудовой адаптацией. В крупной организации в составе отдела кадров это может быть менеджер по адаптации работников или кадровая служба адаптации и развития персонала, выполняющая всю работу, связанную с приспособлением работников к трудовой ситуации. Немаловажное значение в этой работе имеет организация внешних связей с профессиональными лицеями, колледжами и вузами. Одним из решений могла бы стать формализация этих отношений в виде заключения договоров между трудовой сферой и сферой образования. Для их реализации в законы РК </w:t>
      </w:r>
      <w:r w:rsidR="00025E8D" w:rsidRPr="001659EB">
        <w:rPr>
          <w:sz w:val="28"/>
          <w:szCs w:val="28"/>
        </w:rPr>
        <w:t>"</w:t>
      </w:r>
      <w:r w:rsidRPr="001659EB">
        <w:rPr>
          <w:sz w:val="28"/>
          <w:szCs w:val="28"/>
        </w:rPr>
        <w:t>О социальном партнёрстве</w:t>
      </w:r>
      <w:r w:rsidR="00025E8D" w:rsidRPr="001659EB">
        <w:rPr>
          <w:sz w:val="28"/>
          <w:szCs w:val="28"/>
        </w:rPr>
        <w:t>"</w:t>
      </w:r>
      <w:r w:rsidRPr="001659EB">
        <w:rPr>
          <w:sz w:val="28"/>
          <w:szCs w:val="28"/>
        </w:rPr>
        <w:t xml:space="preserve">, </w:t>
      </w:r>
      <w:r w:rsidR="00025E8D" w:rsidRPr="001659EB">
        <w:rPr>
          <w:sz w:val="28"/>
          <w:szCs w:val="28"/>
        </w:rPr>
        <w:t>"</w:t>
      </w:r>
      <w:r w:rsidRPr="001659EB">
        <w:rPr>
          <w:sz w:val="28"/>
          <w:szCs w:val="28"/>
        </w:rPr>
        <w:t>О труде</w:t>
      </w:r>
      <w:r w:rsidR="00025E8D" w:rsidRPr="001659EB">
        <w:rPr>
          <w:sz w:val="28"/>
          <w:szCs w:val="28"/>
        </w:rPr>
        <w:t>"</w:t>
      </w:r>
      <w:r w:rsidRPr="001659EB">
        <w:rPr>
          <w:sz w:val="28"/>
          <w:szCs w:val="28"/>
        </w:rPr>
        <w:t xml:space="preserve">, </w:t>
      </w:r>
      <w:r w:rsidR="00025E8D" w:rsidRPr="001659EB">
        <w:rPr>
          <w:sz w:val="28"/>
          <w:szCs w:val="28"/>
        </w:rPr>
        <w:t>"</w:t>
      </w:r>
      <w:r w:rsidRPr="001659EB">
        <w:rPr>
          <w:sz w:val="28"/>
          <w:szCs w:val="28"/>
        </w:rPr>
        <w:t>Об образовании</w:t>
      </w:r>
      <w:r w:rsidR="00025E8D" w:rsidRPr="001659EB">
        <w:rPr>
          <w:sz w:val="28"/>
          <w:szCs w:val="28"/>
        </w:rPr>
        <w:t>"</w:t>
      </w:r>
      <w:r w:rsidRPr="001659EB">
        <w:rPr>
          <w:sz w:val="28"/>
          <w:szCs w:val="28"/>
        </w:rPr>
        <w:t xml:space="preserve"> необходимо внести дополнения, обязывающие вузы приближать процесс обучения к профессиональной практической деятельности.</w:t>
      </w:r>
    </w:p>
    <w:p w:rsidR="000A2023" w:rsidRPr="001659EB" w:rsidRDefault="000A2023" w:rsidP="00025E8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EB">
        <w:rPr>
          <w:sz w:val="28"/>
          <w:szCs w:val="28"/>
        </w:rPr>
        <w:t>Чтобы достичь высокой адаптивности и адаптированности работников, требуется формирование системы мотивации, ориентированной на изменение. Конечным результатом любой системы мотивации является реализация и накопление адаптивного потенциала работников, их удовлетворённость работой.</w:t>
      </w:r>
    </w:p>
    <w:p w:rsidR="000A2023" w:rsidRPr="001659EB" w:rsidRDefault="000A2023" w:rsidP="00025E8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EB">
        <w:rPr>
          <w:sz w:val="28"/>
          <w:szCs w:val="28"/>
        </w:rPr>
        <w:t>Для обеспечения достижения целей необходим постоянный мониторинг показателей адаптированности - до и после принимаемых управленческих решений, определение их взаимосвязи с показателями индивидуальной и коллективной производительности труда. Возможно установление требований адаптивности для входящих в организацию новых работников, нормативов адаптированности как пороговых показателей системы качества трудовой жизни на предприятии.</w:t>
      </w:r>
    </w:p>
    <w:p w:rsidR="000A2023" w:rsidRPr="001659EB" w:rsidRDefault="000A2023" w:rsidP="00025E8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EB">
        <w:rPr>
          <w:sz w:val="28"/>
          <w:szCs w:val="28"/>
        </w:rPr>
        <w:t>Система правил и процедур, приводящих к высокому уровню адаптированности работников, может рассматриваться как адаптационная кадровая политика. Основной нормой адаптационной политики является формулирование таких принципов, как гибкость и мобильность персонала. Все адаптационные технологии сводятся к реализации программ повышения качества жизни. Для определения их эффективности необходим мониторинг персонала: отработка конкретных мер по использованию и развитию адаптационного потенциала, оценка эффективности этих мер. Так как трудовая адаптация начинается на стадии предадаптации, перед предприятиями встаёт задача построения адаптационной стратегии, основными направлениями которой является организация связей с рынком труда и со сферой образования. С усилением конкурентной борьбы на рынке крупные предприятия разрабатывают долгосрочные стратегии, которые включают: выплату студентам стипендий и денежное поощрение дипломных работ; представление студентам рабочих мест во время прохождения практики или каникул; приглашение студентов на ярмарки, к участию в учебных предпринимательских играх. Благодаря такой работе большие компании привлекали молодых специалистов различной квалификации, достигая различных кадровых преимуществ по сравнению с мелкими и средними фирмами [1, с. 79].</w:t>
      </w:r>
    </w:p>
    <w:p w:rsidR="000A2023" w:rsidRPr="001659EB" w:rsidRDefault="000A2023" w:rsidP="00025E8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EB">
        <w:rPr>
          <w:sz w:val="28"/>
          <w:szCs w:val="28"/>
        </w:rPr>
        <w:t>В целом технология проведения адаптационной кадровой политики может быть представлена в виде схемы (рис. 1). В центре внимания находится кадровая служба адаптации и развития персонала - организационная подструктура, выполняющая важные функции на каждой стадии трудовой адаптации.</w:t>
      </w:r>
    </w:p>
    <w:p w:rsidR="000A2023" w:rsidRPr="00195E1C" w:rsidRDefault="000A2023" w:rsidP="00025E8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025E8D" w:rsidRPr="00195E1C" w:rsidRDefault="00025E8D" w:rsidP="00025E8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95E1C">
        <w:rPr>
          <w:sz w:val="28"/>
          <w:szCs w:val="28"/>
        </w:rPr>
        <w:br w:type="page"/>
      </w:r>
    </w:p>
    <w:tbl>
      <w:tblPr>
        <w:tblW w:w="924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35"/>
        <w:gridCol w:w="2977"/>
        <w:gridCol w:w="4130"/>
      </w:tblGrid>
      <w:tr w:rsidR="00025E8D" w:rsidRPr="00FC4880" w:rsidTr="00FC4880">
        <w:trPr>
          <w:jc w:val="center"/>
        </w:trPr>
        <w:tc>
          <w:tcPr>
            <w:tcW w:w="2135" w:type="dxa"/>
            <w:shd w:val="clear" w:color="auto" w:fill="auto"/>
          </w:tcPr>
          <w:p w:rsidR="00025E8D" w:rsidRPr="00FC4880" w:rsidRDefault="00025E8D" w:rsidP="00FC4880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  <w:lang w:val="en-US"/>
              </w:rPr>
            </w:pPr>
            <w:r w:rsidRPr="00FC4880">
              <w:rPr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shd w:val="clear" w:color="auto" w:fill="auto"/>
          </w:tcPr>
          <w:p w:rsidR="00025E8D" w:rsidRPr="00FC4880" w:rsidRDefault="00025E8D" w:rsidP="00FC4880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ind w:left="410"/>
              <w:rPr>
                <w:sz w:val="20"/>
                <w:szCs w:val="20"/>
              </w:rPr>
            </w:pPr>
            <w:r w:rsidRPr="00FC4880">
              <w:rPr>
                <w:sz w:val="20"/>
                <w:szCs w:val="20"/>
              </w:rPr>
              <w:t>Кадровая служба адаптации</w:t>
            </w:r>
          </w:p>
        </w:tc>
        <w:tc>
          <w:tcPr>
            <w:tcW w:w="413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25E8D" w:rsidRPr="00FC4880" w:rsidRDefault="00025E8D" w:rsidP="00FC4880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ind w:left="530"/>
              <w:rPr>
                <w:sz w:val="20"/>
                <w:szCs w:val="20"/>
              </w:rPr>
            </w:pPr>
            <w:r w:rsidRPr="00FC4880">
              <w:rPr>
                <w:sz w:val="20"/>
                <w:szCs w:val="20"/>
              </w:rPr>
              <w:t>т развития персонала</w:t>
            </w:r>
          </w:p>
        </w:tc>
      </w:tr>
      <w:tr w:rsidR="00025E8D" w:rsidRPr="00FC4880" w:rsidTr="00FC4880">
        <w:trPr>
          <w:jc w:val="center"/>
        </w:trPr>
        <w:tc>
          <w:tcPr>
            <w:tcW w:w="2135" w:type="dxa"/>
            <w:shd w:val="clear" w:color="auto" w:fill="auto"/>
          </w:tcPr>
          <w:p w:rsidR="00025E8D" w:rsidRPr="00FC4880" w:rsidRDefault="00025E8D" w:rsidP="00FC4880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FC4880">
              <w:rPr>
                <w:sz w:val="20"/>
                <w:szCs w:val="20"/>
              </w:rPr>
              <w:t>Предада</w:t>
            </w:r>
            <w:r w:rsidR="00195E1C" w:rsidRPr="00FC4880">
              <w:rPr>
                <w:sz w:val="20"/>
                <w:szCs w:val="20"/>
              </w:rPr>
              <w:t>п</w:t>
            </w:r>
            <w:r w:rsidRPr="00FC4880">
              <w:rPr>
                <w:sz w:val="20"/>
                <w:szCs w:val="20"/>
              </w:rPr>
              <w:t>тация</w:t>
            </w:r>
          </w:p>
        </w:tc>
        <w:tc>
          <w:tcPr>
            <w:tcW w:w="2977" w:type="dxa"/>
            <w:shd w:val="clear" w:color="auto" w:fill="auto"/>
          </w:tcPr>
          <w:p w:rsidR="00025E8D" w:rsidRPr="00FC4880" w:rsidRDefault="00025E8D" w:rsidP="00FC4880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FC4880">
              <w:rPr>
                <w:sz w:val="20"/>
                <w:szCs w:val="20"/>
              </w:rPr>
              <w:t>Адаптация новых работников</w:t>
            </w:r>
          </w:p>
        </w:tc>
        <w:tc>
          <w:tcPr>
            <w:tcW w:w="4130" w:type="dxa"/>
            <w:tcBorders>
              <w:left w:val="single" w:sz="4" w:space="0" w:color="auto"/>
            </w:tcBorders>
            <w:shd w:val="clear" w:color="auto" w:fill="auto"/>
          </w:tcPr>
          <w:p w:rsidR="00025E8D" w:rsidRPr="00FC4880" w:rsidRDefault="00025E8D" w:rsidP="00FC4880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FC4880">
              <w:rPr>
                <w:sz w:val="20"/>
                <w:szCs w:val="20"/>
              </w:rPr>
              <w:t>Адаптация работников в новых условиях</w:t>
            </w:r>
          </w:p>
        </w:tc>
      </w:tr>
      <w:tr w:rsidR="00025E8D" w:rsidRPr="00FC4880" w:rsidTr="00FC4880">
        <w:trPr>
          <w:jc w:val="center"/>
        </w:trPr>
        <w:tc>
          <w:tcPr>
            <w:tcW w:w="2135" w:type="dxa"/>
            <w:shd w:val="clear" w:color="auto" w:fill="auto"/>
          </w:tcPr>
          <w:p w:rsidR="00025E8D" w:rsidRPr="00FC4880" w:rsidRDefault="00025E8D" w:rsidP="00FC4880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FC4880">
              <w:rPr>
                <w:sz w:val="20"/>
                <w:szCs w:val="20"/>
              </w:rPr>
              <w:t>Планирование потребности в новых кадрах</w:t>
            </w:r>
          </w:p>
        </w:tc>
        <w:tc>
          <w:tcPr>
            <w:tcW w:w="2977" w:type="dxa"/>
            <w:shd w:val="clear" w:color="auto" w:fill="auto"/>
          </w:tcPr>
          <w:p w:rsidR="00025E8D" w:rsidRPr="00FC4880" w:rsidRDefault="00025E8D" w:rsidP="00FC4880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FC4880">
              <w:rPr>
                <w:sz w:val="20"/>
                <w:szCs w:val="20"/>
              </w:rPr>
              <w:t>Планирование конечных результатов работы новых работников</w:t>
            </w:r>
          </w:p>
        </w:tc>
        <w:tc>
          <w:tcPr>
            <w:tcW w:w="4130" w:type="dxa"/>
            <w:tcBorders>
              <w:left w:val="single" w:sz="4" w:space="0" w:color="auto"/>
            </w:tcBorders>
            <w:shd w:val="clear" w:color="auto" w:fill="auto"/>
          </w:tcPr>
          <w:p w:rsidR="00025E8D" w:rsidRPr="00FC4880" w:rsidRDefault="00025E8D" w:rsidP="00FC4880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FC4880">
              <w:rPr>
                <w:sz w:val="20"/>
                <w:szCs w:val="20"/>
              </w:rPr>
              <w:t>Планирование конечных результатов работы персонала в новых условиях</w:t>
            </w:r>
          </w:p>
        </w:tc>
      </w:tr>
      <w:tr w:rsidR="00025E8D" w:rsidRPr="00FC4880" w:rsidTr="00FC4880">
        <w:trPr>
          <w:jc w:val="center"/>
        </w:trPr>
        <w:tc>
          <w:tcPr>
            <w:tcW w:w="2135" w:type="dxa"/>
            <w:shd w:val="clear" w:color="auto" w:fill="auto"/>
          </w:tcPr>
          <w:p w:rsidR="00025E8D" w:rsidRPr="00FC4880" w:rsidRDefault="00025E8D" w:rsidP="00FC4880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FC4880">
              <w:rPr>
                <w:sz w:val="20"/>
                <w:szCs w:val="20"/>
              </w:rPr>
              <w:t>Мониторинг рынка труда</w:t>
            </w:r>
          </w:p>
        </w:tc>
        <w:tc>
          <w:tcPr>
            <w:tcW w:w="2977" w:type="dxa"/>
            <w:shd w:val="clear" w:color="auto" w:fill="auto"/>
          </w:tcPr>
          <w:p w:rsidR="00025E8D" w:rsidRPr="00FC4880" w:rsidRDefault="00195E1C" w:rsidP="00FC4880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FC4880">
              <w:rPr>
                <w:sz w:val="20"/>
                <w:szCs w:val="20"/>
              </w:rPr>
              <w:t>Мониторинг</w:t>
            </w:r>
            <w:r w:rsidR="00025E8D" w:rsidRPr="00FC4880">
              <w:rPr>
                <w:sz w:val="20"/>
                <w:szCs w:val="20"/>
              </w:rPr>
              <w:t xml:space="preserve"> условий для адаптации новых работников</w:t>
            </w:r>
          </w:p>
        </w:tc>
        <w:tc>
          <w:tcPr>
            <w:tcW w:w="4130" w:type="dxa"/>
            <w:tcBorders>
              <w:left w:val="single" w:sz="4" w:space="0" w:color="auto"/>
            </w:tcBorders>
            <w:shd w:val="clear" w:color="auto" w:fill="auto"/>
          </w:tcPr>
          <w:p w:rsidR="00025E8D" w:rsidRPr="00FC4880" w:rsidRDefault="00025E8D" w:rsidP="00FC4880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FC4880">
              <w:rPr>
                <w:sz w:val="20"/>
                <w:szCs w:val="20"/>
              </w:rPr>
              <w:t>Мониторинг условий для адаптации персонала в условиях меняющейся стратегии организации</w:t>
            </w:r>
          </w:p>
        </w:tc>
      </w:tr>
      <w:tr w:rsidR="00025E8D" w:rsidRPr="00FC4880" w:rsidTr="00FC4880">
        <w:trPr>
          <w:jc w:val="center"/>
        </w:trPr>
        <w:tc>
          <w:tcPr>
            <w:tcW w:w="2135" w:type="dxa"/>
            <w:shd w:val="clear" w:color="auto" w:fill="auto"/>
          </w:tcPr>
          <w:p w:rsidR="00025E8D" w:rsidRPr="00FC4880" w:rsidRDefault="00025E8D" w:rsidP="00FC4880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FC4880">
              <w:rPr>
                <w:sz w:val="20"/>
                <w:szCs w:val="20"/>
              </w:rPr>
              <w:t>Формирование критериев отбора персонала</w:t>
            </w:r>
          </w:p>
        </w:tc>
        <w:tc>
          <w:tcPr>
            <w:tcW w:w="2977" w:type="dxa"/>
            <w:shd w:val="clear" w:color="auto" w:fill="auto"/>
          </w:tcPr>
          <w:p w:rsidR="00025E8D" w:rsidRPr="00FC4880" w:rsidRDefault="00025E8D" w:rsidP="00FC4880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FC4880">
              <w:rPr>
                <w:sz w:val="20"/>
                <w:szCs w:val="20"/>
              </w:rPr>
              <w:t>Формирование принципов включения новых работников в трудовые отношения</w:t>
            </w:r>
          </w:p>
        </w:tc>
        <w:tc>
          <w:tcPr>
            <w:tcW w:w="4130" w:type="dxa"/>
            <w:tcBorders>
              <w:left w:val="single" w:sz="4" w:space="0" w:color="auto"/>
            </w:tcBorders>
            <w:shd w:val="clear" w:color="auto" w:fill="auto"/>
          </w:tcPr>
          <w:p w:rsidR="00025E8D" w:rsidRPr="00FC4880" w:rsidRDefault="00025E8D" w:rsidP="00FC4880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FC4880">
              <w:rPr>
                <w:sz w:val="20"/>
                <w:szCs w:val="20"/>
              </w:rPr>
              <w:t>Формирование принципов включения работников в новые трудовые отношения</w:t>
            </w:r>
          </w:p>
        </w:tc>
      </w:tr>
      <w:tr w:rsidR="00025E8D" w:rsidRPr="00FC4880" w:rsidTr="00FC4880">
        <w:trPr>
          <w:jc w:val="center"/>
        </w:trPr>
        <w:tc>
          <w:tcPr>
            <w:tcW w:w="2135" w:type="dxa"/>
            <w:shd w:val="clear" w:color="auto" w:fill="auto"/>
          </w:tcPr>
          <w:p w:rsidR="00025E8D" w:rsidRPr="00FC4880" w:rsidRDefault="00025E8D" w:rsidP="00FC4880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FC4880">
              <w:rPr>
                <w:sz w:val="20"/>
                <w:szCs w:val="20"/>
              </w:rPr>
              <w:t>Оценка адаптивных возможностей</w:t>
            </w:r>
          </w:p>
          <w:p w:rsidR="00025E8D" w:rsidRPr="00FC4880" w:rsidRDefault="00025E8D" w:rsidP="00FC4880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FC4880">
              <w:rPr>
                <w:sz w:val="20"/>
                <w:szCs w:val="20"/>
              </w:rPr>
              <w:t>кандидатов</w:t>
            </w:r>
          </w:p>
        </w:tc>
        <w:tc>
          <w:tcPr>
            <w:tcW w:w="2977" w:type="dxa"/>
            <w:shd w:val="clear" w:color="auto" w:fill="auto"/>
          </w:tcPr>
          <w:p w:rsidR="00025E8D" w:rsidRPr="00FC4880" w:rsidRDefault="00025E8D" w:rsidP="00FC4880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FC4880">
              <w:rPr>
                <w:sz w:val="20"/>
                <w:szCs w:val="20"/>
              </w:rPr>
              <w:t>Организация адаптирующих мероприятий для входящего персонала</w:t>
            </w:r>
          </w:p>
        </w:tc>
        <w:tc>
          <w:tcPr>
            <w:tcW w:w="4130" w:type="dxa"/>
            <w:tcBorders>
              <w:left w:val="single" w:sz="4" w:space="0" w:color="auto"/>
            </w:tcBorders>
            <w:shd w:val="clear" w:color="auto" w:fill="auto"/>
          </w:tcPr>
          <w:p w:rsidR="00025E8D" w:rsidRPr="00FC4880" w:rsidRDefault="00025E8D" w:rsidP="00FC4880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FC4880">
              <w:rPr>
                <w:sz w:val="20"/>
                <w:szCs w:val="20"/>
              </w:rPr>
              <w:t>Организация адаптирующих мероприятий в условиях новых страте</w:t>
            </w:r>
            <w:r w:rsidR="00195E1C" w:rsidRPr="00FC4880">
              <w:rPr>
                <w:sz w:val="20"/>
                <w:szCs w:val="20"/>
              </w:rPr>
              <w:t>г</w:t>
            </w:r>
            <w:r w:rsidRPr="00FC4880">
              <w:rPr>
                <w:sz w:val="20"/>
                <w:szCs w:val="20"/>
              </w:rPr>
              <w:t>ии</w:t>
            </w:r>
          </w:p>
        </w:tc>
      </w:tr>
      <w:tr w:rsidR="00025E8D" w:rsidRPr="00FC4880" w:rsidTr="00FC4880">
        <w:trPr>
          <w:jc w:val="center"/>
        </w:trPr>
        <w:tc>
          <w:tcPr>
            <w:tcW w:w="2135" w:type="dxa"/>
            <w:shd w:val="clear" w:color="auto" w:fill="auto"/>
          </w:tcPr>
          <w:p w:rsidR="00025E8D" w:rsidRPr="00FC4880" w:rsidRDefault="00025E8D" w:rsidP="00FC4880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FC4880">
              <w:rPr>
                <w:sz w:val="20"/>
                <w:szCs w:val="20"/>
              </w:rPr>
              <w:t xml:space="preserve">Привлечение </w:t>
            </w:r>
            <w:r w:rsidRPr="00FC4880">
              <w:rPr>
                <w:iCs/>
                <w:sz w:val="20"/>
                <w:szCs w:val="20"/>
              </w:rPr>
              <w:t xml:space="preserve">и </w:t>
            </w:r>
            <w:r w:rsidRPr="00FC4880">
              <w:rPr>
                <w:sz w:val="20"/>
                <w:szCs w:val="20"/>
              </w:rPr>
              <w:t>набор персонала</w:t>
            </w:r>
          </w:p>
        </w:tc>
        <w:tc>
          <w:tcPr>
            <w:tcW w:w="2977" w:type="dxa"/>
            <w:shd w:val="clear" w:color="auto" w:fill="auto"/>
          </w:tcPr>
          <w:p w:rsidR="00025E8D" w:rsidRPr="00FC4880" w:rsidRDefault="00025E8D" w:rsidP="00FC4880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FC4880">
              <w:rPr>
                <w:sz w:val="20"/>
                <w:szCs w:val="20"/>
              </w:rPr>
              <w:t xml:space="preserve">Оценка эффективности труда работников и уровня его </w:t>
            </w:r>
            <w:r w:rsidR="00195E1C" w:rsidRPr="00FC4880">
              <w:rPr>
                <w:sz w:val="20"/>
                <w:szCs w:val="20"/>
              </w:rPr>
              <w:t>адаптирован</w:t>
            </w:r>
            <w:r w:rsidRPr="00FC4880">
              <w:rPr>
                <w:sz w:val="20"/>
                <w:szCs w:val="20"/>
              </w:rPr>
              <w:t>нос</w:t>
            </w:r>
            <w:r w:rsidR="00195E1C" w:rsidRPr="00FC4880">
              <w:rPr>
                <w:sz w:val="20"/>
                <w:szCs w:val="20"/>
              </w:rPr>
              <w:t>т</w:t>
            </w:r>
            <w:r w:rsidRPr="00FC4880">
              <w:rPr>
                <w:sz w:val="20"/>
                <w:szCs w:val="20"/>
              </w:rPr>
              <w:t>и</w:t>
            </w:r>
          </w:p>
        </w:tc>
        <w:tc>
          <w:tcPr>
            <w:tcW w:w="4130" w:type="dxa"/>
            <w:tcBorders>
              <w:left w:val="single" w:sz="4" w:space="0" w:color="auto"/>
            </w:tcBorders>
            <w:shd w:val="clear" w:color="auto" w:fill="auto"/>
          </w:tcPr>
          <w:p w:rsidR="00025E8D" w:rsidRPr="00FC4880" w:rsidRDefault="00195E1C" w:rsidP="00FC4880">
            <w:pPr>
              <w:shd w:val="clear" w:color="auto" w:fill="FFFFFF"/>
              <w:suppressAutoHyphens/>
              <w:autoSpaceDE w:val="0"/>
              <w:autoSpaceDN w:val="0"/>
              <w:adjustRightInd w:val="0"/>
              <w:spacing w:line="360" w:lineRule="auto"/>
              <w:rPr>
                <w:sz w:val="20"/>
                <w:szCs w:val="20"/>
              </w:rPr>
            </w:pPr>
            <w:r w:rsidRPr="00FC4880">
              <w:rPr>
                <w:sz w:val="20"/>
                <w:szCs w:val="20"/>
              </w:rPr>
              <w:t>Оцен</w:t>
            </w:r>
            <w:r w:rsidR="00025E8D" w:rsidRPr="00FC4880">
              <w:rPr>
                <w:sz w:val="20"/>
                <w:szCs w:val="20"/>
              </w:rPr>
              <w:t xml:space="preserve">ка </w:t>
            </w:r>
            <w:r w:rsidRPr="00FC4880">
              <w:rPr>
                <w:sz w:val="20"/>
                <w:szCs w:val="20"/>
              </w:rPr>
              <w:t xml:space="preserve">эффективного </w:t>
            </w:r>
            <w:r w:rsidR="00025E8D" w:rsidRPr="00FC4880">
              <w:rPr>
                <w:sz w:val="20"/>
                <w:szCs w:val="20"/>
              </w:rPr>
              <w:t>труда работников и уровня его адаптированное</w:t>
            </w:r>
            <w:r w:rsidRPr="00FC4880">
              <w:rPr>
                <w:sz w:val="20"/>
                <w:szCs w:val="20"/>
              </w:rPr>
              <w:t xml:space="preserve"> </w:t>
            </w:r>
            <w:r w:rsidR="00025E8D" w:rsidRPr="00FC4880">
              <w:rPr>
                <w:sz w:val="20"/>
                <w:szCs w:val="20"/>
              </w:rPr>
              <w:t>к</w:t>
            </w:r>
            <w:r w:rsidRPr="00FC4880">
              <w:rPr>
                <w:sz w:val="20"/>
                <w:szCs w:val="20"/>
              </w:rPr>
              <w:t xml:space="preserve"> новым трудовым от</w:t>
            </w:r>
            <w:r w:rsidR="00025E8D" w:rsidRPr="00FC4880">
              <w:rPr>
                <w:sz w:val="20"/>
                <w:szCs w:val="20"/>
              </w:rPr>
              <w:t>ношениям</w:t>
            </w:r>
          </w:p>
        </w:tc>
      </w:tr>
    </w:tbl>
    <w:p w:rsidR="000A2023" w:rsidRPr="001659EB" w:rsidRDefault="000A2023" w:rsidP="00025E8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659EB">
        <w:rPr>
          <w:sz w:val="28"/>
          <w:szCs w:val="28"/>
        </w:rPr>
        <w:t xml:space="preserve">Рис. </w:t>
      </w:r>
      <w:r w:rsidRPr="001659EB">
        <w:rPr>
          <w:sz w:val="28"/>
          <w:szCs w:val="28"/>
          <w:lang w:val="en-US"/>
        </w:rPr>
        <w:t>I</w:t>
      </w:r>
      <w:r w:rsidRPr="001659EB">
        <w:rPr>
          <w:sz w:val="28"/>
          <w:szCs w:val="28"/>
        </w:rPr>
        <w:t>. Технология адаптационной кадровой политики</w:t>
      </w:r>
    </w:p>
    <w:p w:rsidR="00025E8D" w:rsidRPr="00195E1C" w:rsidRDefault="00025E8D" w:rsidP="00025E8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0A2023" w:rsidRPr="001659EB" w:rsidRDefault="000A2023" w:rsidP="00025E8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EB">
        <w:rPr>
          <w:sz w:val="28"/>
          <w:szCs w:val="28"/>
        </w:rPr>
        <w:t>Кадровая адаптационная политика обеспечивает:</w:t>
      </w:r>
    </w:p>
    <w:p w:rsidR="000A2023" w:rsidRPr="001659EB" w:rsidRDefault="000A2023" w:rsidP="00025E8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EB">
        <w:rPr>
          <w:sz w:val="28"/>
          <w:szCs w:val="28"/>
        </w:rPr>
        <w:t>-</w:t>
      </w:r>
      <w:r w:rsidR="00025E8D" w:rsidRPr="001659EB">
        <w:rPr>
          <w:sz w:val="28"/>
          <w:szCs w:val="28"/>
        </w:rPr>
        <w:t xml:space="preserve"> </w:t>
      </w:r>
      <w:r w:rsidRPr="001659EB">
        <w:rPr>
          <w:sz w:val="28"/>
          <w:szCs w:val="28"/>
        </w:rPr>
        <w:t>своевременное укомплектование организации работниками с необходимым уровнем адаптивного трудового потенциала;</w:t>
      </w:r>
    </w:p>
    <w:p w:rsidR="000A2023" w:rsidRPr="001659EB" w:rsidRDefault="000A2023" w:rsidP="00025E8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EB">
        <w:rPr>
          <w:sz w:val="28"/>
          <w:szCs w:val="28"/>
        </w:rPr>
        <w:t>-</w:t>
      </w:r>
      <w:r w:rsidR="00025E8D" w:rsidRPr="001659EB">
        <w:rPr>
          <w:sz w:val="28"/>
          <w:szCs w:val="28"/>
        </w:rPr>
        <w:t xml:space="preserve"> </w:t>
      </w:r>
      <w:r w:rsidRPr="001659EB">
        <w:rPr>
          <w:sz w:val="28"/>
          <w:szCs w:val="28"/>
        </w:rPr>
        <w:t>актуализацию адаптивного трудового потенциала, его развитие;</w:t>
      </w:r>
    </w:p>
    <w:p w:rsidR="000A2023" w:rsidRPr="001659EB" w:rsidRDefault="000A2023" w:rsidP="00025E8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EB">
        <w:rPr>
          <w:sz w:val="28"/>
          <w:szCs w:val="28"/>
        </w:rPr>
        <w:t>-</w:t>
      </w:r>
      <w:r w:rsidR="00025E8D" w:rsidRPr="001659EB">
        <w:rPr>
          <w:sz w:val="28"/>
          <w:szCs w:val="28"/>
        </w:rPr>
        <w:t xml:space="preserve"> </w:t>
      </w:r>
      <w:r w:rsidRPr="001659EB">
        <w:rPr>
          <w:sz w:val="28"/>
          <w:szCs w:val="28"/>
        </w:rPr>
        <w:t>непрерывный мониторинг уровня адаптированности работников;</w:t>
      </w:r>
    </w:p>
    <w:p w:rsidR="000A2023" w:rsidRPr="001659EB" w:rsidRDefault="000A2023" w:rsidP="00025E8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EB">
        <w:rPr>
          <w:sz w:val="28"/>
          <w:szCs w:val="28"/>
        </w:rPr>
        <w:t>-</w:t>
      </w:r>
      <w:r w:rsidR="00025E8D" w:rsidRPr="001659EB">
        <w:rPr>
          <w:sz w:val="28"/>
          <w:szCs w:val="28"/>
        </w:rPr>
        <w:t xml:space="preserve"> </w:t>
      </w:r>
      <w:r w:rsidRPr="001659EB">
        <w:rPr>
          <w:sz w:val="28"/>
          <w:szCs w:val="28"/>
        </w:rPr>
        <w:t>формирование мотивации к мобильности и гибкости как к основным свойствам адаптации;</w:t>
      </w:r>
    </w:p>
    <w:p w:rsidR="000A2023" w:rsidRPr="001659EB" w:rsidRDefault="000A2023" w:rsidP="00025E8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EB">
        <w:rPr>
          <w:sz w:val="28"/>
          <w:szCs w:val="28"/>
        </w:rPr>
        <w:t>-</w:t>
      </w:r>
      <w:r w:rsidR="00025E8D" w:rsidRPr="001659EB">
        <w:rPr>
          <w:sz w:val="28"/>
          <w:szCs w:val="28"/>
        </w:rPr>
        <w:t xml:space="preserve"> </w:t>
      </w:r>
      <w:r w:rsidRPr="001659EB">
        <w:rPr>
          <w:sz w:val="28"/>
          <w:szCs w:val="28"/>
        </w:rPr>
        <w:t>реализацию программ по повышению качества трудовой жизни;</w:t>
      </w:r>
    </w:p>
    <w:p w:rsidR="000A2023" w:rsidRPr="001659EB" w:rsidRDefault="000A2023" w:rsidP="00025E8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EB">
        <w:rPr>
          <w:sz w:val="28"/>
          <w:szCs w:val="28"/>
        </w:rPr>
        <w:t>-</w:t>
      </w:r>
      <w:r w:rsidR="00025E8D" w:rsidRPr="001659EB">
        <w:rPr>
          <w:sz w:val="28"/>
          <w:szCs w:val="28"/>
        </w:rPr>
        <w:t xml:space="preserve"> </w:t>
      </w:r>
      <w:r w:rsidRPr="001659EB">
        <w:rPr>
          <w:sz w:val="28"/>
          <w:szCs w:val="28"/>
        </w:rPr>
        <w:t>непрерывный мониторинг эффективности труда работников.</w:t>
      </w:r>
    </w:p>
    <w:p w:rsidR="000A2023" w:rsidRPr="001659EB" w:rsidRDefault="000A2023" w:rsidP="00025E8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EB">
        <w:rPr>
          <w:sz w:val="28"/>
          <w:szCs w:val="28"/>
        </w:rPr>
        <w:t>Все перечисленные вопросы являются довольно трудоёмкими для исследования и могут стать темой отдельного диссертационного исследования. В целом область адаптационного менеджмента, выступая как модель управления человеческими ресурсами, обширна и требует использования различных подходов.</w:t>
      </w:r>
    </w:p>
    <w:p w:rsidR="000A2023" w:rsidRPr="001659EB" w:rsidRDefault="000A2023" w:rsidP="00025E8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659EB">
        <w:rPr>
          <w:sz w:val="28"/>
          <w:szCs w:val="28"/>
        </w:rPr>
        <w:t>Рассмотренный выше процессный подход к управлению трудовой адаптацией акцентирует своё внимание на совокупности действий управляющего персонала - процедур планирования, организационных изменений, внедрение систем мотивации и мониторинга. Объектом адаптационного менеджмента является работник как носитель собственных целей и инициатив, производственный коллектив с его социально-экономическими связями. В центре внимания в управлении трудовой адаптацией находятся также вопросы технико-организационного и социально-экономического содержания труда. Трудовое поведение работника формируется в соответствии с его внутренними убеждениями и возможностями. Условия для адаптации задаются извне - это психофизиологическая и социально-экономическая среда организации. Они сводятся к внедрению программ повышения качества трудовой жизни.</w:t>
      </w:r>
    </w:p>
    <w:p w:rsidR="000A2023" w:rsidRPr="001659EB" w:rsidRDefault="000A2023" w:rsidP="00025E8D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A2023" w:rsidRPr="001659EB" w:rsidRDefault="000A2023" w:rsidP="00025E8D">
      <w:pPr>
        <w:pStyle w:val="1"/>
        <w:keepNext w:val="0"/>
        <w:suppressAutoHyphens/>
        <w:spacing w:line="360" w:lineRule="auto"/>
        <w:ind w:firstLine="709"/>
        <w:rPr>
          <w:szCs w:val="28"/>
        </w:rPr>
      </w:pPr>
      <w:r w:rsidRPr="001659EB">
        <w:rPr>
          <w:szCs w:val="28"/>
        </w:rPr>
        <w:t>3. Свойства профессиональной адаптации</w:t>
      </w:r>
    </w:p>
    <w:p w:rsidR="00025E8D" w:rsidRPr="001659EB" w:rsidRDefault="00025E8D" w:rsidP="00025E8D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25E8D" w:rsidRPr="001659EB" w:rsidRDefault="000A2023" w:rsidP="00025E8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659EB">
        <w:rPr>
          <w:sz w:val="28"/>
          <w:szCs w:val="28"/>
        </w:rPr>
        <w:t xml:space="preserve">Адаптация как процесс обладает непрерывностью, казуальностью, результативностью. Непрерывность адаптации означает, что приспособление человека проходит в процессе всей </w:t>
      </w:r>
      <w:r w:rsidRPr="001659EB">
        <w:rPr>
          <w:iCs/>
          <w:sz w:val="28"/>
          <w:szCs w:val="28"/>
        </w:rPr>
        <w:t xml:space="preserve">его </w:t>
      </w:r>
      <w:r w:rsidRPr="001659EB">
        <w:rPr>
          <w:sz w:val="28"/>
          <w:szCs w:val="28"/>
        </w:rPr>
        <w:t>трудовой жизни. Непрерывность процесса – это одновременное его осуществление во всех формах: психофизической,</w:t>
      </w:r>
      <w:r w:rsidR="00025E8D" w:rsidRPr="001659EB">
        <w:rPr>
          <w:sz w:val="28"/>
          <w:szCs w:val="28"/>
        </w:rPr>
        <w:t xml:space="preserve"> </w:t>
      </w:r>
      <w:r w:rsidRPr="001659EB">
        <w:rPr>
          <w:sz w:val="28"/>
          <w:szCs w:val="28"/>
        </w:rPr>
        <w:t>социальной и экономической. Казуальность означает наличие причины адаптации. Это, как правило, наличие противоречий между интересами работника и условиями среды, которые актуализируют ту или иную потребность работника.</w:t>
      </w:r>
      <w:r w:rsidR="00025E8D" w:rsidRPr="001659EB">
        <w:rPr>
          <w:sz w:val="28"/>
          <w:szCs w:val="28"/>
        </w:rPr>
        <w:t xml:space="preserve"> </w:t>
      </w:r>
      <w:r w:rsidRPr="001659EB">
        <w:rPr>
          <w:sz w:val="28"/>
          <w:szCs w:val="28"/>
        </w:rPr>
        <w:t>Актуализируются и психофизиологические и социально-экономические потребности. Но каждая потребность может быть реализована через комплекс взаимосвязанных целей. Например, потребность в здоровье может быть связана с комплексом потребностей, влияющих на уровень жизни (высокая должность, рост доходов и т.д.). Результативность адаптации выражается в комплексе характеристик – достижении комфорта, достаточно высокого социального статуса и экономического благосостояния (рис. 1).</w:t>
      </w:r>
    </w:p>
    <w:p w:rsidR="000A2023" w:rsidRPr="001659EB" w:rsidRDefault="000A2023" w:rsidP="00025E8D">
      <w:pPr>
        <w:suppressAutoHyphens/>
        <w:spacing w:line="360" w:lineRule="auto"/>
        <w:ind w:firstLine="709"/>
        <w:jc w:val="both"/>
        <w:rPr>
          <w:sz w:val="28"/>
        </w:rPr>
      </w:pPr>
    </w:p>
    <w:p w:rsidR="00025E8D" w:rsidRPr="001659EB" w:rsidRDefault="000E670D" w:rsidP="00025E8D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1.5pt;height:288.75pt">
            <v:imagedata r:id="rId6" o:title=""/>
          </v:shape>
        </w:pict>
      </w:r>
    </w:p>
    <w:p w:rsidR="000A2023" w:rsidRPr="001659EB" w:rsidRDefault="000A2023" w:rsidP="00025E8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659EB">
        <w:rPr>
          <w:sz w:val="28"/>
          <w:szCs w:val="28"/>
        </w:rPr>
        <w:t>Рис. 1. Свойства адаптации как процесса: непрерывность,</w:t>
      </w:r>
      <w:r w:rsidR="00025E8D" w:rsidRPr="001659EB">
        <w:rPr>
          <w:sz w:val="28"/>
          <w:szCs w:val="28"/>
        </w:rPr>
        <w:t xml:space="preserve"> </w:t>
      </w:r>
      <w:r w:rsidRPr="001659EB">
        <w:rPr>
          <w:sz w:val="28"/>
          <w:szCs w:val="28"/>
        </w:rPr>
        <w:t>казуальность и результативность</w:t>
      </w:r>
    </w:p>
    <w:p w:rsidR="000A2023" w:rsidRPr="001659EB" w:rsidRDefault="000A2023" w:rsidP="00025E8D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0A2023" w:rsidRPr="001659EB" w:rsidRDefault="000A2023" w:rsidP="00025E8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EB">
        <w:rPr>
          <w:sz w:val="28"/>
          <w:szCs w:val="28"/>
        </w:rPr>
        <w:t>Адаптацию можно представить в виде целостной системы субъектно-объектных отношений - совокупности взаимосвязанных и определённым образом упорядоченных элементов системы, которые изменяются с целью достижения равновесия. Таким образом, адаптация как система имеет свойства: взаимообусловленность, равновесность, изменчивость.</w:t>
      </w:r>
    </w:p>
    <w:p w:rsidR="000A2023" w:rsidRPr="001659EB" w:rsidRDefault="000A2023" w:rsidP="00025E8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EB">
        <w:rPr>
          <w:sz w:val="28"/>
          <w:szCs w:val="28"/>
        </w:rPr>
        <w:t>Взаимообусловленность и изменчивость элементов системы представляет собой изменения поведения работника и условий среды, которые имеют между собой прямые и обратные связи. Равновесие - это состояние, к которому стремится субъект в отношениях с окружающей средой.</w:t>
      </w:r>
    </w:p>
    <w:p w:rsidR="000A2023" w:rsidRPr="001659EB" w:rsidRDefault="000A2023" w:rsidP="00025E8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EB">
        <w:rPr>
          <w:sz w:val="28"/>
          <w:szCs w:val="28"/>
        </w:rPr>
        <w:t>Объединяющим свойством трудовой адаптации как процесса и как системы является целостность [1, с. 65-84]. Целостность трудовой адаптации есть единство всех её проявлений. Трудовая адаптация проявляется как триединый процесс - психофизиологическая, социальная и экономическая адаптация. Эти формы следует различать и как механизмы взаимодействия работника и среды, и как уровни адаптации, и как факторы.</w:t>
      </w:r>
    </w:p>
    <w:p w:rsidR="000A2023" w:rsidRPr="00195E1C" w:rsidRDefault="000A2023" w:rsidP="00025E8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659EB">
        <w:rPr>
          <w:sz w:val="28"/>
          <w:szCs w:val="28"/>
        </w:rPr>
        <w:t>Адаптация как система подвергается постоянным изменениям, поэтому для неё характерны те же свойства - непрерывность, казуальность и результативность. В то же время любой процесс, в том числе и адаптационный, имеет структуру, поэтому для него характерны признаки - взаимообусловленность, равновесность, изменчивость. Таким образом, прослеживается единство процесса и структуры адаптации</w:t>
      </w:r>
      <w:r w:rsidR="001659EB" w:rsidRPr="00195E1C">
        <w:rPr>
          <w:sz w:val="28"/>
          <w:szCs w:val="28"/>
        </w:rPr>
        <w:t>.</w:t>
      </w:r>
    </w:p>
    <w:p w:rsidR="000A2023" w:rsidRPr="001659EB" w:rsidRDefault="000A2023" w:rsidP="00025E8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EB">
        <w:rPr>
          <w:sz w:val="28"/>
          <w:szCs w:val="28"/>
        </w:rPr>
        <w:t>Иерархия уровней адаптации зависит от важности каждого из них. Прежде всего, адаптация человека - это психофизиологический процесс. Так как адаптация человека протекает в обществе - это социальный процесс. Жизнь общества и человека немыслима без экономической деятельности, т. е. труда. Поэтому всякая адаптация в широком смысле имеет экономический аспект.</w:t>
      </w:r>
    </w:p>
    <w:p w:rsidR="000A2023" w:rsidRPr="001659EB" w:rsidRDefault="000A2023" w:rsidP="00025E8D">
      <w:pPr>
        <w:shd w:val="clear" w:color="auto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659EB">
        <w:rPr>
          <w:sz w:val="28"/>
          <w:szCs w:val="28"/>
        </w:rPr>
        <w:t>Адаптация зависит от множества факторов, которые есть отражение характеристик работника (внутренние факторы) и изменений окружающей среды (внешние факторы).</w:t>
      </w:r>
    </w:p>
    <w:p w:rsidR="000A2023" w:rsidRPr="001659EB" w:rsidRDefault="000A2023" w:rsidP="00025E8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659EB">
        <w:rPr>
          <w:sz w:val="28"/>
          <w:szCs w:val="28"/>
        </w:rPr>
        <w:t>Выделение свойств трудовой адаптации позволяет углубить её определение. Трудовая адаптация - это целостно-непрерывный, причинно-следственный процесс развития и взаимодействия системы субъектно-объектных отношений между работником и окружающей его средой, структурно-направленный на достижение равновесия и высокого результата.</w:t>
      </w:r>
    </w:p>
    <w:p w:rsidR="00025E8D" w:rsidRPr="001659EB" w:rsidRDefault="00025E8D" w:rsidP="00025E8D">
      <w:pPr>
        <w:pStyle w:val="1"/>
        <w:keepNext w:val="0"/>
        <w:suppressAutoHyphens/>
        <w:spacing w:line="360" w:lineRule="auto"/>
        <w:ind w:firstLine="709"/>
      </w:pPr>
    </w:p>
    <w:p w:rsidR="000A2023" w:rsidRPr="001659EB" w:rsidRDefault="000A2023" w:rsidP="00025E8D">
      <w:pPr>
        <w:pStyle w:val="1"/>
        <w:keepNext w:val="0"/>
        <w:suppressAutoHyphens/>
        <w:spacing w:line="360" w:lineRule="auto"/>
        <w:ind w:firstLine="709"/>
        <w:rPr>
          <w:bCs/>
          <w:szCs w:val="28"/>
          <w:lang w:val="en-US"/>
        </w:rPr>
      </w:pPr>
      <w:r w:rsidRPr="001659EB">
        <w:br w:type="page"/>
      </w:r>
      <w:r w:rsidRPr="001659EB">
        <w:rPr>
          <w:bCs/>
          <w:szCs w:val="28"/>
        </w:rPr>
        <w:t>Библиографический список</w:t>
      </w:r>
    </w:p>
    <w:p w:rsidR="00025E8D" w:rsidRPr="001659EB" w:rsidRDefault="00025E8D" w:rsidP="00025E8D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0A2023" w:rsidRPr="001659EB" w:rsidRDefault="000A2023" w:rsidP="001659EB">
      <w:pPr>
        <w:numPr>
          <w:ilvl w:val="0"/>
          <w:numId w:val="2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1659EB">
        <w:rPr>
          <w:sz w:val="28"/>
          <w:szCs w:val="28"/>
        </w:rPr>
        <w:t>Бляхман Л. С., Сидоров В. А. Качество работы: роль человеческого фактора. М., 1990. 191 с.</w:t>
      </w:r>
      <w:r w:rsidR="00025E8D" w:rsidRPr="001659EB">
        <w:rPr>
          <w:sz w:val="28"/>
          <w:szCs w:val="28"/>
        </w:rPr>
        <w:t xml:space="preserve"> </w:t>
      </w:r>
      <w:r w:rsidRPr="001659EB">
        <w:rPr>
          <w:sz w:val="28"/>
          <w:szCs w:val="28"/>
        </w:rPr>
        <w:t>(1.1.)</w:t>
      </w:r>
    </w:p>
    <w:p w:rsidR="000A2023" w:rsidRPr="001659EB" w:rsidRDefault="000A2023" w:rsidP="001659EB">
      <w:pPr>
        <w:numPr>
          <w:ilvl w:val="0"/>
          <w:numId w:val="2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1659EB">
        <w:rPr>
          <w:sz w:val="28"/>
          <w:szCs w:val="28"/>
        </w:rPr>
        <w:t>Травин В. В., Дятлов В. А. Менеджмент персонала предприятия: Учеб. – практ. пособие. 2-е изд. М.: Дело, 2000. 272 с. (1.1.)</w:t>
      </w:r>
    </w:p>
    <w:p w:rsidR="000A2023" w:rsidRPr="001659EB" w:rsidRDefault="000A2023" w:rsidP="001659EB">
      <w:pPr>
        <w:numPr>
          <w:ilvl w:val="0"/>
          <w:numId w:val="2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1659EB">
        <w:rPr>
          <w:sz w:val="28"/>
          <w:szCs w:val="28"/>
        </w:rPr>
        <w:t xml:space="preserve">Актуальные проблемы управления: Сб. научн. тр./ Под. ред. А. Е. Миллера. Омск: издательство ОмГТУ, 1998. 188 с. </w:t>
      </w:r>
      <w:r w:rsidRPr="001659EB">
        <w:rPr>
          <w:sz w:val="28"/>
          <w:szCs w:val="28"/>
          <w:lang w:val="en-US"/>
        </w:rPr>
        <w:t>ISBN</w:t>
      </w:r>
      <w:r w:rsidRPr="001659EB">
        <w:rPr>
          <w:sz w:val="28"/>
          <w:szCs w:val="28"/>
        </w:rPr>
        <w:t xml:space="preserve"> 5-8149-00</w:t>
      </w:r>
      <w:r w:rsidRPr="001659EB">
        <w:rPr>
          <w:sz w:val="28"/>
          <w:szCs w:val="28"/>
          <w:lang w:val="en-US"/>
        </w:rPr>
        <w:t>89-X (</w:t>
      </w:r>
      <w:r w:rsidRPr="001659EB">
        <w:rPr>
          <w:sz w:val="28"/>
          <w:szCs w:val="28"/>
        </w:rPr>
        <w:t>Цыганков</w:t>
      </w:r>
      <w:r w:rsidRPr="001659EB">
        <w:rPr>
          <w:sz w:val="28"/>
          <w:szCs w:val="28"/>
          <w:lang w:val="en-US"/>
        </w:rPr>
        <w:t>)</w:t>
      </w:r>
    </w:p>
    <w:p w:rsidR="000A2023" w:rsidRPr="001659EB" w:rsidRDefault="000A2023" w:rsidP="001659EB">
      <w:pPr>
        <w:numPr>
          <w:ilvl w:val="0"/>
          <w:numId w:val="2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1659EB">
        <w:rPr>
          <w:sz w:val="28"/>
          <w:szCs w:val="28"/>
        </w:rPr>
        <w:t>ИЛИ Цыганков В. А. Основные направления адаптации персонала предприятия к работе в условиях рынка // Экономика и управление на предприятиях. Омск, 1998. С.70-77.</w:t>
      </w:r>
    </w:p>
    <w:p w:rsidR="000A2023" w:rsidRPr="001659EB" w:rsidRDefault="000A2023" w:rsidP="001659EB">
      <w:pPr>
        <w:numPr>
          <w:ilvl w:val="0"/>
          <w:numId w:val="2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1659EB">
        <w:rPr>
          <w:sz w:val="28"/>
          <w:szCs w:val="28"/>
        </w:rPr>
        <w:t>Современные проблемы социально-трудовых отношений: Сб. научн. тр. / Под ред. В. Ф. Потуданской. Омск: Изд-во ОмГТУ, 2003. 160 с. ISBN 5-8149-0162-4</w:t>
      </w:r>
    </w:p>
    <w:p w:rsidR="000A2023" w:rsidRPr="001659EB" w:rsidRDefault="000A2023" w:rsidP="001659EB">
      <w:pPr>
        <w:numPr>
          <w:ilvl w:val="0"/>
          <w:numId w:val="2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1659EB">
        <w:rPr>
          <w:sz w:val="28"/>
          <w:szCs w:val="28"/>
        </w:rPr>
        <w:t xml:space="preserve">Социально-экономические проблемы формирования трудовых отношений: Матер. регион. научн.-практ. конф. /Отв. ред. В. Ф. Потуданская. Омск: издательство ОмГТУ, 2005. 256 с. </w:t>
      </w:r>
      <w:r w:rsidRPr="001659EB">
        <w:rPr>
          <w:sz w:val="28"/>
          <w:szCs w:val="28"/>
          <w:lang w:val="en-US"/>
        </w:rPr>
        <w:t>ISBN</w:t>
      </w:r>
      <w:r w:rsidRPr="001659EB">
        <w:rPr>
          <w:sz w:val="28"/>
          <w:szCs w:val="28"/>
        </w:rPr>
        <w:t xml:space="preserve"> 5-8149-0231-0</w:t>
      </w:r>
    </w:p>
    <w:p w:rsidR="00025E8D" w:rsidRPr="001659EB" w:rsidRDefault="00025E8D" w:rsidP="00025E8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025E8D" w:rsidRPr="001659EB" w:rsidSect="00025E8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E9103F"/>
    <w:multiLevelType w:val="hybridMultilevel"/>
    <w:tmpl w:val="F490DE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4B175D1"/>
    <w:multiLevelType w:val="hybridMultilevel"/>
    <w:tmpl w:val="48E4B7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2023"/>
    <w:rsid w:val="00001697"/>
    <w:rsid w:val="00025E8D"/>
    <w:rsid w:val="00033AB4"/>
    <w:rsid w:val="00034410"/>
    <w:rsid w:val="00056986"/>
    <w:rsid w:val="00061A8E"/>
    <w:rsid w:val="00063E68"/>
    <w:rsid w:val="00081B58"/>
    <w:rsid w:val="00086C31"/>
    <w:rsid w:val="00094EC7"/>
    <w:rsid w:val="000A2023"/>
    <w:rsid w:val="000B759B"/>
    <w:rsid w:val="000E445F"/>
    <w:rsid w:val="000E670D"/>
    <w:rsid w:val="000F3146"/>
    <w:rsid w:val="000F371E"/>
    <w:rsid w:val="00111B47"/>
    <w:rsid w:val="0013667B"/>
    <w:rsid w:val="00136CB5"/>
    <w:rsid w:val="00137B83"/>
    <w:rsid w:val="00147154"/>
    <w:rsid w:val="001659EB"/>
    <w:rsid w:val="001929DD"/>
    <w:rsid w:val="00195E1C"/>
    <w:rsid w:val="001A0231"/>
    <w:rsid w:val="001A529E"/>
    <w:rsid w:val="001C3E7D"/>
    <w:rsid w:val="001D6010"/>
    <w:rsid w:val="001F1AD7"/>
    <w:rsid w:val="001F3BC2"/>
    <w:rsid w:val="001F5292"/>
    <w:rsid w:val="00205C5F"/>
    <w:rsid w:val="00235089"/>
    <w:rsid w:val="0024052C"/>
    <w:rsid w:val="00261B22"/>
    <w:rsid w:val="002658A0"/>
    <w:rsid w:val="0026652B"/>
    <w:rsid w:val="0028374E"/>
    <w:rsid w:val="002A1C87"/>
    <w:rsid w:val="002A2081"/>
    <w:rsid w:val="002A3040"/>
    <w:rsid w:val="002B1F16"/>
    <w:rsid w:val="002D024B"/>
    <w:rsid w:val="002D2728"/>
    <w:rsid w:val="002D541B"/>
    <w:rsid w:val="002E068F"/>
    <w:rsid w:val="002F7E94"/>
    <w:rsid w:val="00310B36"/>
    <w:rsid w:val="00332727"/>
    <w:rsid w:val="003365CD"/>
    <w:rsid w:val="003548D6"/>
    <w:rsid w:val="00354DE7"/>
    <w:rsid w:val="00372446"/>
    <w:rsid w:val="00382F95"/>
    <w:rsid w:val="00384CFF"/>
    <w:rsid w:val="003B54A0"/>
    <w:rsid w:val="003D14E3"/>
    <w:rsid w:val="003D47C5"/>
    <w:rsid w:val="003D75CF"/>
    <w:rsid w:val="003E1787"/>
    <w:rsid w:val="003E5C12"/>
    <w:rsid w:val="003E6D63"/>
    <w:rsid w:val="0040358A"/>
    <w:rsid w:val="00422603"/>
    <w:rsid w:val="004606E0"/>
    <w:rsid w:val="004D025D"/>
    <w:rsid w:val="004D4E45"/>
    <w:rsid w:val="004E4D47"/>
    <w:rsid w:val="00550D9B"/>
    <w:rsid w:val="00552DEF"/>
    <w:rsid w:val="00557BCE"/>
    <w:rsid w:val="00566E43"/>
    <w:rsid w:val="005851C2"/>
    <w:rsid w:val="005A6E26"/>
    <w:rsid w:val="005B03A5"/>
    <w:rsid w:val="005D3EAB"/>
    <w:rsid w:val="005D5159"/>
    <w:rsid w:val="005E4F06"/>
    <w:rsid w:val="006178EB"/>
    <w:rsid w:val="00642B05"/>
    <w:rsid w:val="006437A6"/>
    <w:rsid w:val="00650FF5"/>
    <w:rsid w:val="0065350F"/>
    <w:rsid w:val="006621FD"/>
    <w:rsid w:val="0067500C"/>
    <w:rsid w:val="00683ACF"/>
    <w:rsid w:val="0069037A"/>
    <w:rsid w:val="006A7222"/>
    <w:rsid w:val="006F6D4E"/>
    <w:rsid w:val="007030BF"/>
    <w:rsid w:val="0070674D"/>
    <w:rsid w:val="00721A02"/>
    <w:rsid w:val="00742D64"/>
    <w:rsid w:val="0076588A"/>
    <w:rsid w:val="007A1E46"/>
    <w:rsid w:val="007D3494"/>
    <w:rsid w:val="007D6C92"/>
    <w:rsid w:val="007F74E4"/>
    <w:rsid w:val="008254E0"/>
    <w:rsid w:val="00825FFD"/>
    <w:rsid w:val="0084432D"/>
    <w:rsid w:val="00853517"/>
    <w:rsid w:val="00854EE3"/>
    <w:rsid w:val="00855F13"/>
    <w:rsid w:val="00857E1B"/>
    <w:rsid w:val="00887ACE"/>
    <w:rsid w:val="008953D0"/>
    <w:rsid w:val="008B6EC3"/>
    <w:rsid w:val="008C489A"/>
    <w:rsid w:val="008D0EEE"/>
    <w:rsid w:val="008E0D3C"/>
    <w:rsid w:val="008F3C30"/>
    <w:rsid w:val="008F4233"/>
    <w:rsid w:val="0090101D"/>
    <w:rsid w:val="00930421"/>
    <w:rsid w:val="00931423"/>
    <w:rsid w:val="00931BE5"/>
    <w:rsid w:val="00933EA7"/>
    <w:rsid w:val="00950C75"/>
    <w:rsid w:val="00950F39"/>
    <w:rsid w:val="0095220D"/>
    <w:rsid w:val="00975431"/>
    <w:rsid w:val="00992BB0"/>
    <w:rsid w:val="00996F69"/>
    <w:rsid w:val="009A6CE6"/>
    <w:rsid w:val="009D271F"/>
    <w:rsid w:val="009D600D"/>
    <w:rsid w:val="009E060C"/>
    <w:rsid w:val="00A757E8"/>
    <w:rsid w:val="00A76B48"/>
    <w:rsid w:val="00A93EFD"/>
    <w:rsid w:val="00A95BC4"/>
    <w:rsid w:val="00AE0E63"/>
    <w:rsid w:val="00AE5ED4"/>
    <w:rsid w:val="00AF7CE4"/>
    <w:rsid w:val="00B22B7A"/>
    <w:rsid w:val="00B251FF"/>
    <w:rsid w:val="00B50338"/>
    <w:rsid w:val="00B87BFA"/>
    <w:rsid w:val="00B919C0"/>
    <w:rsid w:val="00BA46FA"/>
    <w:rsid w:val="00BB5E93"/>
    <w:rsid w:val="00BC73CC"/>
    <w:rsid w:val="00BD0B20"/>
    <w:rsid w:val="00BF12C5"/>
    <w:rsid w:val="00C12A74"/>
    <w:rsid w:val="00C1452E"/>
    <w:rsid w:val="00C302CD"/>
    <w:rsid w:val="00C76202"/>
    <w:rsid w:val="00C76309"/>
    <w:rsid w:val="00C8540B"/>
    <w:rsid w:val="00C94CA9"/>
    <w:rsid w:val="00CB050C"/>
    <w:rsid w:val="00CB2A1D"/>
    <w:rsid w:val="00CB4B8C"/>
    <w:rsid w:val="00CF5EBB"/>
    <w:rsid w:val="00D15228"/>
    <w:rsid w:val="00D218C0"/>
    <w:rsid w:val="00D22C00"/>
    <w:rsid w:val="00D30103"/>
    <w:rsid w:val="00D5167E"/>
    <w:rsid w:val="00D66B08"/>
    <w:rsid w:val="00D72931"/>
    <w:rsid w:val="00D72BCB"/>
    <w:rsid w:val="00D76CAE"/>
    <w:rsid w:val="00D95F34"/>
    <w:rsid w:val="00DB52C2"/>
    <w:rsid w:val="00E0011B"/>
    <w:rsid w:val="00E15227"/>
    <w:rsid w:val="00E32ACF"/>
    <w:rsid w:val="00E7122A"/>
    <w:rsid w:val="00E87090"/>
    <w:rsid w:val="00EC01DD"/>
    <w:rsid w:val="00EC3945"/>
    <w:rsid w:val="00F13FD2"/>
    <w:rsid w:val="00F26DF2"/>
    <w:rsid w:val="00F41748"/>
    <w:rsid w:val="00F44727"/>
    <w:rsid w:val="00F53C5A"/>
    <w:rsid w:val="00F62AFA"/>
    <w:rsid w:val="00FB4191"/>
    <w:rsid w:val="00FB5624"/>
    <w:rsid w:val="00FC215A"/>
    <w:rsid w:val="00FC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37D7F631-4468-4D25-8912-A9848888A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02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A2023"/>
    <w:pPr>
      <w:keepNext/>
      <w:ind w:firstLine="567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025E8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36A02-D359-46BD-9B9A-177BB939F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2665</Words>
  <Characters>15193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АГЕНСТВО ПО ОБРАЗОВАНИЮ</vt:lpstr>
    </vt:vector>
  </TitlesOfParts>
  <Company>MoBIL GROUP</Company>
  <LinksUpToDate>false</LinksUpToDate>
  <CharactersWithSpaces>17823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АГЕНСТВО ПО ОБРАЗОВАНИЮ</dc:title>
  <dc:subject/>
  <dc:creator>Lisha</dc:creator>
  <cp:keywords/>
  <dc:description/>
  <cp:lastModifiedBy>admin</cp:lastModifiedBy>
  <cp:revision>2</cp:revision>
  <dcterms:created xsi:type="dcterms:W3CDTF">2014-02-28T19:27:00Z</dcterms:created>
  <dcterms:modified xsi:type="dcterms:W3CDTF">2014-02-28T19:27:00Z</dcterms:modified>
</cp:coreProperties>
</file>