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5F46" w:rsidRPr="00D528AE" w:rsidRDefault="00CC5F46" w:rsidP="00D528A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КУРСОВАЯ РАБОТА</w:t>
      </w:r>
    </w:p>
    <w:p w:rsidR="00CC5F46" w:rsidRPr="00D528AE" w:rsidRDefault="00CC5F46" w:rsidP="00D528A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по дисциплине «Менеджмент»</w:t>
      </w:r>
    </w:p>
    <w:p w:rsidR="00CC5F46" w:rsidRPr="00D528AE" w:rsidRDefault="00CC5F46" w:rsidP="00D528A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по теме: «Организация исполнительного менеджмента»</w:t>
      </w:r>
    </w:p>
    <w:p w:rsidR="006F0C7F" w:rsidRPr="00D528AE" w:rsidRDefault="00D528AE" w:rsidP="00D528A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F0C7F" w:rsidRPr="00D528AE">
        <w:rPr>
          <w:b/>
          <w:bCs/>
          <w:color w:val="000000"/>
          <w:kern w:val="28"/>
          <w:sz w:val="28"/>
          <w:szCs w:val="28"/>
        </w:rPr>
        <w:t>СОДЕРЖАНИЕ</w:t>
      </w:r>
    </w:p>
    <w:p w:rsidR="006F0C7F" w:rsidRPr="00D528AE" w:rsidRDefault="006F0C7F" w:rsidP="00D528AE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</w:p>
    <w:p w:rsidR="00D528AE" w:rsidRPr="00D528AE" w:rsidRDefault="00D528AE" w:rsidP="00D528AE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FF1E26">
        <w:rPr>
          <w:rStyle w:val="aa"/>
          <w:noProof/>
          <w:color w:val="000000"/>
          <w:kern w:val="28"/>
          <w:sz w:val="28"/>
          <w:szCs w:val="28"/>
          <w:u w:val="none"/>
        </w:rPr>
        <w:t>ВВЕДЕНИЕ</w:t>
      </w:r>
    </w:p>
    <w:p w:rsidR="00D528AE" w:rsidRPr="00D528AE" w:rsidRDefault="00D528AE" w:rsidP="00D528AE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FF1E26">
        <w:rPr>
          <w:rStyle w:val="aa"/>
          <w:noProof/>
          <w:color w:val="000000"/>
          <w:kern w:val="28"/>
          <w:sz w:val="28"/>
          <w:szCs w:val="28"/>
          <w:u w:val="none"/>
        </w:rPr>
        <w:t>1. СОДЕРЖАНИЕ СИСТЕМЫ ИННОВАЦИОННОГО МЕНЕДЖМЕНТА ОРГАНИЗАЦИИ</w:t>
      </w:r>
    </w:p>
    <w:p w:rsidR="00D528AE" w:rsidRPr="00D528AE" w:rsidRDefault="00D528AE" w:rsidP="00D528AE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FF1E26">
        <w:rPr>
          <w:rStyle w:val="aa"/>
          <w:noProof/>
          <w:color w:val="000000"/>
          <w:kern w:val="28"/>
          <w:sz w:val="28"/>
          <w:szCs w:val="28"/>
          <w:u w:val="none"/>
        </w:rPr>
        <w:t>2. ПРОЦЕСС ОРГАНИЗАЦИИ ИННОВАЦИОННОГО МЕНЕДЖМЕНТА НА ПРЕДПРИЯТИИ</w:t>
      </w:r>
    </w:p>
    <w:p w:rsidR="00D528AE" w:rsidRPr="00D528AE" w:rsidRDefault="00D528AE" w:rsidP="00D528AE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FF1E26">
        <w:rPr>
          <w:rStyle w:val="aa"/>
          <w:noProof/>
          <w:color w:val="000000"/>
          <w:kern w:val="28"/>
          <w:sz w:val="28"/>
          <w:szCs w:val="28"/>
          <w:u w:val="none"/>
        </w:rPr>
        <w:t>ЗАКЛЮЧЕНИЕ</w:t>
      </w:r>
    </w:p>
    <w:p w:rsidR="00D528AE" w:rsidRPr="00D528AE" w:rsidRDefault="00D528AE" w:rsidP="00D528AE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FF1E26">
        <w:rPr>
          <w:rStyle w:val="aa"/>
          <w:noProof/>
          <w:color w:val="000000"/>
          <w:kern w:val="28"/>
          <w:sz w:val="28"/>
          <w:szCs w:val="28"/>
          <w:u w:val="none"/>
        </w:rPr>
        <w:t>СПИСОК ИСПОЛЬЗОВАННЫХ ИСТОЧНИКОВ</w:t>
      </w:r>
    </w:p>
    <w:p w:rsidR="006F0C7F" w:rsidRPr="00D528AE" w:rsidRDefault="006F0C7F" w:rsidP="00D528AE">
      <w:pPr>
        <w:suppressAutoHyphens/>
        <w:spacing w:line="360" w:lineRule="auto"/>
        <w:jc w:val="both"/>
        <w:rPr>
          <w:color w:val="000000"/>
          <w:sz w:val="28"/>
          <w:szCs w:val="28"/>
        </w:rPr>
      </w:pPr>
    </w:p>
    <w:p w:rsidR="00B43CA1" w:rsidRPr="00D528AE" w:rsidRDefault="00D528AE" w:rsidP="00D528A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D528AE">
        <w:rPr>
          <w:color w:val="000000"/>
          <w:sz w:val="28"/>
          <w:szCs w:val="28"/>
        </w:rPr>
        <w:br w:type="page"/>
      </w:r>
      <w:bookmarkStart w:id="0" w:name="_Toc248314201"/>
      <w:r w:rsidR="00F645E4" w:rsidRPr="00D528AE">
        <w:rPr>
          <w:b/>
          <w:bCs/>
          <w:color w:val="000000"/>
          <w:kern w:val="28"/>
          <w:sz w:val="28"/>
          <w:szCs w:val="28"/>
        </w:rPr>
        <w:t>ВВЕДЕНИЕ</w:t>
      </w:r>
      <w:bookmarkEnd w:id="0"/>
    </w:p>
    <w:p w:rsidR="00103138" w:rsidRPr="00D528AE" w:rsidRDefault="00103138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3138" w:rsidRPr="00D528AE" w:rsidRDefault="00DB50A2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Инновационный менеджмент </w:t>
      </w:r>
      <w:r w:rsidR="00EE13CD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это система управления инновациями, инновационным процессом и отношениями, возникающими в процессе движения инноваций.</w:t>
      </w:r>
    </w:p>
    <w:p w:rsidR="00D528AE" w:rsidRPr="00D528AE" w:rsidRDefault="00EE13CD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Осуществление любой предпринимательской деятельности всегда основано на какой-либо идее. Но для инновационного бизнеса правильный выбор идеи имеет принципиальное значение и фактически является залогом будущего успеха проекта или, наоборот, его неудачи. Можно сказать, что постоянный поиск новых идей является «двигателем» инновационного бизнеса и, в достаточно высокой степени, научно-технического прогресса в целом. В отличие от обычной бизнес-идеи, которая может заключаться в повторении уже существующего бизнеса, инновационную идею можно определить как реально существующую возможность производства оригинального товара, продукта, услуги или же их улучшенных вариантов (модификаций), а также новых марок.</w:t>
      </w:r>
    </w:p>
    <w:p w:rsidR="00D528AE" w:rsidRPr="00D528AE" w:rsidRDefault="00DB50A2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Инновация является объектом воздействия со стороны хозяйственного механизма. Хозяйственный механизм воздействует как на процессы создания, реализации и продвижения инноваций, так и на экономические отношения, возникающие между производителями, продавцами и покупателями инноваций.</w:t>
      </w:r>
    </w:p>
    <w:p w:rsidR="00D528AE" w:rsidRPr="00D528AE" w:rsidRDefault="00DB50A2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Воздействие хозяйственного механизма на инновации осуществляется с помощью определенных приемов и особой стратегии управления. В совокупности эти приемы и стратегия образуют своеобразный механизм управления инновациями – инновационный менеджмент.</w:t>
      </w:r>
    </w:p>
    <w:p w:rsidR="00DB50A2" w:rsidRPr="00D528AE" w:rsidRDefault="00DB50A2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 данной работе анализируется организация инновационного менеджмента.</w:t>
      </w:r>
    </w:p>
    <w:p w:rsidR="00E60B05" w:rsidRPr="00D528AE" w:rsidRDefault="00E60B05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45E4" w:rsidRPr="00D528AE" w:rsidRDefault="00D528AE" w:rsidP="00D528A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D528AE">
        <w:rPr>
          <w:color w:val="000000"/>
          <w:sz w:val="28"/>
          <w:szCs w:val="28"/>
        </w:rPr>
        <w:br w:type="page"/>
      </w:r>
      <w:bookmarkStart w:id="1" w:name="_Toc248314202"/>
      <w:r w:rsidR="00772F47" w:rsidRPr="00D528AE">
        <w:rPr>
          <w:b/>
          <w:bCs/>
          <w:color w:val="000000"/>
          <w:kern w:val="28"/>
          <w:sz w:val="28"/>
          <w:szCs w:val="28"/>
        </w:rPr>
        <w:t xml:space="preserve">1. </w:t>
      </w:r>
      <w:r w:rsidR="00F645E4" w:rsidRPr="00D528AE">
        <w:rPr>
          <w:b/>
          <w:bCs/>
          <w:color w:val="000000"/>
          <w:kern w:val="28"/>
          <w:sz w:val="28"/>
          <w:szCs w:val="28"/>
        </w:rPr>
        <w:t>СОДЕРЖАНИЕ СИСТЕМЫ ИННОВАЦИОННОГО</w:t>
      </w:r>
      <w:r w:rsidRPr="00D528AE">
        <w:rPr>
          <w:b/>
          <w:bCs/>
          <w:color w:val="000000"/>
          <w:kern w:val="28"/>
          <w:sz w:val="28"/>
          <w:szCs w:val="28"/>
        </w:rPr>
        <w:t xml:space="preserve"> </w:t>
      </w:r>
      <w:r w:rsidR="00F645E4" w:rsidRPr="00D528AE">
        <w:rPr>
          <w:b/>
          <w:bCs/>
          <w:color w:val="000000"/>
          <w:kern w:val="28"/>
          <w:sz w:val="28"/>
          <w:szCs w:val="28"/>
        </w:rPr>
        <w:t>МЕНЕДЖМЕНТА ОРГАНИЗАЦИИ</w:t>
      </w:r>
      <w:bookmarkEnd w:id="1"/>
    </w:p>
    <w:p w:rsidR="00E60B05" w:rsidRPr="00D528AE" w:rsidRDefault="00E60B05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0B05" w:rsidRPr="00D528AE" w:rsidRDefault="009B74D4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Для организации процесса управления инновационной деятельностью необходимо четко сформулировать цель управления (реализация идеи, решение проблемы и т. д.), оценить свои возможности, сильные и слабые стороны, методы управления, разработать организационную и производственную структуры и решить ряд других вопросов. Главным из них является построение структуры системы инновационного менеджмента.</w:t>
      </w:r>
    </w:p>
    <w:p w:rsidR="00D528AE" w:rsidRPr="00D528AE" w:rsidRDefault="007712B6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Рассмотрим содержание компонентов системы</w:t>
      </w:r>
      <w:r w:rsidR="00E47B2B" w:rsidRPr="00D528AE">
        <w:rPr>
          <w:rStyle w:val="a9"/>
          <w:color w:val="000000"/>
          <w:sz w:val="28"/>
          <w:szCs w:val="28"/>
        </w:rPr>
        <w:footnoteReference w:id="1"/>
      </w:r>
      <w:r w:rsidRPr="00D528AE">
        <w:rPr>
          <w:color w:val="000000"/>
          <w:sz w:val="28"/>
          <w:szCs w:val="28"/>
        </w:rPr>
        <w:t>.</w:t>
      </w:r>
    </w:p>
    <w:p w:rsidR="00D528AE" w:rsidRPr="00D528AE" w:rsidRDefault="0030146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 xml:space="preserve">Анализ системы начинается с ее </w:t>
      </w:r>
      <w:r w:rsidR="00AF5F38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выхода</w:t>
      </w:r>
      <w:r w:rsidR="00AF5F38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</w:t>
      </w:r>
      <w:r w:rsidR="00AF5F38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выпускаемых фирмой товаров (продукции, услуг, новшеств и т. п.). Главное требование к </w:t>
      </w:r>
      <w:r w:rsidR="00AF5F38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выходу</w:t>
      </w:r>
      <w:r w:rsidR="00AF5F38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</w:t>
      </w:r>
      <w:r w:rsidR="00AF5F38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обеспечение конкурентоспособности товаров на внешнем (внутреннем) рынке и достижение за счет этого прибыльности функционирования фирмы. Основным условием обеспечения потенциальной конкурентоспособности </w:t>
      </w:r>
      <w:r w:rsidR="00AF5F38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выхода</w:t>
      </w:r>
      <w:r w:rsidR="00AF5F38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системы является высокое качество стратегических маркетинговых исследований.</w:t>
      </w:r>
    </w:p>
    <w:p w:rsidR="00D528AE" w:rsidRPr="00D528AE" w:rsidRDefault="0030146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Затраты на последующих стадиях жизненного цикла товара растут высокими темпами. Например, затраты на НИОКР в десятки раз больше затрат на стратегический маркетинг. Затраты на организационно-технологическую подготовку производства в 2</w:t>
      </w:r>
      <w:r w:rsidR="00AF5F38" w:rsidRPr="00D528AE">
        <w:rPr>
          <w:color w:val="000000"/>
          <w:sz w:val="28"/>
          <w:szCs w:val="28"/>
        </w:rPr>
        <w:t>-</w:t>
      </w:r>
      <w:r w:rsidRPr="00D528AE">
        <w:rPr>
          <w:color w:val="000000"/>
          <w:sz w:val="28"/>
          <w:szCs w:val="28"/>
        </w:rPr>
        <w:t>5 раз больше затрат на НИОКР. Материализация объекта НИОКР в производстве требует еще больших затрат. Чем больше программа выпуска объектов, тем меньше доля предпроизводственных затрат в совокупных затратах за жизненный цикл объекта. Затраты на использование (эксплуатацию) товаров длительного пользования (более одного года) в несколько раз больше цены объекта. Например, затраты за 10 лет эксплуатации транспортных средств, металлорежущих станков, горного оборудования, сельскохозяйственной техники в 10</w:t>
      </w:r>
      <w:r w:rsidR="00AF5F38" w:rsidRPr="00D528AE">
        <w:rPr>
          <w:color w:val="000000"/>
          <w:sz w:val="28"/>
          <w:szCs w:val="28"/>
        </w:rPr>
        <w:t>-</w:t>
      </w:r>
      <w:r w:rsidRPr="00D528AE">
        <w:rPr>
          <w:color w:val="000000"/>
          <w:sz w:val="28"/>
          <w:szCs w:val="28"/>
        </w:rPr>
        <w:t>20 раз больше их цены. К эксплуатационны</w:t>
      </w:r>
      <w:r w:rsidR="00772F47" w:rsidRPr="00D528AE">
        <w:rPr>
          <w:color w:val="000000"/>
          <w:sz w:val="28"/>
          <w:szCs w:val="28"/>
        </w:rPr>
        <w:t>м затратам относятся затраты на</w:t>
      </w:r>
      <w:r w:rsidRPr="00D528AE">
        <w:rPr>
          <w:color w:val="000000"/>
          <w:sz w:val="28"/>
          <w:szCs w:val="28"/>
        </w:rPr>
        <w:t xml:space="preserve"> энергию</w:t>
      </w:r>
      <w:r w:rsidR="00772F47" w:rsidRPr="00D528AE">
        <w:rPr>
          <w:color w:val="000000"/>
          <w:sz w:val="28"/>
          <w:szCs w:val="28"/>
        </w:rPr>
        <w:t>,</w:t>
      </w:r>
      <w:r w:rsidRPr="00D528AE">
        <w:rPr>
          <w:color w:val="000000"/>
          <w:sz w:val="28"/>
          <w:szCs w:val="28"/>
        </w:rPr>
        <w:t xml:space="preserve"> топливо</w:t>
      </w:r>
      <w:r w:rsidR="00772F47" w:rsidRPr="00D528AE">
        <w:rPr>
          <w:color w:val="000000"/>
          <w:sz w:val="28"/>
          <w:szCs w:val="28"/>
        </w:rPr>
        <w:t>,</w:t>
      </w:r>
      <w:r w:rsidRPr="00D528AE">
        <w:rPr>
          <w:color w:val="000000"/>
          <w:sz w:val="28"/>
          <w:szCs w:val="28"/>
        </w:rPr>
        <w:t xml:space="preserve"> запасные части</w:t>
      </w:r>
      <w:r w:rsidR="00772F47" w:rsidRPr="00D528AE">
        <w:rPr>
          <w:color w:val="000000"/>
          <w:sz w:val="28"/>
          <w:szCs w:val="28"/>
        </w:rPr>
        <w:t>,</w:t>
      </w:r>
      <w:r w:rsidRPr="00D528AE">
        <w:rPr>
          <w:color w:val="000000"/>
          <w:sz w:val="28"/>
          <w:szCs w:val="28"/>
        </w:rPr>
        <w:t xml:space="preserve"> вспомогательные материалы</w:t>
      </w:r>
      <w:r w:rsidR="00772F47" w:rsidRPr="00D528AE">
        <w:rPr>
          <w:color w:val="000000"/>
          <w:sz w:val="28"/>
          <w:szCs w:val="28"/>
        </w:rPr>
        <w:t>,</w:t>
      </w:r>
      <w:r w:rsidRPr="00D528AE">
        <w:rPr>
          <w:color w:val="000000"/>
          <w:sz w:val="28"/>
          <w:szCs w:val="28"/>
        </w:rPr>
        <w:t xml:space="preserve"> амортизацию основных производственных фондов, используемых при проведении технического обслуживания и ремонта техники</w:t>
      </w:r>
      <w:r w:rsidR="00772F47" w:rsidRPr="00D528AE">
        <w:rPr>
          <w:color w:val="000000"/>
          <w:sz w:val="28"/>
          <w:szCs w:val="28"/>
        </w:rPr>
        <w:t>,</w:t>
      </w:r>
      <w:r w:rsidRPr="00D528AE">
        <w:rPr>
          <w:color w:val="000000"/>
          <w:sz w:val="28"/>
          <w:szCs w:val="28"/>
        </w:rPr>
        <w:t xml:space="preserve"> оплату труда обслуживающего и ремонтного персонала; отчисления на социальные нужды и т. п.</w:t>
      </w:r>
    </w:p>
    <w:p w:rsidR="00D528AE" w:rsidRPr="00D528AE" w:rsidRDefault="0030146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Приоритетной стратегией поведения фирм в условиях жесткой конкуренции должна стать стратегия повышения качества товаров и экономии ресурсов у их потребителей. Логическая цепочка экономии следующая:</w:t>
      </w:r>
    </w:p>
    <w:p w:rsidR="00D528AE" w:rsidRPr="00D528AE" w:rsidRDefault="0030146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повышение качества стратегического маркетинга;</w:t>
      </w:r>
    </w:p>
    <w:p w:rsidR="00D528AE" w:rsidRPr="00D528AE" w:rsidRDefault="0030146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обеспечение конкурентоспособности выпускаемых объектов;</w:t>
      </w:r>
    </w:p>
    <w:p w:rsidR="00D528AE" w:rsidRPr="00D528AE" w:rsidRDefault="0030146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снижение совокупных затрат за жизненный цикл объектов на единицу их полезного эффекта (отдачи) за счет повышения качества и экономии эксплуатационных затрат.</w:t>
      </w:r>
    </w:p>
    <w:p w:rsidR="00D528AE" w:rsidRPr="00D528AE" w:rsidRDefault="0030146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 xml:space="preserve">Отсюда вывод: для повышения качества </w:t>
      </w:r>
      <w:r w:rsidR="00AF5F38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выхода</w:t>
      </w:r>
      <w:r w:rsidR="00AF5F38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системы необходимо сначала повышать качество </w:t>
      </w:r>
      <w:r w:rsidR="009B20FA" w:rsidRPr="00D528AE">
        <w:rPr>
          <w:color w:val="000000"/>
          <w:sz w:val="28"/>
          <w:szCs w:val="28"/>
        </w:rPr>
        <w:t>инновационного</w:t>
      </w:r>
      <w:r w:rsidRPr="00D528AE">
        <w:rPr>
          <w:color w:val="000000"/>
          <w:sz w:val="28"/>
          <w:szCs w:val="28"/>
        </w:rPr>
        <w:t xml:space="preserve"> маркетинга, обоснованность нормативов конкурентоспособности будущих товаров.</w:t>
      </w:r>
    </w:p>
    <w:p w:rsidR="00D528AE" w:rsidRPr="00D528AE" w:rsidRDefault="00785C3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 «входу» системы относится все, что получает фирма для производства товаров:</w:t>
      </w:r>
    </w:p>
    <w:p w:rsidR="00D528AE" w:rsidRPr="00D528AE" w:rsidRDefault="00785C3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сырье,</w:t>
      </w:r>
    </w:p>
    <w:p w:rsidR="00D528AE" w:rsidRPr="00D528AE" w:rsidRDefault="00785C3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материалы,</w:t>
      </w:r>
    </w:p>
    <w:p w:rsidR="00D528AE" w:rsidRPr="00D528AE" w:rsidRDefault="00785C3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комплектующие изделия,</w:t>
      </w:r>
    </w:p>
    <w:p w:rsidR="00D528AE" w:rsidRPr="00D528AE" w:rsidRDefault="00785C3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энергия,</w:t>
      </w:r>
    </w:p>
    <w:p w:rsidR="00D528AE" w:rsidRPr="00D528AE" w:rsidRDefault="00785C3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информация,</w:t>
      </w:r>
    </w:p>
    <w:p w:rsidR="00D528AE" w:rsidRPr="00D528AE" w:rsidRDefault="00785C3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новое оборудование,</w:t>
      </w:r>
    </w:p>
    <w:p w:rsidR="00D528AE" w:rsidRPr="00D528AE" w:rsidRDefault="00785C3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кадры, документы.</w:t>
      </w:r>
    </w:p>
    <w:p w:rsidR="00D528AE" w:rsidRPr="00D528AE" w:rsidRDefault="00785C3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Задача органов управления сводится к обеспечению конкурентоспособного «входа» путем проведения маркетинговых исследований и отбора наиболее конкурентоспособных поставщиков. Если «вход» будет неконкурентоспособным, то система не может обеспечить конкурентоспособность «выхода».</w:t>
      </w:r>
    </w:p>
    <w:p w:rsidR="00FA29A9" w:rsidRPr="00D528AE" w:rsidRDefault="00FA29A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 компонентам «обратной связи» системы инновационного менеджмента относятся требования, рекламации клиентов, новая информация потребителей товаров фирмы, возникшие в связи с неудовлетворительным качеством товаров, новыми достижениями научно-технического прогресса, инновациями и другими факторами. Потребители могут иметь обратную связь как с фирмой – поставщиком основного товара, так и с поставщиками («входом») фирмы.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 компонентам внешней среды фирмы относятся макросреда, инфраструктура и микросреда, оказывающие прямое или косвенное влияние на конкурентоспособность, эффективность и устойчивость работы фирмы.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 xml:space="preserve">Макросреда характеризуется международными, политическими, экономическими, социально-демографическими, правовыми, экологическими, природно-климатическими, научно-техническими, культурными факторами. Некоторые факторы макросреды оказывают прямое влияние на функционирование фирмы (например, налоговая, таможенная, финансово-кредитная системы страны), другие </w:t>
      </w:r>
      <w:r w:rsidR="00C92E16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косвенное (например, параметры технического развития, экосистемы, правовой системы и др.). В принципе, чем больше конкурентоспособность страны, тем выше конкурентоспособных фирм.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Инфраструктура региона характеризуется системой следующих его отраслей: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рыночная инфраструктура региона;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мониторинг окружающей природной среды;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здравоохранение;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наука и образование;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культура;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торговля;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общественное питание;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транспорт и связь;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промышленность;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строительство;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жилищно-коммунальное хозяйство;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бытовое обслуживание населения;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пригородное сельское хозяйство.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 xml:space="preserve">Некоторые отрасли региона оказывают прямое влияние на функционирование фирмы (налоговая система, законодательная система и др.), а другие </w:t>
      </w:r>
      <w:r w:rsidR="00C92E16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косвенное.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 факторам микросреды фирмы относ</w:t>
      </w:r>
      <w:r w:rsidR="00772F47" w:rsidRPr="00D528AE">
        <w:rPr>
          <w:color w:val="000000"/>
          <w:sz w:val="28"/>
          <w:szCs w:val="28"/>
        </w:rPr>
        <w:t>ят</w:t>
      </w:r>
      <w:r w:rsidRPr="00D528AE">
        <w:rPr>
          <w:color w:val="000000"/>
          <w:sz w:val="28"/>
          <w:szCs w:val="28"/>
        </w:rPr>
        <w:t>: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непосредственных конкурентов фирмы по выпускаемым ею товарам;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всех конкурентов поставщиков (</w:t>
      </w:r>
      <w:r w:rsidR="00C92E16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входа</w:t>
      </w:r>
      <w:r w:rsidR="00C92E16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>);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 xml:space="preserve">маркетинговых посредников фирмы по </w:t>
      </w:r>
      <w:r w:rsidR="00C92E16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входу</w:t>
      </w:r>
      <w:r w:rsidR="00C92E16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и </w:t>
      </w:r>
      <w:r w:rsidR="00C92E16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выходу</w:t>
      </w:r>
      <w:r w:rsidR="00C92E16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системы;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контактные аудитории (общество потребителей, контролирующие органы, профсоюзы, пресса и т. п.).</w:t>
      </w:r>
    </w:p>
    <w:p w:rsidR="00673AE4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 xml:space="preserve">Чем выше конкуренция по </w:t>
      </w:r>
      <w:r w:rsidR="00C92E16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входу</w:t>
      </w:r>
      <w:r w:rsidR="00C92E16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и </w:t>
      </w:r>
      <w:r w:rsidR="00C92E16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выходу</w:t>
      </w:r>
      <w:r w:rsidR="00C92E16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системы, тем выше будет конкурентоспособность выпускаемых фирмой товаров.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Подсистема научного сопровождения состоит из следующих компонентов: научные подходы к инновационному менеджменту, функции и методы менеджмента. К научным подходам к менеджменту относятся: системный, структурный, маркетинговый, функциональный, воспроизводственный, нормативный, комплексный, интеграционный, динамический, процессный, количественный, административный, поведенческий, ситуационный</w:t>
      </w:r>
      <w:r w:rsidR="0038592E" w:rsidRPr="00D528AE">
        <w:rPr>
          <w:color w:val="000000"/>
          <w:sz w:val="28"/>
          <w:szCs w:val="28"/>
        </w:rPr>
        <w:t xml:space="preserve"> подходы</w:t>
      </w:r>
      <w:r w:rsidRPr="00D528AE">
        <w:rPr>
          <w:color w:val="000000"/>
          <w:sz w:val="28"/>
          <w:szCs w:val="28"/>
        </w:rPr>
        <w:t>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 функциям менеджмента относятся следующие: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стратегический маркетинг,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планирование,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организация процессов,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учет и контроль,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мотивация,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регулирование.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 методам менеджмента относятся методы принуждения, побуждения и принуждения, сетевые, анализ, прогнозирование.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Глубина проработки проблем инновационного менеджмента и обоснованность управленческого решения определяются количеством и качеством применяемых научных подходов, принципов и методов менеджмента. Чем проще процесс разработки и реализации управленческого решения, тем выше неопределенность (поле допуска) его результатов. Поэтому объективные законы конкуренции и экономии времени требуют увеличения затрат на повышение качества стратегических решений на ранних стадиях жизненного цикла товаров ради многократной экономии на последующих стадиях. Ведущие фирмы мира (</w:t>
      </w:r>
      <w:r w:rsidR="00A774DA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Интел</w:t>
      </w:r>
      <w:r w:rsidR="00A774DA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, </w:t>
      </w:r>
      <w:r w:rsidR="00A774DA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Сони</w:t>
      </w:r>
      <w:r w:rsidR="00A774DA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, </w:t>
      </w:r>
      <w:r w:rsidR="00A774DA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Самсунг</w:t>
      </w:r>
      <w:r w:rsidR="00A774DA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, </w:t>
      </w:r>
      <w:r w:rsidR="00A774DA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Электролюкс</w:t>
      </w:r>
      <w:r w:rsidR="00A774DA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, </w:t>
      </w:r>
      <w:r w:rsidR="00A774DA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Тойота</w:t>
      </w:r>
      <w:r w:rsidR="00A774DA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и др.) в настоящее время идут по пути повышения конкурентоспособности принимаемых решений, документов, товаров, увеличения затрат на стратегический маркетинг, инновации, НИОКР.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Целевая подсистема системы инновационного менеджмента состоит из двух компонентов: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формирование портфеля новшеств;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формирование портфеля инноваций.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Портфель новшеств должен наполняться преимущественно своими наукоемкими разработками, изобретениями, патентами, эффективными ноу-хау и другими радикальными новшествами.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 xml:space="preserve">Новшества могут быть, с одной стороны, как покупными, так и собственной разработки, с другой </w:t>
      </w:r>
      <w:r w:rsidR="00A774DA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накапливаться в собственном фонде, внедряться (то есть переходить в инновацию) в собственном производстве либо продаваться.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Портфель инноваций представляет собой стратегический план внедрения новшеств покупных и собственной разработки.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Обоснованность параметров целевой подсистемы определяет эффективность дальнейшего функционирования фирмы.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После анализа окружения фирмы и формирования целевой подсистемы определяются параметры обеспечивающей подсистемы,</w:t>
      </w:r>
      <w:r w:rsidR="00A774DA" w:rsidRPr="00D528AE">
        <w:rPr>
          <w:color w:val="000000"/>
          <w:sz w:val="28"/>
          <w:szCs w:val="28"/>
        </w:rPr>
        <w:t xml:space="preserve"> т.</w:t>
      </w:r>
      <w:r w:rsidRPr="00D528AE">
        <w:rPr>
          <w:color w:val="000000"/>
          <w:sz w:val="28"/>
          <w:szCs w:val="28"/>
        </w:rPr>
        <w:t xml:space="preserve">е. количество, качество, сроки поставок, поставщики сырья, материалов, комплектующих изделий и т. п., необходимые для решения задач целевой подсистемы. Для достижения конкурентоспособного </w:t>
      </w:r>
      <w:r w:rsidR="00A774DA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выхода</w:t>
      </w:r>
      <w:r w:rsidR="00A774DA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системы необходимо найти конкурентоспособных поставщиков ее </w:t>
      </w:r>
      <w:r w:rsidR="00A774DA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входа</w:t>
      </w:r>
      <w:r w:rsidR="00A774DA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. На основе неконкурентоспособных компонентов </w:t>
      </w:r>
      <w:r w:rsidR="00A774DA" w:rsidRPr="00D528AE">
        <w:rPr>
          <w:color w:val="000000"/>
          <w:sz w:val="28"/>
          <w:szCs w:val="28"/>
        </w:rPr>
        <w:t>«</w:t>
      </w:r>
      <w:r w:rsidRPr="00D528AE">
        <w:rPr>
          <w:color w:val="000000"/>
          <w:sz w:val="28"/>
          <w:szCs w:val="28"/>
        </w:rPr>
        <w:t>входа</w:t>
      </w:r>
      <w:r w:rsidR="00A774DA" w:rsidRPr="00D528AE">
        <w:rPr>
          <w:color w:val="000000"/>
          <w:sz w:val="28"/>
          <w:szCs w:val="28"/>
        </w:rPr>
        <w:t>»</w:t>
      </w:r>
      <w:r w:rsidRPr="00D528AE">
        <w:rPr>
          <w:color w:val="000000"/>
          <w:sz w:val="28"/>
          <w:szCs w:val="28"/>
        </w:rPr>
        <w:t xml:space="preserve"> при любом уровне техники, технологии и организации процессов невозможно произвести конкурентоспособный товар.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Управляемая подсистема системы инновационного менеджмента состоит из конкретных компонентов по созданию новшеств и внедрению инноваций по стадиям их жизненного цикла: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стратегический маркетинг;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НИОКР;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организационно-технологическая подготовка производства новшеств и внедрения инноваций;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производство новшеств;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сервис инноваций.</w:t>
      </w:r>
    </w:p>
    <w:p w:rsidR="00D528AE" w:rsidRPr="00D528AE" w:rsidRDefault="00673AE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 xml:space="preserve">Последняя, управляющая подсистема, </w:t>
      </w:r>
      <w:r w:rsidR="00386A75" w:rsidRPr="00D528AE">
        <w:rPr>
          <w:color w:val="000000"/>
          <w:sz w:val="28"/>
          <w:szCs w:val="28"/>
        </w:rPr>
        <w:t>является важнейшей, т.</w:t>
      </w:r>
      <w:r w:rsidRPr="00D528AE">
        <w:rPr>
          <w:color w:val="000000"/>
          <w:sz w:val="28"/>
          <w:szCs w:val="28"/>
        </w:rPr>
        <w:t>к. эта подсистема несет ответственность за все происходящее в системе менеджмента. Компонентами подсистемы являются управление персоналом, разработка управленческого решения, координация выполнения инновационных проектов. Эти компоненты определяют качество всех остальных подсистем системы инновационного менеджмента.</w:t>
      </w:r>
    </w:p>
    <w:p w:rsidR="00772F47" w:rsidRPr="00D528AE" w:rsidRDefault="00772F47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45E4" w:rsidRPr="00D528AE" w:rsidRDefault="00D528AE" w:rsidP="00D528A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bookmarkStart w:id="2" w:name="_Toc248314203"/>
      <w:r>
        <w:rPr>
          <w:b/>
          <w:bCs/>
          <w:color w:val="000000"/>
          <w:kern w:val="28"/>
          <w:sz w:val="28"/>
          <w:szCs w:val="28"/>
        </w:rPr>
        <w:br w:type="page"/>
      </w:r>
      <w:r w:rsidR="00772F47" w:rsidRPr="00D528AE">
        <w:rPr>
          <w:b/>
          <w:bCs/>
          <w:color w:val="000000"/>
          <w:kern w:val="28"/>
          <w:sz w:val="28"/>
          <w:szCs w:val="28"/>
        </w:rPr>
        <w:t xml:space="preserve">2. </w:t>
      </w:r>
      <w:r w:rsidR="0020621A" w:rsidRPr="00D528AE">
        <w:rPr>
          <w:b/>
          <w:bCs/>
          <w:color w:val="000000"/>
          <w:kern w:val="28"/>
          <w:sz w:val="28"/>
          <w:szCs w:val="28"/>
        </w:rPr>
        <w:t>ПРОЦЕСС ОРГАНИЗАЦИИ ИННОВАЦИОННОГО</w:t>
      </w:r>
      <w:r w:rsidRPr="00D528AE">
        <w:rPr>
          <w:b/>
          <w:bCs/>
          <w:color w:val="000000"/>
          <w:kern w:val="28"/>
          <w:sz w:val="28"/>
          <w:szCs w:val="28"/>
        </w:rPr>
        <w:t xml:space="preserve"> </w:t>
      </w:r>
      <w:r w:rsidR="0020621A" w:rsidRPr="00D528AE">
        <w:rPr>
          <w:b/>
          <w:bCs/>
          <w:color w:val="000000"/>
          <w:kern w:val="28"/>
          <w:sz w:val="28"/>
          <w:szCs w:val="28"/>
        </w:rPr>
        <w:t>МЕНЕДЖМЕНТА НА ПРЕДПРИЯТИИ</w:t>
      </w:r>
      <w:bookmarkEnd w:id="2"/>
    </w:p>
    <w:p w:rsidR="00772F47" w:rsidRPr="00D528AE" w:rsidRDefault="00772F47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A4248" w:rsidRPr="00D528AE" w:rsidRDefault="004A4248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Организация инновационного менеджмента на предприятии представляет собой систему мер, направленных на рациональное сочетание всех его элементов в едином процессе управления инновациями.</w:t>
      </w:r>
    </w:p>
    <w:p w:rsidR="00D528AE" w:rsidRPr="00D528AE" w:rsidRDefault="00772F47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Инновационный менеджмент включает в себя стратегию и тактику управления.</w:t>
      </w:r>
    </w:p>
    <w:p w:rsidR="00D528AE" w:rsidRPr="00D528AE" w:rsidRDefault="00772F47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Стратегия определяет общее направление и способ использования средств для достижения поставленной цели. После достижения поставленной цели стратегия как направление и средство достижения цели прекращает свое существование.</w:t>
      </w:r>
    </w:p>
    <w:p w:rsidR="00D528AE" w:rsidRPr="00D528AE" w:rsidRDefault="00772F47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Тактика – это конкретные методы и приемы для достижения поставленной цели в конкретных условиях. Задачей тактики инновационного менеджмента является искусство выбора оптимального решения и приемов достижения этого решения наиболее приемлемых в данной хозяйственной ситуации.</w:t>
      </w:r>
    </w:p>
    <w:p w:rsidR="00D528AE" w:rsidRPr="00D528AE" w:rsidRDefault="00A46E23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Инновационный менеджмент имеет много общего со стратегическим менеджментом.</w:t>
      </w:r>
      <w:r w:rsidR="00F25194" w:rsidRPr="00D528AE">
        <w:rPr>
          <w:color w:val="000000"/>
          <w:sz w:val="28"/>
          <w:szCs w:val="28"/>
        </w:rPr>
        <w:t xml:space="preserve"> Подтверждением сказанному может служить общность функций стратегического и инновационного менеджмента в процессе управления предприятием, систематизация которых осуществлена по основным классификационным признакам (см. табл. 1)</w:t>
      </w:r>
      <w:r w:rsidR="00922CF2" w:rsidRPr="00D528AE">
        <w:rPr>
          <w:rStyle w:val="a9"/>
          <w:color w:val="000000"/>
          <w:sz w:val="28"/>
          <w:szCs w:val="28"/>
        </w:rPr>
        <w:footnoteReference w:id="2"/>
      </w:r>
      <w:r w:rsidR="00F25194" w:rsidRPr="00D528AE">
        <w:rPr>
          <w:color w:val="000000"/>
          <w:sz w:val="28"/>
          <w:szCs w:val="28"/>
        </w:rPr>
        <w:t>.</w:t>
      </w:r>
    </w:p>
    <w:p w:rsidR="005023CA" w:rsidRPr="00D528AE" w:rsidRDefault="005023CA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5194" w:rsidRPr="00D528AE" w:rsidRDefault="00D528AE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25194" w:rsidRPr="00D528AE">
        <w:rPr>
          <w:color w:val="000000"/>
          <w:sz w:val="28"/>
          <w:szCs w:val="28"/>
        </w:rPr>
        <w:t>Таблица 1</w:t>
      </w:r>
      <w:r>
        <w:rPr>
          <w:color w:val="000000"/>
          <w:sz w:val="28"/>
          <w:szCs w:val="28"/>
        </w:rPr>
        <w:t xml:space="preserve"> </w:t>
      </w:r>
      <w:r w:rsidR="00F25194" w:rsidRPr="00D528AE">
        <w:rPr>
          <w:color w:val="000000"/>
          <w:sz w:val="28"/>
          <w:szCs w:val="28"/>
        </w:rPr>
        <w:t>Общность функций стратегического и</w:t>
      </w:r>
      <w:r>
        <w:rPr>
          <w:color w:val="000000"/>
          <w:sz w:val="28"/>
          <w:szCs w:val="28"/>
        </w:rPr>
        <w:t xml:space="preserve"> </w:t>
      </w:r>
      <w:r w:rsidR="00F25194" w:rsidRPr="00D528AE">
        <w:rPr>
          <w:color w:val="000000"/>
          <w:sz w:val="28"/>
          <w:szCs w:val="28"/>
        </w:rPr>
        <w:t>инновационного менеджмента</w:t>
      </w:r>
      <w:r>
        <w:rPr>
          <w:color w:val="000000"/>
          <w:sz w:val="28"/>
          <w:szCs w:val="28"/>
        </w:rPr>
        <w:t xml:space="preserve"> </w:t>
      </w:r>
      <w:r w:rsidR="00F25194" w:rsidRPr="00D528AE">
        <w:rPr>
          <w:color w:val="000000"/>
          <w:sz w:val="28"/>
          <w:szCs w:val="28"/>
        </w:rPr>
        <w:t xml:space="preserve">в процессе принятия управленческих решений </w:t>
      </w:r>
    </w:p>
    <w:tbl>
      <w:tblPr>
        <w:tblW w:w="4750" w:type="pct"/>
        <w:tblInd w:w="-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979"/>
        <w:gridCol w:w="3128"/>
        <w:gridCol w:w="3866"/>
      </w:tblGrid>
      <w:tr w:rsidR="00F25194" w:rsidRPr="00D528AE" w:rsidTr="00D528AE">
        <w:trPr>
          <w:tblHeader/>
        </w:trPr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Классификационный признак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Стратегическое управление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Инновационный менеджмент </w:t>
            </w:r>
          </w:p>
        </w:tc>
      </w:tr>
      <w:tr w:rsidR="00F25194" w:rsidRPr="00D528AE" w:rsidTr="00D528AE"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1. Время действия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Осуществляется на период от 3 до 5 лет.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Смена продуктового ассортимента должна осуществляться за период от 3 до 5 лет. </w:t>
            </w:r>
          </w:p>
        </w:tc>
      </w:tr>
      <w:tr w:rsidR="00F25194" w:rsidRPr="00D528AE" w:rsidTr="00D528AE"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2. Тип целей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Направлено на выявление путей долгосрочного выживания.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Нацелено на разработку путей перспективного развития. </w:t>
            </w:r>
          </w:p>
        </w:tc>
      </w:tr>
      <w:tr w:rsidR="00F25194" w:rsidRPr="00D528AE" w:rsidTr="00D528AE"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3. Основные функции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Включает: анализ, планирование, реализацию и контроль стратегической деятельности предприятия.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Включает: анализ, планирование, организацию и контроль инновационной деятельности предприятия. </w:t>
            </w:r>
          </w:p>
        </w:tc>
      </w:tr>
      <w:tr w:rsidR="00F25194" w:rsidRPr="00D528AE" w:rsidTr="00D528AE"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4. Учет факторов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Основными факторами, учитывающимися при разработке стратегии являются: глобальные изменения во внешнем окружении, размещение ресурсов и стратегия НИОКР.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При принятии решений в отношении стратегии НИОКР необходимо рассмотреть такие стратегические факторы, как: глобальные изменения во внешней среде, размещение ресурсов и корпоративную стратегию. </w:t>
            </w:r>
          </w:p>
        </w:tc>
      </w:tr>
      <w:tr w:rsidR="00F25194" w:rsidRPr="00D528AE" w:rsidTr="00D528AE"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5. Размещение ресурсов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Для реализации стратегии распределение ресурсов осуществляется на основе портфельного анализа.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Выделение ресурсов для осуществления стратегии выведения новых продуктов на рынок целесообразно проводить в рамках портфельного анализа. </w:t>
            </w:r>
          </w:p>
        </w:tc>
      </w:tr>
      <w:tr w:rsidR="00F25194" w:rsidRPr="00D528AE" w:rsidTr="00D528AE"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6. Уровень управления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>Разрабатывается высшим управленческим звеном.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Осуществляется на высшем уровне организации. </w:t>
            </w:r>
          </w:p>
        </w:tc>
      </w:tr>
      <w:tr w:rsidR="00F25194" w:rsidRPr="00D528AE" w:rsidTr="00D528AE"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7. Система управления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Для большей эффективности необходимо создание группы стратегического развития.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Для большей результативности целесообразно организовать специализированное инновационно исследовательское подразделение. </w:t>
            </w:r>
          </w:p>
        </w:tc>
      </w:tr>
      <w:tr w:rsidR="00F25194" w:rsidRPr="00D528AE" w:rsidTr="00D528AE"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8. Степень важности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Выработанная стратегия является основным ориентиром для всей организации.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Разработанная программа инноваций является одним из основных направлений общей стратегии предприятия, т.к. она определяет генеральное направление производственного развития. </w:t>
            </w:r>
          </w:p>
        </w:tc>
      </w:tr>
      <w:tr w:rsidR="00F25194" w:rsidRPr="00D528AE" w:rsidTr="00D528AE"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9. Характер осуществления 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>Необходимо осуществлять постоянно.</w:t>
            </w:r>
          </w:p>
        </w:tc>
        <w:tc>
          <w:tcPr>
            <w:tcW w:w="0" w:type="auto"/>
            <w:vAlign w:val="center"/>
          </w:tcPr>
          <w:p w:rsidR="00F25194" w:rsidRPr="00D528AE" w:rsidRDefault="00F25194" w:rsidP="00D528AE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528AE">
              <w:rPr>
                <w:color w:val="000000"/>
                <w:sz w:val="20"/>
                <w:szCs w:val="20"/>
              </w:rPr>
              <w:t xml:space="preserve">Инновации целесообразно внедрять на постоянной основе. </w:t>
            </w:r>
          </w:p>
        </w:tc>
      </w:tr>
    </w:tbl>
    <w:p w:rsidR="00016D70" w:rsidRPr="00D528AE" w:rsidRDefault="00016D7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46E23" w:rsidRPr="00D528AE" w:rsidRDefault="00F2519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Таким образом, на основе выделенных функций стратегического и инновационного менеджмента в процессе управления предприятием можно сделать вывод о том, что есть определенные предпосылки для интеграции двух типов управления.</w:t>
      </w:r>
    </w:p>
    <w:p w:rsidR="00D528AE" w:rsidRPr="00D528AE" w:rsidRDefault="00425EED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Организация инновационного менеджмента связывает в единую систему указанные выше элементы процесса управления инновациями.</w:t>
      </w:r>
    </w:p>
    <w:p w:rsidR="00D528AE" w:rsidRPr="00D528AE" w:rsidRDefault="00425EED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Процесс организации инновационного менеджмента на предприятии состоит из следующих взаимосвязанных этапов:</w:t>
      </w:r>
    </w:p>
    <w:p w:rsidR="00D528AE" w:rsidRPr="00D528AE" w:rsidRDefault="00425EED" w:rsidP="00D528A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Определение цели управления инновацией.</w:t>
      </w:r>
    </w:p>
    <w:p w:rsidR="00D528AE" w:rsidRPr="00D528AE" w:rsidRDefault="00425EED" w:rsidP="00D528A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Выбор стратегии менеджмента инновации.</w:t>
      </w:r>
    </w:p>
    <w:p w:rsidR="00D528AE" w:rsidRPr="00D528AE" w:rsidRDefault="00425EED" w:rsidP="00D528A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Определение приемов управления инновацией.</w:t>
      </w:r>
    </w:p>
    <w:p w:rsidR="00D528AE" w:rsidRPr="00D528AE" w:rsidRDefault="00425EED" w:rsidP="00D528A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Разработка программы управления инновацией.</w:t>
      </w:r>
    </w:p>
    <w:p w:rsidR="00D528AE" w:rsidRPr="00D528AE" w:rsidRDefault="00425EED" w:rsidP="00D528A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Организация работ по выполнению программы.</w:t>
      </w:r>
    </w:p>
    <w:p w:rsidR="00D528AE" w:rsidRPr="00D528AE" w:rsidRDefault="00425EED" w:rsidP="00D528A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Контроль за выполнением намеченной программы.</w:t>
      </w:r>
    </w:p>
    <w:p w:rsidR="00D528AE" w:rsidRPr="00D528AE" w:rsidRDefault="00425EED" w:rsidP="00D528A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Анализ и оценка эффективности приемов управления инновацией.</w:t>
      </w:r>
    </w:p>
    <w:p w:rsidR="00D528AE" w:rsidRPr="00D528AE" w:rsidRDefault="00425EED" w:rsidP="00D528A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Корректировка приемов менеджмента инновации.</w:t>
      </w:r>
    </w:p>
    <w:p w:rsidR="00D528AE" w:rsidRPr="00D528AE" w:rsidRDefault="00344BC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Организация инновационного менеджмента закладывается уже при создании и реализации инновации, то есть в самом инновационном процессе. Инновационный процесс служит тем фундаментом прочности, от которого будет зависеть эффективность использования приемов инновационного менеджмента.</w:t>
      </w:r>
    </w:p>
    <w:p w:rsidR="004A4248" w:rsidRPr="00D528AE" w:rsidRDefault="00344BC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 первую очередь необходимо определить цель управления данным новым продуктом или операцией. Целью инновационного менеджмента может быть прибыль, расширение сегмента рынка, выход на новый рынок и т.п.</w:t>
      </w:r>
    </w:p>
    <w:p w:rsidR="00D528AE" w:rsidRPr="00D528AE" w:rsidRDefault="00016D7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Общая цель организации должна учитывать:</w:t>
      </w:r>
    </w:p>
    <w:p w:rsidR="00D528AE" w:rsidRPr="00D528AE" w:rsidRDefault="00016D70" w:rsidP="00D528AE">
      <w:pPr>
        <w:numPr>
          <w:ilvl w:val="0"/>
          <w:numId w:val="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основное направление деятельности фирмы;</w:t>
      </w:r>
    </w:p>
    <w:p w:rsidR="00D528AE" w:rsidRPr="00D528AE" w:rsidRDefault="00016D70" w:rsidP="00D528AE">
      <w:pPr>
        <w:numPr>
          <w:ilvl w:val="0"/>
          <w:numId w:val="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рабочие принципы во внешней среде (принципы торговли; отношения к потребителю; ведение деловых связей);</w:t>
      </w:r>
    </w:p>
    <w:p w:rsidR="00D528AE" w:rsidRPr="00D528AE" w:rsidRDefault="00016D70" w:rsidP="00D528AE">
      <w:pPr>
        <w:numPr>
          <w:ilvl w:val="0"/>
          <w:numId w:val="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культуру организации, ее традиции, рабочий климат.</w:t>
      </w:r>
    </w:p>
    <w:p w:rsidR="00D528AE" w:rsidRPr="00D528AE" w:rsidRDefault="00CA1598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Следующим важным этапом организации инновационного менеджмента является выбор стратегии управления инновациями. От правильно выбранной стратегии управления зависит результативность и эффективность инноваций.</w:t>
      </w:r>
    </w:p>
    <w:p w:rsidR="00D528AE" w:rsidRPr="00D528AE" w:rsidRDefault="00016D7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Стратегическое инновационное планирование опирается на</w:t>
      </w:r>
      <w:r w:rsidR="00F73A11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тщательный анализ внешней и</w:t>
      </w:r>
      <w:r w:rsidR="00F73A11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внутренней среды фирмы, в</w:t>
      </w:r>
      <w:r w:rsidR="00F73A11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ходе которого:</w:t>
      </w:r>
    </w:p>
    <w:p w:rsidR="00D528AE" w:rsidRPr="00D528AE" w:rsidRDefault="00016D70" w:rsidP="00D528AE">
      <w:pPr>
        <w:numPr>
          <w:ilvl w:val="0"/>
          <w:numId w:val="10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оцениваются изменения, происходящие в планируемом периоде;</w:t>
      </w:r>
    </w:p>
    <w:p w:rsidR="00D528AE" w:rsidRPr="00D528AE" w:rsidRDefault="00016D70" w:rsidP="00D528AE">
      <w:pPr>
        <w:numPr>
          <w:ilvl w:val="0"/>
          <w:numId w:val="10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выявляются факторы, угрожающие позициям фирмы;</w:t>
      </w:r>
    </w:p>
    <w:p w:rsidR="00D528AE" w:rsidRPr="00D528AE" w:rsidRDefault="00016D70" w:rsidP="00D528AE">
      <w:pPr>
        <w:numPr>
          <w:ilvl w:val="0"/>
          <w:numId w:val="10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исследуются факторы, благоприятные для деятельности фирмы</w:t>
      </w:r>
      <w:r w:rsidR="00843CA2" w:rsidRPr="00D528AE">
        <w:rPr>
          <w:color w:val="000000"/>
          <w:sz w:val="28"/>
          <w:szCs w:val="28"/>
        </w:rPr>
        <w:t>;</w:t>
      </w:r>
    </w:p>
    <w:p w:rsidR="00D528AE" w:rsidRPr="00D528AE" w:rsidRDefault="00016D70" w:rsidP="00D528AE">
      <w:pPr>
        <w:numPr>
          <w:ilvl w:val="0"/>
          <w:numId w:val="10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планируются нововведения, которые позволят компании укрепить свои рыночные позиции.</w:t>
      </w:r>
    </w:p>
    <w:p w:rsidR="00344BC4" w:rsidRPr="00D528AE" w:rsidRDefault="002826DC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Прием инновационного менеджмента – это способ воздействия управляющей подсистемы (субъект управления) на управляемую подсистему (объект управления), которая включает в себя инновации, инновационный процесс и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отношения на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 xml:space="preserve">рынке реализации инновации. </w:t>
      </w:r>
      <w:r w:rsidR="00CA1598" w:rsidRPr="00D528AE">
        <w:rPr>
          <w:color w:val="000000"/>
          <w:sz w:val="28"/>
          <w:szCs w:val="28"/>
        </w:rPr>
        <w:t>Подходы к</w:t>
      </w:r>
      <w:r w:rsidR="00843CA2" w:rsidRPr="00D528AE">
        <w:rPr>
          <w:color w:val="000000"/>
          <w:sz w:val="28"/>
          <w:szCs w:val="28"/>
        </w:rPr>
        <w:t xml:space="preserve"> </w:t>
      </w:r>
      <w:r w:rsidR="00CA1598" w:rsidRPr="00D528AE">
        <w:rPr>
          <w:color w:val="000000"/>
          <w:sz w:val="28"/>
          <w:szCs w:val="28"/>
        </w:rPr>
        <w:t>приемам по</w:t>
      </w:r>
      <w:r w:rsidR="00843CA2" w:rsidRPr="00D528AE">
        <w:rPr>
          <w:color w:val="000000"/>
          <w:sz w:val="28"/>
          <w:szCs w:val="28"/>
        </w:rPr>
        <w:t xml:space="preserve"> </w:t>
      </w:r>
      <w:r w:rsidR="00CA1598" w:rsidRPr="00D528AE">
        <w:rPr>
          <w:color w:val="000000"/>
          <w:sz w:val="28"/>
          <w:szCs w:val="28"/>
        </w:rPr>
        <w:t>управлению инновациями зависят от</w:t>
      </w:r>
      <w:r w:rsidR="00843CA2" w:rsidRPr="00D528AE">
        <w:rPr>
          <w:color w:val="000000"/>
          <w:sz w:val="28"/>
          <w:szCs w:val="28"/>
        </w:rPr>
        <w:t xml:space="preserve"> </w:t>
      </w:r>
      <w:r w:rsidR="00CA1598" w:rsidRPr="00D528AE">
        <w:rPr>
          <w:color w:val="000000"/>
          <w:sz w:val="28"/>
          <w:szCs w:val="28"/>
        </w:rPr>
        <w:t>цели управления, конкретных задач по</w:t>
      </w:r>
      <w:r w:rsidR="00843CA2" w:rsidRPr="00D528AE">
        <w:rPr>
          <w:color w:val="000000"/>
          <w:sz w:val="28"/>
          <w:szCs w:val="28"/>
        </w:rPr>
        <w:t xml:space="preserve"> </w:t>
      </w:r>
      <w:r w:rsidR="00CA1598" w:rsidRPr="00D528AE">
        <w:rPr>
          <w:color w:val="000000"/>
          <w:sz w:val="28"/>
          <w:szCs w:val="28"/>
        </w:rPr>
        <w:t>управлению и</w:t>
      </w:r>
      <w:r w:rsidR="00843CA2" w:rsidRPr="00D528AE">
        <w:rPr>
          <w:color w:val="000000"/>
          <w:sz w:val="28"/>
          <w:szCs w:val="28"/>
        </w:rPr>
        <w:t xml:space="preserve"> </w:t>
      </w:r>
      <w:r w:rsidR="00CA1598" w:rsidRPr="00D528AE">
        <w:rPr>
          <w:color w:val="000000"/>
          <w:sz w:val="28"/>
          <w:szCs w:val="28"/>
        </w:rPr>
        <w:t>могут быть самыми разными.</w:t>
      </w:r>
    </w:p>
    <w:p w:rsidR="00D528AE" w:rsidRPr="00D528AE" w:rsidRDefault="00AD4DBA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Важными этапами организации инновационного менеджмента являются разработка программы управления инновацией и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организация работы по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 xml:space="preserve">выполнению намеченной </w:t>
      </w:r>
      <w:r w:rsidR="00843CA2" w:rsidRPr="00D528AE">
        <w:rPr>
          <w:color w:val="000000"/>
          <w:sz w:val="28"/>
          <w:szCs w:val="28"/>
        </w:rPr>
        <w:t>программы</w:t>
      </w:r>
      <w:r w:rsidRPr="00D528AE">
        <w:rPr>
          <w:color w:val="000000"/>
          <w:sz w:val="28"/>
          <w:szCs w:val="28"/>
        </w:rPr>
        <w:t>. Программа управления инновацией представляет собой согласованный по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срокам, результатам и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финансовому обеспечению комплекс действий для достижения поставленной цели.</w:t>
      </w:r>
    </w:p>
    <w:p w:rsidR="00D528AE" w:rsidRPr="00D528AE" w:rsidRDefault="00AD4DBA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Неотъемлемой частью инновационного менеджмента является организация работы по выполнению намеченной программы действий, то есть определение отдельных видов мероприятий, объемов и источников финансирования этих работ, конкретных исполнителей, сроков выполнения и т.п.</w:t>
      </w:r>
    </w:p>
    <w:p w:rsidR="00D528AE" w:rsidRPr="00D528AE" w:rsidRDefault="00AD4DBA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Важным этапом организации инновационного менеджмента является также контроль за выполнением намеченной программы действий.</w:t>
      </w:r>
    </w:p>
    <w:p w:rsidR="006E21D1" w:rsidRPr="00D528AE" w:rsidRDefault="00AD4DBA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Не менее важны анализ и оценка эффективности приемов управления инновацией. При анализе</w:t>
      </w:r>
      <w:r w:rsidR="00843CA2" w:rsidRPr="00D528AE">
        <w:rPr>
          <w:color w:val="000000"/>
          <w:sz w:val="28"/>
          <w:szCs w:val="28"/>
        </w:rPr>
        <w:t>,</w:t>
      </w:r>
      <w:r w:rsidRPr="00D528AE">
        <w:rPr>
          <w:color w:val="000000"/>
          <w:sz w:val="28"/>
          <w:szCs w:val="28"/>
        </w:rPr>
        <w:t xml:space="preserve"> преж</w:t>
      </w:r>
      <w:r w:rsidR="00205989" w:rsidRPr="00D528AE">
        <w:rPr>
          <w:color w:val="000000"/>
          <w:sz w:val="28"/>
          <w:szCs w:val="28"/>
        </w:rPr>
        <w:t>де всего</w:t>
      </w:r>
      <w:r w:rsidR="00843CA2" w:rsidRPr="00D528AE">
        <w:rPr>
          <w:color w:val="000000"/>
          <w:sz w:val="28"/>
          <w:szCs w:val="28"/>
        </w:rPr>
        <w:t>,</w:t>
      </w:r>
      <w:r w:rsidR="00205989" w:rsidRPr="00D528AE">
        <w:rPr>
          <w:color w:val="000000"/>
          <w:sz w:val="28"/>
          <w:szCs w:val="28"/>
        </w:rPr>
        <w:t xml:space="preserve"> выявляют</w:t>
      </w:r>
      <w:r w:rsidR="00843CA2" w:rsidRPr="00D528AE">
        <w:rPr>
          <w:color w:val="000000"/>
          <w:sz w:val="28"/>
          <w:szCs w:val="28"/>
        </w:rPr>
        <w:t>,</w:t>
      </w:r>
      <w:r w:rsidRPr="00D528AE">
        <w:rPr>
          <w:color w:val="000000"/>
          <w:sz w:val="28"/>
          <w:szCs w:val="28"/>
        </w:rPr>
        <w:t xml:space="preserve"> помогли ли используемые приемы достигнуть поставленной цели, как быстро, с какими усилиями и затратами была достигнута эта цель, нельзя ли методы менеджмента инноваций использовать более эффективно.</w:t>
      </w:r>
    </w:p>
    <w:p w:rsidR="00D528AE" w:rsidRPr="00D528AE" w:rsidRDefault="008E5F52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Заключительным этапом организации инновационного менеджмента является возможная корректировка приемов управления инновацией.</w:t>
      </w:r>
    </w:p>
    <w:p w:rsidR="00D528AE" w:rsidRPr="00D528AE" w:rsidRDefault="00991931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Разработка программы осуществления инновационного менеджмента</w:t>
      </w:r>
      <w:r w:rsidR="00D528A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обычно представляет собой достаточно трудоемкий процесс, для осуществления которого необходимо:</w:t>
      </w:r>
    </w:p>
    <w:p w:rsidR="00D528AE" w:rsidRPr="00D528AE" w:rsidRDefault="00991931" w:rsidP="00D528AE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определить цели и задачи;</w:t>
      </w:r>
    </w:p>
    <w:p w:rsidR="00D528AE" w:rsidRPr="00D528AE" w:rsidRDefault="00991931" w:rsidP="00D528AE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проработать различные варианты их решения;</w:t>
      </w:r>
    </w:p>
    <w:p w:rsidR="00D528AE" w:rsidRPr="00D528AE" w:rsidRDefault="00991931" w:rsidP="00D528AE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выбрать один из вариантов и разработать комплексную программу его реализации;</w:t>
      </w:r>
    </w:p>
    <w:p w:rsidR="00D528AE" w:rsidRPr="00D528AE" w:rsidRDefault="00991931" w:rsidP="00D528AE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создать механизм реализации комплексной программы, т.е. назначить конкретных исполнителей, определить их права и обязанности, выделить участки работы и т.п.</w:t>
      </w:r>
    </w:p>
    <w:p w:rsidR="00D528AE" w:rsidRPr="00D528AE" w:rsidRDefault="00991931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Прообразом программы может являться сетевой график, который составляется для выполнения разработанной программы и наглядно отражает все работы, необходимые для достижения конечной цели.</w:t>
      </w:r>
    </w:p>
    <w:p w:rsidR="00D528AE" w:rsidRPr="00D528AE" w:rsidRDefault="00395B35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Сетевой график </w:t>
      </w:r>
      <w:r w:rsidR="00A632AD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это так называемая модель достижения поставленной цели. Причем эта модель динамично приспособлена для анализа различных вариантов достижения цели, внесения каких-либо изменений, оптимизации процессов и т.п.</w:t>
      </w:r>
    </w:p>
    <w:p w:rsidR="00D528AE" w:rsidRPr="00D528AE" w:rsidRDefault="00395B35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Метод сетевого планирования </w:t>
      </w:r>
      <w:r w:rsidR="00A632AD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это совокупность определенных приемов, позволяющих с помощью сетевого графика (сетевой модели) рационально осуществлять всю программу управления инновациями.</w:t>
      </w:r>
    </w:p>
    <w:p w:rsidR="00D528AE" w:rsidRPr="00D528AE" w:rsidRDefault="00395B35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Использование метода сетевого планирования для управления инновациями позволяет:</w:t>
      </w:r>
    </w:p>
    <w:p w:rsidR="00D528AE" w:rsidRPr="00D528AE" w:rsidRDefault="00395B35" w:rsidP="00D528AE">
      <w:pPr>
        <w:numPr>
          <w:ilvl w:val="0"/>
          <w:numId w:val="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наглядно представить организационную и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технологическую последовательность выполнения операций по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управлению инновациями и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установить взаимосвязь между ними (сетевой график);</w:t>
      </w:r>
    </w:p>
    <w:p w:rsidR="00D528AE" w:rsidRPr="00D528AE" w:rsidRDefault="00395B35" w:rsidP="00D528AE">
      <w:pPr>
        <w:numPr>
          <w:ilvl w:val="0"/>
          <w:numId w:val="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обеспечить четкую координацию операций различной степени сложности, выявить доминирующие операции и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сосредоточить внимание на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своевременном выполнении каждой из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операций;</w:t>
      </w:r>
    </w:p>
    <w:p w:rsidR="00D528AE" w:rsidRPr="00D528AE" w:rsidRDefault="00395B35" w:rsidP="00D528AE">
      <w:pPr>
        <w:numPr>
          <w:ilvl w:val="0"/>
          <w:numId w:val="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эффективно использовать необходимые денежные и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материальные ресурсы.</w:t>
      </w:r>
    </w:p>
    <w:p w:rsidR="00D528AE" w:rsidRPr="00D528AE" w:rsidRDefault="00395B35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Применяя метод сетевого планирования для управления инновациями, возможно:</w:t>
      </w:r>
    </w:p>
    <w:p w:rsidR="00D528AE" w:rsidRPr="00D528AE" w:rsidRDefault="00395B35" w:rsidP="00D528AE">
      <w:pPr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улучшить планирование, обеспечив его целостность и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непрерывность и</w:t>
      </w:r>
      <w:r w:rsidR="00843CA2" w:rsidRPr="00D528AE">
        <w:rPr>
          <w:color w:val="000000"/>
          <w:sz w:val="28"/>
          <w:szCs w:val="28"/>
        </w:rPr>
        <w:t xml:space="preserve">, </w:t>
      </w:r>
      <w:r w:rsidRPr="00D528AE">
        <w:rPr>
          <w:color w:val="000000"/>
          <w:sz w:val="28"/>
          <w:szCs w:val="28"/>
        </w:rPr>
        <w:t>создав условия для более оптимального определения требуемых ресурсов и</w:t>
      </w:r>
      <w:r w:rsidR="00843CA2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рационального распределения уже имеющихся;</w:t>
      </w:r>
    </w:p>
    <w:p w:rsidR="00D528AE" w:rsidRPr="00D528AE" w:rsidRDefault="00395B35" w:rsidP="00D528AE">
      <w:pPr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минимизировать финансирование работ ввиду более точного расчета трудоемкости и себестоимости работ;</w:t>
      </w:r>
    </w:p>
    <w:p w:rsidR="00D528AE" w:rsidRPr="00D528AE" w:rsidRDefault="00395B35" w:rsidP="00D528AE">
      <w:pPr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оптимизировать структуру системы управления путем четкого распределения задач, прав и обязанностей;</w:t>
      </w:r>
    </w:p>
    <w:p w:rsidR="00D528AE" w:rsidRPr="00D528AE" w:rsidRDefault="00395B35" w:rsidP="00D528AE">
      <w:pPr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организовать координацию и</w:t>
      </w:r>
      <w:r w:rsidR="00D27424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контроль за</w:t>
      </w:r>
      <w:r w:rsidR="00D27424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ходом работ, а</w:t>
      </w:r>
      <w:r w:rsidR="00D27424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также оценку выполнения программы.</w:t>
      </w:r>
    </w:p>
    <w:p w:rsidR="00D528AE" w:rsidRPr="00D528AE" w:rsidRDefault="00395B35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Основой сетевого планирования является графическое изображение плана (сетевой график), который отражает технологическую и логическую взаимосвязь всех операций предстоящей работы.</w:t>
      </w:r>
    </w:p>
    <w:p w:rsidR="00D528AE" w:rsidRPr="00D528AE" w:rsidRDefault="00774F16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Работа </w:t>
      </w:r>
      <w:r w:rsidR="00547F14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это любой процесс, требующий затрат времени и ресурсов. На сетевом графике работу обозначают сплошной стрелкой, например </w:t>
      </w:r>
      <w:r w:rsidR="00B1135B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0.5pt">
            <v:imagedata r:id="rId7" o:title=""/>
          </v:shape>
        </w:pict>
      </w:r>
      <w:r w:rsidRPr="00D528AE">
        <w:rPr>
          <w:color w:val="000000"/>
          <w:sz w:val="28"/>
          <w:szCs w:val="28"/>
        </w:rPr>
        <w:t>, где число 10 обозначает продолжительность выполнения данной работы в днях. Работы в виде стрелки на графике не являются векторами, поэтому вычерчиваются без масштаба.</w:t>
      </w:r>
    </w:p>
    <w:p w:rsidR="00D528AE" w:rsidRPr="00D528AE" w:rsidRDefault="00774F16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 xml:space="preserve">Каждая работа начинается и кончается событием, которое обозначается кружочком, например </w:t>
      </w:r>
      <w:r w:rsidR="00B1135B">
        <w:rPr>
          <w:color w:val="000000"/>
          <w:sz w:val="28"/>
          <w:szCs w:val="28"/>
        </w:rPr>
        <w:pict>
          <v:shape id="_x0000_i1026" type="#_x0000_t75" style="width:17.25pt;height:17.25pt">
            <v:imagedata r:id="rId8" o:title=""/>
          </v:shape>
        </w:pict>
      </w:r>
      <w:r w:rsidRPr="00D528AE">
        <w:rPr>
          <w:color w:val="000000"/>
          <w:sz w:val="28"/>
          <w:szCs w:val="28"/>
        </w:rPr>
        <w:t>, где цифра 5 обозначает название данного события. Событие </w:t>
      </w:r>
      <w:r w:rsidR="00547F14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это результат выполнения одной или нескольких работ, необходимый для начала следующих работ.</w:t>
      </w:r>
    </w:p>
    <w:p w:rsidR="00D528AE" w:rsidRPr="00D528AE" w:rsidRDefault="00774F16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Событие в отличие от работы совершается в определенный момент времени, не используя при этом никаких ресурсов. Начало выполнения комплекса работ есть начальное событие, момент завершения всех работ </w:t>
      </w:r>
      <w:r w:rsidR="00547F14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конечное событие. Любой сетевой график имеет одно исходное и одно конечное событие.</w:t>
      </w:r>
    </w:p>
    <w:p w:rsidR="00D528AE" w:rsidRPr="00D528AE" w:rsidRDefault="00774F16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События могут быть простыми и сложными. Простые события имеют только одну входящую и одну выходящую работу. Сложные события имеют несколько входящих или несколько выходящих работ. Событие считается свершившимся, когда будет закончена самая длинная по продолжительности из всех входящих в него работ.</w:t>
      </w:r>
    </w:p>
    <w:p w:rsidR="00D528AE" w:rsidRPr="00D528AE" w:rsidRDefault="00774F16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Непрерывная последовательность работ от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первого события до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последнего называется путем. Такой путь называется полным. Полных путей может быть несколько.</w:t>
      </w:r>
    </w:p>
    <w:p w:rsidR="00D528AE" w:rsidRPr="00D528AE" w:rsidRDefault="00774F16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Длина пути определяется суммой продолжительностей лежащих на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нем работ. В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результате сравнения всех получившихся путей выбирают путь, на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котором продолжительность всех содержащихся работ наибольшая. Этот путь носит название «критический путь». Критический путь определяет время, необходимое для выполнения всего плана, на</w:t>
      </w:r>
      <w:r w:rsidR="005023C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который составлен сете</w:t>
      </w:r>
      <w:r w:rsidR="005023CA" w:rsidRPr="00D528AE">
        <w:rPr>
          <w:color w:val="000000"/>
          <w:sz w:val="28"/>
          <w:szCs w:val="28"/>
        </w:rPr>
        <w:t xml:space="preserve">вой график. Именно </w:t>
      </w:r>
      <w:r w:rsidRPr="00D528AE">
        <w:rPr>
          <w:color w:val="000000"/>
          <w:sz w:val="28"/>
          <w:szCs w:val="28"/>
        </w:rPr>
        <w:t>от</w:t>
      </w:r>
      <w:r w:rsidR="005023C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работ, лежащих на</w:t>
      </w:r>
      <w:r w:rsidR="005023C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критическом пути, и</w:t>
      </w:r>
      <w:r w:rsidR="005023C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их</w:t>
      </w:r>
      <w:r w:rsidR="005023C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продолжительности зависит конечный срок выполнения плана. Поэтому именно критический путь является основой оптимизации плана. Чтобы сократить срок выполнения всего плана, необходимо уменьшить продолжительность работ, лежащих на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критическом пути.</w:t>
      </w:r>
    </w:p>
    <w:p w:rsidR="00D528AE" w:rsidRPr="00D528AE" w:rsidRDefault="00774F16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Все остальные полные пути, чья продолжительность меньше критического, называют некритическими. Они обладают резервами времени. Под резервами времени понимают допустимые сдвиги сроков совершения событий и выполнения работ, которые не изменяют срок наступления завершающего события. Резерв времени позволяет увеличить продолжительность выполнения работ или же начать их несколько позднее, а также дает возможность маневрировать внутренними финансовыми, материальными и трудовыми ресурсами (деньгами, количеством техники, численностью работников, временем начала работ).</w:t>
      </w:r>
    </w:p>
    <w:p w:rsidR="00D528AE" w:rsidRPr="00D528AE" w:rsidRDefault="00391072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Прежде чем приступить к построению сетевого графика, необходимо ответить на следующие вопросы:</w:t>
      </w:r>
    </w:p>
    <w:p w:rsidR="00D528AE" w:rsidRPr="00D528AE" w:rsidRDefault="00391072" w:rsidP="00D528AE">
      <w:pPr>
        <w:numPr>
          <w:ilvl w:val="0"/>
          <w:numId w:val="6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Какие работы должны быть завершены ранее, чем начнется данная работа?</w:t>
      </w:r>
    </w:p>
    <w:p w:rsidR="00D528AE" w:rsidRPr="00D528AE" w:rsidRDefault="00391072" w:rsidP="00D528AE">
      <w:pPr>
        <w:numPr>
          <w:ilvl w:val="0"/>
          <w:numId w:val="6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Какие работы могут быть начаты после завершения данной работы?</w:t>
      </w:r>
    </w:p>
    <w:p w:rsidR="00D528AE" w:rsidRPr="00D528AE" w:rsidRDefault="00391072" w:rsidP="00D528AE">
      <w:pPr>
        <w:numPr>
          <w:ilvl w:val="0"/>
          <w:numId w:val="6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Какие работы могут выполняться одновременно с данной работой?</w:t>
      </w:r>
    </w:p>
    <w:p w:rsidR="00D528AE" w:rsidRPr="00D528AE" w:rsidRDefault="00391072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Кроме того, при построении сетевого графика необходимо придерживаться следующих существующих положений и правил</w:t>
      </w:r>
      <w:r w:rsidR="00FD2FC8" w:rsidRPr="00D528AE">
        <w:rPr>
          <w:rStyle w:val="a9"/>
          <w:color w:val="000000"/>
          <w:sz w:val="28"/>
          <w:szCs w:val="28"/>
        </w:rPr>
        <w:footnoteReference w:id="3"/>
      </w:r>
      <w:r w:rsidRPr="00D528AE">
        <w:rPr>
          <w:color w:val="000000"/>
          <w:sz w:val="28"/>
          <w:szCs w:val="28"/>
        </w:rPr>
        <w:t>:</w:t>
      </w:r>
    </w:p>
    <w:p w:rsidR="00D528AE" w:rsidRPr="00D528AE" w:rsidRDefault="00391072" w:rsidP="00D528AE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сеть вычерчивается слева направо. Это же направление имеют и стрелки-работы;</w:t>
      </w:r>
    </w:p>
    <w:p w:rsidR="00D528AE" w:rsidRPr="00D528AE" w:rsidRDefault="00391072" w:rsidP="00D528AE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каждое событие с большим порядковым номером изображается правее предыдущего;</w:t>
      </w:r>
    </w:p>
    <w:p w:rsidR="00D528AE" w:rsidRPr="00D528AE" w:rsidRDefault="00391072" w:rsidP="00D528AE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график должен быть простым, без лишних пересечений;</w:t>
      </w:r>
    </w:p>
    <w:p w:rsidR="00D528AE" w:rsidRPr="00D528AE" w:rsidRDefault="00391072" w:rsidP="00D528AE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все события, кроме завершающего, должны иметь последующую работу. В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сети не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должно быть события, кроме исходного, в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которое не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входила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бы ни</w:t>
      </w:r>
      <w:r w:rsidR="007043FD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одна работа;</w:t>
      </w:r>
    </w:p>
    <w:p w:rsidR="00D528AE" w:rsidRPr="00D528AE" w:rsidRDefault="00391072" w:rsidP="00D528AE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один и тот же номер события нельзя использовать дважды;</w:t>
      </w:r>
    </w:p>
    <w:p w:rsidR="00D528AE" w:rsidRPr="00D528AE" w:rsidRDefault="00391072" w:rsidP="00D528AE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ни один путь не должен проходить дважды через одно и то же событие. Если такие пути обнаружены, то это свидетельствует об ошибке;</w:t>
      </w:r>
    </w:p>
    <w:p w:rsidR="00D528AE" w:rsidRPr="00D528AE" w:rsidRDefault="00391072" w:rsidP="00D528AE">
      <w:pPr>
        <w:numPr>
          <w:ilvl w:val="0"/>
          <w:numId w:val="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если начало какой-либо работы зависит от окончания двух предшествующих работ, выходящих из одного события, тогда между событиями – окончаниями этих двух работ – фиктивная работа.</w:t>
      </w:r>
    </w:p>
    <w:p w:rsidR="00D528AE" w:rsidRPr="00D528AE" w:rsidRDefault="00391072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Сетевые графики отличаются не только количеством событий, но и числом взаимосвязей между ними. Сложность сетевого графика оценивается коэффициентом сложности, который представляет собой отношение количества работ сетевого графика к количеству событий. Сетевые графики, имеющие коэффициенты сложности от 1,0 до 1,5, являются простыми, от 1,51 до 2,0 – средней сложности, более 2,1 – сложными.</w:t>
      </w:r>
    </w:p>
    <w:p w:rsidR="00D528AE" w:rsidRPr="00D528AE" w:rsidRDefault="00C93BB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По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окончании составления сетевого графика может оказаться, что полученная длина критического пути не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соответствует директивному сроку. В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этом случае необходимо проанализировать построенный сетевой график и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оптимизировать его по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времени. В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процессе анализа графика необходимо обратить внимание на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напряженность выполнения отдельных работ по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срокам, особенно находящихся в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околокритической зоне или на</w:t>
      </w:r>
      <w:r w:rsidR="00CA048E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путях, имеющих одинаковые резервы времени.</w:t>
      </w:r>
    </w:p>
    <w:p w:rsidR="00D528AE" w:rsidRDefault="00C93BB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Напряженность выполнения работ характеризуется коэффициентом напряженности, который определяется следующим образом:</w:t>
      </w:r>
    </w:p>
    <w:p w:rsidR="00D528AE" w:rsidRPr="00D528AE" w:rsidRDefault="00D528AE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93BB4" w:rsidRPr="00D528AE" w:rsidRDefault="00B1135B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81.75pt;height:36.75pt">
            <v:imagedata r:id="rId9" o:title=""/>
          </v:shape>
        </w:pict>
      </w:r>
    </w:p>
    <w:p w:rsidR="00D528AE" w:rsidRDefault="00D528AE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Pr="00D528AE" w:rsidRDefault="00C93BB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T </w:t>
      </w:r>
      <w:r w:rsidR="00EA4059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максимальный путь в днях, проходящий через данную работу, от исходного до завершающего события;</w:t>
      </w:r>
    </w:p>
    <w:p w:rsidR="00D528AE" w:rsidRPr="00D528AE" w:rsidRDefault="00C93BB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t</w:t>
      </w:r>
      <w:r w:rsidRPr="00D528AE">
        <w:rPr>
          <w:color w:val="000000"/>
          <w:sz w:val="28"/>
          <w:szCs w:val="28"/>
          <w:vertAlign w:val="subscript"/>
        </w:rPr>
        <w:t>k</w:t>
      </w:r>
      <w:r w:rsidRPr="00D528AE">
        <w:rPr>
          <w:color w:val="000000"/>
          <w:sz w:val="28"/>
          <w:szCs w:val="28"/>
        </w:rPr>
        <w:t> </w:t>
      </w:r>
      <w:r w:rsidR="00EA4059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продолжительность части критических работ в днях, расположенных на рассматриваемом пути;</w:t>
      </w:r>
    </w:p>
    <w:p w:rsidR="00D528AE" w:rsidRPr="00D528AE" w:rsidRDefault="00C93BB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T</w:t>
      </w:r>
      <w:r w:rsidRPr="00D528AE">
        <w:rPr>
          <w:color w:val="000000"/>
          <w:sz w:val="28"/>
          <w:szCs w:val="28"/>
          <w:vertAlign w:val="subscript"/>
        </w:rPr>
        <w:t>k</w:t>
      </w:r>
      <w:r w:rsidRPr="00D528AE">
        <w:rPr>
          <w:color w:val="000000"/>
          <w:sz w:val="28"/>
          <w:szCs w:val="28"/>
        </w:rPr>
        <w:t> </w:t>
      </w:r>
      <w:r w:rsidR="00EA4059" w:rsidRPr="00D528AE">
        <w:rPr>
          <w:color w:val="000000"/>
          <w:sz w:val="28"/>
          <w:szCs w:val="28"/>
        </w:rPr>
        <w:t>–</w:t>
      </w:r>
      <w:r w:rsidRPr="00D528AE">
        <w:rPr>
          <w:color w:val="000000"/>
          <w:sz w:val="28"/>
          <w:szCs w:val="28"/>
        </w:rPr>
        <w:t xml:space="preserve"> продолжительность критического пути в днях.</w:t>
      </w:r>
    </w:p>
    <w:p w:rsidR="00D528AE" w:rsidRPr="00D528AE" w:rsidRDefault="00C93BB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Чем выше значение коэффициента напряженности, тем более жесткими являются временные оценки отдельных работ, а</w:t>
      </w:r>
      <w:r w:rsidR="004523F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резервы времени на</w:t>
      </w:r>
      <w:r w:rsidR="004523F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рассматриваемом пути в</w:t>
      </w:r>
      <w:r w:rsidR="004523F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меньшей степени можно использовать для оптимизации сетевого графика.</w:t>
      </w:r>
    </w:p>
    <w:p w:rsidR="00D528AE" w:rsidRPr="00D528AE" w:rsidRDefault="00C93BB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Если длина критического пути окажется меньше директивной продолжительности и</w:t>
      </w:r>
      <w:r w:rsidR="009B3DA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сокращение времени работ экономически нецелесообразно, то для приведения графика в соответствие с установленным сроком достаточно уменьшить ресурсы на ряде работ критического пути и прилегающей к нему околокритической зоны.</w:t>
      </w:r>
    </w:p>
    <w:p w:rsidR="00D528AE" w:rsidRPr="00D528AE" w:rsidRDefault="00C93BB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Для уменьшения</w:t>
      </w:r>
      <w:r w:rsidR="009B3DA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же общего срока работ и</w:t>
      </w:r>
      <w:r w:rsidR="009B3DA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доведения его до</w:t>
      </w:r>
      <w:r w:rsidR="009B3DA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требуемой величины необходимо сократить продолжительность критических и</w:t>
      </w:r>
      <w:r w:rsidR="009B3DAA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 xml:space="preserve">околокритических работ. Для этого </w:t>
      </w:r>
      <w:r w:rsidR="00AE2E09" w:rsidRPr="00D528AE">
        <w:rPr>
          <w:color w:val="000000"/>
          <w:sz w:val="28"/>
          <w:szCs w:val="28"/>
        </w:rPr>
        <w:t>проводятся</w:t>
      </w:r>
      <w:r w:rsidRPr="00D528AE">
        <w:rPr>
          <w:color w:val="000000"/>
          <w:sz w:val="28"/>
          <w:szCs w:val="28"/>
        </w:rPr>
        <w:t xml:space="preserve"> следующие мероприятия:</w:t>
      </w:r>
    </w:p>
    <w:p w:rsidR="00D528AE" w:rsidRPr="00D528AE" w:rsidRDefault="00C93BB4" w:rsidP="00D528AE">
      <w:pPr>
        <w:numPr>
          <w:ilvl w:val="0"/>
          <w:numId w:val="8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перераспредел</w:t>
      </w:r>
      <w:r w:rsidR="00AE2E09" w:rsidRPr="00D528AE">
        <w:rPr>
          <w:color w:val="000000"/>
          <w:sz w:val="28"/>
          <w:szCs w:val="28"/>
        </w:rPr>
        <w:t>яются</w:t>
      </w:r>
      <w:r w:rsidRPr="00D528AE">
        <w:rPr>
          <w:color w:val="000000"/>
          <w:sz w:val="28"/>
          <w:szCs w:val="28"/>
        </w:rPr>
        <w:t xml:space="preserve"> ресурсы между работами критического пути и околокритической зоны работами, имеющими резерв времени;</w:t>
      </w:r>
    </w:p>
    <w:p w:rsidR="00D528AE" w:rsidRPr="00D528AE" w:rsidRDefault="00AE2E09" w:rsidP="00D528AE">
      <w:pPr>
        <w:numPr>
          <w:ilvl w:val="0"/>
          <w:numId w:val="8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концентрируются</w:t>
      </w:r>
      <w:r w:rsidR="00C93BB4" w:rsidRPr="00D528AE">
        <w:rPr>
          <w:color w:val="000000"/>
          <w:sz w:val="28"/>
          <w:szCs w:val="28"/>
        </w:rPr>
        <w:t xml:space="preserve"> ресурсы на</w:t>
      </w:r>
      <w:r w:rsidR="009B3DAA" w:rsidRPr="00D528AE">
        <w:rPr>
          <w:color w:val="000000"/>
          <w:sz w:val="28"/>
          <w:szCs w:val="28"/>
        </w:rPr>
        <w:t xml:space="preserve"> </w:t>
      </w:r>
      <w:r w:rsidR="00C93BB4" w:rsidRPr="00D528AE">
        <w:rPr>
          <w:color w:val="000000"/>
          <w:sz w:val="28"/>
          <w:szCs w:val="28"/>
        </w:rPr>
        <w:t>работах критического пути и</w:t>
      </w:r>
      <w:r w:rsidR="009B3DAA" w:rsidRPr="00D528AE">
        <w:rPr>
          <w:color w:val="000000"/>
          <w:sz w:val="28"/>
          <w:szCs w:val="28"/>
        </w:rPr>
        <w:t xml:space="preserve"> </w:t>
      </w:r>
      <w:r w:rsidR="00C93BB4" w:rsidRPr="00D528AE">
        <w:rPr>
          <w:color w:val="000000"/>
          <w:sz w:val="28"/>
          <w:szCs w:val="28"/>
        </w:rPr>
        <w:t>околокритической зоны за</w:t>
      </w:r>
      <w:r w:rsidR="009B3DAA" w:rsidRPr="00D528AE">
        <w:rPr>
          <w:color w:val="000000"/>
          <w:sz w:val="28"/>
          <w:szCs w:val="28"/>
        </w:rPr>
        <w:t xml:space="preserve"> </w:t>
      </w:r>
      <w:r w:rsidR="00C93BB4" w:rsidRPr="00D528AE">
        <w:rPr>
          <w:color w:val="000000"/>
          <w:sz w:val="28"/>
          <w:szCs w:val="28"/>
        </w:rPr>
        <w:t>счет дополнительных ресурсов извне (увеличение численности работников, количества техники, объема финансов и</w:t>
      </w:r>
      <w:r w:rsidR="009B3DAA" w:rsidRPr="00D528AE">
        <w:rPr>
          <w:color w:val="000000"/>
          <w:sz w:val="28"/>
          <w:szCs w:val="28"/>
        </w:rPr>
        <w:t xml:space="preserve"> </w:t>
      </w:r>
      <w:r w:rsidR="00C93BB4" w:rsidRPr="00D528AE">
        <w:rPr>
          <w:color w:val="000000"/>
          <w:sz w:val="28"/>
          <w:szCs w:val="28"/>
        </w:rPr>
        <w:t>т.д.);</w:t>
      </w:r>
    </w:p>
    <w:p w:rsidR="00D528AE" w:rsidRPr="00D528AE" w:rsidRDefault="00C93BB4" w:rsidP="00D528AE">
      <w:pPr>
        <w:numPr>
          <w:ilvl w:val="0"/>
          <w:numId w:val="8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мен</w:t>
      </w:r>
      <w:r w:rsidR="00AE2E09" w:rsidRPr="00D528AE">
        <w:rPr>
          <w:color w:val="000000"/>
          <w:sz w:val="28"/>
          <w:szCs w:val="28"/>
        </w:rPr>
        <w:t>яется</w:t>
      </w:r>
      <w:r w:rsidRPr="00D528AE">
        <w:rPr>
          <w:color w:val="000000"/>
          <w:sz w:val="28"/>
          <w:szCs w:val="28"/>
        </w:rPr>
        <w:t xml:space="preserve"> последовательное выполнение работ </w:t>
      </w:r>
      <w:r w:rsidR="008C7318" w:rsidRPr="00D528AE">
        <w:rPr>
          <w:color w:val="000000"/>
          <w:sz w:val="28"/>
          <w:szCs w:val="28"/>
        </w:rPr>
        <w:t xml:space="preserve">на </w:t>
      </w:r>
      <w:r w:rsidRPr="00D528AE">
        <w:rPr>
          <w:color w:val="000000"/>
          <w:sz w:val="28"/>
          <w:szCs w:val="28"/>
        </w:rPr>
        <w:t>параллельно</w:t>
      </w:r>
      <w:r w:rsidR="008C7318" w:rsidRPr="00D528AE">
        <w:rPr>
          <w:color w:val="000000"/>
          <w:sz w:val="28"/>
          <w:szCs w:val="28"/>
        </w:rPr>
        <w:t>е</w:t>
      </w:r>
      <w:r w:rsidRPr="00D528AE">
        <w:rPr>
          <w:color w:val="000000"/>
          <w:sz w:val="28"/>
          <w:szCs w:val="28"/>
        </w:rPr>
        <w:t xml:space="preserve"> там, где это допустимо по техническим условиям.</w:t>
      </w:r>
    </w:p>
    <w:p w:rsidR="00D528AE" w:rsidRPr="00D528AE" w:rsidRDefault="00C93BB4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Однако не следует допускать, чтобы в результате перераспределения ресурсов полностью исчерпались резервы времени, т.к. в этом случае возникает большое количество критических путей, а график становится напряженным и трудновыполнимым.</w:t>
      </w:r>
    </w:p>
    <w:p w:rsidR="00D528AE" w:rsidRPr="00D528AE" w:rsidRDefault="00C93BB4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Далее на основании скорректированного сетевого графика уже мож</w:t>
      </w:r>
      <w:r w:rsidR="008C7318" w:rsidRPr="00D528AE">
        <w:rPr>
          <w:color w:val="000000"/>
          <w:sz w:val="28"/>
          <w:szCs w:val="28"/>
        </w:rPr>
        <w:t>но</w:t>
      </w:r>
      <w:r w:rsidRPr="00D528AE">
        <w:rPr>
          <w:color w:val="000000"/>
          <w:sz w:val="28"/>
          <w:szCs w:val="28"/>
        </w:rPr>
        <w:t xml:space="preserve"> строить календарный план выполнения программы.</w:t>
      </w:r>
    </w:p>
    <w:p w:rsidR="002218D9" w:rsidRPr="00D528AE" w:rsidRDefault="002218D9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A4248" w:rsidRPr="00D528AE" w:rsidRDefault="00D528AE" w:rsidP="00D528A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bookmarkStart w:id="3" w:name="_Toc248314204"/>
      <w:r>
        <w:rPr>
          <w:color w:val="000000"/>
          <w:sz w:val="28"/>
          <w:szCs w:val="28"/>
        </w:rPr>
        <w:br w:type="page"/>
      </w:r>
      <w:r w:rsidR="004A4248" w:rsidRPr="00D528AE">
        <w:rPr>
          <w:b/>
          <w:bCs/>
          <w:color w:val="000000"/>
          <w:kern w:val="28"/>
          <w:sz w:val="28"/>
          <w:szCs w:val="28"/>
        </w:rPr>
        <w:t>ЗАКЛЮЧЕНИЕ</w:t>
      </w:r>
      <w:bookmarkEnd w:id="3"/>
    </w:p>
    <w:p w:rsidR="00D37650" w:rsidRPr="00D528AE" w:rsidRDefault="00D3765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528AE" w:rsidRPr="00D528AE" w:rsidRDefault="004A4248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Внедрение инновационного менеджмента в контексте деятельности предприятия –</w:t>
      </w:r>
      <w:r w:rsidR="00D37650" w:rsidRPr="00D528AE">
        <w:rPr>
          <w:color w:val="000000"/>
          <w:sz w:val="28"/>
          <w:szCs w:val="28"/>
        </w:rPr>
        <w:t xml:space="preserve"> </w:t>
      </w:r>
      <w:r w:rsidRPr="00D528AE">
        <w:rPr>
          <w:color w:val="000000"/>
          <w:sz w:val="28"/>
          <w:szCs w:val="28"/>
        </w:rPr>
        <w:t>это переход на новый, более совершенный способ организации деятельности, обеспечивающий рост возможностей предприятия. Сам факт внедрения нововведения на предприятии свидетельствует о переходе к более высокому уровню производственных возможностей, то есть является показателем развития компании.</w:t>
      </w:r>
    </w:p>
    <w:p w:rsidR="00D37650" w:rsidRPr="00D528AE" w:rsidRDefault="00D37650" w:rsidP="00D528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8AE">
        <w:rPr>
          <w:color w:val="000000"/>
          <w:sz w:val="28"/>
          <w:szCs w:val="28"/>
        </w:rPr>
        <w:t>Не всякая на первый взгляд хорошая или даже «гениальная» инновационная идея может быть реализована. Возможность реализации инновационной идеи зависит от многих факторов. Среди них – квалификация, навыки работы в выбранной области деятельности, организаторские способности, практическая направленность проекта, доступные ресурсы – вот лишь небольшая часть того, что определяет возможность реализации инновационной идеи. Но главное здесь, несомненно, четкая и грамотная организация инновационного менеджмента.</w:t>
      </w:r>
    </w:p>
    <w:p w:rsidR="00D37650" w:rsidRPr="00D528AE" w:rsidRDefault="00D37650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1370B" w:rsidRPr="00D528AE" w:rsidRDefault="00D528AE" w:rsidP="00D528AE">
      <w:pPr>
        <w:pStyle w:val="a6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bookmarkStart w:id="4" w:name="_Toc248314205"/>
      <w:r>
        <w:rPr>
          <w:color w:val="000000"/>
          <w:sz w:val="28"/>
          <w:szCs w:val="28"/>
        </w:rPr>
        <w:br w:type="page"/>
      </w:r>
      <w:r w:rsidR="0051370B" w:rsidRPr="00D528AE">
        <w:rPr>
          <w:b/>
          <w:bCs/>
          <w:color w:val="000000"/>
          <w:kern w:val="28"/>
          <w:sz w:val="28"/>
          <w:szCs w:val="28"/>
        </w:rPr>
        <w:t>СПИСОК ИСПОЛЬЗОВАННЫХ ИСТОЧНИКОВ</w:t>
      </w:r>
      <w:bookmarkEnd w:id="4"/>
    </w:p>
    <w:p w:rsidR="0051370B" w:rsidRPr="00D528AE" w:rsidRDefault="0051370B" w:rsidP="00D528A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A5A9D" w:rsidRPr="00D528AE" w:rsidRDefault="007A5A9D" w:rsidP="00D528AE">
      <w:pPr>
        <w:numPr>
          <w:ilvl w:val="0"/>
          <w:numId w:val="11"/>
        </w:numPr>
        <w:tabs>
          <w:tab w:val="clear" w:pos="720"/>
          <w:tab w:val="left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528AE">
        <w:rPr>
          <w:color w:val="000000"/>
          <w:kern w:val="28"/>
          <w:sz w:val="28"/>
          <w:szCs w:val="28"/>
        </w:rPr>
        <w:t>Базилевич Л.А., Соколов Д.В., Франева Л.К. Модели и методы рационализации и проектирования организационных структур управления. Л.: ЛЭФИ, 2001.</w:t>
      </w:r>
    </w:p>
    <w:p w:rsidR="00CC5CDB" w:rsidRPr="00D528AE" w:rsidRDefault="00CC5CDB" w:rsidP="00D528AE">
      <w:pPr>
        <w:numPr>
          <w:ilvl w:val="0"/>
          <w:numId w:val="11"/>
        </w:numPr>
        <w:tabs>
          <w:tab w:val="clear" w:pos="720"/>
          <w:tab w:val="left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528AE">
        <w:rPr>
          <w:color w:val="000000"/>
          <w:kern w:val="28"/>
          <w:sz w:val="28"/>
          <w:szCs w:val="28"/>
        </w:rPr>
        <w:t xml:space="preserve">Коробейников О.П., Трифилова А.А. </w:t>
      </w:r>
      <w:r w:rsidR="00B12B85" w:rsidRPr="00D528AE">
        <w:rPr>
          <w:color w:val="000000"/>
          <w:kern w:val="28"/>
          <w:sz w:val="28"/>
          <w:szCs w:val="28"/>
        </w:rPr>
        <w:t>Интеграция стратегического и инновационного менеджмента</w:t>
      </w:r>
      <w:r w:rsidR="00B57766" w:rsidRPr="00D528AE">
        <w:rPr>
          <w:color w:val="000000"/>
          <w:kern w:val="28"/>
          <w:sz w:val="28"/>
          <w:szCs w:val="28"/>
        </w:rPr>
        <w:t xml:space="preserve">.// </w:t>
      </w:r>
      <w:r w:rsidR="0005634E" w:rsidRPr="00D528AE">
        <w:rPr>
          <w:color w:val="000000"/>
          <w:kern w:val="28"/>
          <w:sz w:val="28"/>
          <w:szCs w:val="28"/>
        </w:rPr>
        <w:t>Менеджмент 2003. №1.</w:t>
      </w:r>
    </w:p>
    <w:p w:rsidR="00FB3879" w:rsidRPr="00D528AE" w:rsidRDefault="00FB3879" w:rsidP="00D528AE">
      <w:pPr>
        <w:numPr>
          <w:ilvl w:val="0"/>
          <w:numId w:val="11"/>
        </w:numPr>
        <w:tabs>
          <w:tab w:val="clear" w:pos="720"/>
          <w:tab w:val="left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528AE">
        <w:rPr>
          <w:color w:val="000000"/>
          <w:kern w:val="28"/>
          <w:sz w:val="28"/>
          <w:szCs w:val="28"/>
        </w:rPr>
        <w:t>Ратанин П.И. Инновационное предпринимательство в переходный период России к рынку. – М.: ИНЭП, 1999.</w:t>
      </w:r>
    </w:p>
    <w:p w:rsidR="00D528AE" w:rsidRPr="00D528AE" w:rsidRDefault="00153676" w:rsidP="00D528AE">
      <w:pPr>
        <w:numPr>
          <w:ilvl w:val="0"/>
          <w:numId w:val="11"/>
        </w:numPr>
        <w:tabs>
          <w:tab w:val="clear" w:pos="720"/>
          <w:tab w:val="left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528AE">
        <w:rPr>
          <w:color w:val="000000"/>
          <w:kern w:val="28"/>
          <w:sz w:val="28"/>
          <w:szCs w:val="28"/>
        </w:rPr>
        <w:t>Управление организацией: Учебник/Под. ред. А.Г. Поршнева, З.П. Румянцевой, Н.А. Саломатина. – 2-е изд., перераб. и доп. – М.: ИНФРА-М, 1999.</w:t>
      </w:r>
    </w:p>
    <w:p w:rsidR="00D6630E" w:rsidRPr="00D528AE" w:rsidRDefault="00DF7FCA" w:rsidP="00D528AE">
      <w:pPr>
        <w:numPr>
          <w:ilvl w:val="0"/>
          <w:numId w:val="11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528AE">
        <w:rPr>
          <w:color w:val="000000"/>
          <w:kern w:val="28"/>
          <w:sz w:val="28"/>
          <w:szCs w:val="28"/>
        </w:rPr>
        <w:t xml:space="preserve">Управление исследованиями и </w:t>
      </w:r>
      <w:r w:rsidR="00D6630E" w:rsidRPr="00D528AE">
        <w:rPr>
          <w:color w:val="000000"/>
          <w:kern w:val="28"/>
          <w:sz w:val="28"/>
          <w:szCs w:val="28"/>
        </w:rPr>
        <w:t>инновациями. – М.: Наука, 199</w:t>
      </w:r>
      <w:r w:rsidR="009B3DAA" w:rsidRPr="00D528AE">
        <w:rPr>
          <w:color w:val="000000"/>
          <w:kern w:val="28"/>
          <w:sz w:val="28"/>
          <w:szCs w:val="28"/>
        </w:rPr>
        <w:t>9</w:t>
      </w:r>
      <w:r w:rsidR="00D6630E" w:rsidRPr="00D528AE">
        <w:rPr>
          <w:color w:val="000000"/>
          <w:kern w:val="28"/>
          <w:sz w:val="28"/>
          <w:szCs w:val="28"/>
        </w:rPr>
        <w:t>.</w:t>
      </w:r>
    </w:p>
    <w:p w:rsidR="00D6630E" w:rsidRPr="00D528AE" w:rsidRDefault="00DF7FCA" w:rsidP="00D528AE">
      <w:pPr>
        <w:numPr>
          <w:ilvl w:val="0"/>
          <w:numId w:val="11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528AE">
        <w:rPr>
          <w:color w:val="000000"/>
          <w:kern w:val="28"/>
          <w:sz w:val="28"/>
          <w:szCs w:val="28"/>
        </w:rPr>
        <w:t xml:space="preserve">Уткин Э.А. и др. Инновационный </w:t>
      </w:r>
      <w:r w:rsidR="00D6630E" w:rsidRPr="00D528AE">
        <w:rPr>
          <w:color w:val="000000"/>
          <w:kern w:val="28"/>
          <w:sz w:val="28"/>
          <w:szCs w:val="28"/>
        </w:rPr>
        <w:t>менеджмент. – М.: Акалис, 199</w:t>
      </w:r>
      <w:r w:rsidR="009B3DAA" w:rsidRPr="00D528AE">
        <w:rPr>
          <w:color w:val="000000"/>
          <w:kern w:val="28"/>
          <w:sz w:val="28"/>
          <w:szCs w:val="28"/>
        </w:rPr>
        <w:t>9</w:t>
      </w:r>
      <w:r w:rsidR="00D6630E" w:rsidRPr="00D528AE">
        <w:rPr>
          <w:color w:val="000000"/>
          <w:kern w:val="28"/>
          <w:sz w:val="28"/>
          <w:szCs w:val="28"/>
        </w:rPr>
        <w:t>.</w:t>
      </w:r>
    </w:p>
    <w:p w:rsidR="00E07E13" w:rsidRPr="00D528AE" w:rsidRDefault="00E07E13" w:rsidP="00D528AE">
      <w:pPr>
        <w:numPr>
          <w:ilvl w:val="0"/>
          <w:numId w:val="11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528AE">
        <w:rPr>
          <w:color w:val="000000"/>
          <w:kern w:val="28"/>
          <w:sz w:val="28"/>
          <w:szCs w:val="28"/>
        </w:rPr>
        <w:t>Фатхутдинов Р. Инновационный менеджмент как система повышения конкурентоспособности.// Управление персоналом. 2000. №1.</w:t>
      </w:r>
    </w:p>
    <w:p w:rsidR="002C72D4" w:rsidRPr="00D528AE" w:rsidRDefault="002C72D4" w:rsidP="00D528AE">
      <w:pPr>
        <w:numPr>
          <w:ilvl w:val="0"/>
          <w:numId w:val="11"/>
        </w:numPr>
        <w:tabs>
          <w:tab w:val="clear" w:pos="720"/>
          <w:tab w:val="left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528AE">
        <w:rPr>
          <w:color w:val="000000"/>
          <w:kern w:val="28"/>
          <w:sz w:val="28"/>
          <w:szCs w:val="28"/>
        </w:rPr>
        <w:t>Хучек М. Инновации на предприятиях и их внедрение. – М.: Луч, 1999.</w:t>
      </w:r>
      <w:r w:rsidRPr="00D528AE">
        <w:rPr>
          <w:color w:val="000000"/>
          <w:kern w:val="28"/>
          <w:sz w:val="28"/>
          <w:szCs w:val="28"/>
        </w:rPr>
        <w:br/>
      </w:r>
      <w:bookmarkStart w:id="5" w:name="_GoBack"/>
      <w:bookmarkEnd w:id="5"/>
    </w:p>
    <w:sectPr w:rsidR="002C72D4" w:rsidRPr="00D528AE" w:rsidSect="0020621A">
      <w:headerReference w:type="default" r:id="rId10"/>
      <w:footnotePr>
        <w:numRestart w:val="eachPage"/>
      </w:footnotePr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3D0" w:rsidRDefault="003003D0">
      <w:r>
        <w:separator/>
      </w:r>
    </w:p>
  </w:endnote>
  <w:endnote w:type="continuationSeparator" w:id="0">
    <w:p w:rsidR="003003D0" w:rsidRDefault="0030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3D0" w:rsidRDefault="003003D0">
      <w:r>
        <w:separator/>
      </w:r>
    </w:p>
  </w:footnote>
  <w:footnote w:type="continuationSeparator" w:id="0">
    <w:p w:rsidR="003003D0" w:rsidRDefault="003003D0">
      <w:r>
        <w:continuationSeparator/>
      </w:r>
    </w:p>
  </w:footnote>
  <w:footnote w:id="1">
    <w:p w:rsidR="004523FA" w:rsidRPr="00E47B2B" w:rsidRDefault="004523FA" w:rsidP="00E47B2B">
      <w:pPr>
        <w:tabs>
          <w:tab w:val="left" w:pos="360"/>
        </w:tabs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E47B2B">
        <w:rPr>
          <w:sz w:val="20"/>
          <w:szCs w:val="20"/>
        </w:rPr>
        <w:t>Фатхутдинов Р. Инновационный менеджмент как система повышения конкурентоспособности.// Управление персоналом. 2000. №1.</w:t>
      </w:r>
    </w:p>
    <w:p w:rsidR="003003D0" w:rsidRDefault="003003D0" w:rsidP="00E47B2B">
      <w:pPr>
        <w:tabs>
          <w:tab w:val="left" w:pos="360"/>
        </w:tabs>
      </w:pPr>
    </w:p>
  </w:footnote>
  <w:footnote w:id="2">
    <w:p w:rsidR="004523FA" w:rsidRPr="00922CF2" w:rsidRDefault="004523FA" w:rsidP="00922CF2">
      <w:pPr>
        <w:tabs>
          <w:tab w:val="left" w:pos="360"/>
        </w:tabs>
        <w:jc w:val="both"/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922CF2">
        <w:rPr>
          <w:sz w:val="20"/>
          <w:szCs w:val="20"/>
        </w:rPr>
        <w:t>Коробейников О.П., Трифилова А.А. Интеграция стратегического и инновационного менеджмента.// Менеджмент 2003. №1.</w:t>
      </w:r>
    </w:p>
    <w:p w:rsidR="003003D0" w:rsidRDefault="003003D0" w:rsidP="00922CF2">
      <w:pPr>
        <w:tabs>
          <w:tab w:val="left" w:pos="360"/>
        </w:tabs>
        <w:jc w:val="both"/>
      </w:pPr>
    </w:p>
  </w:footnote>
  <w:footnote w:id="3">
    <w:p w:rsidR="004523FA" w:rsidRPr="00FD2FC8" w:rsidRDefault="004523FA" w:rsidP="00FD2FC8">
      <w:pPr>
        <w:tabs>
          <w:tab w:val="left" w:pos="360"/>
        </w:tabs>
        <w:jc w:val="both"/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FD2FC8">
        <w:rPr>
          <w:sz w:val="20"/>
          <w:szCs w:val="20"/>
        </w:rPr>
        <w:t>Базилевич Л.А., Соколов Д.В., Франева Л.К. Модели и методы рационализации и проектирования организационных структур управления. Л.: ЛЭФИ, 2001.</w:t>
      </w:r>
      <w:r>
        <w:rPr>
          <w:sz w:val="20"/>
          <w:szCs w:val="20"/>
        </w:rPr>
        <w:t xml:space="preserve"> С. 301.</w:t>
      </w:r>
    </w:p>
    <w:p w:rsidR="003003D0" w:rsidRDefault="003003D0" w:rsidP="00FD2FC8">
      <w:pPr>
        <w:tabs>
          <w:tab w:val="left" w:pos="360"/>
        </w:tabs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3FA" w:rsidRDefault="004523FA" w:rsidP="0020621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3BA5"/>
    <w:multiLevelType w:val="hybridMultilevel"/>
    <w:tmpl w:val="ED241358"/>
    <w:lvl w:ilvl="0" w:tplc="FEF24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B678F"/>
    <w:multiLevelType w:val="multilevel"/>
    <w:tmpl w:val="28B4F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F404D4C"/>
    <w:multiLevelType w:val="multilevel"/>
    <w:tmpl w:val="2E0E2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006125F"/>
    <w:multiLevelType w:val="multilevel"/>
    <w:tmpl w:val="EC82E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40C79AB"/>
    <w:multiLevelType w:val="multilevel"/>
    <w:tmpl w:val="DEF4D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A253384"/>
    <w:multiLevelType w:val="multilevel"/>
    <w:tmpl w:val="2C16C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A2E59F7"/>
    <w:multiLevelType w:val="multilevel"/>
    <w:tmpl w:val="26642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6299660C"/>
    <w:multiLevelType w:val="hybridMultilevel"/>
    <w:tmpl w:val="DD663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FF78F1"/>
    <w:multiLevelType w:val="multilevel"/>
    <w:tmpl w:val="32486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67200DBA"/>
    <w:multiLevelType w:val="multilevel"/>
    <w:tmpl w:val="878A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DE41F2B"/>
    <w:multiLevelType w:val="multilevel"/>
    <w:tmpl w:val="C3EC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5E4"/>
    <w:rsid w:val="00016D70"/>
    <w:rsid w:val="00035065"/>
    <w:rsid w:val="0005634E"/>
    <w:rsid w:val="00103138"/>
    <w:rsid w:val="00120673"/>
    <w:rsid w:val="00153676"/>
    <w:rsid w:val="00205989"/>
    <w:rsid w:val="0020621A"/>
    <w:rsid w:val="002218D9"/>
    <w:rsid w:val="002826DC"/>
    <w:rsid w:val="002B4DBD"/>
    <w:rsid w:val="002C72D4"/>
    <w:rsid w:val="003003D0"/>
    <w:rsid w:val="00301460"/>
    <w:rsid w:val="00344BC4"/>
    <w:rsid w:val="00351A97"/>
    <w:rsid w:val="0038592E"/>
    <w:rsid w:val="00386A75"/>
    <w:rsid w:val="00391072"/>
    <w:rsid w:val="00395B35"/>
    <w:rsid w:val="00425EED"/>
    <w:rsid w:val="00434C3A"/>
    <w:rsid w:val="004523FA"/>
    <w:rsid w:val="00494A91"/>
    <w:rsid w:val="004A243E"/>
    <w:rsid w:val="004A4248"/>
    <w:rsid w:val="004E05BB"/>
    <w:rsid w:val="005023CA"/>
    <w:rsid w:val="005046B9"/>
    <w:rsid w:val="0051370B"/>
    <w:rsid w:val="00547F14"/>
    <w:rsid w:val="0064300C"/>
    <w:rsid w:val="00673AE4"/>
    <w:rsid w:val="006E21D1"/>
    <w:rsid w:val="006E778D"/>
    <w:rsid w:val="006F0C7F"/>
    <w:rsid w:val="007043FD"/>
    <w:rsid w:val="007712B6"/>
    <w:rsid w:val="007720B3"/>
    <w:rsid w:val="00772F47"/>
    <w:rsid w:val="00774F16"/>
    <w:rsid w:val="00785C39"/>
    <w:rsid w:val="007A5A9D"/>
    <w:rsid w:val="007E4448"/>
    <w:rsid w:val="00843CA2"/>
    <w:rsid w:val="00865AA1"/>
    <w:rsid w:val="008A6510"/>
    <w:rsid w:val="008C23F8"/>
    <w:rsid w:val="008C7318"/>
    <w:rsid w:val="008D1468"/>
    <w:rsid w:val="008E5F52"/>
    <w:rsid w:val="008F1776"/>
    <w:rsid w:val="00922CF2"/>
    <w:rsid w:val="00986254"/>
    <w:rsid w:val="00991931"/>
    <w:rsid w:val="00997879"/>
    <w:rsid w:val="009B20FA"/>
    <w:rsid w:val="009B3DAA"/>
    <w:rsid w:val="009B74D4"/>
    <w:rsid w:val="009E3228"/>
    <w:rsid w:val="00A46E23"/>
    <w:rsid w:val="00A632AD"/>
    <w:rsid w:val="00A774DA"/>
    <w:rsid w:val="00AA2D89"/>
    <w:rsid w:val="00AB4061"/>
    <w:rsid w:val="00AC461B"/>
    <w:rsid w:val="00AD0908"/>
    <w:rsid w:val="00AD4DBA"/>
    <w:rsid w:val="00AE2E09"/>
    <w:rsid w:val="00AF5F38"/>
    <w:rsid w:val="00B1135B"/>
    <w:rsid w:val="00B12B85"/>
    <w:rsid w:val="00B43CA1"/>
    <w:rsid w:val="00B57766"/>
    <w:rsid w:val="00B6290A"/>
    <w:rsid w:val="00C516CD"/>
    <w:rsid w:val="00C92E16"/>
    <w:rsid w:val="00C93BB4"/>
    <w:rsid w:val="00CA048E"/>
    <w:rsid w:val="00CA1598"/>
    <w:rsid w:val="00CA2CBD"/>
    <w:rsid w:val="00CC5CDB"/>
    <w:rsid w:val="00CC5F46"/>
    <w:rsid w:val="00CF0639"/>
    <w:rsid w:val="00D27424"/>
    <w:rsid w:val="00D37650"/>
    <w:rsid w:val="00D528AE"/>
    <w:rsid w:val="00D6630E"/>
    <w:rsid w:val="00D74218"/>
    <w:rsid w:val="00DB50A2"/>
    <w:rsid w:val="00DF7FCA"/>
    <w:rsid w:val="00E05D3C"/>
    <w:rsid w:val="00E07E13"/>
    <w:rsid w:val="00E47B2B"/>
    <w:rsid w:val="00E60B05"/>
    <w:rsid w:val="00E84305"/>
    <w:rsid w:val="00EA4059"/>
    <w:rsid w:val="00EE13CD"/>
    <w:rsid w:val="00F25194"/>
    <w:rsid w:val="00F645E4"/>
    <w:rsid w:val="00F73A11"/>
    <w:rsid w:val="00FA29A9"/>
    <w:rsid w:val="00FB3835"/>
    <w:rsid w:val="00FB3879"/>
    <w:rsid w:val="00FD2FC8"/>
    <w:rsid w:val="00FF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3C90A099-5B38-49D5-9D49-8A0A48FC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9"/>
    <w:qFormat/>
    <w:rsid w:val="00E07E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2062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0621A"/>
  </w:style>
  <w:style w:type="paragraph" w:styleId="a6">
    <w:name w:val="Normal (Web)"/>
    <w:basedOn w:val="a"/>
    <w:uiPriority w:val="99"/>
    <w:rsid w:val="00DB50A2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semiHidden/>
    <w:rsid w:val="00E47B2B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E47B2B"/>
    <w:rPr>
      <w:vertAlign w:val="superscript"/>
    </w:rPr>
  </w:style>
  <w:style w:type="paragraph" w:styleId="1">
    <w:name w:val="toc 1"/>
    <w:basedOn w:val="a"/>
    <w:next w:val="a"/>
    <w:autoRedefine/>
    <w:uiPriority w:val="99"/>
    <w:semiHidden/>
    <w:rsid w:val="006F0C7F"/>
  </w:style>
  <w:style w:type="character" w:styleId="aa">
    <w:name w:val="Hyperlink"/>
    <w:uiPriority w:val="99"/>
    <w:rsid w:val="006F0C7F"/>
    <w:rPr>
      <w:color w:val="0000FF"/>
      <w:u w:val="single"/>
    </w:rPr>
  </w:style>
  <w:style w:type="paragraph" w:styleId="ab">
    <w:name w:val="footer"/>
    <w:basedOn w:val="a"/>
    <w:link w:val="ac"/>
    <w:uiPriority w:val="99"/>
    <w:rsid w:val="00CC5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C5F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17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4115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Семья</Company>
  <LinksUpToDate>false</LinksUpToDate>
  <CharactersWithSpaces>27522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Чакински</dc:creator>
  <cp:keywords/>
  <dc:description/>
  <cp:lastModifiedBy>admin</cp:lastModifiedBy>
  <cp:revision>2</cp:revision>
  <dcterms:created xsi:type="dcterms:W3CDTF">2014-02-28T14:58:00Z</dcterms:created>
  <dcterms:modified xsi:type="dcterms:W3CDTF">2014-02-28T14:58:00Z</dcterms:modified>
</cp:coreProperties>
</file>